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D1958" w14:textId="77777777" w:rsidR="000515CD" w:rsidRPr="00FF2E9B" w:rsidRDefault="000515CD" w:rsidP="000515CD">
      <w:pPr>
        <w:pStyle w:val="berschrift1"/>
        <w:numPr>
          <w:ilvl w:val="0"/>
          <w:numId w:val="0"/>
        </w:numPr>
        <w:spacing w:before="0" w:after="0"/>
        <w:rPr>
          <w:b w:val="0"/>
          <w:bCs/>
          <w:sz w:val="22"/>
          <w:szCs w:val="22"/>
          <w:u w:val="single"/>
        </w:rPr>
      </w:pPr>
      <w:bookmarkStart w:id="0" w:name="Row_1_Climate_policy_and_governance_"/>
      <w:r w:rsidRPr="00FF2E9B">
        <w:rPr>
          <w:bCs/>
          <w:sz w:val="22"/>
          <w:szCs w:val="22"/>
          <w:u w:val="single"/>
        </w:rPr>
        <w:t>Climate policy</w:t>
      </w:r>
      <w:r>
        <w:rPr>
          <w:bCs/>
          <w:sz w:val="22"/>
          <w:szCs w:val="22"/>
          <w:u w:val="single"/>
        </w:rPr>
        <w:t xml:space="preserve"> portfolios that accelerate </w:t>
      </w:r>
      <w:r w:rsidRPr="00FF2E9B">
        <w:rPr>
          <w:bCs/>
          <w:sz w:val="22"/>
          <w:szCs w:val="22"/>
          <w:u w:val="single"/>
        </w:rPr>
        <w:t>emission</w:t>
      </w:r>
      <w:r>
        <w:rPr>
          <w:bCs/>
          <w:sz w:val="22"/>
          <w:szCs w:val="22"/>
          <w:u w:val="single"/>
        </w:rPr>
        <w:t xml:space="preserve"> reductions</w:t>
      </w:r>
      <w:bookmarkEnd w:id="0"/>
    </w:p>
    <w:p w14:paraId="5412039C" w14:textId="77777777" w:rsidR="000515CD" w:rsidRPr="000515CD" w:rsidRDefault="000515CD" w:rsidP="000515CD">
      <w:pPr>
        <w:pStyle w:val="berschrift1"/>
        <w:numPr>
          <w:ilvl w:val="0"/>
          <w:numId w:val="0"/>
        </w:numPr>
        <w:spacing w:before="0" w:after="0"/>
        <w:rPr>
          <w:b w:val="0"/>
          <w:bCs/>
          <w:i/>
          <w:iCs/>
          <w:sz w:val="22"/>
          <w:szCs w:val="22"/>
        </w:rPr>
      </w:pPr>
      <w:r w:rsidRPr="000515CD">
        <w:rPr>
          <w:b w:val="0"/>
          <w:bCs/>
          <w:i/>
          <w:iCs/>
          <w:sz w:val="22"/>
          <w:szCs w:val="22"/>
        </w:rPr>
        <w:t>8 July 2024</w:t>
      </w:r>
    </w:p>
    <w:p w14:paraId="6C720FFC" w14:textId="77777777" w:rsidR="000515CD" w:rsidRDefault="000515CD" w:rsidP="008A196E">
      <w:pPr>
        <w:rPr>
          <w:b/>
          <w:bCs/>
        </w:rPr>
      </w:pPr>
    </w:p>
    <w:p w14:paraId="5FA5C59A" w14:textId="72F246C2" w:rsidR="00E375D3" w:rsidRDefault="00E375D3" w:rsidP="008A196E">
      <w:pPr>
        <w:rPr>
          <w:b/>
          <w:bCs/>
        </w:rPr>
      </w:pPr>
      <w:r w:rsidRPr="00F47871">
        <w:rPr>
          <w:b/>
          <w:bCs/>
        </w:rPr>
        <w:t xml:space="preserve">SUPPLEMENTARY </w:t>
      </w:r>
      <w:r w:rsidR="009F5277">
        <w:rPr>
          <w:b/>
          <w:bCs/>
        </w:rPr>
        <w:t>INFORMATION 2</w:t>
      </w:r>
      <w:r w:rsidR="000515CD">
        <w:rPr>
          <w:b/>
          <w:bCs/>
        </w:rPr>
        <w:t xml:space="preserve"> (SI2)</w:t>
      </w:r>
      <w:r w:rsidRPr="00F47871">
        <w:rPr>
          <w:b/>
          <w:bCs/>
        </w:rPr>
        <w:t>:</w:t>
      </w:r>
      <w:r w:rsidR="009F5277">
        <w:rPr>
          <w:b/>
          <w:bCs/>
        </w:rPr>
        <w:t xml:space="preserve"> </w:t>
      </w:r>
      <w:r w:rsidR="00C256A2">
        <w:rPr>
          <w:b/>
          <w:bCs/>
        </w:rPr>
        <w:t xml:space="preserve">CLIMATE </w:t>
      </w:r>
      <w:r w:rsidRPr="00F47871">
        <w:rPr>
          <w:b/>
          <w:bCs/>
        </w:rPr>
        <w:t>POLICY</w:t>
      </w:r>
      <w:r w:rsidR="00C256A2">
        <w:rPr>
          <w:b/>
          <w:bCs/>
        </w:rPr>
        <w:t xml:space="preserve"> </w:t>
      </w:r>
      <w:r w:rsidRPr="00F47871">
        <w:rPr>
          <w:b/>
          <w:bCs/>
        </w:rPr>
        <w:t>VIGNETTES</w:t>
      </w:r>
      <w:r w:rsidR="00C256A2">
        <w:rPr>
          <w:b/>
          <w:bCs/>
        </w:rPr>
        <w:t xml:space="preserve"> OF </w:t>
      </w:r>
      <w:r w:rsidRPr="00F47871">
        <w:rPr>
          <w:b/>
          <w:bCs/>
        </w:rPr>
        <w:t>SELECT COUNTRIES</w:t>
      </w:r>
    </w:p>
    <w:p w14:paraId="66CEF881" w14:textId="412F7AFC" w:rsidR="004E2B0A" w:rsidRPr="006B3EFA" w:rsidRDefault="008A196E">
      <w:pPr>
        <w:pStyle w:val="Verzeichnis1"/>
        <w:rPr>
          <w:rFonts w:asciiTheme="minorHAnsi" w:eastAsiaTheme="minorEastAsia" w:hAnsiTheme="minorHAnsi" w:cstheme="minorBidi"/>
          <w:b w:val="0"/>
          <w:bCs w:val="0"/>
          <w:noProof/>
          <w:sz w:val="22"/>
          <w:szCs w:val="22"/>
          <w:lang w:val="en-US"/>
        </w:rPr>
      </w:pPr>
      <w:r w:rsidRPr="006B3EFA">
        <w:rPr>
          <w:sz w:val="22"/>
          <w:szCs w:val="22"/>
        </w:rPr>
        <w:fldChar w:fldCharType="begin"/>
      </w:r>
      <w:r w:rsidRPr="006B3EFA">
        <w:rPr>
          <w:sz w:val="22"/>
          <w:szCs w:val="22"/>
        </w:rPr>
        <w:instrText xml:space="preserve"> TOC \o "1-2" \h \z \u </w:instrText>
      </w:r>
      <w:r w:rsidRPr="006B3EFA">
        <w:rPr>
          <w:sz w:val="22"/>
          <w:szCs w:val="22"/>
        </w:rPr>
        <w:fldChar w:fldCharType="separate"/>
      </w:r>
      <w:hyperlink w:anchor="_Toc170469859" w:history="1">
        <w:r w:rsidR="004E2B0A" w:rsidRPr="006B3EFA">
          <w:rPr>
            <w:rStyle w:val="Hyperlink"/>
            <w:noProof/>
            <w:sz w:val="22"/>
            <w:szCs w:val="22"/>
          </w:rPr>
          <w:t>1.</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Country selection strategy</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_Toc170469859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2</w:t>
        </w:r>
        <w:r w:rsidR="004E2B0A" w:rsidRPr="006B3EFA">
          <w:rPr>
            <w:noProof/>
            <w:webHidden/>
            <w:sz w:val="22"/>
            <w:szCs w:val="22"/>
          </w:rPr>
          <w:fldChar w:fldCharType="end"/>
        </w:r>
      </w:hyperlink>
    </w:p>
    <w:p w14:paraId="2D20485A" w14:textId="461C7A5B" w:rsidR="004E2B0A" w:rsidRPr="006B3EFA" w:rsidRDefault="00286989">
      <w:pPr>
        <w:pStyle w:val="Verzeichnis1"/>
        <w:rPr>
          <w:rFonts w:asciiTheme="minorHAnsi" w:eastAsiaTheme="minorEastAsia" w:hAnsiTheme="minorHAnsi" w:cstheme="minorBidi"/>
          <w:b w:val="0"/>
          <w:bCs w:val="0"/>
          <w:noProof/>
          <w:sz w:val="22"/>
          <w:szCs w:val="22"/>
          <w:lang w:val="en-US"/>
        </w:rPr>
      </w:pPr>
      <w:hyperlink w:anchor="_Toc170469860" w:history="1">
        <w:r w:rsidR="004E2B0A" w:rsidRPr="006B3EFA">
          <w:rPr>
            <w:rStyle w:val="Hyperlink"/>
            <w:noProof/>
            <w:sz w:val="22"/>
            <w:szCs w:val="22"/>
          </w:rPr>
          <w:t>2.</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Effect of climate policy density</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_Toc170469860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2</w:t>
        </w:r>
        <w:r w:rsidR="004E2B0A" w:rsidRPr="006B3EFA">
          <w:rPr>
            <w:noProof/>
            <w:webHidden/>
            <w:sz w:val="22"/>
            <w:szCs w:val="22"/>
          </w:rPr>
          <w:fldChar w:fldCharType="end"/>
        </w:r>
      </w:hyperlink>
    </w:p>
    <w:p w14:paraId="4A847638" w14:textId="717F5453"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1" w:history="1">
        <w:r w:rsidR="004E2B0A" w:rsidRPr="006B3EFA">
          <w:rPr>
            <w:rStyle w:val="Hyperlink"/>
            <w:noProof/>
            <w:sz w:val="22"/>
            <w:szCs w:val="22"/>
          </w:rPr>
          <w:t>United States of America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_Toc170469861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2</w:t>
        </w:r>
        <w:r w:rsidR="004E2B0A" w:rsidRPr="006B3EFA">
          <w:rPr>
            <w:noProof/>
            <w:webHidden/>
            <w:sz w:val="22"/>
            <w:szCs w:val="22"/>
          </w:rPr>
          <w:fldChar w:fldCharType="end"/>
        </w:r>
      </w:hyperlink>
    </w:p>
    <w:p w14:paraId="56B80DCC" w14:textId="41967167"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2" w:history="1">
        <w:r w:rsidR="004E2B0A" w:rsidRPr="006B3EFA">
          <w:rPr>
            <w:rStyle w:val="Hyperlink"/>
            <w:noProof/>
            <w:sz w:val="22"/>
            <w:szCs w:val="22"/>
          </w:rPr>
          <w:t>China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_Toc170469862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4</w:t>
        </w:r>
        <w:r w:rsidR="004E2B0A" w:rsidRPr="006B3EFA">
          <w:rPr>
            <w:noProof/>
            <w:webHidden/>
            <w:sz w:val="22"/>
            <w:szCs w:val="22"/>
          </w:rPr>
          <w:fldChar w:fldCharType="end"/>
        </w:r>
      </w:hyperlink>
    </w:p>
    <w:p w14:paraId="6DF62193" w14:textId="5D0175B1"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3" w:history="1">
        <w:r w:rsidR="004E2B0A" w:rsidRPr="006B3EFA">
          <w:rPr>
            <w:rStyle w:val="Hyperlink"/>
            <w:noProof/>
            <w:sz w:val="22"/>
            <w:szCs w:val="22"/>
          </w:rPr>
          <w:t>Brazil</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_Toc170469863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5</w:t>
        </w:r>
        <w:r w:rsidR="004E2B0A" w:rsidRPr="006B3EFA">
          <w:rPr>
            <w:noProof/>
            <w:webHidden/>
            <w:sz w:val="22"/>
            <w:szCs w:val="22"/>
          </w:rPr>
          <w:fldChar w:fldCharType="end"/>
        </w:r>
      </w:hyperlink>
    </w:p>
    <w:p w14:paraId="1672F5C6" w14:textId="1D593C52" w:rsidR="004E2B0A" w:rsidRPr="006B3EFA" w:rsidRDefault="00286989">
      <w:pPr>
        <w:pStyle w:val="Verzeichnis1"/>
        <w:rPr>
          <w:rFonts w:asciiTheme="minorHAnsi" w:eastAsiaTheme="minorEastAsia" w:hAnsiTheme="minorHAnsi" w:cstheme="minorBidi"/>
          <w:b w:val="0"/>
          <w:bCs w:val="0"/>
          <w:noProof/>
          <w:sz w:val="22"/>
          <w:szCs w:val="22"/>
          <w:lang w:val="en-US"/>
        </w:rPr>
      </w:pPr>
      <w:hyperlink w:anchor="_Toc170469864" w:history="1">
        <w:r w:rsidR="004E2B0A" w:rsidRPr="006B3EFA">
          <w:rPr>
            <w:rStyle w:val="Hyperlink"/>
            <w:noProof/>
            <w:sz w:val="22"/>
            <w:szCs w:val="22"/>
          </w:rPr>
          <w:t>3.</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Effect of policy sectoral coverage</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_Toc170469864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6</w:t>
        </w:r>
        <w:r w:rsidR="004E2B0A" w:rsidRPr="006B3EFA">
          <w:rPr>
            <w:noProof/>
            <w:webHidden/>
            <w:sz w:val="22"/>
            <w:szCs w:val="22"/>
          </w:rPr>
          <w:fldChar w:fldCharType="end"/>
        </w:r>
      </w:hyperlink>
    </w:p>
    <w:p w14:paraId="534B59A9" w14:textId="321A51F2"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5" w:history="1">
        <w:r w:rsidR="004E2B0A" w:rsidRPr="006B3EFA">
          <w:rPr>
            <w:rStyle w:val="Hyperlink"/>
            <w:noProof/>
            <w:sz w:val="22"/>
            <w:szCs w:val="22"/>
          </w:rPr>
          <w:t>Israel</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_Toc170469865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6</w:t>
        </w:r>
        <w:r w:rsidR="004E2B0A" w:rsidRPr="006B3EFA">
          <w:rPr>
            <w:noProof/>
            <w:webHidden/>
            <w:sz w:val="22"/>
            <w:szCs w:val="22"/>
          </w:rPr>
          <w:fldChar w:fldCharType="end"/>
        </w:r>
      </w:hyperlink>
    </w:p>
    <w:p w14:paraId="0CBB9319" w14:textId="17B30079"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6" w:history="1">
        <w:r w:rsidR="004E2B0A" w:rsidRPr="006B3EFA">
          <w:rPr>
            <w:rStyle w:val="Hyperlink"/>
            <w:noProof/>
            <w:sz w:val="22"/>
            <w:szCs w:val="22"/>
          </w:rPr>
          <w:t>Russia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_Toc170469866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8</w:t>
        </w:r>
        <w:r w:rsidR="004E2B0A" w:rsidRPr="006B3EFA">
          <w:rPr>
            <w:noProof/>
            <w:webHidden/>
            <w:sz w:val="22"/>
            <w:szCs w:val="22"/>
          </w:rPr>
          <w:fldChar w:fldCharType="end"/>
        </w:r>
      </w:hyperlink>
    </w:p>
    <w:p w14:paraId="1306CC60" w14:textId="727DB272"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7" w:history="1">
        <w:r w:rsidR="004E2B0A" w:rsidRPr="006B3EFA">
          <w:rPr>
            <w:rStyle w:val="Hyperlink"/>
            <w:noProof/>
            <w:sz w:val="22"/>
            <w:szCs w:val="22"/>
          </w:rPr>
          <w:t>Norway</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_Toc170469867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9</w:t>
        </w:r>
        <w:r w:rsidR="004E2B0A" w:rsidRPr="006B3EFA">
          <w:rPr>
            <w:noProof/>
            <w:webHidden/>
            <w:sz w:val="22"/>
            <w:szCs w:val="22"/>
          </w:rPr>
          <w:fldChar w:fldCharType="end"/>
        </w:r>
      </w:hyperlink>
    </w:p>
    <w:p w14:paraId="06DB2B63" w14:textId="7C663EAF" w:rsidR="004E2B0A" w:rsidRPr="006B3EFA" w:rsidRDefault="00286989">
      <w:pPr>
        <w:pStyle w:val="Verzeichnis1"/>
        <w:rPr>
          <w:rFonts w:asciiTheme="minorHAnsi" w:eastAsiaTheme="minorEastAsia" w:hAnsiTheme="minorHAnsi" w:cstheme="minorBidi"/>
          <w:b w:val="0"/>
          <w:bCs w:val="0"/>
          <w:noProof/>
          <w:sz w:val="22"/>
          <w:szCs w:val="22"/>
          <w:lang w:val="en-US"/>
        </w:rPr>
      </w:pPr>
      <w:hyperlink w:anchor="_Toc170469868" w:history="1">
        <w:r w:rsidR="004E2B0A" w:rsidRPr="006B3EFA">
          <w:rPr>
            <w:rStyle w:val="Hyperlink"/>
            <w:noProof/>
            <w:sz w:val="22"/>
            <w:szCs w:val="22"/>
          </w:rPr>
          <w:t>4.</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Effect of policy instrument type</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_Toc170469868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11</w:t>
        </w:r>
        <w:r w:rsidR="004E2B0A" w:rsidRPr="006B3EFA">
          <w:rPr>
            <w:noProof/>
            <w:webHidden/>
            <w:sz w:val="22"/>
            <w:szCs w:val="22"/>
          </w:rPr>
          <w:fldChar w:fldCharType="end"/>
        </w:r>
      </w:hyperlink>
    </w:p>
    <w:p w14:paraId="211C2466" w14:textId="3AFD59FF"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69" w:history="1">
        <w:r w:rsidR="004E2B0A" w:rsidRPr="006B3EFA">
          <w:rPr>
            <w:rStyle w:val="Hyperlink"/>
            <w:noProof/>
            <w:sz w:val="22"/>
            <w:szCs w:val="22"/>
          </w:rPr>
          <w:t>Estonia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_Toc170469869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11</w:t>
        </w:r>
        <w:r w:rsidR="004E2B0A" w:rsidRPr="006B3EFA">
          <w:rPr>
            <w:noProof/>
            <w:webHidden/>
            <w:sz w:val="22"/>
            <w:szCs w:val="22"/>
          </w:rPr>
          <w:fldChar w:fldCharType="end"/>
        </w:r>
      </w:hyperlink>
    </w:p>
    <w:p w14:paraId="4FAD0FB5" w14:textId="684E4C83"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70" w:history="1">
        <w:r w:rsidR="004E2B0A" w:rsidRPr="006B3EFA">
          <w:rPr>
            <w:rStyle w:val="Hyperlink"/>
            <w:noProof/>
            <w:sz w:val="22"/>
            <w:szCs w:val="22"/>
          </w:rPr>
          <w:t>Israel</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_Toc170469870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12</w:t>
        </w:r>
        <w:r w:rsidR="004E2B0A" w:rsidRPr="006B3EFA">
          <w:rPr>
            <w:noProof/>
            <w:webHidden/>
            <w:sz w:val="22"/>
            <w:szCs w:val="22"/>
          </w:rPr>
          <w:fldChar w:fldCharType="end"/>
        </w:r>
      </w:hyperlink>
    </w:p>
    <w:p w14:paraId="3D406480" w14:textId="6971A743"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71" w:history="1">
        <w:r w:rsidR="004E2B0A" w:rsidRPr="006B3EFA">
          <w:rPr>
            <w:rStyle w:val="Hyperlink"/>
            <w:noProof/>
            <w:sz w:val="22"/>
            <w:szCs w:val="22"/>
          </w:rPr>
          <w:t>Indonesia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_Toc170469871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12</w:t>
        </w:r>
        <w:r w:rsidR="004E2B0A" w:rsidRPr="006B3EFA">
          <w:rPr>
            <w:noProof/>
            <w:webHidden/>
            <w:sz w:val="22"/>
            <w:szCs w:val="22"/>
          </w:rPr>
          <w:fldChar w:fldCharType="end"/>
        </w:r>
      </w:hyperlink>
    </w:p>
    <w:p w14:paraId="6A5C62DB" w14:textId="1052DA25" w:rsidR="004E2B0A" w:rsidRPr="006B3EFA" w:rsidRDefault="00286989">
      <w:pPr>
        <w:pStyle w:val="Verzeichnis1"/>
        <w:rPr>
          <w:rFonts w:asciiTheme="minorHAnsi" w:eastAsiaTheme="minorEastAsia" w:hAnsiTheme="minorHAnsi" w:cstheme="minorBidi"/>
          <w:b w:val="0"/>
          <w:bCs w:val="0"/>
          <w:noProof/>
          <w:sz w:val="22"/>
          <w:szCs w:val="22"/>
          <w:lang w:val="en-US"/>
        </w:rPr>
      </w:pPr>
      <w:hyperlink w:anchor="_Toc170469872" w:history="1">
        <w:r w:rsidR="004E2B0A" w:rsidRPr="006B3EFA">
          <w:rPr>
            <w:rStyle w:val="Hyperlink"/>
            <w:noProof/>
            <w:sz w:val="22"/>
            <w:szCs w:val="22"/>
          </w:rPr>
          <w:t>5.</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Effect of emission reduction targets</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_Toc170469872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14</w:t>
        </w:r>
        <w:r w:rsidR="004E2B0A" w:rsidRPr="006B3EFA">
          <w:rPr>
            <w:noProof/>
            <w:webHidden/>
            <w:sz w:val="22"/>
            <w:szCs w:val="22"/>
          </w:rPr>
          <w:fldChar w:fldCharType="end"/>
        </w:r>
      </w:hyperlink>
    </w:p>
    <w:p w14:paraId="75495C06" w14:textId="4FEF40A5"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73" w:history="1">
        <w:r w:rsidR="004E2B0A" w:rsidRPr="006B3EFA">
          <w:rPr>
            <w:rStyle w:val="Hyperlink"/>
            <w:noProof/>
            <w:sz w:val="22"/>
            <w:szCs w:val="22"/>
          </w:rPr>
          <w:t>The United States of America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_Toc170469873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14</w:t>
        </w:r>
        <w:r w:rsidR="004E2B0A" w:rsidRPr="006B3EFA">
          <w:rPr>
            <w:noProof/>
            <w:webHidden/>
            <w:sz w:val="22"/>
            <w:szCs w:val="22"/>
          </w:rPr>
          <w:fldChar w:fldCharType="end"/>
        </w:r>
      </w:hyperlink>
    </w:p>
    <w:p w14:paraId="1A5C44AC" w14:textId="40074FC0"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74" w:history="1">
        <w:r w:rsidR="004E2B0A" w:rsidRPr="006B3EFA">
          <w:rPr>
            <w:rStyle w:val="Hyperlink"/>
            <w:noProof/>
            <w:sz w:val="22"/>
            <w:szCs w:val="22"/>
          </w:rPr>
          <w:t>Mexico</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_Toc170469874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14</w:t>
        </w:r>
        <w:r w:rsidR="004E2B0A" w:rsidRPr="006B3EFA">
          <w:rPr>
            <w:noProof/>
            <w:webHidden/>
            <w:sz w:val="22"/>
            <w:szCs w:val="22"/>
          </w:rPr>
          <w:fldChar w:fldCharType="end"/>
        </w:r>
      </w:hyperlink>
    </w:p>
    <w:p w14:paraId="60C342F0" w14:textId="1D579D62" w:rsidR="004E2B0A" w:rsidRPr="006B3EFA" w:rsidRDefault="00286989">
      <w:pPr>
        <w:pStyle w:val="Verzeichnis1"/>
        <w:rPr>
          <w:rFonts w:asciiTheme="minorHAnsi" w:eastAsiaTheme="minorEastAsia" w:hAnsiTheme="minorHAnsi" w:cstheme="minorBidi"/>
          <w:b w:val="0"/>
          <w:bCs w:val="0"/>
          <w:noProof/>
          <w:sz w:val="22"/>
          <w:szCs w:val="22"/>
          <w:lang w:val="en-US"/>
        </w:rPr>
      </w:pPr>
      <w:hyperlink w:anchor="_Toc170469875" w:history="1">
        <w:r w:rsidR="004E2B0A" w:rsidRPr="006B3EFA">
          <w:rPr>
            <w:rStyle w:val="Hyperlink"/>
            <w:noProof/>
            <w:sz w:val="22"/>
            <w:szCs w:val="22"/>
          </w:rPr>
          <w:t>6.</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Effect of energy ministries</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_Toc170469875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16</w:t>
        </w:r>
        <w:r w:rsidR="004E2B0A" w:rsidRPr="006B3EFA">
          <w:rPr>
            <w:noProof/>
            <w:webHidden/>
            <w:sz w:val="22"/>
            <w:szCs w:val="22"/>
          </w:rPr>
          <w:fldChar w:fldCharType="end"/>
        </w:r>
      </w:hyperlink>
    </w:p>
    <w:p w14:paraId="3DEBE3D4" w14:textId="4A998C0C"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76" w:history="1">
        <w:r w:rsidR="004E2B0A" w:rsidRPr="006B3EFA">
          <w:rPr>
            <w:rStyle w:val="Hyperlink"/>
            <w:noProof/>
            <w:sz w:val="22"/>
            <w:szCs w:val="22"/>
          </w:rPr>
          <w:t>United States of America</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_Toc170469876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16</w:t>
        </w:r>
        <w:r w:rsidR="004E2B0A" w:rsidRPr="006B3EFA">
          <w:rPr>
            <w:noProof/>
            <w:webHidden/>
            <w:sz w:val="22"/>
            <w:szCs w:val="22"/>
          </w:rPr>
          <w:fldChar w:fldCharType="end"/>
        </w:r>
      </w:hyperlink>
    </w:p>
    <w:p w14:paraId="1D901269" w14:textId="42017CFF" w:rsidR="004E2B0A" w:rsidRPr="006B3EFA" w:rsidRDefault="00286989">
      <w:pPr>
        <w:pStyle w:val="Verzeichnis1"/>
        <w:rPr>
          <w:rFonts w:asciiTheme="minorHAnsi" w:eastAsiaTheme="minorEastAsia" w:hAnsiTheme="minorHAnsi" w:cstheme="minorBidi"/>
          <w:b w:val="0"/>
          <w:bCs w:val="0"/>
          <w:noProof/>
          <w:sz w:val="22"/>
          <w:szCs w:val="22"/>
          <w:lang w:val="en-US"/>
        </w:rPr>
      </w:pPr>
      <w:hyperlink w:anchor="_Toc170469877" w:history="1">
        <w:r w:rsidR="004E2B0A" w:rsidRPr="006B3EFA">
          <w:rPr>
            <w:rStyle w:val="Hyperlink"/>
            <w:noProof/>
            <w:sz w:val="22"/>
            <w:szCs w:val="22"/>
          </w:rPr>
          <w:t>7.</w:t>
        </w:r>
        <w:r w:rsidR="004E2B0A" w:rsidRPr="006B3EFA">
          <w:rPr>
            <w:rFonts w:asciiTheme="minorHAnsi" w:eastAsiaTheme="minorEastAsia" w:hAnsiTheme="minorHAnsi" w:cstheme="minorBidi"/>
            <w:b w:val="0"/>
            <w:bCs w:val="0"/>
            <w:noProof/>
            <w:sz w:val="22"/>
            <w:szCs w:val="22"/>
            <w:lang w:val="en-US"/>
          </w:rPr>
          <w:tab/>
        </w:r>
        <w:r w:rsidR="004E2B0A" w:rsidRPr="006B3EFA">
          <w:rPr>
            <w:rStyle w:val="Hyperlink"/>
            <w:noProof/>
            <w:sz w:val="22"/>
            <w:szCs w:val="22"/>
          </w:rPr>
          <w:t>Effect of independent advisory bodies</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_Toc170469877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16</w:t>
        </w:r>
        <w:r w:rsidR="004E2B0A" w:rsidRPr="006B3EFA">
          <w:rPr>
            <w:noProof/>
            <w:webHidden/>
            <w:sz w:val="22"/>
            <w:szCs w:val="22"/>
          </w:rPr>
          <w:fldChar w:fldCharType="end"/>
        </w:r>
      </w:hyperlink>
    </w:p>
    <w:p w14:paraId="3B1F0A2E" w14:textId="3E3BF995" w:rsidR="004E2B0A" w:rsidRPr="006B3EFA" w:rsidRDefault="00286989">
      <w:pPr>
        <w:pStyle w:val="Verzeichnis2"/>
        <w:tabs>
          <w:tab w:val="right" w:pos="9062"/>
        </w:tabs>
        <w:rPr>
          <w:rFonts w:asciiTheme="minorHAnsi" w:eastAsiaTheme="minorEastAsia" w:hAnsiTheme="minorHAnsi" w:cstheme="minorBidi"/>
          <w:i w:val="0"/>
          <w:iCs w:val="0"/>
          <w:noProof/>
          <w:sz w:val="22"/>
          <w:szCs w:val="22"/>
          <w:lang w:val="en-US"/>
        </w:rPr>
      </w:pPr>
      <w:hyperlink w:anchor="_Toc170469878" w:history="1">
        <w:r w:rsidR="004E2B0A" w:rsidRPr="006B3EFA">
          <w:rPr>
            <w:rStyle w:val="Hyperlink"/>
            <w:noProof/>
            <w:sz w:val="22"/>
            <w:szCs w:val="22"/>
          </w:rPr>
          <w:t>United Kingdom</w:t>
        </w:r>
        <w:r w:rsidR="004E2B0A" w:rsidRPr="006B3EFA">
          <w:rPr>
            <w:noProof/>
            <w:webHidden/>
            <w:sz w:val="22"/>
            <w:szCs w:val="22"/>
          </w:rPr>
          <w:tab/>
        </w:r>
        <w:r w:rsidR="004E2B0A" w:rsidRPr="006B3EFA">
          <w:rPr>
            <w:noProof/>
            <w:webHidden/>
            <w:sz w:val="22"/>
            <w:szCs w:val="22"/>
          </w:rPr>
          <w:fldChar w:fldCharType="begin"/>
        </w:r>
        <w:r w:rsidR="004E2B0A" w:rsidRPr="006B3EFA">
          <w:rPr>
            <w:noProof/>
            <w:webHidden/>
            <w:sz w:val="22"/>
            <w:szCs w:val="22"/>
          </w:rPr>
          <w:instrText xml:space="preserve"> PAGEREF _Toc170469878 \h </w:instrText>
        </w:r>
        <w:r w:rsidR="004E2B0A" w:rsidRPr="006B3EFA">
          <w:rPr>
            <w:noProof/>
            <w:webHidden/>
            <w:sz w:val="22"/>
            <w:szCs w:val="22"/>
          </w:rPr>
        </w:r>
        <w:r w:rsidR="004E2B0A" w:rsidRPr="006B3EFA">
          <w:rPr>
            <w:noProof/>
            <w:webHidden/>
            <w:sz w:val="22"/>
            <w:szCs w:val="22"/>
          </w:rPr>
          <w:fldChar w:fldCharType="separate"/>
        </w:r>
        <w:r w:rsidR="004E2B0A" w:rsidRPr="006B3EFA">
          <w:rPr>
            <w:noProof/>
            <w:webHidden/>
            <w:sz w:val="22"/>
            <w:szCs w:val="22"/>
          </w:rPr>
          <w:t>16</w:t>
        </w:r>
        <w:r w:rsidR="004E2B0A" w:rsidRPr="006B3EFA">
          <w:rPr>
            <w:noProof/>
            <w:webHidden/>
            <w:sz w:val="22"/>
            <w:szCs w:val="22"/>
          </w:rPr>
          <w:fldChar w:fldCharType="end"/>
        </w:r>
      </w:hyperlink>
    </w:p>
    <w:p w14:paraId="1B6B689E" w14:textId="30D65DDB" w:rsidR="00FF63EC" w:rsidRDefault="008A196E" w:rsidP="00F47871">
      <w:pPr>
        <w:spacing w:line="240" w:lineRule="auto"/>
        <w:rPr>
          <w:rFonts w:cstheme="minorHAnsi"/>
          <w:b/>
          <w:bCs/>
        </w:rPr>
      </w:pPr>
      <w:r w:rsidRPr="006B3EFA">
        <w:rPr>
          <w:rFonts w:cstheme="minorHAnsi"/>
          <w:b/>
          <w:bCs/>
          <w:szCs w:val="22"/>
        </w:rPr>
        <w:fldChar w:fldCharType="end"/>
      </w:r>
    </w:p>
    <w:p w14:paraId="2FCD4C18" w14:textId="24954FCD" w:rsidR="00C256A2" w:rsidRDefault="00C256A2">
      <w:pPr>
        <w:rPr>
          <w:rFonts w:cstheme="minorHAnsi"/>
          <w:b/>
          <w:bCs/>
        </w:rPr>
      </w:pPr>
      <w:r>
        <w:rPr>
          <w:rFonts w:cstheme="minorHAnsi"/>
          <w:b/>
          <w:bCs/>
        </w:rPr>
        <w:br w:type="page"/>
      </w:r>
    </w:p>
    <w:p w14:paraId="57A2C930" w14:textId="19614B30" w:rsidR="008A196E" w:rsidRDefault="00C256A2" w:rsidP="008A196E">
      <w:pPr>
        <w:pStyle w:val="berschrift1"/>
      </w:pPr>
      <w:bookmarkStart w:id="1" w:name="_Toc170469859"/>
      <w:r>
        <w:lastRenderedPageBreak/>
        <w:t>Country s</w:t>
      </w:r>
      <w:r w:rsidR="008A196E">
        <w:t>election strategy</w:t>
      </w:r>
      <w:bookmarkEnd w:id="1"/>
    </w:p>
    <w:p w14:paraId="6E8CA942" w14:textId="1135849A" w:rsidR="008A196E" w:rsidRPr="00893C12" w:rsidRDefault="008A196E" w:rsidP="008A196E">
      <w:r w:rsidRPr="008A196E">
        <w:t xml:space="preserve">We selected countries for policy vignettes to help interpret the </w:t>
      </w:r>
      <w:r w:rsidR="00D27682">
        <w:t xml:space="preserve">results of the </w:t>
      </w:r>
      <w:r w:rsidR="00DA1816">
        <w:t xml:space="preserve">econometric </w:t>
      </w:r>
      <w:r w:rsidR="00D27682">
        <w:t>analysis</w:t>
      </w:r>
      <w:r w:rsidR="006B3EFA">
        <w:t xml:space="preserve"> (Table S3)</w:t>
      </w:r>
      <w:r w:rsidRPr="008A196E">
        <w:t>. We grouped countries into terciles (Fast, Medium</w:t>
      </w:r>
      <w:r w:rsidR="00EB7C8D">
        <w:t>,</w:t>
      </w:r>
      <w:r w:rsidRPr="008A196E">
        <w:t xml:space="preserve"> Slow) on the dependent variable: emission intensity reductions. We grouped countries into terciles (High, Medium, Low) on each of the independent variables: climate policy density, policy sectoral coverage (diversity index), policy instrument type (diversity index). We then selected countries in the High group on the independent variable and the Fast group on the dependent variable (for examples) or the Slow group on the dependent variable (for counter-examples).</w:t>
      </w:r>
    </w:p>
    <w:p w14:paraId="398547AE" w14:textId="69B540D0" w:rsidR="008A196E" w:rsidRPr="00460D33" w:rsidRDefault="00460D33" w:rsidP="008A196E">
      <w:pPr>
        <w:rPr>
          <w:i/>
          <w:iCs/>
          <w:u w:color="041019"/>
        </w:rPr>
      </w:pPr>
      <w:r w:rsidRPr="00460D33">
        <w:rPr>
          <w:i/>
          <w:iCs/>
          <w:u w:color="041019"/>
        </w:rPr>
        <w:t xml:space="preserve">Table S3. </w:t>
      </w:r>
      <w:r w:rsidR="008A196E" w:rsidRPr="00460D33">
        <w:rPr>
          <w:i/>
          <w:iCs/>
          <w:u w:color="041019"/>
        </w:rPr>
        <w:t>Summary of country selection</w:t>
      </w:r>
      <w:r w:rsidRPr="00460D33">
        <w:rPr>
          <w:i/>
          <w:iCs/>
          <w:u w:color="041019"/>
        </w:rPr>
        <w:t>.</w:t>
      </w:r>
    </w:p>
    <w:tbl>
      <w:tblPr>
        <w:tblStyle w:val="Tabellenraster"/>
        <w:tblW w:w="0" w:type="auto"/>
        <w:tblLook w:val="04A0" w:firstRow="1" w:lastRow="0" w:firstColumn="1" w:lastColumn="0" w:noHBand="0" w:noVBand="1"/>
      </w:tblPr>
      <w:tblGrid>
        <w:gridCol w:w="1980"/>
        <w:gridCol w:w="2268"/>
        <w:gridCol w:w="2551"/>
        <w:gridCol w:w="2217"/>
      </w:tblGrid>
      <w:tr w:rsidR="008A196E" w:rsidRPr="00893C12" w14:paraId="5AC7D08C" w14:textId="77777777" w:rsidTr="004B68D1">
        <w:tc>
          <w:tcPr>
            <w:tcW w:w="1980" w:type="dxa"/>
            <w:tcBorders>
              <w:top w:val="single" w:sz="4" w:space="0" w:color="auto"/>
              <w:left w:val="single" w:sz="4" w:space="0" w:color="auto"/>
              <w:bottom w:val="single" w:sz="4" w:space="0" w:color="auto"/>
              <w:right w:val="single" w:sz="4" w:space="0" w:color="auto"/>
            </w:tcBorders>
            <w:hideMark/>
          </w:tcPr>
          <w:p w14:paraId="491BBB59" w14:textId="77777777" w:rsidR="008A196E" w:rsidRPr="00893C12" w:rsidRDefault="008A196E" w:rsidP="008A196E">
            <w:pPr>
              <w:rPr>
                <w:b/>
                <w:bCs/>
                <w:sz w:val="20"/>
                <w:szCs w:val="20"/>
                <w:u w:color="041019"/>
              </w:rPr>
            </w:pPr>
            <w:r w:rsidRPr="00893C12">
              <w:rPr>
                <w:b/>
                <w:bCs/>
                <w:sz w:val="20"/>
                <w:szCs w:val="20"/>
                <w:u w:color="041019"/>
              </w:rPr>
              <w:t>To illustrate policy density effect</w:t>
            </w:r>
          </w:p>
        </w:tc>
        <w:tc>
          <w:tcPr>
            <w:tcW w:w="2268" w:type="dxa"/>
            <w:tcBorders>
              <w:top w:val="single" w:sz="4" w:space="0" w:color="auto"/>
              <w:left w:val="single" w:sz="4" w:space="0" w:color="auto"/>
              <w:bottom w:val="single" w:sz="4" w:space="0" w:color="auto"/>
              <w:right w:val="single" w:sz="4" w:space="0" w:color="auto"/>
            </w:tcBorders>
            <w:hideMark/>
          </w:tcPr>
          <w:p w14:paraId="47EF16B4" w14:textId="77777777" w:rsidR="008A196E" w:rsidRPr="00893C12" w:rsidRDefault="008A196E" w:rsidP="008A196E">
            <w:pPr>
              <w:rPr>
                <w:b/>
                <w:bCs/>
                <w:sz w:val="20"/>
                <w:szCs w:val="20"/>
                <w:u w:color="041019"/>
              </w:rPr>
            </w:pPr>
            <w:r w:rsidRPr="00893C12">
              <w:rPr>
                <w:b/>
                <w:bCs/>
                <w:sz w:val="20"/>
                <w:szCs w:val="20"/>
                <w:u w:color="041019"/>
              </w:rPr>
              <w:t>To illustrate policy sectoral coverage effect</w:t>
            </w:r>
          </w:p>
        </w:tc>
        <w:tc>
          <w:tcPr>
            <w:tcW w:w="2551" w:type="dxa"/>
            <w:tcBorders>
              <w:top w:val="single" w:sz="4" w:space="0" w:color="auto"/>
              <w:left w:val="single" w:sz="4" w:space="0" w:color="auto"/>
              <w:bottom w:val="single" w:sz="4" w:space="0" w:color="auto"/>
              <w:right w:val="single" w:sz="4" w:space="0" w:color="auto"/>
            </w:tcBorders>
            <w:hideMark/>
          </w:tcPr>
          <w:p w14:paraId="3A46DB45" w14:textId="77777777" w:rsidR="008A196E" w:rsidRPr="00893C12" w:rsidRDefault="008A196E" w:rsidP="008A196E">
            <w:pPr>
              <w:rPr>
                <w:b/>
                <w:bCs/>
                <w:sz w:val="20"/>
                <w:szCs w:val="20"/>
                <w:u w:color="041019"/>
              </w:rPr>
            </w:pPr>
            <w:r w:rsidRPr="00893C12">
              <w:rPr>
                <w:b/>
                <w:bCs/>
                <w:sz w:val="20"/>
                <w:szCs w:val="20"/>
                <w:u w:color="041019"/>
              </w:rPr>
              <w:t xml:space="preserve">To illustrate policy instrument type effect </w:t>
            </w:r>
            <w:r w:rsidRPr="00893C12">
              <w:rPr>
                <w:b/>
                <w:bCs/>
                <w:sz w:val="20"/>
                <w:szCs w:val="20"/>
                <w:u w:color="041019"/>
                <w:vertAlign w:val="superscript"/>
              </w:rPr>
              <w:t>1</w:t>
            </w:r>
          </w:p>
        </w:tc>
        <w:tc>
          <w:tcPr>
            <w:tcW w:w="2217" w:type="dxa"/>
            <w:tcBorders>
              <w:top w:val="single" w:sz="4" w:space="0" w:color="auto"/>
              <w:left w:val="single" w:sz="4" w:space="0" w:color="auto"/>
              <w:bottom w:val="single" w:sz="4" w:space="0" w:color="auto"/>
              <w:right w:val="single" w:sz="4" w:space="0" w:color="auto"/>
            </w:tcBorders>
            <w:hideMark/>
          </w:tcPr>
          <w:p w14:paraId="4B56C4C7" w14:textId="77777777" w:rsidR="008A196E" w:rsidRPr="00893C12" w:rsidRDefault="008A196E" w:rsidP="008A196E">
            <w:pPr>
              <w:rPr>
                <w:b/>
                <w:bCs/>
                <w:sz w:val="20"/>
                <w:szCs w:val="20"/>
                <w:u w:color="041019"/>
              </w:rPr>
            </w:pPr>
            <w:r w:rsidRPr="00893C12">
              <w:rPr>
                <w:b/>
                <w:bCs/>
                <w:sz w:val="20"/>
                <w:szCs w:val="20"/>
                <w:u w:color="041019"/>
              </w:rPr>
              <w:t>To illustrate targets and institutions interaction effect</w:t>
            </w:r>
          </w:p>
        </w:tc>
      </w:tr>
      <w:tr w:rsidR="008A196E" w:rsidRPr="00893C12" w14:paraId="592AD264" w14:textId="77777777" w:rsidTr="004B68D1">
        <w:tc>
          <w:tcPr>
            <w:tcW w:w="1980" w:type="dxa"/>
            <w:tcBorders>
              <w:top w:val="single" w:sz="4" w:space="0" w:color="auto"/>
              <w:left w:val="single" w:sz="4" w:space="0" w:color="auto"/>
              <w:bottom w:val="single" w:sz="4" w:space="0" w:color="auto"/>
              <w:right w:val="single" w:sz="4" w:space="0" w:color="auto"/>
            </w:tcBorders>
            <w:hideMark/>
          </w:tcPr>
          <w:p w14:paraId="3E9864EC" w14:textId="77777777" w:rsidR="008A196E" w:rsidRPr="00893C12" w:rsidRDefault="008A196E" w:rsidP="008A196E">
            <w:pPr>
              <w:rPr>
                <w:sz w:val="20"/>
                <w:szCs w:val="20"/>
              </w:rPr>
            </w:pPr>
            <w:r w:rsidRPr="00893C12">
              <w:rPr>
                <w:sz w:val="20"/>
                <w:szCs w:val="20"/>
              </w:rPr>
              <w:t xml:space="preserve">USA </w:t>
            </w:r>
          </w:p>
          <w:p w14:paraId="7764984F" w14:textId="77777777" w:rsidR="008A196E" w:rsidRPr="00893C12" w:rsidRDefault="008A196E" w:rsidP="008A196E">
            <w:pPr>
              <w:rPr>
                <w:sz w:val="20"/>
                <w:szCs w:val="20"/>
              </w:rPr>
            </w:pPr>
            <w:r w:rsidRPr="00893C12">
              <w:rPr>
                <w:sz w:val="20"/>
                <w:szCs w:val="20"/>
              </w:rPr>
              <w:t>(High policy density, Fast emission intensity reduction)</w:t>
            </w:r>
          </w:p>
        </w:tc>
        <w:tc>
          <w:tcPr>
            <w:tcW w:w="2268" w:type="dxa"/>
            <w:tcBorders>
              <w:top w:val="single" w:sz="4" w:space="0" w:color="auto"/>
              <w:left w:val="single" w:sz="4" w:space="0" w:color="auto"/>
              <w:bottom w:val="single" w:sz="4" w:space="0" w:color="auto"/>
              <w:right w:val="single" w:sz="4" w:space="0" w:color="auto"/>
            </w:tcBorders>
            <w:hideMark/>
          </w:tcPr>
          <w:p w14:paraId="69340216" w14:textId="77777777" w:rsidR="008A196E" w:rsidRPr="00893C12" w:rsidRDefault="008A196E" w:rsidP="008A196E">
            <w:pPr>
              <w:rPr>
                <w:sz w:val="20"/>
                <w:szCs w:val="20"/>
              </w:rPr>
            </w:pPr>
            <w:r w:rsidRPr="00893C12">
              <w:rPr>
                <w:sz w:val="20"/>
                <w:szCs w:val="20"/>
              </w:rPr>
              <w:t xml:space="preserve">ISRAEL </w:t>
            </w:r>
          </w:p>
          <w:p w14:paraId="0B40FBB5" w14:textId="77777777" w:rsidR="008A196E" w:rsidRPr="00893C12" w:rsidRDefault="008A196E" w:rsidP="008A196E">
            <w:pPr>
              <w:rPr>
                <w:sz w:val="20"/>
                <w:szCs w:val="20"/>
              </w:rPr>
            </w:pPr>
            <w:r w:rsidRPr="00893C12">
              <w:rPr>
                <w:sz w:val="20"/>
                <w:szCs w:val="20"/>
              </w:rPr>
              <w:t>(High energy sector specialisation, Fast emission intensity reduction)</w:t>
            </w:r>
          </w:p>
        </w:tc>
        <w:tc>
          <w:tcPr>
            <w:tcW w:w="2551" w:type="dxa"/>
            <w:tcBorders>
              <w:top w:val="single" w:sz="4" w:space="0" w:color="auto"/>
              <w:left w:val="single" w:sz="4" w:space="0" w:color="auto"/>
              <w:bottom w:val="single" w:sz="4" w:space="0" w:color="auto"/>
              <w:right w:val="single" w:sz="4" w:space="0" w:color="auto"/>
            </w:tcBorders>
            <w:hideMark/>
          </w:tcPr>
          <w:p w14:paraId="57050FF1" w14:textId="77777777" w:rsidR="008A196E" w:rsidRPr="00893C12" w:rsidRDefault="008A196E" w:rsidP="008A196E">
            <w:pPr>
              <w:rPr>
                <w:sz w:val="20"/>
                <w:szCs w:val="20"/>
              </w:rPr>
            </w:pPr>
            <w:r w:rsidRPr="00893C12">
              <w:rPr>
                <w:sz w:val="20"/>
                <w:szCs w:val="20"/>
              </w:rPr>
              <w:t xml:space="preserve">ESTONIA </w:t>
            </w:r>
          </w:p>
          <w:p w14:paraId="78416B70" w14:textId="77777777" w:rsidR="008A196E" w:rsidRPr="00893C12" w:rsidRDefault="008A196E" w:rsidP="008A196E">
            <w:pPr>
              <w:rPr>
                <w:sz w:val="20"/>
                <w:szCs w:val="20"/>
              </w:rPr>
            </w:pPr>
            <w:r w:rsidRPr="00893C12">
              <w:rPr>
                <w:sz w:val="20"/>
                <w:szCs w:val="20"/>
              </w:rPr>
              <w:t>(High market-based instrument type specialisation, Fast emission intensity reduction)</w:t>
            </w:r>
          </w:p>
        </w:tc>
        <w:tc>
          <w:tcPr>
            <w:tcW w:w="2217" w:type="dxa"/>
            <w:tcBorders>
              <w:top w:val="single" w:sz="4" w:space="0" w:color="auto"/>
              <w:left w:val="single" w:sz="4" w:space="0" w:color="auto"/>
              <w:bottom w:val="single" w:sz="4" w:space="0" w:color="auto"/>
              <w:right w:val="single" w:sz="4" w:space="0" w:color="auto"/>
            </w:tcBorders>
            <w:hideMark/>
          </w:tcPr>
          <w:p w14:paraId="00C38E32" w14:textId="77777777" w:rsidR="008A196E" w:rsidRPr="00893C12" w:rsidRDefault="008A196E" w:rsidP="008A196E">
            <w:pPr>
              <w:rPr>
                <w:sz w:val="20"/>
                <w:szCs w:val="20"/>
              </w:rPr>
            </w:pPr>
            <w:r w:rsidRPr="00893C12">
              <w:rPr>
                <w:sz w:val="20"/>
                <w:szCs w:val="20"/>
              </w:rPr>
              <w:t xml:space="preserve">USA </w:t>
            </w:r>
          </w:p>
          <w:p w14:paraId="6932B3DB" w14:textId="77777777" w:rsidR="008A196E" w:rsidRPr="00893C12" w:rsidRDefault="008A196E" w:rsidP="008A196E">
            <w:pPr>
              <w:rPr>
                <w:sz w:val="20"/>
                <w:szCs w:val="20"/>
              </w:rPr>
            </w:pPr>
            <w:r w:rsidRPr="00893C12">
              <w:rPr>
                <w:sz w:val="20"/>
                <w:szCs w:val="20"/>
              </w:rPr>
              <w:t>(High policy density and absolute emissions targets and energy ministry, Fast emission intensity reduction)</w:t>
            </w:r>
          </w:p>
        </w:tc>
      </w:tr>
      <w:tr w:rsidR="008A196E" w:rsidRPr="00893C12" w14:paraId="1DE9668D" w14:textId="77777777" w:rsidTr="004B68D1">
        <w:tc>
          <w:tcPr>
            <w:tcW w:w="1980" w:type="dxa"/>
            <w:tcBorders>
              <w:top w:val="single" w:sz="4" w:space="0" w:color="auto"/>
              <w:left w:val="single" w:sz="4" w:space="0" w:color="auto"/>
              <w:bottom w:val="single" w:sz="4" w:space="0" w:color="auto"/>
              <w:right w:val="single" w:sz="4" w:space="0" w:color="auto"/>
            </w:tcBorders>
            <w:hideMark/>
          </w:tcPr>
          <w:p w14:paraId="5AD638F8" w14:textId="77777777" w:rsidR="008A196E" w:rsidRPr="00893C12" w:rsidRDefault="008A196E" w:rsidP="008A196E">
            <w:pPr>
              <w:rPr>
                <w:sz w:val="20"/>
                <w:szCs w:val="20"/>
              </w:rPr>
            </w:pPr>
            <w:r w:rsidRPr="00893C12">
              <w:rPr>
                <w:sz w:val="20"/>
                <w:szCs w:val="20"/>
              </w:rPr>
              <w:t xml:space="preserve">CHINA </w:t>
            </w:r>
          </w:p>
          <w:p w14:paraId="6754587C" w14:textId="77777777" w:rsidR="008A196E" w:rsidRPr="00893C12" w:rsidRDefault="008A196E" w:rsidP="008A196E">
            <w:pPr>
              <w:rPr>
                <w:sz w:val="20"/>
                <w:szCs w:val="20"/>
              </w:rPr>
            </w:pPr>
            <w:r w:rsidRPr="00893C12">
              <w:rPr>
                <w:sz w:val="20"/>
                <w:szCs w:val="20"/>
              </w:rPr>
              <w:t xml:space="preserve">(High + fast catchup in policy density, </w:t>
            </w:r>
            <w:proofErr w:type="gramStart"/>
            <w:r w:rsidRPr="00893C12">
              <w:rPr>
                <w:sz w:val="20"/>
                <w:szCs w:val="20"/>
              </w:rPr>
              <w:t>Medium</w:t>
            </w:r>
            <w:proofErr w:type="gramEnd"/>
            <w:r w:rsidRPr="00893C12">
              <w:rPr>
                <w:sz w:val="20"/>
                <w:szCs w:val="20"/>
              </w:rPr>
              <w:t xml:space="preserve"> emission intensity reduction)</w:t>
            </w:r>
          </w:p>
        </w:tc>
        <w:tc>
          <w:tcPr>
            <w:tcW w:w="2268" w:type="dxa"/>
            <w:tcBorders>
              <w:top w:val="single" w:sz="4" w:space="0" w:color="auto"/>
              <w:left w:val="single" w:sz="4" w:space="0" w:color="auto"/>
              <w:bottom w:val="single" w:sz="4" w:space="0" w:color="auto"/>
              <w:right w:val="single" w:sz="4" w:space="0" w:color="auto"/>
            </w:tcBorders>
            <w:hideMark/>
          </w:tcPr>
          <w:p w14:paraId="29D37772" w14:textId="77777777" w:rsidR="008A196E" w:rsidRPr="00893C12" w:rsidRDefault="008A196E" w:rsidP="008A196E">
            <w:pPr>
              <w:rPr>
                <w:sz w:val="20"/>
                <w:szCs w:val="20"/>
              </w:rPr>
            </w:pPr>
            <w:r w:rsidRPr="00893C12">
              <w:rPr>
                <w:sz w:val="20"/>
                <w:szCs w:val="20"/>
              </w:rPr>
              <w:t xml:space="preserve">RUSSIA </w:t>
            </w:r>
          </w:p>
          <w:p w14:paraId="309A278F" w14:textId="77777777" w:rsidR="008A196E" w:rsidRPr="00893C12" w:rsidRDefault="008A196E" w:rsidP="008A196E">
            <w:pPr>
              <w:rPr>
                <w:sz w:val="20"/>
                <w:szCs w:val="20"/>
              </w:rPr>
            </w:pPr>
            <w:r w:rsidRPr="00893C12">
              <w:rPr>
                <w:sz w:val="20"/>
                <w:szCs w:val="20"/>
              </w:rPr>
              <w:t>(High buildings sector specialisation, Fast emission intensity reduction)</w:t>
            </w:r>
          </w:p>
        </w:tc>
        <w:tc>
          <w:tcPr>
            <w:tcW w:w="2551" w:type="dxa"/>
            <w:tcBorders>
              <w:top w:val="single" w:sz="4" w:space="0" w:color="auto"/>
              <w:left w:val="single" w:sz="4" w:space="0" w:color="auto"/>
              <w:bottom w:val="single" w:sz="4" w:space="0" w:color="auto"/>
              <w:right w:val="single" w:sz="4" w:space="0" w:color="auto"/>
            </w:tcBorders>
            <w:hideMark/>
          </w:tcPr>
          <w:p w14:paraId="24EC55F1" w14:textId="77777777" w:rsidR="008A196E" w:rsidRPr="00893C12" w:rsidRDefault="008A196E" w:rsidP="008A196E">
            <w:pPr>
              <w:rPr>
                <w:sz w:val="20"/>
                <w:szCs w:val="20"/>
              </w:rPr>
            </w:pPr>
            <w:r w:rsidRPr="00893C12">
              <w:rPr>
                <w:sz w:val="20"/>
                <w:szCs w:val="20"/>
              </w:rPr>
              <w:t xml:space="preserve">ISRAEL </w:t>
            </w:r>
          </w:p>
          <w:p w14:paraId="19A9D2D9" w14:textId="77777777" w:rsidR="008A196E" w:rsidRPr="00893C12" w:rsidRDefault="008A196E" w:rsidP="008A196E">
            <w:pPr>
              <w:rPr>
                <w:sz w:val="20"/>
                <w:szCs w:val="20"/>
              </w:rPr>
            </w:pPr>
            <w:r w:rsidRPr="00893C12">
              <w:rPr>
                <w:sz w:val="20"/>
                <w:szCs w:val="20"/>
              </w:rPr>
              <w:t>(High regulatory instrument type specialisation, Fast emission intensity reductions)</w:t>
            </w:r>
          </w:p>
        </w:tc>
        <w:tc>
          <w:tcPr>
            <w:tcW w:w="2217" w:type="dxa"/>
            <w:tcBorders>
              <w:top w:val="single" w:sz="4" w:space="0" w:color="auto"/>
              <w:left w:val="single" w:sz="4" w:space="0" w:color="auto"/>
              <w:bottom w:val="single" w:sz="4" w:space="0" w:color="auto"/>
              <w:right w:val="single" w:sz="4" w:space="0" w:color="auto"/>
            </w:tcBorders>
            <w:hideMark/>
          </w:tcPr>
          <w:p w14:paraId="230A8F92" w14:textId="77777777" w:rsidR="008A196E" w:rsidRPr="00893C12" w:rsidRDefault="008A196E" w:rsidP="008A196E">
            <w:pPr>
              <w:rPr>
                <w:sz w:val="20"/>
                <w:szCs w:val="20"/>
              </w:rPr>
            </w:pPr>
            <w:r w:rsidRPr="00893C12">
              <w:rPr>
                <w:sz w:val="20"/>
                <w:szCs w:val="20"/>
              </w:rPr>
              <w:t xml:space="preserve">UK </w:t>
            </w:r>
          </w:p>
          <w:p w14:paraId="6732AB7A" w14:textId="77777777" w:rsidR="008A196E" w:rsidRPr="00893C12" w:rsidRDefault="008A196E" w:rsidP="008A196E">
            <w:pPr>
              <w:rPr>
                <w:sz w:val="20"/>
                <w:szCs w:val="20"/>
              </w:rPr>
            </w:pPr>
            <w:r w:rsidRPr="00893C12">
              <w:rPr>
                <w:sz w:val="20"/>
                <w:szCs w:val="20"/>
              </w:rPr>
              <w:t>(High policy density and independent body, Fast emission intensity reduction)</w:t>
            </w:r>
          </w:p>
        </w:tc>
      </w:tr>
      <w:tr w:rsidR="008A196E" w:rsidRPr="00893C12" w14:paraId="79A60EEC" w14:textId="77777777" w:rsidTr="004B68D1">
        <w:tc>
          <w:tcPr>
            <w:tcW w:w="1980" w:type="dxa"/>
            <w:tcBorders>
              <w:top w:val="single" w:sz="4" w:space="0" w:color="auto"/>
              <w:left w:val="single" w:sz="4" w:space="0" w:color="auto"/>
              <w:bottom w:val="single" w:sz="4" w:space="0" w:color="auto"/>
              <w:right w:val="single" w:sz="4" w:space="0" w:color="auto"/>
            </w:tcBorders>
            <w:hideMark/>
          </w:tcPr>
          <w:p w14:paraId="1E0FF309" w14:textId="77777777" w:rsidR="008A196E" w:rsidRPr="00893C12" w:rsidRDefault="008A196E" w:rsidP="008A196E">
            <w:pPr>
              <w:rPr>
                <w:sz w:val="20"/>
                <w:szCs w:val="20"/>
              </w:rPr>
            </w:pPr>
            <w:r w:rsidRPr="00893C12">
              <w:rPr>
                <w:sz w:val="20"/>
                <w:szCs w:val="20"/>
              </w:rPr>
              <w:t xml:space="preserve">BRAZIL </w:t>
            </w:r>
          </w:p>
          <w:p w14:paraId="64EB6281" w14:textId="77777777" w:rsidR="008A196E" w:rsidRPr="00893C12" w:rsidRDefault="008A196E" w:rsidP="008A196E">
            <w:pPr>
              <w:rPr>
                <w:sz w:val="20"/>
                <w:szCs w:val="20"/>
              </w:rPr>
            </w:pPr>
            <w:r w:rsidRPr="00893C12">
              <w:rPr>
                <w:sz w:val="20"/>
                <w:szCs w:val="20"/>
              </w:rPr>
              <w:t>(Low policy density, Slow emission intensity reduction)</w:t>
            </w:r>
          </w:p>
        </w:tc>
        <w:tc>
          <w:tcPr>
            <w:tcW w:w="2268" w:type="dxa"/>
            <w:tcBorders>
              <w:top w:val="single" w:sz="4" w:space="0" w:color="auto"/>
              <w:left w:val="single" w:sz="4" w:space="0" w:color="auto"/>
              <w:bottom w:val="single" w:sz="4" w:space="0" w:color="auto"/>
              <w:right w:val="single" w:sz="4" w:space="0" w:color="auto"/>
            </w:tcBorders>
            <w:hideMark/>
          </w:tcPr>
          <w:p w14:paraId="352EDE95" w14:textId="77777777" w:rsidR="008A196E" w:rsidRPr="00893C12" w:rsidRDefault="008A196E" w:rsidP="008A196E">
            <w:pPr>
              <w:rPr>
                <w:sz w:val="20"/>
                <w:szCs w:val="20"/>
              </w:rPr>
            </w:pPr>
            <w:r w:rsidRPr="00893C12">
              <w:rPr>
                <w:sz w:val="20"/>
                <w:szCs w:val="20"/>
              </w:rPr>
              <w:t xml:space="preserve">NORWAY </w:t>
            </w:r>
          </w:p>
          <w:p w14:paraId="621DCD4C" w14:textId="77777777" w:rsidR="008A196E" w:rsidRPr="00893C12" w:rsidRDefault="008A196E" w:rsidP="008A196E">
            <w:pPr>
              <w:rPr>
                <w:sz w:val="20"/>
                <w:szCs w:val="20"/>
              </w:rPr>
            </w:pPr>
            <w:r w:rsidRPr="00893C12">
              <w:rPr>
                <w:sz w:val="20"/>
                <w:szCs w:val="20"/>
              </w:rPr>
              <w:t>(Low sectoral specialisation, Slow emission intensity reduction)</w:t>
            </w:r>
          </w:p>
        </w:tc>
        <w:tc>
          <w:tcPr>
            <w:tcW w:w="2551" w:type="dxa"/>
            <w:tcBorders>
              <w:top w:val="single" w:sz="4" w:space="0" w:color="auto"/>
              <w:left w:val="single" w:sz="4" w:space="0" w:color="auto"/>
              <w:bottom w:val="single" w:sz="4" w:space="0" w:color="auto"/>
              <w:right w:val="single" w:sz="4" w:space="0" w:color="auto"/>
            </w:tcBorders>
            <w:hideMark/>
          </w:tcPr>
          <w:p w14:paraId="2C59CE47" w14:textId="77777777" w:rsidR="008A196E" w:rsidRPr="00893C12" w:rsidRDefault="008A196E" w:rsidP="008A196E">
            <w:pPr>
              <w:rPr>
                <w:sz w:val="20"/>
                <w:szCs w:val="20"/>
              </w:rPr>
            </w:pPr>
            <w:r w:rsidRPr="00893C12">
              <w:rPr>
                <w:sz w:val="20"/>
                <w:szCs w:val="20"/>
              </w:rPr>
              <w:t xml:space="preserve">INDONESIA </w:t>
            </w:r>
          </w:p>
          <w:p w14:paraId="0C4B4254" w14:textId="77777777" w:rsidR="008A196E" w:rsidRPr="00893C12" w:rsidRDefault="008A196E" w:rsidP="008A196E">
            <w:pPr>
              <w:rPr>
                <w:sz w:val="20"/>
                <w:szCs w:val="20"/>
              </w:rPr>
            </w:pPr>
            <w:r w:rsidRPr="00893C12">
              <w:rPr>
                <w:sz w:val="20"/>
                <w:szCs w:val="20"/>
              </w:rPr>
              <w:t>(Low instrument type specialisation, Slow emission intensity reduction)</w:t>
            </w:r>
          </w:p>
        </w:tc>
        <w:tc>
          <w:tcPr>
            <w:tcW w:w="2217" w:type="dxa"/>
            <w:tcBorders>
              <w:top w:val="single" w:sz="4" w:space="0" w:color="auto"/>
              <w:left w:val="single" w:sz="4" w:space="0" w:color="auto"/>
              <w:bottom w:val="single" w:sz="4" w:space="0" w:color="auto"/>
              <w:right w:val="single" w:sz="4" w:space="0" w:color="auto"/>
            </w:tcBorders>
            <w:hideMark/>
          </w:tcPr>
          <w:p w14:paraId="3E3C3D66" w14:textId="77777777" w:rsidR="008A196E" w:rsidRPr="00893C12" w:rsidRDefault="008A196E" w:rsidP="008A196E">
            <w:pPr>
              <w:rPr>
                <w:sz w:val="20"/>
                <w:szCs w:val="20"/>
              </w:rPr>
            </w:pPr>
            <w:r w:rsidRPr="00893C12">
              <w:rPr>
                <w:sz w:val="20"/>
                <w:szCs w:val="20"/>
              </w:rPr>
              <w:t xml:space="preserve">MEXICO </w:t>
            </w:r>
          </w:p>
          <w:p w14:paraId="280C4454" w14:textId="77777777" w:rsidR="008A196E" w:rsidRPr="00893C12" w:rsidRDefault="008A196E" w:rsidP="008A196E">
            <w:pPr>
              <w:rPr>
                <w:sz w:val="20"/>
                <w:szCs w:val="20"/>
              </w:rPr>
            </w:pPr>
            <w:r w:rsidRPr="00893C12">
              <w:rPr>
                <w:sz w:val="20"/>
                <w:szCs w:val="20"/>
              </w:rPr>
              <w:t>(High policy density, no absolute emissions targets, Slow emissions intensity reduction)</w:t>
            </w:r>
          </w:p>
        </w:tc>
      </w:tr>
    </w:tbl>
    <w:p w14:paraId="460C0EDB" w14:textId="6567B947" w:rsidR="008A196E" w:rsidRPr="00893C12" w:rsidRDefault="008A196E" w:rsidP="008A196E">
      <w:pPr>
        <w:rPr>
          <w:sz w:val="20"/>
          <w:szCs w:val="20"/>
          <w:u w:color="041019"/>
        </w:rPr>
      </w:pPr>
      <w:r w:rsidRPr="00893C12">
        <w:rPr>
          <w:sz w:val="20"/>
          <w:szCs w:val="20"/>
          <w:u w:color="041019"/>
          <w:vertAlign w:val="superscript"/>
        </w:rPr>
        <w:t>1</w:t>
      </w:r>
      <w:r w:rsidRPr="00893C12">
        <w:rPr>
          <w:sz w:val="20"/>
          <w:szCs w:val="20"/>
          <w:u w:color="041019"/>
        </w:rPr>
        <w:t xml:space="preserve"> Voluntary </w:t>
      </w:r>
      <w:proofErr w:type="gramStart"/>
      <w:r w:rsidRPr="00893C12">
        <w:rPr>
          <w:sz w:val="20"/>
          <w:szCs w:val="20"/>
          <w:u w:color="041019"/>
        </w:rPr>
        <w:t>instruments</w:t>
      </w:r>
      <w:proofErr w:type="gramEnd"/>
      <w:r w:rsidRPr="00893C12">
        <w:rPr>
          <w:sz w:val="20"/>
          <w:szCs w:val="20"/>
          <w:u w:color="041019"/>
        </w:rPr>
        <w:t xml:space="preserve"> comprise 23% of the sample so are not included.</w:t>
      </w:r>
      <w:r w:rsidRPr="00893C12">
        <w:rPr>
          <w:sz w:val="20"/>
          <w:szCs w:val="20"/>
          <w:u w:color="041019"/>
        </w:rPr>
        <w:br/>
      </w:r>
      <w:r w:rsidRPr="00893C12">
        <w:rPr>
          <w:sz w:val="20"/>
          <w:szCs w:val="20"/>
          <w:u w:color="041019"/>
          <w:vertAlign w:val="superscript"/>
        </w:rPr>
        <w:t>2</w:t>
      </w:r>
      <w:r w:rsidRPr="00893C12">
        <w:rPr>
          <w:sz w:val="20"/>
          <w:szCs w:val="20"/>
          <w:u w:color="041019"/>
        </w:rPr>
        <w:t xml:space="preserve"> Only 8% of policies target the industrial sector so are not included.</w:t>
      </w:r>
    </w:p>
    <w:p w14:paraId="497EB78F" w14:textId="634C75E4" w:rsidR="00CE144C" w:rsidRPr="00041E4F" w:rsidRDefault="00E375D3" w:rsidP="008A196E">
      <w:pPr>
        <w:pStyle w:val="berschrift1"/>
      </w:pPr>
      <w:bookmarkStart w:id="2" w:name="_Toc170469860"/>
      <w:r>
        <w:t>Effect of c</w:t>
      </w:r>
      <w:r w:rsidR="00BC129B" w:rsidRPr="00041E4F">
        <w:t>limate policy d</w:t>
      </w:r>
      <w:r w:rsidR="00396358" w:rsidRPr="00041E4F">
        <w:t>ensity</w:t>
      </w:r>
      <w:bookmarkEnd w:id="2"/>
    </w:p>
    <w:p w14:paraId="606FA3CB" w14:textId="65AE6F07" w:rsidR="00396358" w:rsidRPr="00041E4F" w:rsidRDefault="00C47807" w:rsidP="008A196E">
      <w:pPr>
        <w:rPr>
          <w:b/>
        </w:rPr>
      </w:pPr>
      <w:r w:rsidRPr="00041E4F">
        <w:t xml:space="preserve">Our </w:t>
      </w:r>
      <w:r w:rsidR="00DA1816">
        <w:t>econometric</w:t>
      </w:r>
      <w:r w:rsidRPr="00041E4F">
        <w:t xml:space="preserve"> analysis </w:t>
      </w:r>
      <w:r w:rsidR="00D51430" w:rsidRPr="00041E4F">
        <w:t xml:space="preserve">indicates a positive association between the overall climate policy density of a country and its </w:t>
      </w:r>
      <w:r w:rsidR="00562850" w:rsidRPr="00041E4F">
        <w:t xml:space="preserve">carbon emission intensity. </w:t>
      </w:r>
      <w:r w:rsidR="00D730B0" w:rsidRPr="00041E4F">
        <w:t>Be</w:t>
      </w:r>
      <w:r w:rsidR="00893C12">
        <w:t>l</w:t>
      </w:r>
      <w:r w:rsidR="00987ADD">
        <w:t>ow</w:t>
      </w:r>
      <w:r w:rsidR="00983AD3" w:rsidRPr="00041E4F">
        <w:t>, we illustrate this pattern</w:t>
      </w:r>
      <w:r w:rsidR="007108B9" w:rsidRPr="00041E4F">
        <w:t xml:space="preserve"> w</w:t>
      </w:r>
      <w:r w:rsidR="004319E5" w:rsidRPr="00041E4F">
        <w:t xml:space="preserve">ith selected country vignettes. </w:t>
      </w:r>
      <w:r w:rsidR="00EA3829" w:rsidRPr="00041E4F">
        <w:t xml:space="preserve">For this purpose, we portray two </w:t>
      </w:r>
      <w:r w:rsidR="0066371D" w:rsidRPr="00041E4F">
        <w:t xml:space="preserve">countries with </w:t>
      </w:r>
      <w:r w:rsidR="00987ADD">
        <w:t>High</w:t>
      </w:r>
      <w:r w:rsidR="0066371D" w:rsidRPr="00041E4F">
        <w:t xml:space="preserve"> climate policy density and </w:t>
      </w:r>
      <w:r w:rsidR="00A22D2C" w:rsidRPr="00041E4F">
        <w:t xml:space="preserve">relatively </w:t>
      </w:r>
      <w:r w:rsidR="00987ADD">
        <w:t>Fast</w:t>
      </w:r>
      <w:r w:rsidR="00A22D2C" w:rsidRPr="00041E4F">
        <w:t xml:space="preserve"> emission intensity reduction</w:t>
      </w:r>
      <w:r w:rsidR="00DC7B7C" w:rsidRPr="00041E4F">
        <w:t xml:space="preserve"> (USA</w:t>
      </w:r>
      <w:r w:rsidR="00433029" w:rsidRPr="00041E4F">
        <w:t xml:space="preserve"> and China</w:t>
      </w:r>
      <w:r w:rsidR="00DC7B7C" w:rsidRPr="00041E4F">
        <w:t>)</w:t>
      </w:r>
      <w:r w:rsidR="00A22D2C" w:rsidRPr="00041E4F">
        <w:t xml:space="preserve"> </w:t>
      </w:r>
      <w:r w:rsidR="00460B93" w:rsidRPr="00041E4F">
        <w:t xml:space="preserve">and </w:t>
      </w:r>
      <w:r w:rsidR="00C364A3" w:rsidRPr="00041E4F">
        <w:t xml:space="preserve">one </w:t>
      </w:r>
      <w:r w:rsidR="00460B93" w:rsidRPr="00041E4F">
        <w:t>countr</w:t>
      </w:r>
      <w:r w:rsidR="00C364A3" w:rsidRPr="00041E4F">
        <w:t>y</w:t>
      </w:r>
      <w:r w:rsidR="00330CF2" w:rsidRPr="00041E4F">
        <w:t xml:space="preserve"> with </w:t>
      </w:r>
      <w:r w:rsidR="00987ADD">
        <w:t>Low</w:t>
      </w:r>
      <w:r w:rsidR="00330CF2" w:rsidRPr="00041E4F">
        <w:t xml:space="preserve"> climate</w:t>
      </w:r>
      <w:r w:rsidR="00460B93" w:rsidRPr="00041E4F">
        <w:t xml:space="preserve"> policy</w:t>
      </w:r>
      <w:r w:rsidR="00330CF2" w:rsidRPr="00041E4F">
        <w:t xml:space="preserve"> density</w:t>
      </w:r>
      <w:r w:rsidR="00460B93" w:rsidRPr="00041E4F">
        <w:t xml:space="preserve"> and relatively </w:t>
      </w:r>
      <w:r w:rsidR="00987ADD">
        <w:t>Slow</w:t>
      </w:r>
      <w:r w:rsidR="00084570" w:rsidRPr="00041E4F">
        <w:t xml:space="preserve"> emission intensity reduction</w:t>
      </w:r>
      <w:r w:rsidR="00DC7B7C" w:rsidRPr="00041E4F">
        <w:t xml:space="preserve"> (Brazil)</w:t>
      </w:r>
      <w:r w:rsidR="00084570" w:rsidRPr="00041E4F">
        <w:t xml:space="preserve">. </w:t>
      </w:r>
    </w:p>
    <w:p w14:paraId="5AE41EB1" w14:textId="76017731" w:rsidR="007F5223" w:rsidRPr="00E375D3" w:rsidRDefault="00EB331D" w:rsidP="008A196E">
      <w:pPr>
        <w:pStyle w:val="berschrift2"/>
      </w:pPr>
      <w:bookmarkStart w:id="3" w:name="_Toc170469861"/>
      <w:r w:rsidRPr="00E375D3">
        <w:t>United States of America</w:t>
      </w:r>
      <w:bookmarkEnd w:id="3"/>
    </w:p>
    <w:p w14:paraId="224F23C4" w14:textId="3725E7DB" w:rsidR="00CF1207" w:rsidRDefault="007F5223" w:rsidP="008A196E">
      <w:r w:rsidRPr="00041E4F">
        <w:t>In the US</w:t>
      </w:r>
      <w:r w:rsidR="00D1288F" w:rsidRPr="00041E4F">
        <w:t>A</w:t>
      </w:r>
      <w:r w:rsidRPr="00041E4F">
        <w:t>, increasing policy density has coincided with</w:t>
      </w:r>
      <w:r w:rsidR="00A47E71" w:rsidRPr="00041E4F">
        <w:t xml:space="preserve"> relatively</w:t>
      </w:r>
      <w:r w:rsidRPr="00041E4F">
        <w:t xml:space="preserve"> </w:t>
      </w:r>
      <w:r w:rsidR="00987ADD">
        <w:t>Fast</w:t>
      </w:r>
      <w:r w:rsidRPr="00041E4F">
        <w:t xml:space="preserve"> </w:t>
      </w:r>
      <w:r w:rsidR="00F40A91" w:rsidRPr="00041E4F">
        <w:t>carbon</w:t>
      </w:r>
      <w:r w:rsidRPr="00041E4F">
        <w:t xml:space="preserve"> emission intensity reductions. </w:t>
      </w:r>
    </w:p>
    <w:p w14:paraId="67453302" w14:textId="77777777" w:rsidR="00D0573E" w:rsidRDefault="003F008B" w:rsidP="00D0573E">
      <w:pPr>
        <w:pStyle w:val="berschrift3"/>
      </w:pPr>
      <w:r w:rsidRPr="001928AA">
        <w:lastRenderedPageBreak/>
        <w:t>Figure S</w:t>
      </w:r>
      <w:r w:rsidR="001A0536" w:rsidRPr="001928AA">
        <w:t>4</w:t>
      </w:r>
      <w:r w:rsidRPr="001928AA">
        <w:t>. Historical</w:t>
      </w:r>
      <w:r w:rsidRPr="005202DD">
        <w:t xml:space="preserve"> development of the United States’ climate policy portfolio </w:t>
      </w:r>
    </w:p>
    <w:p w14:paraId="6B091BCE" w14:textId="17C7CE62" w:rsidR="004E146B" w:rsidRDefault="004E146B" w:rsidP="00D0573E">
      <w:r>
        <w:rPr>
          <w:noProof/>
        </w:rPr>
        <w:drawing>
          <wp:inline distT="0" distB="0" distL="0" distR="0" wp14:anchorId="3B37C6B4" wp14:editId="10A5B182">
            <wp:extent cx="5760720" cy="361950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Pr>
          <w:noProof/>
        </w:rPr>
        <w:drawing>
          <wp:inline distT="0" distB="0" distL="0" distR="0" wp14:anchorId="350950AE" wp14:editId="406B5053">
            <wp:extent cx="5760720" cy="44386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7DAC1B39" w14:textId="4E3F9DCE" w:rsidR="0083553F" w:rsidRPr="007A7687" w:rsidRDefault="005202DD" w:rsidP="008A196E">
      <w:pPr>
        <w:rPr>
          <w:sz w:val="20"/>
          <w:szCs w:val="20"/>
        </w:rPr>
      </w:pPr>
      <w:r w:rsidRPr="007A7687">
        <w:rPr>
          <w:sz w:val="20"/>
          <w:szCs w:val="20"/>
        </w:rPr>
        <w:t xml:space="preserve">Note: </w:t>
      </w:r>
      <w:r w:rsidR="002F08AD" w:rsidRPr="007A7687">
        <w:rPr>
          <w:sz w:val="20"/>
          <w:szCs w:val="20"/>
        </w:rPr>
        <w:t>Based on p</w:t>
      </w:r>
      <w:r w:rsidR="00F13B91" w:rsidRPr="007A7687">
        <w:rPr>
          <w:sz w:val="20"/>
          <w:szCs w:val="20"/>
        </w:rPr>
        <w:t xml:space="preserve">olicy data from the </w:t>
      </w:r>
      <w:r w:rsidR="00F13B91" w:rsidRPr="007A7687">
        <w:rPr>
          <w:rFonts w:cs="Arial"/>
          <w:color w:val="000000"/>
          <w:sz w:val="20"/>
          <w:szCs w:val="20"/>
        </w:rPr>
        <w:t xml:space="preserve">IEA Policies and Measures Database (PMD) and carbon emission data from the IEA CO2 Emissions </w:t>
      </w:r>
      <w:proofErr w:type="gramStart"/>
      <w:r w:rsidR="00F13B91" w:rsidRPr="007A7687">
        <w:rPr>
          <w:rFonts w:cs="Arial"/>
          <w:color w:val="000000"/>
          <w:sz w:val="20"/>
          <w:szCs w:val="20"/>
        </w:rPr>
        <w:t>From</w:t>
      </w:r>
      <w:proofErr w:type="gramEnd"/>
      <w:r w:rsidR="00F13B91" w:rsidRPr="007A7687">
        <w:rPr>
          <w:rFonts w:cs="Arial"/>
          <w:color w:val="000000"/>
          <w:sz w:val="20"/>
          <w:szCs w:val="20"/>
        </w:rPr>
        <w:t xml:space="preserve"> Fuel Combustion Database</w:t>
      </w:r>
      <w:r w:rsidR="00925669" w:rsidRPr="007A7687">
        <w:rPr>
          <w:rFonts w:cs="Arial"/>
          <w:color w:val="000000"/>
          <w:sz w:val="20"/>
          <w:szCs w:val="20"/>
        </w:rPr>
        <w:t xml:space="preserve">. </w:t>
      </w:r>
      <w:r w:rsidR="00AC1C34" w:rsidRPr="007A7687">
        <w:rPr>
          <w:rFonts w:cs="Arial"/>
          <w:color w:val="000000"/>
          <w:sz w:val="20"/>
          <w:szCs w:val="20"/>
        </w:rPr>
        <w:t xml:space="preserve">Data on targets, energy ministries and </w:t>
      </w:r>
      <w:r w:rsidR="009D29C1">
        <w:rPr>
          <w:rFonts w:cs="Arial"/>
          <w:color w:val="000000"/>
          <w:sz w:val="20"/>
          <w:szCs w:val="20"/>
        </w:rPr>
        <w:t>advisory</w:t>
      </w:r>
      <w:r w:rsidR="00AC1C34" w:rsidRPr="007A7687">
        <w:rPr>
          <w:rFonts w:cs="Arial"/>
          <w:color w:val="000000"/>
          <w:sz w:val="20"/>
          <w:szCs w:val="20"/>
        </w:rPr>
        <w:t xml:space="preserve"> bodies retrieved from various </w:t>
      </w:r>
      <w:r w:rsidR="00AC1C34" w:rsidRPr="004F41E9">
        <w:rPr>
          <w:rFonts w:cs="Arial"/>
          <w:color w:val="000000"/>
          <w:sz w:val="20"/>
          <w:szCs w:val="20"/>
        </w:rPr>
        <w:t>sources (see Table S1</w:t>
      </w:r>
      <w:r w:rsidR="00BF49AE">
        <w:rPr>
          <w:rFonts w:cs="Arial"/>
          <w:color w:val="000000"/>
          <w:sz w:val="20"/>
          <w:szCs w:val="20"/>
        </w:rPr>
        <w:t xml:space="preserve"> in SI1</w:t>
      </w:r>
      <w:r w:rsidR="00A80FC9">
        <w:rPr>
          <w:rFonts w:cs="Arial"/>
          <w:color w:val="000000"/>
          <w:sz w:val="20"/>
          <w:szCs w:val="20"/>
        </w:rPr>
        <w:t>: Data &amp; Models</w:t>
      </w:r>
      <w:r w:rsidR="00AC1C34" w:rsidRPr="004F41E9">
        <w:rPr>
          <w:rFonts w:cs="Arial"/>
          <w:color w:val="000000"/>
          <w:sz w:val="20"/>
          <w:szCs w:val="20"/>
        </w:rPr>
        <w:t>).</w:t>
      </w:r>
      <w:r w:rsidR="00AC1C34" w:rsidRPr="007A7687">
        <w:rPr>
          <w:rFonts w:cs="Arial"/>
          <w:color w:val="000000"/>
          <w:sz w:val="20"/>
          <w:szCs w:val="20"/>
        </w:rPr>
        <w:t xml:space="preserve"> </w:t>
      </w:r>
    </w:p>
    <w:p w14:paraId="5412754D" w14:textId="77777777" w:rsidR="00075889" w:rsidRPr="00041E4F" w:rsidRDefault="00075889" w:rsidP="008A196E"/>
    <w:p w14:paraId="6B340319" w14:textId="0795B874" w:rsidR="00AB6DF1" w:rsidRPr="00041E4F" w:rsidRDefault="00AE400E" w:rsidP="008A196E">
      <w:r w:rsidRPr="00041E4F">
        <w:t xml:space="preserve">Historically, </w:t>
      </w:r>
      <w:r w:rsidR="00D27682">
        <w:t xml:space="preserve">the </w:t>
      </w:r>
      <w:r w:rsidRPr="00041E4F">
        <w:t>e</w:t>
      </w:r>
      <w:r w:rsidR="00B17B8F" w:rsidRPr="00041E4F">
        <w:t xml:space="preserve">lectricity and heat production </w:t>
      </w:r>
      <w:r w:rsidR="00D27682">
        <w:t xml:space="preserve">sectors </w:t>
      </w:r>
      <w:r w:rsidR="00532DB2" w:rsidRPr="00041E4F">
        <w:t>have contributed most to the USA’</w:t>
      </w:r>
      <w:r w:rsidR="00E25CE7" w:rsidRPr="00041E4F">
        <w:t xml:space="preserve">s </w:t>
      </w:r>
      <w:r w:rsidR="00C8005D">
        <w:t>GHG</w:t>
      </w:r>
      <w:r w:rsidR="00E25CE7" w:rsidRPr="00041E4F">
        <w:t xml:space="preserve"> emissions, </w:t>
      </w:r>
      <w:r w:rsidR="00893C12">
        <w:t>followed</w:t>
      </w:r>
      <w:r w:rsidR="00E25CE7" w:rsidRPr="00041E4F">
        <w:t xml:space="preserve"> by transport</w:t>
      </w:r>
      <w:r w:rsidR="00C561A8" w:rsidRPr="00041E4F">
        <w:t xml:space="preserve"> and buildings</w:t>
      </w:r>
      <w:r w:rsidR="00E25CE7" w:rsidRPr="00041E4F">
        <w:t xml:space="preserve">. </w:t>
      </w:r>
      <w:r w:rsidR="00E61D2F" w:rsidRPr="00041E4F">
        <w:t xml:space="preserve">Whereas emissions from the latter have remained stable, the country was </w:t>
      </w:r>
      <w:r w:rsidRPr="00041E4F">
        <w:t>successful</w:t>
      </w:r>
      <w:r w:rsidR="00E61D2F" w:rsidRPr="00041E4F">
        <w:t xml:space="preserve"> in </w:t>
      </w:r>
      <w:r w:rsidR="00904C80" w:rsidRPr="00041E4F">
        <w:t xml:space="preserve">significantly </w:t>
      </w:r>
      <w:r w:rsidR="00E61D2F" w:rsidRPr="00041E4F">
        <w:t>decreasing emissions from electri</w:t>
      </w:r>
      <w:r w:rsidR="00F922E1" w:rsidRPr="00041E4F">
        <w:t>c</w:t>
      </w:r>
      <w:r w:rsidR="00694AE7" w:rsidRPr="00041E4F">
        <w:t>it</w:t>
      </w:r>
      <w:r w:rsidR="00F922E1" w:rsidRPr="00041E4F">
        <w:t>y and heat</w:t>
      </w:r>
      <w:r w:rsidR="00126594" w:rsidRPr="00041E4F">
        <w:t xml:space="preserve">. The decrease </w:t>
      </w:r>
      <w:r w:rsidR="00137CAE" w:rsidRPr="00041E4F">
        <w:t xml:space="preserve">can be traced back </w:t>
      </w:r>
      <w:r w:rsidR="00C95167" w:rsidRPr="00041E4F">
        <w:t xml:space="preserve">to a </w:t>
      </w:r>
      <w:r w:rsidR="00A47868" w:rsidRPr="00041E4F">
        <w:t xml:space="preserve">significant </w:t>
      </w:r>
      <w:r w:rsidR="00C95167" w:rsidRPr="00041E4F">
        <w:t>reduction in the combustion of coal and oil</w:t>
      </w:r>
      <w:r w:rsidR="00DA1CB8" w:rsidRPr="00041E4F">
        <w:t xml:space="preserve"> and a strong uptake of</w:t>
      </w:r>
      <w:r w:rsidR="00F579ED" w:rsidRPr="00041E4F">
        <w:t xml:space="preserve"> </w:t>
      </w:r>
      <w:r w:rsidR="003B15F5" w:rsidRPr="00041E4F">
        <w:t xml:space="preserve">natural gas </w:t>
      </w:r>
      <w:r w:rsidR="00693977" w:rsidRPr="00041E4F">
        <w:t xml:space="preserve">and </w:t>
      </w:r>
      <w:r w:rsidR="00C03A9E" w:rsidRPr="00041E4F">
        <w:t>renewable</w:t>
      </w:r>
      <w:r w:rsidR="00693977" w:rsidRPr="00041E4F">
        <w:t xml:space="preserve"> energy </w:t>
      </w:r>
      <w:sdt>
        <w:sdtPr>
          <w:alias w:val="To edit, see citavi.com/edit"/>
          <w:tag w:val="CitaviPlaceholder#7ab781d7-0fad-4814-a9db-53cf29087350"/>
          <w:id w:val="-1271234745"/>
          <w:placeholder>
            <w:docPart w:val="DefaultPlaceholder_-1854013440"/>
          </w:placeholder>
        </w:sdtPr>
        <w:sdtEndPr/>
        <w:sdtContent>
          <w:r w:rsidR="00822607"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1NGVlZmRjLTZiYzAtNGY2MS1iM2QwLTc4OGQ3ZWYxYmVmMiIsIlJhbmdlTGVuZ3RoIjoyNCwiUmVmZXJlbmNlSWQiOiI0ODAxZjM4Zi1kNTM4LTRkODQtYmIzYS03YzE2M2I1ZjllND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XVyb3BhcmwuZXVyb3BhLmV1L1JlZ0RhdGEvZXR1ZGVzL0JSSUUvMjAyMi83MzM3MDgvRVBSU19CUkkoMjAyMik3MzM3MDhfRU4ucGRmIiwiVXJpU3RyaW5nIjoiaHR0cHM6Ly93d3cuZXVyb3BhcmwuZXVyb3BhLmV1L1JlZ0RhdGEvZXR1ZGVzL0JSSUUvMjAyMi83MzM3MDgvRVBSU19CUkkoMjAyMik3MzM3MDhfRU4ucGRm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}</w:instrText>
          </w:r>
          <w:r w:rsidR="00822607" w:rsidRPr="00041E4F">
            <w:fldChar w:fldCharType="separate"/>
          </w:r>
          <w:r w:rsidR="001B502C">
            <w:t>(Jensen &amp; Grieger, 2022)</w:t>
          </w:r>
          <w:r w:rsidR="00822607" w:rsidRPr="00041E4F">
            <w:fldChar w:fldCharType="end"/>
          </w:r>
        </w:sdtContent>
      </w:sdt>
      <w:r w:rsidR="00F922E1" w:rsidRPr="00041E4F">
        <w:t xml:space="preserve">. </w:t>
      </w:r>
    </w:p>
    <w:p w14:paraId="7BEFAD14" w14:textId="1A4BB2C5" w:rsidR="007F5223" w:rsidRPr="00041E4F" w:rsidRDefault="00982D29" w:rsidP="008A196E">
      <w:r w:rsidRPr="00041E4F">
        <w:t xml:space="preserve">Key federal climate policies in the USA </w:t>
      </w:r>
      <w:r w:rsidR="00AE400E" w:rsidRPr="00041E4F">
        <w:t xml:space="preserve">since 2000 </w:t>
      </w:r>
      <w:r w:rsidRPr="00041E4F">
        <w:t>include the 2005 Energy Policy Act and the 2009 American Recovery and Reinvestment Act</w:t>
      </w:r>
      <w:r w:rsidR="00F820CE" w:rsidRPr="00041E4F">
        <w:t xml:space="preserve">. </w:t>
      </w:r>
      <w:r w:rsidR="001E576A" w:rsidRPr="00041E4F">
        <w:t>These two have been identified as key policies fostering renewable energy production and improving energy efficiency</w:t>
      </w:r>
      <w:r w:rsidR="008C7E61" w:rsidRPr="00041E4F">
        <w:t xml:space="preserve"> </w:t>
      </w:r>
      <w:sdt>
        <w:sdtPr>
          <w:alias w:val="To edit, see citavi.com/edit"/>
          <w:tag w:val="CitaviPlaceholder#89ac35e1-c0d4-4939-af7b-86c1360e7624"/>
          <w:id w:val="-1776707358"/>
          <w:placeholder>
            <w:docPart w:val="AD12E8942CA5427B8A917180823C9A9A"/>
          </w:placeholder>
        </w:sdtPr>
        <w:sdtEndPr/>
        <w:sdtContent>
          <w:r w:rsidR="001E576A"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4MDU5NmZiLTdlMTctNGQ2MC1hZDg1LWY5MzQyYjdlM2NjMCIsIlJhbmdlTGVuZ3RoIjoyMiwiUmVmZXJlbmNlSWQiOiIxZTM3NGE2Yi1kNmUzLTQxYWQtYjVkNS1jNmViNTFjMmViMj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}</w:instrText>
          </w:r>
          <w:r w:rsidR="001E576A" w:rsidRPr="00041E4F">
            <w:fldChar w:fldCharType="separate"/>
          </w:r>
          <w:r w:rsidR="001B502C">
            <w:t>(Le Quéré et al., 2019; Pischke et al., 2018)</w:t>
          </w:r>
          <w:r w:rsidR="001E576A" w:rsidRPr="00041E4F">
            <w:fldChar w:fldCharType="end"/>
          </w:r>
        </w:sdtContent>
      </w:sdt>
      <w:r w:rsidR="001E576A" w:rsidRPr="00041E4F">
        <w:t xml:space="preserve">. </w:t>
      </w:r>
      <w:r w:rsidR="009058E5" w:rsidRPr="00041E4F">
        <w:t>The Clean Power Plan adopted in 2015 represents a further key federal climate policy</w:t>
      </w:r>
      <w:r w:rsidR="005427EE" w:rsidRPr="00041E4F">
        <w:t>. I</w:t>
      </w:r>
      <w:r w:rsidR="008738B2" w:rsidRPr="00041E4F">
        <w:t xml:space="preserve">t </w:t>
      </w:r>
      <w:r w:rsidR="00AE400E" w:rsidRPr="00041E4F">
        <w:t>triggered</w:t>
      </w:r>
      <w:r w:rsidR="007F5223" w:rsidRPr="00041E4F">
        <w:t xml:space="preserve"> the adoption of state</w:t>
      </w:r>
      <w:r w:rsidR="001B4205" w:rsidRPr="00041E4F">
        <w:t xml:space="preserve">-level </w:t>
      </w:r>
      <w:r w:rsidR="007972E6" w:rsidRPr="00041E4F">
        <w:t>policies</w:t>
      </w:r>
      <w:r w:rsidR="007703CE" w:rsidRPr="00041E4F">
        <w:t xml:space="preserve"> that</w:t>
      </w:r>
      <w:r w:rsidR="00980D93" w:rsidRPr="00041E4F">
        <w:t xml:space="preserve"> </w:t>
      </w:r>
      <w:r w:rsidR="007972E6" w:rsidRPr="00041E4F">
        <w:t>promoted</w:t>
      </w:r>
      <w:r w:rsidR="001B4205" w:rsidRPr="00041E4F">
        <w:t xml:space="preserve"> </w:t>
      </w:r>
      <w:r w:rsidR="00C45327" w:rsidRPr="00041E4F">
        <w:t xml:space="preserve">the </w:t>
      </w:r>
      <w:r w:rsidR="001B4205" w:rsidRPr="00041E4F">
        <w:t>expans</w:t>
      </w:r>
      <w:r w:rsidR="00583935" w:rsidRPr="00041E4F">
        <w:t>i</w:t>
      </w:r>
      <w:r w:rsidR="001B4205" w:rsidRPr="00041E4F">
        <w:t>on of</w:t>
      </w:r>
      <w:r w:rsidR="007F5223" w:rsidRPr="00041E4F">
        <w:t xml:space="preserve"> renewable energy</w:t>
      </w:r>
      <w:r w:rsidR="00102149" w:rsidRPr="00041E4F">
        <w:t xml:space="preserve"> and</w:t>
      </w:r>
      <w:r w:rsidR="00224150" w:rsidRPr="00041E4F">
        <w:t xml:space="preserve"> </w:t>
      </w:r>
      <w:r w:rsidR="007F5223" w:rsidRPr="00041E4F">
        <w:t xml:space="preserve">reduced emissions from </w:t>
      </w:r>
      <w:r w:rsidR="00FF42F8" w:rsidRPr="00041E4F">
        <w:t xml:space="preserve">coal and oil </w:t>
      </w:r>
      <w:r w:rsidR="007F5223" w:rsidRPr="00041E4F">
        <w:t xml:space="preserve">power plants </w:t>
      </w:r>
      <w:sdt>
        <w:sdtPr>
          <w:alias w:val="To edit, see citavi.com/edit"/>
          <w:tag w:val="CitaviPlaceholder#9ab62a1e-f7d3-49b4-863a-982a5c169dc7"/>
          <w:id w:val="-1713491451"/>
          <w:placeholder>
            <w:docPart w:val="DE1264769B0F405EB4849BA6B9445961"/>
          </w:placeholder>
        </w:sdtPr>
        <w:sdtEndPr/>
        <w:sdtContent>
          <w:r w:rsidR="007F5223"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hMWUzOGQ1LTg3MzEtNGI5NS04Y2FhLWFlZjI4NjFiZWRhZCIsIlJhbmdlU3RhcnQiOjE5LCJSYW5nZUxlbmd0aCI6MjMsIlJlZmVyZW5jZUlkIjoiN2FlNjZmMGUtNTdhYi00ZDZhLTk2YWMtNWFiY2FhN2QzYWU0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IxMC4xMDA3L3MxMzQxMi0wMTgtMDQ3Ni03IiwiVXJpU3RyaW5nIjoiaHR0cHM6Ly9kb2kub3JnLzEwLjEwMDcvczEzNDEyLTAxOC0wNDc2LT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JodHRwOi8vd3d3Lm5hdHVyZS5jb20vYXJ0aWNsZXMvbmNsaW1hdGUyMzg1IiwiVXJpU3RyaW5nIjoiaHR0cDovL3d3dy5uYXR1cmUuY29tL2FydGljbGVzL25jbGltYXRlMjM4NS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}</w:instrText>
          </w:r>
          <w:r w:rsidR="007F5223" w:rsidRPr="00041E4F">
            <w:fldChar w:fldCharType="separate"/>
          </w:r>
          <w:r w:rsidR="001B502C">
            <w:t>(Grant et al., 2014; Pischke et al., 2018)</w:t>
          </w:r>
          <w:r w:rsidR="007F5223" w:rsidRPr="00041E4F">
            <w:fldChar w:fldCharType="end"/>
          </w:r>
        </w:sdtContent>
      </w:sdt>
      <w:r w:rsidR="007F5223" w:rsidRPr="00041E4F">
        <w:t xml:space="preserve">. </w:t>
      </w:r>
    </w:p>
    <w:p w14:paraId="4D435BE0" w14:textId="4CE01019" w:rsidR="00F259C6" w:rsidRPr="00041E4F" w:rsidRDefault="00E46F04" w:rsidP="008A196E">
      <w:r w:rsidRPr="00041E4F">
        <w:t xml:space="preserve">Overall, </w:t>
      </w:r>
      <w:r w:rsidR="00E40446" w:rsidRPr="00041E4F">
        <w:t xml:space="preserve">the </w:t>
      </w:r>
      <w:r w:rsidR="000C1712" w:rsidRPr="00041E4F">
        <w:t xml:space="preserve">USA </w:t>
      </w:r>
      <w:r w:rsidR="00431BDB">
        <w:t xml:space="preserve">exemplifies the </w:t>
      </w:r>
      <w:r w:rsidR="00BF1124" w:rsidRPr="00041E4F">
        <w:t xml:space="preserve">positive </w:t>
      </w:r>
      <w:r w:rsidR="0031179D" w:rsidRPr="00041E4F">
        <w:t>association</w:t>
      </w:r>
      <w:r w:rsidR="00BF1124" w:rsidRPr="00041E4F">
        <w:t xml:space="preserve"> between </w:t>
      </w:r>
      <w:r w:rsidR="00784EDF" w:rsidRPr="00041E4F">
        <w:t xml:space="preserve">the adoption </w:t>
      </w:r>
      <w:r w:rsidR="00B07F37" w:rsidRPr="00041E4F">
        <w:t xml:space="preserve">of </w:t>
      </w:r>
      <w:r w:rsidR="0028144F" w:rsidRPr="00041E4F">
        <w:t>e</w:t>
      </w:r>
      <w:r w:rsidR="00B07F37" w:rsidRPr="00041E4F">
        <w:t>nergy</w:t>
      </w:r>
      <w:r w:rsidR="0028144F" w:rsidRPr="00041E4F">
        <w:t xml:space="preserve"> related climate</w:t>
      </w:r>
      <w:r w:rsidR="000A5DFE" w:rsidRPr="00041E4F">
        <w:t xml:space="preserve"> policies, a</w:t>
      </w:r>
      <w:r w:rsidR="00A51296" w:rsidRPr="00041E4F">
        <w:t xml:space="preserve"> reduction in </w:t>
      </w:r>
      <w:r w:rsidR="00BD408D" w:rsidRPr="00041E4F">
        <w:t xml:space="preserve">energy generation from </w:t>
      </w:r>
      <w:r w:rsidR="00A51296" w:rsidRPr="00041E4F">
        <w:t>oil and coal</w:t>
      </w:r>
      <w:r w:rsidR="00C81AAC" w:rsidRPr="00041E4F">
        <w:t>,</w:t>
      </w:r>
      <w:r w:rsidR="00A51296" w:rsidRPr="00041E4F">
        <w:t xml:space="preserve"> an</w:t>
      </w:r>
      <w:r w:rsidR="000A5DFE" w:rsidRPr="00041E4F">
        <w:t xml:space="preserve"> expansion of</w:t>
      </w:r>
      <w:r w:rsidR="00B07F37" w:rsidRPr="00041E4F">
        <w:t xml:space="preserve"> ren</w:t>
      </w:r>
      <w:r w:rsidR="000A5DFE" w:rsidRPr="00041E4F">
        <w:t>ewable energy</w:t>
      </w:r>
      <w:r w:rsidR="00B07F37" w:rsidRPr="00041E4F">
        <w:t xml:space="preserve"> and </w:t>
      </w:r>
      <w:r w:rsidR="006438B5" w:rsidRPr="00041E4F">
        <w:t xml:space="preserve">equivalent carbon emission reductions in the electricity and heat sector. </w:t>
      </w:r>
    </w:p>
    <w:p w14:paraId="070FBA35" w14:textId="77777777" w:rsidR="006B0F1E" w:rsidRPr="00041E4F" w:rsidRDefault="006B0F1E" w:rsidP="008A196E">
      <w:pPr>
        <w:pStyle w:val="berschrift2"/>
      </w:pPr>
      <w:bookmarkStart w:id="4" w:name="_Toc170469862"/>
      <w:r w:rsidRPr="00041E4F">
        <w:lastRenderedPageBreak/>
        <w:t>China</w:t>
      </w:r>
      <w:bookmarkEnd w:id="4"/>
    </w:p>
    <w:p w14:paraId="5F371B5A" w14:textId="3FC42123" w:rsidR="00B22718" w:rsidRPr="00041E4F" w:rsidRDefault="006B0F1E" w:rsidP="008A196E">
      <w:r w:rsidRPr="00041E4F">
        <w:t xml:space="preserve">China’s carbon emission intensity has been </w:t>
      </w:r>
      <w:r w:rsidR="00D27682">
        <w:t>in</w:t>
      </w:r>
      <w:r w:rsidRPr="00041E4F">
        <w:t xml:space="preserve"> steady decline since 2005. This trend has coincided with a sharp increase in climate policy adoption. According to the IEA, China had adopted 210 climate policies and measures in 2019, a number which is only exceeded by the USA.</w:t>
      </w:r>
    </w:p>
    <w:p w14:paraId="200BD8A5" w14:textId="77777777" w:rsidR="007950FD" w:rsidRDefault="00BE36E0" w:rsidP="007950FD">
      <w:pPr>
        <w:pStyle w:val="berschrift3"/>
      </w:pPr>
      <w:r w:rsidRPr="005202DD">
        <w:t xml:space="preserve">Figure </w:t>
      </w:r>
      <w:r w:rsidR="008213C3">
        <w:t>S5</w:t>
      </w:r>
      <w:r w:rsidRPr="005202DD">
        <w:t xml:space="preserve">. Historical development of </w:t>
      </w:r>
      <w:r>
        <w:t>China</w:t>
      </w:r>
      <w:r w:rsidRPr="005202DD">
        <w:t>’</w:t>
      </w:r>
      <w:r>
        <w:t>s</w:t>
      </w:r>
      <w:r w:rsidRPr="005202DD">
        <w:t xml:space="preserve"> climate policy portfolio.</w:t>
      </w:r>
    </w:p>
    <w:p w14:paraId="69E16AF7" w14:textId="41F42179" w:rsidR="006B146C" w:rsidRDefault="00FF62CF" w:rsidP="007950FD">
      <w:r>
        <w:rPr>
          <w:noProof/>
        </w:rPr>
        <w:drawing>
          <wp:inline distT="0" distB="0" distL="0" distR="0" wp14:anchorId="32AA0AEF" wp14:editId="017FB86E">
            <wp:extent cx="5760720" cy="361950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006B146C">
        <w:rPr>
          <w:noProof/>
        </w:rPr>
        <w:drawing>
          <wp:inline distT="0" distB="0" distL="0" distR="0" wp14:anchorId="0BFAB447" wp14:editId="2BE2AD2F">
            <wp:extent cx="5760720" cy="443865"/>
            <wp:effectExtent l="0" t="0" r="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07D1857D" w14:textId="75EDBD51" w:rsidR="006B146C" w:rsidRPr="007A7687" w:rsidRDefault="006B146C" w:rsidP="006B146C">
      <w:pPr>
        <w:rPr>
          <w:sz w:val="20"/>
          <w:szCs w:val="20"/>
        </w:rPr>
      </w:pPr>
      <w:r w:rsidRPr="007A7687">
        <w:rPr>
          <w:sz w:val="20"/>
          <w:szCs w:val="20"/>
        </w:rPr>
        <w:t xml:space="preserve">Note: Based on policy data from the </w:t>
      </w:r>
      <w:r w:rsidRPr="007A7687">
        <w:rPr>
          <w:rFonts w:cs="Arial"/>
          <w:color w:val="000000"/>
          <w:sz w:val="20"/>
          <w:szCs w:val="20"/>
        </w:rPr>
        <w:t xml:space="preserve">IEA Policies and Measures Database (PMD) and carbon emission data from the IEA CO2 Emissions </w:t>
      </w:r>
      <w:proofErr w:type="gramStart"/>
      <w:r w:rsidRPr="007A7687">
        <w:rPr>
          <w:rFonts w:cs="Arial"/>
          <w:color w:val="000000"/>
          <w:sz w:val="20"/>
          <w:szCs w:val="20"/>
        </w:rPr>
        <w:t>From</w:t>
      </w:r>
      <w:proofErr w:type="gramEnd"/>
      <w:r w:rsidRPr="007A7687">
        <w:rPr>
          <w:rFonts w:cs="Arial"/>
          <w:color w:val="000000"/>
          <w:sz w:val="20"/>
          <w:szCs w:val="20"/>
        </w:rPr>
        <w:t xml:space="preserve"> Fuel Combustion Database. Data on targets, energy ministries and </w:t>
      </w:r>
      <w:r w:rsidR="009D29C1">
        <w:rPr>
          <w:rFonts w:cs="Arial"/>
          <w:color w:val="000000"/>
          <w:sz w:val="20"/>
          <w:szCs w:val="20"/>
        </w:rPr>
        <w:t>advisory</w:t>
      </w:r>
      <w:r w:rsidRPr="007A7687">
        <w:rPr>
          <w:rFonts w:cs="Arial"/>
          <w:color w:val="000000"/>
          <w:sz w:val="20"/>
          <w:szCs w:val="20"/>
        </w:rPr>
        <w:t xml:space="preserve"> bodies retrieved from various sources </w:t>
      </w:r>
      <w:r w:rsidR="00FB0CC1">
        <w:rPr>
          <w:rFonts w:cs="Arial"/>
          <w:color w:val="000000"/>
          <w:sz w:val="20"/>
          <w:szCs w:val="20"/>
        </w:rPr>
        <w:t>(see Table S1 in SI1: Data &amp; Models)</w:t>
      </w:r>
      <w:r w:rsidRPr="007A7687">
        <w:rPr>
          <w:rFonts w:cs="Arial"/>
          <w:color w:val="000000"/>
          <w:sz w:val="20"/>
          <w:szCs w:val="20"/>
        </w:rPr>
        <w:t xml:space="preserve">. </w:t>
      </w:r>
    </w:p>
    <w:p w14:paraId="6514D238" w14:textId="77777777" w:rsidR="00536BE6" w:rsidRPr="00041E4F" w:rsidRDefault="00536BE6" w:rsidP="008A196E"/>
    <w:p w14:paraId="51CAC32C" w14:textId="6B7580B0" w:rsidR="000729BE" w:rsidRPr="00041E4F" w:rsidRDefault="00F06129" w:rsidP="008A196E">
      <w:r w:rsidRPr="00041E4F">
        <w:t>Wh</w:t>
      </w:r>
      <w:r w:rsidR="008A5775" w:rsidRPr="00041E4F">
        <w:t>i</w:t>
      </w:r>
      <w:r w:rsidRPr="00041E4F">
        <w:t xml:space="preserve">le China was successful in </w:t>
      </w:r>
      <w:r w:rsidR="009E545E" w:rsidRPr="00041E4F">
        <w:t xml:space="preserve">improving its carbon emission intensity, </w:t>
      </w:r>
      <w:r w:rsidR="0028290A" w:rsidRPr="00041E4F">
        <w:t>its</w:t>
      </w:r>
      <w:r w:rsidR="00512D2A" w:rsidRPr="00041E4F">
        <w:t xml:space="preserve"> </w:t>
      </w:r>
      <w:r w:rsidR="005A7A81" w:rsidRPr="00041E4F">
        <w:t>greenhouse</w:t>
      </w:r>
      <w:r w:rsidR="00711CC2" w:rsidRPr="00041E4F">
        <w:t xml:space="preserve"> gas</w:t>
      </w:r>
      <w:r w:rsidR="00512D2A" w:rsidRPr="00041E4F">
        <w:t xml:space="preserve"> </w:t>
      </w:r>
      <w:r w:rsidR="001B7DDD" w:rsidRPr="00041E4F">
        <w:t xml:space="preserve">emissions </w:t>
      </w:r>
      <w:r w:rsidR="00DC3FDF" w:rsidRPr="00041E4F">
        <w:t>have grown</w:t>
      </w:r>
      <w:r w:rsidR="001B7DDD" w:rsidRPr="00041E4F">
        <w:t xml:space="preserve"> by </w:t>
      </w:r>
      <w:r w:rsidR="00D41742" w:rsidRPr="00041E4F">
        <w:t xml:space="preserve">more than 75% since 2000 </w:t>
      </w:r>
      <w:r w:rsidR="00E90023" w:rsidRPr="00041E4F">
        <w:t xml:space="preserve">due to </w:t>
      </w:r>
      <w:r w:rsidR="00D27682">
        <w:t>its</w:t>
      </w:r>
      <w:r w:rsidR="00E90023" w:rsidRPr="00041E4F">
        <w:t xml:space="preserve"> strong economic growth and </w:t>
      </w:r>
      <w:r w:rsidR="00D21483" w:rsidRPr="00041E4F">
        <w:t xml:space="preserve">energy demand. </w:t>
      </w:r>
      <w:r w:rsidR="00ED16F4" w:rsidRPr="00041E4F">
        <w:t>Historically, e</w:t>
      </w:r>
      <w:r w:rsidR="00CD6562" w:rsidRPr="00041E4F">
        <w:t xml:space="preserve">missions from </w:t>
      </w:r>
      <w:r w:rsidR="006F7537" w:rsidRPr="00041E4F">
        <w:t xml:space="preserve">electricity and heat </w:t>
      </w:r>
      <w:r w:rsidR="00C15293" w:rsidRPr="00041E4F">
        <w:t xml:space="preserve">have </w:t>
      </w:r>
      <w:r w:rsidR="00BE72D6" w:rsidRPr="00041E4F">
        <w:t xml:space="preserve">contributed the largest share, </w:t>
      </w:r>
      <w:r w:rsidR="00893C12">
        <w:t>followed</w:t>
      </w:r>
      <w:r w:rsidR="00BE72D6" w:rsidRPr="00041E4F">
        <w:t xml:space="preserve"> by </w:t>
      </w:r>
      <w:r w:rsidR="0000656A" w:rsidRPr="00041E4F">
        <w:t xml:space="preserve">manufacturing and construction. </w:t>
      </w:r>
      <w:r w:rsidR="006D1DA6" w:rsidRPr="00041E4F">
        <w:t xml:space="preserve">Combustion of coal </w:t>
      </w:r>
      <w:r w:rsidR="00A9175B" w:rsidRPr="00041E4F">
        <w:t xml:space="preserve">has </w:t>
      </w:r>
      <w:r w:rsidR="006D1DA6" w:rsidRPr="00041E4F">
        <w:t>been the largest</w:t>
      </w:r>
      <w:r w:rsidR="006A5BE2" w:rsidRPr="00041E4F">
        <w:t xml:space="preserve"> </w:t>
      </w:r>
      <w:r w:rsidR="008307BB" w:rsidRPr="00041E4F">
        <w:t>driver</w:t>
      </w:r>
      <w:r w:rsidR="00F308FB" w:rsidRPr="00041E4F">
        <w:t xml:space="preserve"> of emissions from</w:t>
      </w:r>
      <w:r w:rsidR="008307BB" w:rsidRPr="00041E4F">
        <w:t xml:space="preserve"> the energy sector</w:t>
      </w:r>
      <w:r w:rsidR="00873879" w:rsidRPr="00041E4F">
        <w:t>. W</w:t>
      </w:r>
      <w:r w:rsidR="00417BB7" w:rsidRPr="00041E4F">
        <w:t xml:space="preserve">hile </w:t>
      </w:r>
      <w:r w:rsidR="00C051CF" w:rsidRPr="00041E4F">
        <w:t xml:space="preserve">energy </w:t>
      </w:r>
      <w:r w:rsidR="00417BB7" w:rsidRPr="00041E4F">
        <w:t xml:space="preserve">generation </w:t>
      </w:r>
      <w:r w:rsidR="00C051CF" w:rsidRPr="00041E4F">
        <w:t>f</w:t>
      </w:r>
      <w:r w:rsidR="001338BE" w:rsidRPr="00041E4F">
        <w:t xml:space="preserve">rom coal </w:t>
      </w:r>
      <w:r w:rsidR="00C051CF" w:rsidRPr="00041E4F">
        <w:t xml:space="preserve">grew in </w:t>
      </w:r>
      <w:r w:rsidR="007251C7" w:rsidRPr="00041E4F">
        <w:t>absolute</w:t>
      </w:r>
      <w:r w:rsidR="00C051CF" w:rsidRPr="00041E4F">
        <w:t xml:space="preserve"> terms, </w:t>
      </w:r>
      <w:r w:rsidR="008E75B3" w:rsidRPr="00041E4F">
        <w:t xml:space="preserve">its relative share decreased significantly </w:t>
      </w:r>
      <w:r w:rsidR="0018186C" w:rsidRPr="00041E4F">
        <w:t>due to a significant expansion of renewable energies</w:t>
      </w:r>
      <w:r w:rsidR="00EF7C58" w:rsidRPr="00041E4F">
        <w:t xml:space="preserve"> </w:t>
      </w:r>
      <w:sdt>
        <w:sdtPr>
          <w:alias w:val="To edit, see citavi.com/edit"/>
          <w:tag w:val="CitaviPlaceholder#a166b14b-74d4-4d07-8da3-ed593ae1e4e3"/>
          <w:id w:val="-2071712996"/>
          <w:placeholder>
            <w:docPart w:val="DefaultPlaceholder_-1854013440"/>
          </w:placeholder>
        </w:sdtPr>
        <w:sdtEndPr/>
        <w:sdtContent>
          <w:r w:rsidR="00EF7C58"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0Zjc5MDBkLWZhYzktNDU2ZS05NWFjLTllNWQxY2Q3NzZmZiIsIlJhbmdlTGVuZ3RoIjoyNSwiUmVmZXJlbmNlSWQiOiI4ZDlkMDc3NS1lNWMxLTQ5MzItOWQyMC00MjRkNDQ1YjdkNz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mV1cm9wYXJsLmV1cm9wYS5ldS90aGlua3RhbmsvZW4vZG9jdW1lbnQvRVBSU19CUkkoMjAyMik3MzgxODYiLCJVcmlTdHJpbmciOiJodHRwczovL3d3dy5ldXJvcGFybC5ldXJvcGEuZXUvdGhpbmt0YW5rL2VuL2RvY3VtZW50L0VQUlNfQlJJKDIwMjIpNzM4MTg2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}</w:instrText>
          </w:r>
          <w:r w:rsidR="00EF7C58" w:rsidRPr="00041E4F">
            <w:fldChar w:fldCharType="separate"/>
          </w:r>
          <w:r w:rsidR="001B502C">
            <w:t>(Erbach &amp; Jochheim, 2022)</w:t>
          </w:r>
          <w:r w:rsidR="00EF7C58" w:rsidRPr="00041E4F">
            <w:fldChar w:fldCharType="end"/>
          </w:r>
        </w:sdtContent>
      </w:sdt>
      <w:r w:rsidR="0018186C" w:rsidRPr="00041E4F">
        <w:t xml:space="preserve">. </w:t>
      </w:r>
      <w:r w:rsidR="00E712DF" w:rsidRPr="00041E4F">
        <w:t xml:space="preserve"> </w:t>
      </w:r>
    </w:p>
    <w:p w14:paraId="0FBA6161" w14:textId="11E75E70" w:rsidR="009E658A" w:rsidRPr="00041E4F" w:rsidRDefault="007F3622" w:rsidP="008A196E">
      <w:r w:rsidRPr="00041E4F">
        <w:t>China</w:t>
      </w:r>
      <w:r w:rsidR="00072F6D">
        <w:t>'s policy portfolio</w:t>
      </w:r>
      <w:r w:rsidRPr="00041E4F">
        <w:t xml:space="preserve"> has </w:t>
      </w:r>
      <w:r w:rsidR="00D27682">
        <w:t xml:space="preserve">a </w:t>
      </w:r>
      <w:r w:rsidR="00FF63EC">
        <w:t>broad sectoral coverage</w:t>
      </w:r>
      <w:r w:rsidR="00076257">
        <w:t xml:space="preserve"> </w:t>
      </w:r>
      <w:sdt>
        <w:sdtPr>
          <w:alias w:val="To edit, see citavi.com/edit"/>
          <w:tag w:val="CitaviPlaceholder#115050b2-15d4-430c-86db-48c50e19effa"/>
          <w:id w:val="-1068266304"/>
          <w:placeholder>
            <w:docPart w:val="DefaultPlaceholder_-1854013440"/>
          </w:placeholder>
        </w:sdtPr>
        <w:sdtEndPr/>
        <w:sdtContent>
          <w:r w:rsidR="00076257">
            <w:fldChar w:fldCharType="begin"/>
          </w:r>
          <w:r w:rsidR="00076257">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0NzhlYjZhLTQ2MjQtNDRlNy05ODVmLWVmOWI5ZTQyMjVlYiIsIlJhbmdlTGVuZ3RoIjoyMywiUmVmZXJlbmNlSWQiOiIwYTA2Yjc4YS1jMjM2LTRjNTctOWJkZi01MDRmNDdhOTlkZjg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}</w:instrText>
          </w:r>
          <w:r w:rsidR="00076257">
            <w:fldChar w:fldCharType="separate"/>
          </w:r>
          <w:r w:rsidR="001B502C">
            <w:t>(Sandalow et al., 2022)</w:t>
          </w:r>
          <w:r w:rsidR="00076257">
            <w:fldChar w:fldCharType="end"/>
          </w:r>
        </w:sdtContent>
      </w:sdt>
      <w:r w:rsidRPr="00041E4F">
        <w:t xml:space="preserve">. </w:t>
      </w:r>
      <w:r w:rsidR="006B0F1E" w:rsidRPr="00041E4F">
        <w:t>After ratifying the Kyoto Protocol in 2002, China adopted a Renewable Energy Law in 2005, which included renewable energy targets and established feed-in-tariffs for renewable energy. The 11</w:t>
      </w:r>
      <w:r w:rsidR="006B0F1E" w:rsidRPr="00041E4F">
        <w:rPr>
          <w:vertAlign w:val="superscript"/>
        </w:rPr>
        <w:t>th</w:t>
      </w:r>
      <w:r w:rsidR="006B0F1E" w:rsidRPr="00041E4F">
        <w:t xml:space="preserve"> Five-Year-Plan (2006-2010) added the first national target for improving energy efficiency, including instructions for subnational political elites to implement measures to achieve them. In response to the financial crisis in 2008, China adopted an economic stimulus, which included financial support for the solar power manufacturing industry. Climate policy ambition </w:t>
      </w:r>
      <w:r w:rsidR="006B0F1E" w:rsidRPr="00041E4F">
        <w:lastRenderedPageBreak/>
        <w:t>increased with the 12</w:t>
      </w:r>
      <w:r w:rsidR="006B0F1E" w:rsidRPr="00041E4F">
        <w:rPr>
          <w:vertAlign w:val="superscript"/>
        </w:rPr>
        <w:t>th</w:t>
      </w:r>
      <w:r w:rsidR="006B0F1E" w:rsidRPr="00041E4F">
        <w:t xml:space="preserve"> Five-Year-Plan (2011-2015), which included an emission reduction target and led to the publication of a climate work plan and the National Plan on Climate Change (2014-2020). In 2015, China submitted an Intended-Determined Contribution (INDC) to the UNFCCC, which included several more specific climate targets.</w:t>
      </w:r>
      <w:r w:rsidR="009E658A" w:rsidRPr="00041E4F">
        <w:t xml:space="preserve"> </w:t>
      </w:r>
      <w:r w:rsidR="006B0F1E" w:rsidRPr="00041E4F">
        <w:t>China’s ambition to reduce its carbon dioxide emissions will be challenging to achieve given its equally ambitious industrial development goals; it is telling that its climate policies have been critici</w:t>
      </w:r>
      <w:r w:rsidR="00E82CB8">
        <w:t>s</w:t>
      </w:r>
      <w:r w:rsidR="006B0F1E" w:rsidRPr="00041E4F">
        <w:t xml:space="preserve">ed for not significantly reducing GHG emissions </w:t>
      </w:r>
      <w:r w:rsidR="00987ADD">
        <w:t>Fast</w:t>
      </w:r>
      <w:r w:rsidR="006B0F1E" w:rsidRPr="00041E4F">
        <w:t xml:space="preserve"> enough to achieve the goals set by the Paris Agreement </w:t>
      </w:r>
      <w:sdt>
        <w:sdtPr>
          <w:alias w:val="To edit, see citavi.com/edit"/>
          <w:tag w:val="CitaviPlaceholder#25f09ede-d576-4f8b-b0de-bfbf2f05c59f"/>
          <w:id w:val="707451731"/>
          <w:placeholder>
            <w:docPart w:val="A9ACAA68F54E43CB8B7ACA9E7427B514"/>
          </w:placeholder>
        </w:sdtPr>
        <w:sdtEndPr/>
        <w:sdtContent>
          <w:r w:rsidR="006B0F1E"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mODJhMzU5LWY3MzYtNGNhYi04MDRhLTBmMmYwOWViYzJhMCIsIlJhbmdlTGVuZ3RoIjoyOSwiUmVmZXJlbmNlSWQiOiI0ODMxZTNmZi00OWY3LTRkZDYtYWU3Mi1lZWQ1OWM1ZTcyZjE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Y2xpbWF0ZWFjdGlvbnRyYWNrZXIub3JnL2NvdW50cmllcy9jaGluYS9wb2xpY2llcy1hY3Rpb24vIiwiVXJpU3RyaW5nIjoiaHR0cHM6Ly9jbGltYXRlYWN0aW9udHJhY2tlci5vcmcvY291bnRyaWVzL2NoaW5hL3BvbGljaWVzLWFjdGlvbi8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1NpbW9uIFNjaGF1YiIsIkNyZWF0ZWRPbiI6IjIwMjMtMDQtMjFUMTY6NDM6MTUiLCJNb2RpZmllZEJ5IjoiX1NpbW9uIFNjaGF1YiIsIklkIjoiZjAyYzZkODctMDE0NS00NzZkLTgwNDYtMTc1NTg2ZjIyN2QzIiwiTW9kaWZpZWRPbiI6IjIwMjMtMDQtMjFUMTY6NDM6MTUiLCJQcm9qZWN0Ijp7IiRyZWYiOiI4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2NDM1NzM3IiwiVXJpU3RyaW5nIjoiaHR0cHM6Ly93d3cubmNiaS5ubG0ubmloLmdvdi9wbWMvYXJ0aWNsZXMvUE1DNjQzNTczNy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}</w:instrText>
          </w:r>
          <w:r w:rsidR="006B0F1E" w:rsidRPr="00041E4F">
            <w:fldChar w:fldCharType="separate"/>
          </w:r>
          <w:r w:rsidR="001B502C">
            <w:t>(Climate Action Tracker, 2022; Gallagher et al., 2019)</w:t>
          </w:r>
          <w:r w:rsidR="006B0F1E" w:rsidRPr="00041E4F">
            <w:fldChar w:fldCharType="end"/>
          </w:r>
        </w:sdtContent>
      </w:sdt>
      <w:r w:rsidR="006B0F1E" w:rsidRPr="00041E4F">
        <w:t xml:space="preserve">. </w:t>
      </w:r>
    </w:p>
    <w:p w14:paraId="7F6A806D" w14:textId="3E8F5972" w:rsidR="004D4BE5" w:rsidRPr="00041E4F" w:rsidRDefault="009E658A" w:rsidP="008A196E">
      <w:r w:rsidRPr="00041E4F">
        <w:t xml:space="preserve">Overall, </w:t>
      </w:r>
      <w:r w:rsidR="006B0F1E" w:rsidRPr="00041E4F">
        <w:t xml:space="preserve">our analysis suggests that Chinese policy efforts have led to </w:t>
      </w:r>
      <w:r w:rsidR="00850633">
        <w:t>de</w:t>
      </w:r>
      <w:r w:rsidR="006B0F1E" w:rsidRPr="00041E4F">
        <w:t>creased carbon emission intensity</w:t>
      </w:r>
      <w:r w:rsidR="00DE456B" w:rsidRPr="00041E4F">
        <w:t xml:space="preserve"> despite the </w:t>
      </w:r>
      <w:r w:rsidR="00D6596C" w:rsidRPr="00041E4F">
        <w:t xml:space="preserve">strong </w:t>
      </w:r>
      <w:r w:rsidR="00DE456B" w:rsidRPr="00041E4F">
        <w:t xml:space="preserve">growth in absolute emissions. </w:t>
      </w:r>
      <w:r w:rsidR="005D392D" w:rsidRPr="00041E4F">
        <w:t>T</w:t>
      </w:r>
      <w:r w:rsidR="006E4050" w:rsidRPr="00041E4F">
        <w:t>his applies</w:t>
      </w:r>
      <w:r w:rsidR="005D392D" w:rsidRPr="00041E4F">
        <w:t xml:space="preserve"> </w:t>
      </w:r>
      <w:r w:rsidR="003F2EB8" w:rsidRPr="00041E4F">
        <w:t xml:space="preserve">especially </w:t>
      </w:r>
      <w:r w:rsidR="00157408" w:rsidRPr="00041E4F">
        <w:t xml:space="preserve">for </w:t>
      </w:r>
      <w:r w:rsidR="006B0F1E" w:rsidRPr="00041E4F">
        <w:t xml:space="preserve">the energy sector. The Chinese government </w:t>
      </w:r>
      <w:r w:rsidR="00D27682">
        <w:t xml:space="preserve">has </w:t>
      </w:r>
      <w:r w:rsidR="006B0F1E" w:rsidRPr="00041E4F">
        <w:t xml:space="preserve">implemented several policies to reduce emissions in this sector, which has contributed to improved efficiency and a reduction of carbon dioxide emissions </w:t>
      </w:r>
      <w:r w:rsidR="003E35E2">
        <w:t>from</w:t>
      </w:r>
      <w:r w:rsidR="006B0F1E" w:rsidRPr="00041E4F">
        <w:t xml:space="preserve"> the energy sector </w:t>
      </w:r>
      <w:sdt>
        <w:sdtPr>
          <w:alias w:val="To edit, see citavi.com/edit"/>
          <w:tag w:val="CitaviPlaceholder#a4000353-565e-43a5-8708-8f99cef7b573"/>
          <w:id w:val="-1969199095"/>
          <w:placeholder>
            <w:docPart w:val="A9ACAA68F54E43CB8B7ACA9E7427B514"/>
          </w:placeholder>
        </w:sdtPr>
        <w:sdtEndPr/>
        <w:sdtContent>
          <w:r w:rsidR="006B0F1E"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xMTdlYzhhLTNkZjktNDc4Zi05ZjEyLTAxODg0NWUzYzE5MiIsIlJhbmdlTGVuZ3RoIjoxOSwiUmVmZXJlbmNlSWQiOiIwNzlmZGMxMC1iYmY4LTQ3ZWItYjdiNy03NDE3YzZmNTIwYj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}</w:instrText>
          </w:r>
          <w:r w:rsidR="006B0F1E" w:rsidRPr="00041E4F">
            <w:fldChar w:fldCharType="separate"/>
          </w:r>
          <w:r w:rsidR="001B502C">
            <w:t>(Zhao et al., 2015)</w:t>
          </w:r>
          <w:r w:rsidR="006B0F1E" w:rsidRPr="00041E4F">
            <w:fldChar w:fldCharType="end"/>
          </w:r>
        </w:sdtContent>
      </w:sdt>
      <w:r w:rsidR="00A87EB2" w:rsidRPr="00041E4F">
        <w:t>.</w:t>
      </w:r>
    </w:p>
    <w:p w14:paraId="445502EC" w14:textId="77777777" w:rsidR="004D4BE5" w:rsidRPr="00041E4F" w:rsidRDefault="004D4BE5" w:rsidP="008A196E">
      <w:pPr>
        <w:pStyle w:val="berschrift2"/>
      </w:pPr>
      <w:bookmarkStart w:id="5" w:name="_Toc170469863"/>
      <w:r w:rsidRPr="00041E4F">
        <w:t>Brazil</w:t>
      </w:r>
      <w:bookmarkEnd w:id="5"/>
    </w:p>
    <w:p w14:paraId="64A1060D" w14:textId="2C8CB647" w:rsidR="004D4BE5" w:rsidRDefault="004D4BE5" w:rsidP="008A196E">
      <w:r w:rsidRPr="00041E4F">
        <w:t>Climate mitigation in Brazil has been characteri</w:t>
      </w:r>
      <w:r w:rsidR="00E82CB8">
        <w:t>s</w:t>
      </w:r>
      <w:r w:rsidRPr="00041E4F">
        <w:t xml:space="preserve">ed by a comparatively </w:t>
      </w:r>
      <w:r w:rsidR="00987ADD">
        <w:t>Slow</w:t>
      </w:r>
      <w:r w:rsidRPr="00041E4F">
        <w:t xml:space="preserve"> increase in</w:t>
      </w:r>
      <w:r w:rsidR="00706E0E" w:rsidRPr="00041E4F">
        <w:t xml:space="preserve"> climate</w:t>
      </w:r>
      <w:r w:rsidRPr="00041E4F">
        <w:t xml:space="preserve"> policy density and simultaneously </w:t>
      </w:r>
      <w:r w:rsidR="00987ADD">
        <w:t>Slow</w:t>
      </w:r>
      <w:r w:rsidRPr="00041E4F">
        <w:t xml:space="preserve"> reduction in emission intensity. </w:t>
      </w:r>
    </w:p>
    <w:p w14:paraId="34576929" w14:textId="77777777" w:rsidR="007950FD" w:rsidRDefault="00B00613" w:rsidP="007950FD">
      <w:pPr>
        <w:pStyle w:val="berschrift3"/>
      </w:pPr>
      <w:r w:rsidRPr="005202DD">
        <w:t xml:space="preserve">Figure </w:t>
      </w:r>
      <w:r w:rsidRPr="00494DE0">
        <w:t>S</w:t>
      </w:r>
      <w:r w:rsidR="00494DE0" w:rsidRPr="00494DE0">
        <w:t>6</w:t>
      </w:r>
      <w:r w:rsidRPr="00494DE0">
        <w:t>.</w:t>
      </w:r>
      <w:r w:rsidRPr="005202DD">
        <w:t xml:space="preserve"> Historical development of </w:t>
      </w:r>
      <w:r>
        <w:t>Brazil</w:t>
      </w:r>
      <w:r w:rsidRPr="005202DD">
        <w:t>’</w:t>
      </w:r>
      <w:r>
        <w:t>s</w:t>
      </w:r>
      <w:r w:rsidRPr="005202DD">
        <w:t xml:space="preserve"> climate policy portfolio. </w:t>
      </w:r>
    </w:p>
    <w:p w14:paraId="26CB4DC4" w14:textId="4DB50396" w:rsidR="00E4054E" w:rsidRDefault="00E4054E" w:rsidP="007950FD">
      <w:r>
        <w:rPr>
          <w:noProof/>
        </w:rPr>
        <w:drawing>
          <wp:inline distT="0" distB="0" distL="0" distR="0" wp14:anchorId="21B3E4ED" wp14:editId="4268D016">
            <wp:extent cx="5760720" cy="3619500"/>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Pr>
          <w:noProof/>
        </w:rPr>
        <w:drawing>
          <wp:inline distT="0" distB="0" distL="0" distR="0" wp14:anchorId="4B3878E1" wp14:editId="50822BC0">
            <wp:extent cx="5760720" cy="443865"/>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60732574" w14:textId="4A9771AC" w:rsidR="00E4054E" w:rsidRPr="0059380F" w:rsidRDefault="00E4054E" w:rsidP="00E4054E">
      <w:pPr>
        <w:rPr>
          <w:sz w:val="20"/>
          <w:szCs w:val="20"/>
        </w:rPr>
      </w:pPr>
      <w:r w:rsidRPr="0059380F">
        <w:rPr>
          <w:sz w:val="20"/>
          <w:szCs w:val="20"/>
        </w:rPr>
        <w:t xml:space="preserve">Note: Based on policy data from the </w:t>
      </w:r>
      <w:r w:rsidRPr="0059380F">
        <w:rPr>
          <w:rFonts w:cs="Arial"/>
          <w:color w:val="000000"/>
          <w:sz w:val="20"/>
          <w:szCs w:val="20"/>
        </w:rPr>
        <w:t xml:space="preserve">IEA Policies and Measures Database (PMD) and carbon emission data from the IEA CO2 Emissions </w:t>
      </w:r>
      <w:proofErr w:type="gramStart"/>
      <w:r w:rsidRPr="0059380F">
        <w:rPr>
          <w:rFonts w:cs="Arial"/>
          <w:color w:val="000000"/>
          <w:sz w:val="20"/>
          <w:szCs w:val="20"/>
        </w:rPr>
        <w:t>From</w:t>
      </w:r>
      <w:proofErr w:type="gramEnd"/>
      <w:r w:rsidRPr="0059380F">
        <w:rPr>
          <w:rFonts w:cs="Arial"/>
          <w:color w:val="000000"/>
          <w:sz w:val="20"/>
          <w:szCs w:val="20"/>
        </w:rPr>
        <w:t xml:space="preserve"> Fuel Combustion Database. Data on targets, energy ministries and </w:t>
      </w:r>
      <w:r w:rsidR="009D29C1">
        <w:rPr>
          <w:rFonts w:cs="Arial"/>
          <w:color w:val="000000"/>
          <w:sz w:val="20"/>
          <w:szCs w:val="20"/>
        </w:rPr>
        <w:t>advisory</w:t>
      </w:r>
      <w:r w:rsidRPr="0059380F">
        <w:rPr>
          <w:rFonts w:cs="Arial"/>
          <w:color w:val="000000"/>
          <w:sz w:val="20"/>
          <w:szCs w:val="20"/>
        </w:rPr>
        <w:t xml:space="preserve"> bodies retrieved from various sources </w:t>
      </w:r>
      <w:r w:rsidR="00FB0CC1">
        <w:rPr>
          <w:rFonts w:cs="Arial"/>
          <w:color w:val="000000"/>
          <w:sz w:val="20"/>
          <w:szCs w:val="20"/>
        </w:rPr>
        <w:t>(see Table S1 in SI1: Data &amp; Models)</w:t>
      </w:r>
      <w:r w:rsidRPr="0059380F">
        <w:rPr>
          <w:rFonts w:cs="Arial"/>
          <w:color w:val="000000"/>
          <w:sz w:val="20"/>
          <w:szCs w:val="20"/>
        </w:rPr>
        <w:t xml:space="preserve">. </w:t>
      </w:r>
    </w:p>
    <w:p w14:paraId="1071FC23" w14:textId="3C70B765" w:rsidR="004D4BE5" w:rsidRPr="00E4054E" w:rsidRDefault="004D4BE5" w:rsidP="008A196E">
      <w:pPr>
        <w:rPr>
          <w:noProof/>
          <w:lang w:eastAsia="de-DE"/>
        </w:rPr>
      </w:pPr>
    </w:p>
    <w:p w14:paraId="1CF6A562" w14:textId="77777777" w:rsidR="00F86EB5" w:rsidRPr="00041E4F" w:rsidRDefault="00F86EB5" w:rsidP="008A196E"/>
    <w:p w14:paraId="7FE29544" w14:textId="097CDBEC" w:rsidR="004D4BE5" w:rsidRPr="00041E4F" w:rsidRDefault="00B67D2F" w:rsidP="008A196E">
      <w:r w:rsidRPr="00041E4F">
        <w:lastRenderedPageBreak/>
        <w:t>G</w:t>
      </w:r>
      <w:r w:rsidR="004D4BE5" w:rsidRPr="00041E4F">
        <w:t>reenhouse</w:t>
      </w:r>
      <w:r w:rsidR="00406773" w:rsidRPr="00041E4F">
        <w:t xml:space="preserve"> gas</w:t>
      </w:r>
      <w:r w:rsidR="004D4BE5" w:rsidRPr="00041E4F">
        <w:t xml:space="preserve"> emissions from mostly all sectors in Brazil have increased over the last decades. The main driver of carbon emissions has been deforestation </w:t>
      </w:r>
      <w:sdt>
        <w:sdtPr>
          <w:alias w:val="To edit, see citavi.com/edit"/>
          <w:tag w:val="CitaviPlaceholder#f59ab5a8-834f-4627-819f-c8dd13a3fc8f"/>
          <w:id w:val="1221556127"/>
          <w:placeholder>
            <w:docPart w:val="A208AAF7C35C4C1BA680F40A51B667EE"/>
          </w:placeholder>
        </w:sdtPr>
        <w:sdtEndPr/>
        <w:sdtContent>
          <w:r w:rsidR="004D4BE5"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0ZThlMWY3LTE5OWMtNGE2NC04Njk5LTUzYjc3MTlmZDBmZiIsIlJhbmdlTGVuZ3RoIjoyMSwiUmVmZXJlbmNlSWQiOiIyNjBkMThkMi02M2JkLTRhZTEtOGI5MS02OWM2MzM5ZTQ4Nz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d3d3LnRhbmRmb25saW5lLmNvbS9kb2kvZnVsbC8xMC4xMDgwLzEzNjAwODI2LjIwMTUuMTAyODkwNCIsIlVyaVN0cmluZyI6Imh0dHA6Ly93d3cudGFuZGZvbmxpbmUuY29tL2RvaS9mdWxsLzEwLjEwODAvMTM2MDA4MjYuMjAxNS4xMDI4OTA0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mRhZDUyM2IwLWUyYzYtNDY3YS05ZTA5LTRlZTRjYjJjNDM0YyIsIk1vZGlmaWVkT24iOiIyMDIyLTA3LTEyVDEzOjU0OjIzIiwiUHJvamVjdCI6eyIkcmVmIjoiOC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4MC8xMzYwMDgyNi4yMDE1LjEwMjg5MDQiLCJVcmlTdHJpbmciOiJodHRwczovL2RvaS5vcmcvMTAuMTA4MC8xMzYwMDgyNi4yMDE1LjEwMjg5MDQ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}</w:instrText>
          </w:r>
          <w:r w:rsidR="004D4BE5" w:rsidRPr="00041E4F">
            <w:fldChar w:fldCharType="separate"/>
          </w:r>
          <w:r w:rsidR="001B502C">
            <w:t>(Viola &amp; Basso, 2015)</w:t>
          </w:r>
          <w:r w:rsidR="004D4BE5" w:rsidRPr="00041E4F">
            <w:fldChar w:fldCharType="end"/>
          </w:r>
        </w:sdtContent>
      </w:sdt>
      <w:r w:rsidR="004D4BE5" w:rsidRPr="00041E4F">
        <w:t xml:space="preserve">. By some margin, emissions from transport represent the second largest source of greenhouse gas emissions and have also increased over time. In addition, energy consumption in Brazil grew significantly in the last two decades. Especially the combustion of oil, amplified by the discovery of deep indigenous oil reserves in 2011, has contributed to increasing emissions from the electricity and heat sector </w:t>
      </w:r>
      <w:sdt>
        <w:sdtPr>
          <w:alias w:val="To edit, see citavi.com/edit"/>
          <w:tag w:val="CitaviPlaceholder#8cfe808d-2515-4268-a222-4c6891453628"/>
          <w:id w:val="461313050"/>
          <w:placeholder>
            <w:docPart w:val="464C23BC4F214275B408DFACF7BBA8A0"/>
          </w:placeholder>
        </w:sdtPr>
        <w:sdtEndPr/>
        <w:sdtContent>
          <w:r w:rsidR="004D4BE5"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zZTczNGU1LTY5NGUtNDRlMS05NGQzLTZiZGM1YzNjMWE0ZiIsIlJhbmdlTGVuZ3RoIjoyMSwiUmVmZXJlbmNlSWQiOiIyNjBkMThkMi02M2JkLTRhZTEtOGI5MS02OWM2MzM5ZTQ4Nz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d3d3LnRhbmRmb25saW5lLmNvbS9kb2kvZnVsbC8xMC4xMDgwLzEzNjAwODI2LjIwMTUuMTAyODkwNCIsIlVyaVN0cmluZyI6Imh0dHA6Ly93d3cudGFuZGZvbmxpbmUuY29tL2RvaS9mdWxsLzEwLjEwODAvMTM2MDA4MjYuMjAxNS4xMDI4OTA0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mRhZDUyM2IwLWUyYzYtNDY3YS05ZTA5LTRlZTRjYjJjNDM0YyIsIk1vZGlmaWVkT24iOiIyMDIyLTA3LTEyVDEzOjU0OjIzIiwiUHJvamVjdCI6eyIkcmVmIjoiOC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4MC8xMzYwMDgyNi4yMDE1LjEwMjg5MDQiLCJVcmlTdHJpbmciOiJodHRwczovL2RvaS5vcmcvMTAuMTA4MC8xMzYwMDgyNi4yMDE1LjEwMjg5MDQ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}</w:instrText>
          </w:r>
          <w:r w:rsidR="004D4BE5" w:rsidRPr="00041E4F">
            <w:fldChar w:fldCharType="separate"/>
          </w:r>
          <w:r w:rsidR="001B502C">
            <w:t>(Viola &amp; Basso, 2015)</w:t>
          </w:r>
          <w:r w:rsidR="004D4BE5" w:rsidRPr="00041E4F">
            <w:fldChar w:fldCharType="end"/>
          </w:r>
        </w:sdtContent>
      </w:sdt>
      <w:r w:rsidR="004D4BE5" w:rsidRPr="00041E4F">
        <w:t xml:space="preserve">. </w:t>
      </w:r>
    </w:p>
    <w:p w14:paraId="4D01CDA0" w14:textId="21F816CD" w:rsidR="006B5260" w:rsidRPr="00041E4F" w:rsidRDefault="004D4BE5" w:rsidP="008A196E">
      <w:r w:rsidRPr="00041E4F">
        <w:t xml:space="preserve">With regard to policy efforts to mitigate climate change, Brazil </w:t>
      </w:r>
      <w:r w:rsidR="00AF312B">
        <w:t xml:space="preserve">has </w:t>
      </w:r>
      <w:r w:rsidRPr="00041E4F">
        <w:t>experienced different phases since 2000. In the beginning of the 21</w:t>
      </w:r>
      <w:r w:rsidRPr="00041E4F">
        <w:rPr>
          <w:vertAlign w:val="superscript"/>
        </w:rPr>
        <w:t>st</w:t>
      </w:r>
      <w:r w:rsidRPr="00041E4F">
        <w:t xml:space="preserve"> century, Brazil </w:t>
      </w:r>
      <w:r w:rsidR="00AF312B">
        <w:t>witnessed</w:t>
      </w:r>
      <w:r w:rsidR="00AF312B" w:rsidRPr="00041E4F">
        <w:t xml:space="preserve"> </w:t>
      </w:r>
      <w:r w:rsidRPr="00041E4F">
        <w:t xml:space="preserve">increasing policy efforts to reduce carbon emissions under the first Lula administration </w:t>
      </w:r>
      <w:sdt>
        <w:sdtPr>
          <w:alias w:val="To edit, see citavi.com/edit"/>
          <w:tag w:val="CitaviPlaceholder#2648915c-2f8f-46f7-8925-5812a2878b78"/>
          <w:id w:val="558284930"/>
          <w:placeholder>
            <w:docPart w:val="4508D78EB22C4068A3619B2A40510DFF"/>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kNTc0N2ZlLTQ3MDAtNDg0My05NmY5LWY5OWUyM2EwZDQ0NiIsIlJhbmdlTGVuZ3RoIjoyMSwiUmVmZXJlbmNlSWQiOiIyNjBkMThkMi02M2JkLTRhZTEtOGI5MS02OWM2MzM5ZTQ4Nz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d3d3LnRhbmRmb25saW5lLmNvbS9kb2kvZnVsbC8xMC4xMDgwLzEzNjAwODI2LjIwMTUuMTAyODkwNCIsIlVyaVN0cmluZyI6Imh0dHA6Ly93d3cudGFuZGZvbmxpbmUuY29tL2RvaS9mdWxsLzEwLjEwODAvMTM2MDA4MjYuMjAxNS4xMDI4OTA0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mRhZDUyM2IwLWUyYzYtNDY3YS05ZTA5LTRlZTRjYjJjNDM0YyIsIk1vZGlmaWVkT24iOiIyMDIyLTA3LTEyVDEzOjU0OjIzIiwiUHJvamVjdCI6eyIkcmVmIjoiOC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4MC8xMzYwMDgyNi4yMDE1LjEwMjg5MDQiLCJVcmlTdHJpbmciOiJodHRwczovL2RvaS5vcmcvMTAuMTA4MC8xMzYwMDgyNi4yMDE1LjEwMjg5MDQ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}</w:instrText>
          </w:r>
          <w:r w:rsidRPr="00041E4F">
            <w:fldChar w:fldCharType="separate"/>
          </w:r>
          <w:r w:rsidR="001B502C">
            <w:t>(Viola &amp; Basso, 2015)</w:t>
          </w:r>
          <w:r w:rsidRPr="00041E4F">
            <w:fldChar w:fldCharType="end"/>
          </w:r>
        </w:sdtContent>
      </w:sdt>
      <w:r w:rsidRPr="00041E4F">
        <w:t xml:space="preserve">. Most prominently, it adopted the National Climate Change Law in 2009, which represents the country’s flagship climate legislation. These efforts mostly addressed emissions from deforestation and neglected other sectors </w:t>
      </w:r>
      <w:sdt>
        <w:sdtPr>
          <w:alias w:val="To edit, see citavi.com/edit"/>
          <w:tag w:val="CitaviPlaceholder#38400b8f-ea1e-45d5-beea-2ea3674df76e"/>
          <w:id w:val="1107241751"/>
          <w:placeholder>
            <w:docPart w:val="DA45502481DA4A5B9202696F5FD83C4B"/>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RlYTg1MTIwLWJkZDctNDhiMC04NzdkLWZiNzU1Njc3ODYzYyIsIlJhbmdlTGVuZ3RoIjoyMiwiUmVmZXJlbmNlSWQiOiI3YWU2NmYwZS01N2FiLTRkNmEtOTZhYy01YWJjYWE3ZDNhZT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DcvczEzNDEyLTAxOC0wNDc2LTciLCJVcmlTdHJpbmciOiJodHRwczovL2RvaS5vcmcvMTAuMTAwNy9zMTM0MTItMDE4LTA0NzYtNy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}</w:instrText>
          </w:r>
          <w:r w:rsidRPr="00041E4F">
            <w:fldChar w:fldCharType="separate"/>
          </w:r>
          <w:r w:rsidR="001B502C">
            <w:t>(Pischke et al., 2018)</w:t>
          </w:r>
          <w:r w:rsidRPr="00041E4F">
            <w:fldChar w:fldCharType="end"/>
          </w:r>
        </w:sdtContent>
      </w:sdt>
      <w:r w:rsidRPr="00041E4F">
        <w:t xml:space="preserve">. Nevertheless, they are largely responsible for the reduction in carbon emission intensity until 2009 </w:t>
      </w:r>
      <w:sdt>
        <w:sdtPr>
          <w:alias w:val="To edit, see citavi.com/edit"/>
          <w:tag w:val="CitaviPlaceholder#b962a9e1-c35d-4466-bd49-a737a4940c6f"/>
          <w:id w:val="-1988243232"/>
          <w:placeholder>
            <w:docPart w:val="514125A619414296B144FF19FDD7D3CC"/>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yZTYzOWM3LTEwYjUtNGVjOC1hYTZiLWNiMjNmYTkyMjFlMyIsIlJhbmdlTGVuZ3RoIjoyMSwiUmVmZXJlbmNlSWQiOiIyNjBkMThkMi02M2JkLTRhZTEtOGI5MS02OWM2MzM5ZTQ4Nz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JodHRwOi8vd3d3LnRhbmRmb25saW5lLmNvbS9kb2kvZnVsbC8xMC4xMDgwLzEzNjAwODI2LjIwMTUuMTAyODkwNCIsIlVyaVN0cmluZyI6Imh0dHA6Ly93d3cudGFuZGZvbmxpbmUuY29tL2RvaS9mdWxsLzEwLjEwODAvMTM2MDA4MjYuMjAxNS4xMDI4OTA0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}</w:instrText>
          </w:r>
          <w:r w:rsidRPr="00041E4F">
            <w:fldChar w:fldCharType="separate"/>
          </w:r>
          <w:r w:rsidR="001B502C">
            <w:t>(Viola &amp; Basso, 2015)</w:t>
          </w:r>
          <w:r w:rsidRPr="00041E4F">
            <w:fldChar w:fldCharType="end"/>
          </w:r>
        </w:sdtContent>
      </w:sdt>
      <w:r w:rsidRPr="00041E4F">
        <w:t xml:space="preserve">. After 2011, Brazil experienced a sharp </w:t>
      </w:r>
      <w:r w:rsidR="00AF312B">
        <w:t xml:space="preserve">U </w:t>
      </w:r>
      <w:r w:rsidRPr="00041E4F">
        <w:t xml:space="preserve">turn in its policy efforts. Under the Rousseff and Temer administrations, existing climate policy was significantly weakened </w:t>
      </w:r>
      <w:sdt>
        <w:sdtPr>
          <w:alias w:val="To edit, see citavi.com/edit"/>
          <w:tag w:val="CitaviPlaceholder#dcf91f30-a569-4013-b786-4e2bc3f239cc"/>
          <w:id w:val="-837001280"/>
          <w:placeholder>
            <w:docPart w:val="4508D78EB22C4068A3619B2A40510DFF"/>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3MTg5YjFkLTEwMDEtNDU1MS05YWMwLTVmNmNmYzM5ZGE1NCIsIlJhbmdlTGVuZ3RoIjoyMSwiUmVmZXJlbmNlSWQiOiJmODNhNzkzNC0wZGEyLTRlM2ItYWIxZi00NzU4ZjQ5NGMxMTI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mh0dHBzOi8vY2xpbWF0ZWFjdGlvbnRyYWNrZXIub3JnL3B1YmxpY2F0aW9ucy9jbGltYXRlLWdvdmVybmFuY2UtaW4tYnJhemlsLyIsIlVyaVN0cmluZyI6Imh0dHBzOi8vY2xpbWF0ZWFjdGlvbnRyYWNrZXIub3JnL3B1YmxpY2F0aW9ucy9jbGltYXRlLWdvdmVybmFuY2UtaW4tYnJhemlsLy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}</w:instrText>
          </w:r>
          <w:r w:rsidRPr="00041E4F">
            <w:fldChar w:fldCharType="separate"/>
          </w:r>
          <w:r w:rsidR="001B502C">
            <w:t>(Kahlen et al., 2022)</w:t>
          </w:r>
          <w:r w:rsidRPr="00041E4F">
            <w:fldChar w:fldCharType="end"/>
          </w:r>
        </w:sdtContent>
      </w:sdt>
      <w:r w:rsidRPr="00041E4F">
        <w:t xml:space="preserve">. The situation worsened under Bolsonaro’s presidency from 2016, which led to a further weakening of relevant regulations and the adoption of new policies that dismantled the institutional and legal framework to reduce deforestation </w:t>
      </w:r>
      <w:sdt>
        <w:sdtPr>
          <w:alias w:val="To edit, see citavi.com/edit"/>
          <w:tag w:val="CitaviPlaceholder#78c90018-fb88-42c6-aa8d-8a00152586b8"/>
          <w:id w:val="734123702"/>
          <w:placeholder>
            <w:docPart w:val="4508D78EB22C4068A3619B2A40510DFF"/>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1OTdiMzNmLTY1NzItNDZlYy04Y2ExLTJlN2QwMGZmYzA2YyIsIlJhbmdlTGVuZ3RoIjoyMSwiUmVmZXJlbmNlSWQiOiJmODNhNzkzNC0wZGEyLTRlM2ItYWIxZi00NzU4ZjQ5NGMxMTI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mh0dHBzOi8vY2xpbWF0ZWFjdGlvbnRyYWNrZXIub3JnL3B1YmxpY2F0aW9ucy9jbGltYXRlLWdvdmVybmFuY2UtaW4tYnJhemlsLyIsIlVyaVN0cmluZyI6Imh0dHBzOi8vY2xpbWF0ZWFjdGlvbnRyYWNrZXIub3JnL3B1YmxpY2F0aW9ucy9jbGltYXRlLWdvdmVybmFuY2UtaW4tYnJhemlsLyIsIkxpbmtlZFJlc291cmNlU3RhdHVzIjo4LCJQcm9wZXJ0aWVzIjp7IiRpZCI6IjE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}</w:instrText>
          </w:r>
          <w:r w:rsidRPr="00041E4F">
            <w:fldChar w:fldCharType="separate"/>
          </w:r>
          <w:r w:rsidR="001B502C">
            <w:t>(Kahlen et al., 2022)</w:t>
          </w:r>
          <w:r w:rsidRPr="00041E4F">
            <w:fldChar w:fldCharType="end"/>
          </w:r>
        </w:sdtContent>
      </w:sdt>
      <w:r w:rsidRPr="00041E4F">
        <w:t>.</w:t>
      </w:r>
    </w:p>
    <w:p w14:paraId="06C2B243" w14:textId="59011873" w:rsidR="00BF1124" w:rsidRPr="00041E4F" w:rsidRDefault="006B5260" w:rsidP="008A196E">
      <w:r w:rsidRPr="00041E4F">
        <w:t xml:space="preserve">Overall, Brazil </w:t>
      </w:r>
      <w:r w:rsidR="00F90783" w:rsidRPr="00041E4F">
        <w:t xml:space="preserve">represents an </w:t>
      </w:r>
      <w:r w:rsidR="007251C7" w:rsidRPr="00041E4F">
        <w:t>exemplary</w:t>
      </w:r>
      <w:r w:rsidR="00F90783" w:rsidRPr="00041E4F">
        <w:t xml:space="preserve"> case </w:t>
      </w:r>
      <w:r w:rsidR="00204913" w:rsidRPr="00041E4F">
        <w:t xml:space="preserve">where a </w:t>
      </w:r>
      <w:r w:rsidR="00987ADD">
        <w:t>Slow</w:t>
      </w:r>
      <w:r w:rsidR="00204913" w:rsidRPr="00041E4F">
        <w:t xml:space="preserve"> </w:t>
      </w:r>
      <w:r w:rsidR="00187D1D" w:rsidRPr="00041E4F">
        <w:t>increase in climate p</w:t>
      </w:r>
      <w:r w:rsidR="008434ED" w:rsidRPr="00041E4F">
        <w:t>olicy density</w:t>
      </w:r>
      <w:r w:rsidR="00761F83" w:rsidRPr="00041E4F">
        <w:t xml:space="preserve"> coincided</w:t>
      </w:r>
      <w:r w:rsidR="00187D1D" w:rsidRPr="00041E4F">
        <w:t xml:space="preserve"> </w:t>
      </w:r>
      <w:r w:rsidR="00625086" w:rsidRPr="00041E4F">
        <w:t xml:space="preserve">with </w:t>
      </w:r>
      <w:r w:rsidR="00D55A0C" w:rsidRPr="00041E4F">
        <w:t xml:space="preserve">mostly stable carbon emission intensity. </w:t>
      </w:r>
      <w:r w:rsidR="00B94A18" w:rsidRPr="00041E4F">
        <w:t>This applies e</w:t>
      </w:r>
      <w:r w:rsidR="00FA5A2E" w:rsidRPr="00041E4F">
        <w:t xml:space="preserve">specially </w:t>
      </w:r>
      <w:r w:rsidR="00B94A18" w:rsidRPr="00041E4F">
        <w:t>for</w:t>
      </w:r>
      <w:r w:rsidR="00FA5A2E" w:rsidRPr="00041E4F">
        <w:t xml:space="preserve"> the 2010s,</w:t>
      </w:r>
      <w:r w:rsidR="00D73DF0" w:rsidRPr="00041E4F">
        <w:t xml:space="preserve"> where</w:t>
      </w:r>
      <w:r w:rsidR="00FA5A2E" w:rsidRPr="00041E4F">
        <w:t xml:space="preserve"> </w:t>
      </w:r>
      <w:r w:rsidR="004C7E4E" w:rsidRPr="00041E4F">
        <w:t xml:space="preserve">the country </w:t>
      </w:r>
      <w:r w:rsidR="00193256" w:rsidRPr="00041E4F">
        <w:t xml:space="preserve">dropped its policy efforts to </w:t>
      </w:r>
      <w:r w:rsidR="00016738" w:rsidRPr="00041E4F">
        <w:t xml:space="preserve">halt </w:t>
      </w:r>
      <w:r w:rsidR="00DE5008" w:rsidRPr="00041E4F">
        <w:t>deforestation</w:t>
      </w:r>
      <w:r w:rsidR="00E35A3D" w:rsidRPr="00041E4F">
        <w:t xml:space="preserve"> </w:t>
      </w:r>
      <w:r w:rsidR="00BA217B" w:rsidRPr="00041E4F">
        <w:t>(</w:t>
      </w:r>
      <w:r w:rsidR="00DE5008" w:rsidRPr="00041E4F">
        <w:t>Brazil</w:t>
      </w:r>
      <w:r w:rsidR="008D5BB6" w:rsidRPr="00041E4F">
        <w:t>’s</w:t>
      </w:r>
      <w:r w:rsidR="00DE5008" w:rsidRPr="00041E4F">
        <w:t xml:space="preserve"> largest drive</w:t>
      </w:r>
      <w:r w:rsidR="00E35A3D" w:rsidRPr="00041E4F">
        <w:t>r of carbon emissions</w:t>
      </w:r>
      <w:r w:rsidR="00BA217B" w:rsidRPr="00041E4F">
        <w:t>)</w:t>
      </w:r>
      <w:r w:rsidR="00E35A3D" w:rsidRPr="00041E4F">
        <w:t xml:space="preserve"> </w:t>
      </w:r>
      <w:r w:rsidR="001E4DD5" w:rsidRPr="00041E4F">
        <w:t>and neglected</w:t>
      </w:r>
      <w:r w:rsidR="008C4965" w:rsidRPr="00041E4F">
        <w:t xml:space="preserve"> to </w:t>
      </w:r>
      <w:r w:rsidR="00F01208" w:rsidRPr="00041E4F">
        <w:t xml:space="preserve">adopt ambitious policies to reduce emissions from </w:t>
      </w:r>
      <w:r w:rsidR="00C87395" w:rsidRPr="00041E4F">
        <w:t>transport or energy</w:t>
      </w:r>
      <w:r w:rsidR="00F01208" w:rsidRPr="00041E4F">
        <w:t>.</w:t>
      </w:r>
    </w:p>
    <w:p w14:paraId="7EF4814B" w14:textId="52B31BB8" w:rsidR="0052310A" w:rsidRPr="00E375D3" w:rsidRDefault="00E375D3" w:rsidP="008A196E">
      <w:pPr>
        <w:pStyle w:val="berschrift1"/>
      </w:pPr>
      <w:bookmarkStart w:id="6" w:name="_Toc170469864"/>
      <w:r w:rsidRPr="00E375D3">
        <w:t>Effect of p</w:t>
      </w:r>
      <w:r w:rsidR="00866B8C" w:rsidRPr="00E375D3">
        <w:t>olicy sectoral coverage</w:t>
      </w:r>
      <w:bookmarkEnd w:id="6"/>
    </w:p>
    <w:p w14:paraId="612DD703" w14:textId="5FA5ACE5" w:rsidR="00FF1222" w:rsidRPr="00041E4F" w:rsidRDefault="00B2162C" w:rsidP="008A196E">
      <w:r w:rsidRPr="00041E4F">
        <w:t xml:space="preserve">Our </w:t>
      </w:r>
      <w:r w:rsidR="00DA1816">
        <w:t>econometric</w:t>
      </w:r>
      <w:r w:rsidRPr="00041E4F">
        <w:t xml:space="preserve"> analysis indicates</w:t>
      </w:r>
      <w:r w:rsidR="00E37E1D" w:rsidRPr="00041E4F">
        <w:t xml:space="preserve"> that countries that concentrated</w:t>
      </w:r>
      <w:r w:rsidR="00D822F9" w:rsidRPr="00041E4F">
        <w:t xml:space="preserve"> </w:t>
      </w:r>
      <w:r w:rsidR="006960CA" w:rsidRPr="00041E4F">
        <w:t>their climate policies</w:t>
      </w:r>
      <w:r w:rsidR="00EE4BF2" w:rsidRPr="00041E4F">
        <w:t xml:space="preserve"> on specific </w:t>
      </w:r>
      <w:r w:rsidR="001A6841" w:rsidRPr="00041E4F">
        <w:t>sectors</w:t>
      </w:r>
      <w:r w:rsidR="000F6118" w:rsidRPr="00041E4F">
        <w:t xml:space="preserve"> </w:t>
      </w:r>
      <w:r w:rsidR="00233AF2" w:rsidRPr="00041E4F">
        <w:t>experienced</w:t>
      </w:r>
      <w:r w:rsidR="006A29C6" w:rsidRPr="00041E4F">
        <w:t xml:space="preserve"> relatively </w:t>
      </w:r>
      <w:r w:rsidR="00987ADD">
        <w:t>Fast</w:t>
      </w:r>
      <w:r w:rsidR="00421512" w:rsidRPr="00041E4F">
        <w:t xml:space="preserve"> </w:t>
      </w:r>
      <w:r w:rsidR="00673510">
        <w:t xml:space="preserve">reductions in </w:t>
      </w:r>
      <w:r w:rsidR="00421512" w:rsidRPr="00041E4F">
        <w:t xml:space="preserve">carbon emission intensity. </w:t>
      </w:r>
      <w:r w:rsidR="00FA6B6C" w:rsidRPr="00041E4F">
        <w:t>In the fol</w:t>
      </w:r>
      <w:r w:rsidR="00893C12">
        <w:t>l</w:t>
      </w:r>
      <w:r w:rsidR="00987ADD">
        <w:t>ow</w:t>
      </w:r>
      <w:r w:rsidR="00FA6B6C" w:rsidRPr="00041E4F">
        <w:t xml:space="preserve">ing, we present </w:t>
      </w:r>
      <w:r w:rsidR="00CC2189" w:rsidRPr="00041E4F">
        <w:t>t</w:t>
      </w:r>
      <w:r w:rsidR="009557D8" w:rsidRPr="00041E4F">
        <w:t>hree</w:t>
      </w:r>
      <w:r w:rsidR="00FA6B6C" w:rsidRPr="00041E4F">
        <w:t xml:space="preserve"> </w:t>
      </w:r>
      <w:r w:rsidR="00197E2E">
        <w:t xml:space="preserve">exemplar </w:t>
      </w:r>
      <w:r w:rsidR="00FA6B6C" w:rsidRPr="00041E4F">
        <w:t>cases</w:t>
      </w:r>
      <w:r w:rsidR="006F29A1" w:rsidRPr="00041E4F">
        <w:t xml:space="preserve"> </w:t>
      </w:r>
      <w:r w:rsidR="000F20E0" w:rsidRPr="00041E4F">
        <w:t xml:space="preserve">for this pattern. </w:t>
      </w:r>
      <w:r w:rsidR="005C04D0" w:rsidRPr="00041E4F">
        <w:t>I</w:t>
      </w:r>
      <w:r w:rsidR="00B21331" w:rsidRPr="00041E4F">
        <w:t>n two</w:t>
      </w:r>
      <w:r w:rsidR="005C04D0" w:rsidRPr="00041E4F">
        <w:t xml:space="preserve"> cases</w:t>
      </w:r>
      <w:r w:rsidR="00970EFD" w:rsidRPr="00041E4F">
        <w:t>,</w:t>
      </w:r>
      <w:r w:rsidR="005C04D0" w:rsidRPr="00041E4F">
        <w:t xml:space="preserve"> </w:t>
      </w:r>
      <w:r w:rsidR="00987ADD">
        <w:t>High</w:t>
      </w:r>
      <w:r w:rsidR="00A61BCC">
        <w:t xml:space="preserve"> policy specialis</w:t>
      </w:r>
      <w:r w:rsidR="005B222F" w:rsidRPr="00041E4F">
        <w:t xml:space="preserve">ation on one sector </w:t>
      </w:r>
      <w:r w:rsidR="004841D0" w:rsidRPr="00041E4F">
        <w:t>correlates with</w:t>
      </w:r>
      <w:r w:rsidR="00810ACE" w:rsidRPr="00041E4F">
        <w:t xml:space="preserve"> relatively </w:t>
      </w:r>
      <w:r w:rsidR="00987ADD">
        <w:t>Fast</w:t>
      </w:r>
      <w:r w:rsidR="004841D0" w:rsidRPr="00041E4F">
        <w:t xml:space="preserve"> carbon emission intensity reduction (Israel</w:t>
      </w:r>
      <w:r w:rsidR="00B225B0" w:rsidRPr="00041E4F">
        <w:t xml:space="preserve"> and Russia</w:t>
      </w:r>
      <w:r w:rsidR="004841D0" w:rsidRPr="00041E4F">
        <w:t>)</w:t>
      </w:r>
      <w:r w:rsidR="00970EFD" w:rsidRPr="00041E4F">
        <w:t>,</w:t>
      </w:r>
      <w:r w:rsidR="00BE313D" w:rsidRPr="00041E4F">
        <w:t xml:space="preserve"> and</w:t>
      </w:r>
      <w:r w:rsidR="00197C96" w:rsidRPr="00041E4F">
        <w:t xml:space="preserve"> in</w:t>
      </w:r>
      <w:r w:rsidR="00BE313D" w:rsidRPr="00041E4F">
        <w:t xml:space="preserve"> one case</w:t>
      </w:r>
      <w:r w:rsidR="008260AD">
        <w:t xml:space="preserve"> (Norway)</w:t>
      </w:r>
      <w:r w:rsidR="00970EFD" w:rsidRPr="00041E4F">
        <w:t>,</w:t>
      </w:r>
      <w:r w:rsidR="00BE313D" w:rsidRPr="00041E4F">
        <w:t xml:space="preserve"> </w:t>
      </w:r>
      <w:r w:rsidR="00987ADD">
        <w:t>Low</w:t>
      </w:r>
      <w:r w:rsidR="00575770">
        <w:t xml:space="preserve"> sector specialis</w:t>
      </w:r>
      <w:r w:rsidR="004620F8" w:rsidRPr="00041E4F">
        <w:t>ation is associated</w:t>
      </w:r>
      <w:r w:rsidR="007237B7" w:rsidRPr="00041E4F">
        <w:t xml:space="preserve"> with </w:t>
      </w:r>
      <w:r w:rsidR="00434E69" w:rsidRPr="00041E4F">
        <w:t xml:space="preserve">relatively </w:t>
      </w:r>
      <w:r w:rsidR="00987ADD">
        <w:t>Slow</w:t>
      </w:r>
      <w:r w:rsidR="00434E69" w:rsidRPr="00041E4F">
        <w:t xml:space="preserve"> emission intensity reduction. </w:t>
      </w:r>
    </w:p>
    <w:p w14:paraId="652D76DB" w14:textId="77777777" w:rsidR="00534D23" w:rsidRPr="00E375D3" w:rsidRDefault="00534D23" w:rsidP="008A196E">
      <w:pPr>
        <w:pStyle w:val="berschrift2"/>
      </w:pPr>
      <w:bookmarkStart w:id="7" w:name="_Toc170469865"/>
      <w:r w:rsidRPr="00E375D3">
        <w:t>Israel</w:t>
      </w:r>
      <w:bookmarkEnd w:id="7"/>
      <w:r w:rsidRPr="00E375D3">
        <w:t xml:space="preserve"> </w:t>
      </w:r>
    </w:p>
    <w:p w14:paraId="50E151D1" w14:textId="6AD0AE78" w:rsidR="00534D23" w:rsidRPr="00041E4F" w:rsidRDefault="00B7178B" w:rsidP="008A196E">
      <w:r w:rsidRPr="00041E4F">
        <w:t xml:space="preserve">Although Israel </w:t>
      </w:r>
      <w:r w:rsidR="00AE39E2" w:rsidRPr="00041E4F">
        <w:t>a</w:t>
      </w:r>
      <w:r w:rsidR="00534D23" w:rsidRPr="00041E4F">
        <w:t xml:space="preserve">dopted significantly less climate policies compared to other states (16 policies </w:t>
      </w:r>
      <w:r w:rsidR="009963E1" w:rsidRPr="00041E4F">
        <w:t>by</w:t>
      </w:r>
      <w:r w:rsidR="00534D23" w:rsidRPr="00041E4F">
        <w:t xml:space="preserve"> 2019)</w:t>
      </w:r>
      <w:r w:rsidR="00AE39E2" w:rsidRPr="00041E4F">
        <w:t xml:space="preserve">, its carbon emission intensity </w:t>
      </w:r>
      <w:r w:rsidR="009D7A48" w:rsidRPr="00041E4F">
        <w:t xml:space="preserve">has decreased </w:t>
      </w:r>
      <w:r w:rsidR="00F730A1" w:rsidRPr="00041E4F">
        <w:t>since 2000</w:t>
      </w:r>
      <w:r w:rsidR="00857B78" w:rsidRPr="00041E4F">
        <w:t xml:space="preserve">. </w:t>
      </w:r>
      <w:r w:rsidR="0019650C" w:rsidRPr="00041E4F">
        <w:t>This</w:t>
      </w:r>
      <w:r w:rsidR="00893DED" w:rsidRPr="00041E4F">
        <w:t>, at first glance,</w:t>
      </w:r>
      <w:r w:rsidR="0019650C" w:rsidRPr="00041E4F">
        <w:t xml:space="preserve"> contradictory finding could be explained by </w:t>
      </w:r>
      <w:r w:rsidR="00534D23" w:rsidRPr="00041E4F">
        <w:t>the country</w:t>
      </w:r>
      <w:r w:rsidR="00733ECE" w:rsidRPr="00041E4F">
        <w:t>’s focus</w:t>
      </w:r>
      <w:r w:rsidR="00367F1B" w:rsidRPr="00041E4F">
        <w:t xml:space="preserve"> on </w:t>
      </w:r>
      <w:r w:rsidR="00534D23" w:rsidRPr="00041E4F">
        <w:t>the adoption of climate policies targeting the energy sector</w:t>
      </w:r>
      <w:r w:rsidR="005C1954" w:rsidRPr="00041E4F">
        <w:t xml:space="preserve">, which has produced the largest share of carbon emissions. </w:t>
      </w:r>
      <w:r w:rsidR="00534D23" w:rsidRPr="00041E4F">
        <w:t xml:space="preserve">Throughout the study period, more than 50% of the countries’ climate policies addressed electricity and heat production. The increase of </w:t>
      </w:r>
      <w:r w:rsidR="00AF312B">
        <w:t>such</w:t>
      </w:r>
      <w:r w:rsidR="00AF312B" w:rsidRPr="00041E4F">
        <w:t xml:space="preserve"> </w:t>
      </w:r>
      <w:r w:rsidR="00534D23" w:rsidRPr="00041E4F">
        <w:t>policies over time coincide</w:t>
      </w:r>
      <w:r w:rsidR="00D44C97" w:rsidRPr="00041E4F">
        <w:t>d</w:t>
      </w:r>
      <w:r w:rsidR="00534D23" w:rsidRPr="00041E4F">
        <w:t xml:space="preserve"> with a marked reduction in carbon emission intensity in the energy sector. </w:t>
      </w:r>
    </w:p>
    <w:p w14:paraId="281E273B" w14:textId="4CAFEB71" w:rsidR="008F053A" w:rsidRPr="00041E4F" w:rsidRDefault="00F9140A" w:rsidP="008A196E">
      <w:r w:rsidRPr="00041E4F">
        <w:t>Historically, t</w:t>
      </w:r>
      <w:r w:rsidR="00352057" w:rsidRPr="00041E4F">
        <w:t xml:space="preserve">he electricity and heat sector </w:t>
      </w:r>
      <w:r w:rsidRPr="00041E4F">
        <w:t xml:space="preserve">has contributed the largest share of carbon dioxide emissions in Israel, </w:t>
      </w:r>
      <w:r w:rsidR="00893C12">
        <w:t>followed</w:t>
      </w:r>
      <w:r w:rsidR="0065790F" w:rsidRPr="00041E4F">
        <w:t xml:space="preserve"> by some margin by emissions from transport. </w:t>
      </w:r>
      <w:r w:rsidR="002F01DC" w:rsidRPr="00041E4F">
        <w:t>Combustion of oil and coal ha</w:t>
      </w:r>
      <w:r w:rsidR="000B6DF1" w:rsidRPr="00041E4F">
        <w:t xml:space="preserve">ve mostly driven the emissions. </w:t>
      </w:r>
      <w:r w:rsidR="0041608E" w:rsidRPr="00041E4F">
        <w:t xml:space="preserve">The discovery of large natural gas reserves in Israel in 2009 led to a strong increase </w:t>
      </w:r>
      <w:r w:rsidR="00AF312B">
        <w:t>in</w:t>
      </w:r>
      <w:r w:rsidR="0041608E" w:rsidRPr="00041E4F">
        <w:t xml:space="preserve"> energy generation from gas and a subsequent </w:t>
      </w:r>
      <w:r w:rsidR="0041608E" w:rsidRPr="00041E4F">
        <w:lastRenderedPageBreak/>
        <w:t xml:space="preserve">reduction </w:t>
      </w:r>
      <w:r w:rsidR="00AF312B">
        <w:t>in</w:t>
      </w:r>
      <w:r w:rsidR="00AF312B" w:rsidRPr="00041E4F">
        <w:t xml:space="preserve"> </w:t>
      </w:r>
      <w:r w:rsidR="0041608E" w:rsidRPr="00041E4F">
        <w:t>coal combustion.</w:t>
      </w:r>
      <w:r w:rsidR="00F515DD" w:rsidRPr="00041E4F">
        <w:t xml:space="preserve"> </w:t>
      </w:r>
      <w:r w:rsidR="00D35FFC" w:rsidRPr="00041E4F">
        <w:t>Renewable</w:t>
      </w:r>
      <w:r w:rsidR="001B553C" w:rsidRPr="00041E4F">
        <w:t xml:space="preserve"> energy</w:t>
      </w:r>
      <w:r w:rsidR="000C5266" w:rsidRPr="00041E4F">
        <w:t xml:space="preserve"> has contributed</w:t>
      </w:r>
      <w:r w:rsidR="001B553C" w:rsidRPr="00041E4F">
        <w:t xml:space="preserve"> only a minor</w:t>
      </w:r>
      <w:r w:rsidR="00D35FFC" w:rsidRPr="00041E4F">
        <w:t xml:space="preserve"> </w:t>
      </w:r>
      <w:r w:rsidR="001B553C" w:rsidRPr="00041E4F">
        <w:t>share to the overall energy mix</w:t>
      </w:r>
      <w:r w:rsidR="001C755E" w:rsidRPr="00041E4F">
        <w:t xml:space="preserve"> so far</w:t>
      </w:r>
      <w:r w:rsidR="001B553C" w:rsidRPr="00041E4F">
        <w:t xml:space="preserve">. </w:t>
      </w:r>
    </w:p>
    <w:p w14:paraId="4A96CA14" w14:textId="77777777" w:rsidR="008F01F4" w:rsidRDefault="00166DEF" w:rsidP="009D6F77">
      <w:pPr>
        <w:pStyle w:val="berschrift3"/>
      </w:pPr>
      <w:r w:rsidRPr="00BE44FA">
        <w:t xml:space="preserve">Figure </w:t>
      </w:r>
      <w:r w:rsidR="00E6017F">
        <w:t>S7.</w:t>
      </w:r>
      <w:r w:rsidRPr="00BE44FA">
        <w:t xml:space="preserve"> Historical development of </w:t>
      </w:r>
      <w:r>
        <w:t>Israel</w:t>
      </w:r>
      <w:r w:rsidRPr="00BE44FA">
        <w:t>’</w:t>
      </w:r>
      <w:r>
        <w:t>s</w:t>
      </w:r>
      <w:r w:rsidRPr="00BE44FA">
        <w:t xml:space="preserve"> climate policy portfolio. </w:t>
      </w:r>
    </w:p>
    <w:p w14:paraId="616C8892" w14:textId="21D384B5" w:rsidR="00A05BB2" w:rsidRPr="00BE44FA" w:rsidRDefault="00166DEF" w:rsidP="008F01F4">
      <w:pPr>
        <w:rPr>
          <w:szCs w:val="20"/>
        </w:rPr>
      </w:pPr>
      <w:r>
        <w:rPr>
          <w:noProof/>
        </w:rPr>
        <w:drawing>
          <wp:inline distT="0" distB="0" distL="0" distR="0" wp14:anchorId="60B5D739" wp14:editId="3D96B47D">
            <wp:extent cx="5760720" cy="3619500"/>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00A05BB2" w:rsidRPr="00BE44FA">
        <w:rPr>
          <w:noProof/>
          <w:szCs w:val="20"/>
        </w:rPr>
        <w:drawing>
          <wp:inline distT="0" distB="0" distL="0" distR="0" wp14:anchorId="39035580" wp14:editId="4FF3E3B8">
            <wp:extent cx="5760720" cy="443865"/>
            <wp:effectExtent l="0" t="0" r="0" b="0"/>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1BC03D7B" w14:textId="5FEE9513" w:rsidR="00A05BB2" w:rsidRPr="00BE44FA" w:rsidRDefault="00A05BB2" w:rsidP="00A05BB2">
      <w:pPr>
        <w:rPr>
          <w:sz w:val="20"/>
          <w:szCs w:val="20"/>
        </w:rPr>
      </w:pPr>
      <w:r w:rsidRPr="00BE44FA">
        <w:rPr>
          <w:sz w:val="20"/>
          <w:szCs w:val="20"/>
        </w:rPr>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9D29C1">
        <w:rPr>
          <w:rFonts w:cs="Arial"/>
          <w:color w:val="000000"/>
          <w:sz w:val="20"/>
          <w:szCs w:val="20"/>
        </w:rPr>
        <w:t>advisory</w:t>
      </w:r>
      <w:r w:rsidRPr="00BE44FA">
        <w:rPr>
          <w:rFonts w:cs="Arial"/>
          <w:color w:val="000000"/>
          <w:sz w:val="20"/>
          <w:szCs w:val="20"/>
        </w:rPr>
        <w:t xml:space="preserve"> 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007289A3" w14:textId="77777777" w:rsidR="00A05BB2" w:rsidRPr="00A05BB2" w:rsidRDefault="00A05BB2" w:rsidP="00A05BB2"/>
    <w:p w14:paraId="5075D293" w14:textId="674CE3C7" w:rsidR="00534D23" w:rsidRPr="00041E4F" w:rsidRDefault="00534D23" w:rsidP="008A196E">
      <w:r w:rsidRPr="00041E4F">
        <w:t xml:space="preserve">Policies adopted in Israel to mitigate carbon emissions in the energy sector mostly include those supporting the uptake of renewable energy. They included adopting a subsidy for electricity generation from wind and photo-voltaic in 2004, introducing a feed-in-tariff for solar and wind power in 2008 and launching a solar tendering round in 2017. Whereas the first two created financial incentives to invest in renewable energy, the later reduced bureaucratic burdens </w:t>
      </w:r>
      <w:sdt>
        <w:sdtPr>
          <w:alias w:val="To edit, see citavi.com/edit"/>
          <w:tag w:val="CitaviPlaceholder#2a849d3d-ef85-4435-832b-5ae81925577a"/>
          <w:id w:val="-65188442"/>
          <w:placeholder>
            <w:docPart w:val="FF3947FCC00F46AB9051FB1F9C5C79CB"/>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zZTU1OTc2LWUxOWEtNDEwZS05ODlhLTA0YTQ1ZTcwYzAxMiIsIlJhbmdlTGVuZ3RoIjoxNiwiUmVmZXJlbmNlSWQiOiI3YjdhN2RlNy00ZjBlLTQ0MzctOGJmNi1kNDY0YzM5YTBmOT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yLjA3LjIwMjIiLCJBdXRob3JzIjpbeyIkaWQiOiI3IiwiJHR5cGUiOiJTd2lzc0FjYWRlbWljLkNpdGF2aS5QZXJzb24sIFN3aXNzQWNhZGVtaWMuQ2l0YXZpIiwiRmlyc3ROYW1lIjoiU3VqYXRhIiwiTGFzdE5hbWUiOiJBc2h3YXJ5YSIsIlByb3RlY3RlZCI6ZmFsc2UsIlNleCI6MCwiQ3JlYXRlZEJ5IjoiX1NpbW9uIFNjaGF1YiIsIkNyZWF0ZWRPbiI6IjIwMjItMDctMTJUMTU6NDg6NTciLCJNb2RpZmllZEJ5IjoiX1NpbW9uIFNjaGF1YiIsIklkIjoiYzEzMTFkZDQtODIyYi00ZWY4LTg5NjAtNWI4OGVlM2FhZjZiIiwiTW9kaWZpZWRPbiI6IjIwMjItMDctMTJUMTU6NDg6NTc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RlcmdpcGFyay5vcmcudHIvZW4vcHViL3BlcmNlcHRpb24vaXNzdWUvNjgwMDUvMTA1NTI3NCNhcnRpY2xlX2NpdGUiLCJVcmlTdHJpbmciOiJodHRwczovL2RlcmdpcGFyay5vcmcudHIvZW4vcHViL3BlcmNlcHRpb24vaXNzdWUvNjgwMDUvMTA1NTI3NCNhcnRpY2xlX2NpdGU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}</w:instrText>
          </w:r>
          <w:r w:rsidRPr="00041E4F">
            <w:fldChar w:fldCharType="separate"/>
          </w:r>
          <w:r w:rsidR="001B502C">
            <w:t>(Ashwarya, 2021)</w:t>
          </w:r>
          <w:r w:rsidRPr="00041E4F">
            <w:fldChar w:fldCharType="end"/>
          </w:r>
        </w:sdtContent>
      </w:sdt>
      <w:r w:rsidRPr="00041E4F">
        <w:t xml:space="preserve">. </w:t>
      </w:r>
    </w:p>
    <w:p w14:paraId="464BB144" w14:textId="258F3E57" w:rsidR="00C93BE7" w:rsidRPr="00041E4F" w:rsidRDefault="00C93BE7" w:rsidP="008A196E">
      <w:r w:rsidRPr="00041E4F">
        <w:t>The renewable energy production sector has</w:t>
      </w:r>
      <w:r w:rsidR="00DC5B53" w:rsidRPr="00041E4F">
        <w:t xml:space="preserve"> in</w:t>
      </w:r>
      <w:r w:rsidR="00394E41" w:rsidRPr="00041E4F">
        <w:t>d</w:t>
      </w:r>
      <w:r w:rsidR="00DC5B53" w:rsidRPr="00041E4F">
        <w:t>eed</w:t>
      </w:r>
      <w:r w:rsidRPr="00041E4F">
        <w:t xml:space="preserve"> increased in recent years, mostly with regard to solar energy </w:t>
      </w:r>
      <w:sdt>
        <w:sdtPr>
          <w:alias w:val="To edit, see citavi.com/edit"/>
          <w:tag w:val="CitaviPlaceholder#0163a508-9ff1-4977-8568-36438386b2f2"/>
          <w:id w:val="1118258104"/>
          <w:placeholder>
            <w:docPart w:val="FC080F53625D452B8CE5254C50C37C01"/>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4MWI3ZTUxLWZjOWMtNDYwNi05ZmM1LWVmMmQxMzhjYzAxOCIsIlJhbmdlTGVuZ3RoIjoxNiwiUmVmZXJlbmNlSWQiOiI3YjdhN2RlNy00ZjBlLTQ0MzctOGJmNi1kNDY0YzM5YTBmOT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yLjA3LjIwMjIiLCJBdXRob3JzIjpbeyIkaWQiOiI3IiwiJHR5cGUiOiJTd2lzc0FjYWRlbWljLkNpdGF2aS5QZXJzb24sIFN3aXNzQWNhZGVtaWMuQ2l0YXZpIiwiRmlyc3ROYW1lIjoiU3VqYXRhIiwiTGFzdE5hbWUiOiJBc2h3YXJ5YSIsIlByb3RlY3RlZCI6ZmFsc2UsIlNleCI6MCwiQ3JlYXRlZEJ5IjoiX1NpbW9uIFNjaGF1YiIsIkNyZWF0ZWRPbiI6IjIwMjItMDctMTJUMTU6NDg6NTciLCJNb2RpZmllZEJ5IjoiX1NpbW9uIFNjaGF1YiIsIklkIjoiYzEzMTFkZDQtODIyYi00ZWY4LTg5NjAtNWI4OGVlM2FhZjZiIiwiTW9kaWZpZWRPbiI6IjIwMjItMDctMTJUMTU6NDg6NTc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RlcmdpcGFyay5vcmcudHIvZW4vcHViL3BlcmNlcHRpb24vaXNzdWUvNjgwMDUvMTA1NTI3NCNhcnRpY2xlX2NpdGUiLCJVcmlTdHJpbmciOiJodHRwczovL2RlcmdpcGFyay5vcmcudHIvZW4vcHViL3BlcmNlcHRpb24vaXNzdWUvNjgwMDUvMTA1NTI3NCNhcnRpY2xlX2NpdGU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}</w:instrText>
          </w:r>
          <w:r w:rsidRPr="00041E4F">
            <w:fldChar w:fldCharType="separate"/>
          </w:r>
          <w:r w:rsidR="001B502C">
            <w:t>(Ashwarya, 2021)</w:t>
          </w:r>
          <w:r w:rsidRPr="00041E4F">
            <w:fldChar w:fldCharType="end"/>
          </w:r>
        </w:sdtContent>
      </w:sdt>
      <w:r w:rsidRPr="00041E4F">
        <w:t xml:space="preserve">. Nevertheless, the share of renewable energy generation in Israel still remains very </w:t>
      </w:r>
      <w:r w:rsidR="00987ADD">
        <w:t>Low</w:t>
      </w:r>
      <w:r w:rsidRPr="00041E4F">
        <w:t xml:space="preserve"> compared to other OECD countries: </w:t>
      </w:r>
      <w:r w:rsidR="00BB32B5" w:rsidRPr="00041E4F">
        <w:t>less than 5%</w:t>
      </w:r>
      <w:r w:rsidRPr="00041E4F">
        <w:t xml:space="preserve"> of electricity </w:t>
      </w:r>
      <w:r w:rsidR="00BB32B5" w:rsidRPr="00041E4F">
        <w:t xml:space="preserve">were produced by renewables </w:t>
      </w:r>
      <w:r w:rsidRPr="00041E4F">
        <w:t>in 201</w:t>
      </w:r>
      <w:r w:rsidR="00A03864">
        <w:t>8</w:t>
      </w:r>
      <w:r w:rsidRPr="00041E4F">
        <w:t xml:space="preserve"> </w:t>
      </w:r>
      <w:sdt>
        <w:sdtPr>
          <w:alias w:val="To edit, see citavi.com/edit"/>
          <w:tag w:val="CitaviPlaceholder#470ae87e-eb76-4be0-8a52-c778ff3bf289"/>
          <w:id w:val="106474798"/>
          <w:placeholder>
            <w:docPart w:val="BA0B72E9A0AE4FC482213AA3FA6BADB9"/>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kyN2E0YTYzLTkwNDctNDc5MC04NmNlLTY1ZTI4YzY1YmJhOSIsIlJhbmdlU3RhcnQiOjE5LCJSYW5nZUxlbmd0aCI6MjMsIlJlZmVyZW5jZUlkIjoiYjA4YTBiNTMtMDFkOC00OThlLTk4NTYtYjM0M2JkNmM2ZjE5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jZhNjhmMjAzLWI5NzMtNDlkNi1hMjljLTA2NWRjM2JjNzRlOCIsIk1vZGlmaWVkT24iOiIyMDIyLTA3LTEyVDEzOjU0OjIzIiwiUHJvamVjdCI6eyIkcmVmIjoiOC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xNi9qLmVuZXJneS4yMDE4LjA1LjAxNCIsIlVyaVN0cmluZyI6Imh0dHBzOi8vZG9pLm9yZy8xMC4xMDE2L2ouZW5lcmd5LjIwMTguMDUuMDE0IiwiTGlua2VkUmVzb3VyY2VTdGF0dXMiOjgsIlByb3BlcnRpZXMiOnsiJGlkIjoiMT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}</w:instrText>
          </w:r>
          <w:r w:rsidRPr="00041E4F">
            <w:fldChar w:fldCharType="separate"/>
          </w:r>
          <w:r w:rsidR="001B502C">
            <w:t>(Ersoy et al., 2021; Solomon et al., 2018)</w:t>
          </w:r>
          <w:r w:rsidRPr="00041E4F">
            <w:fldChar w:fldCharType="end"/>
          </w:r>
        </w:sdtContent>
      </w:sdt>
      <w:r w:rsidRPr="00041E4F">
        <w:t xml:space="preserve">. </w:t>
      </w:r>
      <w:r w:rsidR="009013E0" w:rsidRPr="00041E4F">
        <w:t xml:space="preserve">In fact, the decrease in carbon emissions from the energy sector can mostly be explained </w:t>
      </w:r>
      <w:r w:rsidR="007C46B3" w:rsidRPr="00041E4F">
        <w:t>by the replacement of coal</w:t>
      </w:r>
      <w:r w:rsidR="00A44C6D" w:rsidRPr="00041E4F">
        <w:t xml:space="preserve"> combustion by</w:t>
      </w:r>
      <w:r w:rsidR="00F63406" w:rsidRPr="00041E4F">
        <w:t xml:space="preserve"> </w:t>
      </w:r>
      <w:r w:rsidR="007F1BA1" w:rsidRPr="00041E4F">
        <w:t>natural gas</w:t>
      </w:r>
      <w:r w:rsidR="009C4F02" w:rsidRPr="00041E4F">
        <w:t xml:space="preserve">. The discovery of indigenous natural gas </w:t>
      </w:r>
      <w:r w:rsidR="00EC4241" w:rsidRPr="00041E4F">
        <w:t xml:space="preserve">also </w:t>
      </w:r>
      <w:r w:rsidR="003F2AD4" w:rsidRPr="00041E4F">
        <w:t>hamper</w:t>
      </w:r>
      <w:r w:rsidR="006031B7" w:rsidRPr="00041E4F">
        <w:t xml:space="preserve">ed renewable energy expansion </w:t>
      </w:r>
      <w:r w:rsidR="004D5535" w:rsidRPr="00041E4F">
        <w:t xml:space="preserve">and it has only recently </w:t>
      </w:r>
      <w:r w:rsidR="00E02CD5" w:rsidRPr="00041E4F">
        <w:t>gained new momentum</w:t>
      </w:r>
      <w:r w:rsidR="007F1BA1" w:rsidRPr="00041E4F">
        <w:t xml:space="preserve"> </w:t>
      </w:r>
      <w:sdt>
        <w:sdtPr>
          <w:alias w:val="To edit, see citavi.com/edit"/>
          <w:tag w:val="CitaviPlaceholder#c920e7e0-ccdc-43af-8f5d-983b7d12ef6a"/>
          <w:id w:val="-1304922616"/>
          <w:placeholder>
            <w:docPart w:val="BA0B72E9A0AE4FC482213AA3FA6BADB9"/>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0MjYzY2FiLTBhZDctNDU1Ni1iNTViLWQyOTY2Nzg0MjRkNSIsIlJhbmdlTGVuZ3RoIjoyMiwiUmVmZXJlbmNlSWQiOiJmYmIwMGMwMy0yNGZiLTRlMWMtOTA2Ny1lNjBkMGRlYTA3Ym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bGlua2luZ2h1Yi5lbHNldmllci5jb20vcmV0cmlldmUvcGlpL1MwMzAxNDIxNTE1MzAxMjU3IiwiVXJpU3RyaW5nIjoiaHR0cHM6Ly9saW5raW5naHViLmVsc2V2aWVyLmNvbS9yZXRyaWV2ZS9waWkvUzAzMDE0MjE1MTUzMDEyNT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M6NTQ6MjMiLCJNb2RpZmllZEJ5IjoiX1NpbW9uIFNjaGF1YiIsIklkIjoiNmZlZGRmZDktNWE3ZC00Y2Y5LWI4MGEtNGFlNDkyOTdiNTQ1IiwiTW9kaWZpZWRPbiI6IjIwMjItMDctMTJUMTM6NTQ6MjMiLCJQcm9qZWN0Ijp7IiRyZWYiOiI4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ZW5wb2wuMjAxNS4wOS4wNDAiLCJVcmlTdHJpbmciOiJodHRwczovL2RvaS5vcmcvMTAuMTAxNi9qLmVucG9sLjIwMTUuMDkuMDQw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}</w:instrText>
          </w:r>
          <w:r w:rsidRPr="00041E4F">
            <w:fldChar w:fldCharType="separate"/>
          </w:r>
          <w:r w:rsidR="001B502C">
            <w:t>(Michaels &amp; Tal, 2015)</w:t>
          </w:r>
          <w:r w:rsidRPr="00041E4F">
            <w:fldChar w:fldCharType="end"/>
          </w:r>
        </w:sdtContent>
      </w:sdt>
      <w:r w:rsidRPr="00041E4F">
        <w:t xml:space="preserve">. </w:t>
      </w:r>
    </w:p>
    <w:p w14:paraId="2DD59002" w14:textId="04935D8F" w:rsidR="00E801B4" w:rsidRPr="00041E4F" w:rsidRDefault="00C53AE5" w:rsidP="008A196E">
      <w:r w:rsidRPr="00041E4F">
        <w:t>Overall, I</w:t>
      </w:r>
      <w:r w:rsidR="005948C8" w:rsidRPr="00041E4F">
        <w:t>srael’</w:t>
      </w:r>
      <w:r w:rsidR="00DE05FB" w:rsidRPr="00041E4F">
        <w:t xml:space="preserve">s decline in carbon emission intensity </w:t>
      </w:r>
      <w:r w:rsidR="009812A1" w:rsidRPr="00041E4F">
        <w:t>i</w:t>
      </w:r>
      <w:r w:rsidR="001E4E96" w:rsidRPr="00041E4F">
        <w:t>s largely</w:t>
      </w:r>
      <w:r w:rsidR="009812A1" w:rsidRPr="00041E4F">
        <w:t xml:space="preserve"> a result of</w:t>
      </w:r>
      <w:r w:rsidR="0054215D" w:rsidRPr="00041E4F">
        <w:t xml:space="preserve"> emission reduction</w:t>
      </w:r>
      <w:r w:rsidR="00914928" w:rsidRPr="00041E4F">
        <w:t xml:space="preserve"> </w:t>
      </w:r>
      <w:r w:rsidR="00445CBD" w:rsidRPr="00041E4F">
        <w:t>from the energy sector</w:t>
      </w:r>
      <w:r w:rsidR="00ED6A97" w:rsidRPr="00041E4F">
        <w:t xml:space="preserve">, which has </w:t>
      </w:r>
      <w:r w:rsidR="0078362E" w:rsidRPr="00041E4F">
        <w:t>contributed the largest share of the country’s carbon emissions.</w:t>
      </w:r>
      <w:r w:rsidR="00042F16" w:rsidRPr="00041E4F">
        <w:t xml:space="preserve"> </w:t>
      </w:r>
      <w:r w:rsidR="00D35B6C" w:rsidRPr="00041E4F">
        <w:t>Israel’s</w:t>
      </w:r>
      <w:r w:rsidR="00042F16" w:rsidRPr="00041E4F">
        <w:t xml:space="preserve"> climate policies </w:t>
      </w:r>
      <w:r w:rsidR="00AF312B">
        <w:t xml:space="preserve">have </w:t>
      </w:r>
      <w:r w:rsidR="00851B16" w:rsidRPr="00041E4F">
        <w:t xml:space="preserve">focused on </w:t>
      </w:r>
      <w:r w:rsidR="00AF312B">
        <w:t xml:space="preserve">that </w:t>
      </w:r>
      <w:r w:rsidR="00851B16" w:rsidRPr="00041E4F">
        <w:t xml:space="preserve">sector </w:t>
      </w:r>
      <w:r w:rsidR="007251C7" w:rsidRPr="00041E4F">
        <w:t>primarily</w:t>
      </w:r>
      <w:r w:rsidR="005A4F11" w:rsidRPr="00041E4F">
        <w:t xml:space="preserve"> to promote t</w:t>
      </w:r>
      <w:r w:rsidR="0099599A" w:rsidRPr="00041E4F">
        <w:t>he</w:t>
      </w:r>
      <w:r w:rsidR="00F03CF6" w:rsidRPr="00041E4F">
        <w:t xml:space="preserve"> </w:t>
      </w:r>
      <w:r w:rsidR="00F03CF6" w:rsidRPr="00041E4F">
        <w:lastRenderedPageBreak/>
        <w:t>expansion of renewable energy</w:t>
      </w:r>
      <w:r w:rsidR="005A4F11" w:rsidRPr="00041E4F">
        <w:t xml:space="preserve">. </w:t>
      </w:r>
      <w:r w:rsidR="00B613F3" w:rsidRPr="00041E4F">
        <w:t>W</w:t>
      </w:r>
      <w:r w:rsidR="00802AA7" w:rsidRPr="00041E4F">
        <w:t xml:space="preserve">hile </w:t>
      </w:r>
      <w:r w:rsidR="008E39F4" w:rsidRPr="00041E4F">
        <w:t xml:space="preserve">energy generation from </w:t>
      </w:r>
      <w:r w:rsidR="00802AA7" w:rsidRPr="00041E4F">
        <w:t>renewables ha</w:t>
      </w:r>
      <w:r w:rsidR="008E39F4" w:rsidRPr="00041E4F">
        <w:t>s</w:t>
      </w:r>
      <w:r w:rsidR="006674F9" w:rsidRPr="00041E4F">
        <w:t xml:space="preserve"> increased, the relatively strong decrease in emission intensity is mostly due </w:t>
      </w:r>
      <w:r w:rsidR="001D699D" w:rsidRPr="00041E4F">
        <w:t xml:space="preserve">to energy generation </w:t>
      </w:r>
      <w:r w:rsidR="00AF312B">
        <w:t xml:space="preserve">switching </w:t>
      </w:r>
      <w:r w:rsidR="001D699D" w:rsidRPr="00041E4F">
        <w:t xml:space="preserve">from coal </w:t>
      </w:r>
      <w:r w:rsidR="00AF312B">
        <w:t>to</w:t>
      </w:r>
      <w:r w:rsidR="00AF312B" w:rsidRPr="00041E4F">
        <w:t xml:space="preserve"> </w:t>
      </w:r>
      <w:r w:rsidR="001D699D" w:rsidRPr="00041E4F">
        <w:t xml:space="preserve">natural gas. </w:t>
      </w:r>
    </w:p>
    <w:p w14:paraId="573FD3D5" w14:textId="77777777" w:rsidR="00D61A7C" w:rsidRPr="00041E4F" w:rsidRDefault="00D61A7C" w:rsidP="008A196E">
      <w:pPr>
        <w:pStyle w:val="berschrift2"/>
      </w:pPr>
      <w:bookmarkStart w:id="8" w:name="_Toc170469866"/>
      <w:r w:rsidRPr="00041E4F">
        <w:t>Russia</w:t>
      </w:r>
      <w:bookmarkEnd w:id="8"/>
    </w:p>
    <w:p w14:paraId="460805B8" w14:textId="5880A04E" w:rsidR="00893C12" w:rsidRPr="00893C12" w:rsidRDefault="00893C12" w:rsidP="00893C12">
      <w:pPr>
        <w:rPr>
          <w:szCs w:val="22"/>
        </w:rPr>
      </w:pPr>
      <w:r w:rsidRPr="00893C12">
        <w:t>Russia provides a counter example of concentrated but misaligned policy coverage with &gt;80% of all policies targeting the buildings sector while emissions predominantly came from the two upstream energy sectors (54% of 2000-2019 emissions). Building sector policies accumulated</w:t>
      </w:r>
      <w:r w:rsidRPr="00893C12">
        <w:rPr>
          <w:szCs w:val="22"/>
        </w:rPr>
        <w:t xml:space="preserve"> in the period 2008-2015 which also post-dates observed reductions in emission intensity.</w:t>
      </w:r>
      <w:r w:rsidR="00E86FFF">
        <w:rPr>
          <w:szCs w:val="22"/>
        </w:rPr>
        <w:t xml:space="preserve"> T</w:t>
      </w:r>
      <w:r w:rsidR="00E86FFF" w:rsidRPr="00041E4F">
        <w:t xml:space="preserve">he country has a </w:t>
      </w:r>
      <w:r w:rsidR="00E86FFF">
        <w:t>Low</w:t>
      </w:r>
      <w:r w:rsidR="00E86FFF" w:rsidRPr="00041E4F">
        <w:t xml:space="preserve"> energy efficiency in almost all sectors and thus its level of carbon emission intensity is comparatively </w:t>
      </w:r>
      <w:r w:rsidR="00E86FFF">
        <w:t>High</w:t>
      </w:r>
      <w:r w:rsidR="00DC73FF">
        <w:t>.</w:t>
      </w:r>
    </w:p>
    <w:p w14:paraId="341FE90B" w14:textId="77777777" w:rsidR="005A4C65" w:rsidRDefault="00960CC1" w:rsidP="005A4C65">
      <w:pPr>
        <w:pStyle w:val="berschrift3"/>
      </w:pPr>
      <w:r w:rsidRPr="00BE44FA">
        <w:t xml:space="preserve">Figure </w:t>
      </w:r>
      <w:r w:rsidR="00512B31">
        <w:t>S8.</w:t>
      </w:r>
      <w:r w:rsidRPr="00BE44FA">
        <w:t xml:space="preserve"> Historical development of </w:t>
      </w:r>
      <w:r w:rsidR="00F85FC1">
        <w:t>Russia</w:t>
      </w:r>
      <w:r w:rsidRPr="00BE44FA">
        <w:t>’</w:t>
      </w:r>
      <w:r>
        <w:t>s</w:t>
      </w:r>
      <w:r w:rsidRPr="00BE44FA">
        <w:t xml:space="preserve"> climate policy portfolio. </w:t>
      </w:r>
    </w:p>
    <w:p w14:paraId="032A843C" w14:textId="1462FA10" w:rsidR="007C1500" w:rsidRPr="00BE44FA" w:rsidRDefault="009E1F6D" w:rsidP="005A4C65">
      <w:pPr>
        <w:rPr>
          <w:szCs w:val="20"/>
        </w:rPr>
      </w:pPr>
      <w:r>
        <w:rPr>
          <w:noProof/>
        </w:rPr>
        <w:drawing>
          <wp:inline distT="0" distB="0" distL="0" distR="0" wp14:anchorId="414DCC6F" wp14:editId="5371FDD1">
            <wp:extent cx="5760720" cy="36195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007C1500" w:rsidRPr="00BE44FA">
        <w:rPr>
          <w:noProof/>
          <w:szCs w:val="20"/>
        </w:rPr>
        <w:drawing>
          <wp:inline distT="0" distB="0" distL="0" distR="0" wp14:anchorId="04E38DD1" wp14:editId="2723338F">
            <wp:extent cx="5760720" cy="443865"/>
            <wp:effectExtent l="0" t="0" r="0" b="0"/>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111F9D55" w14:textId="6A2EDD0F" w:rsidR="007C1500" w:rsidRPr="00BE44FA" w:rsidRDefault="007C1500" w:rsidP="007C1500">
      <w:pPr>
        <w:rPr>
          <w:sz w:val="20"/>
          <w:szCs w:val="20"/>
        </w:rPr>
      </w:pPr>
      <w:r w:rsidRPr="00BE44FA">
        <w:rPr>
          <w:sz w:val="20"/>
          <w:szCs w:val="20"/>
        </w:rPr>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9D29C1">
        <w:rPr>
          <w:rFonts w:cs="Arial"/>
          <w:color w:val="000000"/>
          <w:sz w:val="20"/>
          <w:szCs w:val="20"/>
        </w:rPr>
        <w:t>advisory</w:t>
      </w:r>
      <w:r w:rsidRPr="00BE44FA">
        <w:rPr>
          <w:rFonts w:cs="Arial"/>
          <w:color w:val="000000"/>
          <w:sz w:val="20"/>
          <w:szCs w:val="20"/>
        </w:rPr>
        <w:t xml:space="preserve"> 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57DE3881" w14:textId="77777777" w:rsidR="007C1500" w:rsidRPr="007C1500" w:rsidRDefault="007C1500" w:rsidP="007C1500">
      <w:pPr>
        <w:rPr>
          <w:highlight w:val="yellow"/>
        </w:rPr>
      </w:pPr>
    </w:p>
    <w:p w14:paraId="1B8FF5D7" w14:textId="74B951D3" w:rsidR="00D61A7C" w:rsidRPr="00041E4F" w:rsidRDefault="00D61A7C" w:rsidP="00D104EC">
      <w:pPr>
        <w:rPr>
          <w:rFonts w:ascii="Arial" w:hAnsi="Arial" w:cs="Arial"/>
          <w:sz w:val="25"/>
          <w:szCs w:val="25"/>
        </w:rPr>
      </w:pPr>
      <w:r w:rsidRPr="00041E4F">
        <w:t>Russia has one of the largest shares of global carbon emissions in the world, which is mostly due to the heavy utilization of fossil fuels for energy generation. Today, solar and wind energy account for less than 1% of electricity generation.</w:t>
      </w:r>
      <w:r w:rsidR="00D104EC">
        <w:t xml:space="preserve"> Reduction in </w:t>
      </w:r>
      <w:r w:rsidRPr="00041E4F">
        <w:t>carbon emission intensity until 2009</w:t>
      </w:r>
      <w:r w:rsidR="00D104EC">
        <w:t xml:space="preserve"> </w:t>
      </w:r>
      <w:r w:rsidR="007E661E">
        <w:t xml:space="preserve">is </w:t>
      </w:r>
      <w:r w:rsidRPr="00041E4F">
        <w:t xml:space="preserve">mostly </w:t>
      </w:r>
      <w:r w:rsidR="007E23FA">
        <w:t>due to</w:t>
      </w:r>
      <w:r w:rsidR="00265146">
        <w:t xml:space="preserve"> </w:t>
      </w:r>
      <w:r w:rsidRPr="00041E4F">
        <w:t xml:space="preserve">the economic recession in the 1990s </w:t>
      </w:r>
      <w:sdt>
        <w:sdtPr>
          <w:alias w:val="To edit, see citavi.com/edit"/>
          <w:tag w:val="CitaviPlaceholder#465043c3-b068-4795-b5a4-f0066872219e"/>
          <w:id w:val="-1457330333"/>
          <w:placeholder>
            <w:docPart w:val="B049A20EAE1844AA85226D12C68107EB"/>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3MjUyNmFiLWRlOTctNDE0Ni1iMjQ5LWNlMGRjMzVlMGIwOCIsIlJhbmdlTGVuZ3RoIjoxOCwiUmVmZXJlbmNlSWQiOiIwYTk1NzBjNy03NGNjLTRhMTQtOTI0Ny00ZTFmZTY5Y2E2MDA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am91cm5hbHMuc2FnZXB1Yi5jb20vZG9pL3BkZi8xMC4xMTc3LzA5NTgzMDVYMTg4MDI3ODYiLCJVcmlTdHJpbmciOiJodHRwczovL2pvdXJuYWxzLnNhZ2VwdWIuY29tL2RvaS9wZGYvMTAuMTE3Ny8wOTU4MzA1WDE4ODAyNzg2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}</w:instrText>
          </w:r>
          <w:r w:rsidRPr="00041E4F">
            <w:fldChar w:fldCharType="separate"/>
          </w:r>
          <w:r w:rsidR="001B502C">
            <w:t>(Li &amp; Jiang, 2019)</w:t>
          </w:r>
          <w:r w:rsidRPr="00041E4F">
            <w:fldChar w:fldCharType="end"/>
          </w:r>
        </w:sdtContent>
      </w:sdt>
      <w:r w:rsidRPr="00041E4F">
        <w:t xml:space="preserve">. Since 2009, the level of emission intensity has stagnated </w:t>
      </w:r>
      <w:sdt>
        <w:sdtPr>
          <w:alias w:val="To edit, see citavi.com/edit"/>
          <w:tag w:val="CitaviPlaceholder#8c60972b-8457-4451-b8fd-4e717f4b3a98"/>
          <w:id w:val="1601918491"/>
          <w:placeholder>
            <w:docPart w:val="B049A20EAE1844AA85226D12C68107EB"/>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E4YzI5Mzk4LTA4YWYtNGNiMS1hYTMxLWQzOTM0Nzg5MzMwZCIsIlJhbmdlTGVuZ3RoIjoyNiwiUmVmZXJlbmNlSWQiOiI1YTM4YjZmMS1kNWM0LTQxZjktYjE2NS1iOWUyY2FhMTlhZj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}</w:instrText>
          </w:r>
          <w:r w:rsidRPr="00041E4F">
            <w:fldChar w:fldCharType="separate"/>
          </w:r>
          <w:r w:rsidR="001B502C">
            <w:t>(Mitrova &amp; Melnikov, 2019)</w:t>
          </w:r>
          <w:r w:rsidRPr="00041E4F">
            <w:fldChar w:fldCharType="end"/>
          </w:r>
        </w:sdtContent>
      </w:sdt>
      <w:r w:rsidRPr="00041E4F">
        <w:t>.</w:t>
      </w:r>
    </w:p>
    <w:p w14:paraId="7CD6F319" w14:textId="4FF25838" w:rsidR="00D61A7C" w:rsidRPr="004D35EE" w:rsidRDefault="00D61A7C" w:rsidP="000C23BE">
      <w:pPr>
        <w:pStyle w:val="KeinLeerraum"/>
        <w:rPr>
          <w:rFonts w:ascii="Helvetica" w:hAnsi="Helvetica"/>
          <w:szCs w:val="24"/>
          <w:lang w:val="en-GB"/>
        </w:rPr>
      </w:pPr>
      <w:r w:rsidRPr="004D35EE">
        <w:rPr>
          <w:rFonts w:ascii="Helvetica" w:hAnsi="Helvetica"/>
          <w:szCs w:val="24"/>
          <w:lang w:val="en-GB"/>
        </w:rPr>
        <w:t xml:space="preserve">Despite </w:t>
      </w:r>
      <w:r w:rsidR="00AF312B" w:rsidRPr="004D35EE">
        <w:rPr>
          <w:rFonts w:ascii="Helvetica" w:hAnsi="Helvetica"/>
          <w:szCs w:val="24"/>
          <w:lang w:val="en-GB"/>
        </w:rPr>
        <w:t xml:space="preserve">ratifying </w:t>
      </w:r>
      <w:r w:rsidRPr="004D35EE">
        <w:rPr>
          <w:rFonts w:ascii="Helvetica" w:hAnsi="Helvetica"/>
          <w:szCs w:val="24"/>
          <w:lang w:val="en-GB"/>
        </w:rPr>
        <w:t>the Kyoto Protocol in 2004 and the Paris Agreement in 201</w:t>
      </w:r>
      <w:r w:rsidR="00C84AFF" w:rsidRPr="004D35EE">
        <w:rPr>
          <w:rFonts w:ascii="Helvetica" w:hAnsi="Helvetica"/>
          <w:szCs w:val="24"/>
          <w:lang w:val="en-GB"/>
        </w:rPr>
        <w:t>9</w:t>
      </w:r>
      <w:r w:rsidRPr="004D35EE">
        <w:rPr>
          <w:rFonts w:ascii="Helvetica" w:hAnsi="Helvetica"/>
          <w:szCs w:val="24"/>
          <w:lang w:val="en-GB"/>
        </w:rPr>
        <w:t xml:space="preserve">, Russia’s policy efforts to decarbonize its economy have been very limited </w:t>
      </w:r>
      <w:sdt>
        <w:sdtPr>
          <w:rPr>
            <w:rFonts w:ascii="Helvetica" w:hAnsi="Helvetica"/>
            <w:szCs w:val="24"/>
            <w:lang w:val="en-GB"/>
          </w:rPr>
          <w:alias w:val="To edit, see citavi.com/edit"/>
          <w:tag w:val="CitaviPlaceholder#75624bb9-b677-418d-970e-88d366896455"/>
          <w:id w:val="344992366"/>
          <w:placeholder>
            <w:docPart w:val="B049A20EAE1844AA85226D12C68107EB"/>
          </w:placeholder>
        </w:sdtPr>
        <w:sdtEndPr/>
        <w:sdtContent>
          <w:r w:rsidRPr="004D35EE">
            <w:rPr>
              <w:rFonts w:ascii="Helvetica" w:hAnsi="Helvetica"/>
              <w:szCs w:val="24"/>
              <w:lang w:val="en-GB"/>
            </w:rPr>
            <w:fldChar w:fldCharType="begin"/>
          </w:r>
          <w:r w:rsidR="004E2B0A">
            <w:rPr>
              <w:rFonts w:ascii="Helvetica" w:hAnsi="Helvetica"/>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yY2JiMzE4LTQyNzItNDhjMC05OTJhLWU1NzlhODBkNmZiMSIsIlJhbmdlU3RhcnQiOjI1LCJSYW5nZUxlbmd0aCI6MzAsIlJlZmVyZW5jZUlkIjoiNDBmMzg0N2QtYzg1ZC00OGE5LTk1ZjMtZjNkYzZiNjU2NmRk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NsaW1hdGVhY3Rpb250cmFja2VyLm9yZy9jb3VudHJpZXMvcnVzc2lhbi1mZWRlcmF0aW9uL3BvbGljaWVzLWFjdGlvbi8iLCJVcmlTdHJpbmciOiJodHRwczovL2NsaW1hdGVhY3Rpb250cmFja2VyLm9yZy9jb3VudHJpZXMvcnVzc2lhbi1mZWRlcmF0aW9uL3BvbGljaWVzLWFjdGlvbi8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}</w:instrText>
          </w:r>
          <w:r w:rsidRPr="004D35EE">
            <w:rPr>
              <w:rFonts w:ascii="Helvetica" w:hAnsi="Helvetica"/>
              <w:szCs w:val="24"/>
              <w:lang w:val="en-GB"/>
            </w:rPr>
            <w:fldChar w:fldCharType="separate"/>
          </w:r>
          <w:r w:rsidR="001B502C">
            <w:rPr>
              <w:rFonts w:ascii="Helvetica" w:hAnsi="Helvetica"/>
              <w:szCs w:val="24"/>
              <w:lang w:val="en-GB"/>
            </w:rPr>
            <w:t>(Mitrova &amp; Melnikov, 2019; NewClimate Institute, 2022b)</w:t>
          </w:r>
          <w:r w:rsidRPr="004D35EE">
            <w:rPr>
              <w:rFonts w:ascii="Helvetica" w:hAnsi="Helvetica"/>
              <w:szCs w:val="24"/>
              <w:lang w:val="en-GB"/>
            </w:rPr>
            <w:fldChar w:fldCharType="end"/>
          </w:r>
        </w:sdtContent>
      </w:sdt>
      <w:r w:rsidRPr="004D35EE">
        <w:rPr>
          <w:rFonts w:ascii="Helvetica" w:hAnsi="Helvetica"/>
          <w:szCs w:val="24"/>
          <w:lang w:val="en-GB"/>
        </w:rPr>
        <w:t xml:space="preserve">. Key Russian climate policies </w:t>
      </w:r>
      <w:r w:rsidR="00AF312B" w:rsidRPr="004D35EE">
        <w:rPr>
          <w:rFonts w:ascii="Helvetica" w:hAnsi="Helvetica"/>
          <w:szCs w:val="24"/>
          <w:lang w:val="en-GB"/>
        </w:rPr>
        <w:t>have included</w:t>
      </w:r>
      <w:r w:rsidRPr="004D35EE">
        <w:rPr>
          <w:rFonts w:ascii="Helvetica" w:hAnsi="Helvetica"/>
          <w:szCs w:val="24"/>
          <w:lang w:val="en-GB"/>
        </w:rPr>
        <w:t xml:space="preserve"> the non-binding </w:t>
      </w:r>
      <w:r w:rsidRPr="004D35EE">
        <w:rPr>
          <w:rFonts w:ascii="Helvetica" w:hAnsi="Helvetica"/>
          <w:szCs w:val="24"/>
          <w:lang w:val="en-GB"/>
        </w:rPr>
        <w:lastRenderedPageBreak/>
        <w:t xml:space="preserve">Climate Doctrine, adopted in 2009, which provided guidelines and set climate-related targets. In the same year, it adopted the Energy Efficiency Legislation, which aimed at energy saving and increasing energy efficiency. The legislation was updated in 2014 by the State Programme on Energy Efficiency and Energy Development, which aimed specifically on increasing the efficiency of the use </w:t>
      </w:r>
      <w:r w:rsidR="004D35EE">
        <w:rPr>
          <w:rFonts w:ascii="Helvetica" w:hAnsi="Helvetica"/>
          <w:szCs w:val="24"/>
          <w:lang w:val="en-GB"/>
        </w:rPr>
        <w:t xml:space="preserve">of </w:t>
      </w:r>
      <w:r w:rsidRPr="004D35EE">
        <w:rPr>
          <w:rFonts w:ascii="Helvetica" w:hAnsi="Helvetica"/>
          <w:szCs w:val="24"/>
          <w:lang w:val="en-GB"/>
        </w:rPr>
        <w:t xml:space="preserve">Russian fuel and energy resources. In 2015, the Energy Ministry submitted a draft for the Russian Energy Strategy Up to 2035, which took six years to be finally adopted in 2021. During this time, its ambition to mitigate Russia’s greenhouse gas emission had been significantly reduced. It now aims to increase the share of non-hydro renewable energies to 4.5% by 2024, which is very unlikely to be achieved </w:t>
      </w:r>
      <w:sdt>
        <w:sdtPr>
          <w:rPr>
            <w:rFonts w:ascii="Helvetica" w:hAnsi="Helvetica"/>
            <w:szCs w:val="24"/>
            <w:lang w:val="en-GB"/>
          </w:rPr>
          <w:alias w:val="To edit, see citavi.com/edit"/>
          <w:tag w:val="CitaviPlaceholder#b225debe-1f29-45d3-9c7d-c194782ea90b"/>
          <w:id w:val="1754309514"/>
          <w:placeholder>
            <w:docPart w:val="B049A20EAE1844AA85226D12C68107EB"/>
          </w:placeholder>
        </w:sdtPr>
        <w:sdtEndPr/>
        <w:sdtContent>
          <w:r w:rsidRPr="004D35EE">
            <w:rPr>
              <w:rFonts w:ascii="Helvetica" w:hAnsi="Helvetica"/>
              <w:szCs w:val="24"/>
              <w:lang w:val="en-GB"/>
            </w:rPr>
            <w:fldChar w:fldCharType="begin"/>
          </w:r>
          <w:r w:rsidR="004E2B0A">
            <w:rPr>
              <w:rFonts w:ascii="Helvetica" w:hAnsi="Helvetica"/>
              <w:szCs w:val="24"/>
              <w:lang w:val="en-GB"/>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Q4YjlhZmZlLWE0MGYtNGRmOS1iZWRhLWFkMDAzNTlhZmYwMiIsIlJhbmdlTGVuZ3RoIjoyNSwiUmVmZXJlbmNlSWQiOiI1YTM4YjZmMS1kNWM0LTQxZjktYjE2NS1iOWUyY2FhMTlhZj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}</w:instrText>
          </w:r>
          <w:r w:rsidRPr="004D35EE">
            <w:rPr>
              <w:rFonts w:ascii="Helvetica" w:hAnsi="Helvetica"/>
              <w:szCs w:val="24"/>
              <w:lang w:val="en-GB"/>
            </w:rPr>
            <w:fldChar w:fldCharType="separate"/>
          </w:r>
          <w:r w:rsidR="001B502C">
            <w:rPr>
              <w:rFonts w:ascii="Helvetica" w:hAnsi="Helvetica"/>
              <w:szCs w:val="24"/>
              <w:lang w:val="en-GB"/>
            </w:rPr>
            <w:t>(Mitrova &amp; Melnikov, 2019; NewClimate Institute, 2022b)</w:t>
          </w:r>
          <w:r w:rsidRPr="004D35EE">
            <w:rPr>
              <w:rFonts w:ascii="Helvetica" w:hAnsi="Helvetica"/>
              <w:szCs w:val="24"/>
              <w:lang w:val="en-GB"/>
            </w:rPr>
            <w:fldChar w:fldCharType="end"/>
          </w:r>
        </w:sdtContent>
      </w:sdt>
      <w:r w:rsidRPr="004D35EE">
        <w:rPr>
          <w:rFonts w:ascii="Helvetica" w:hAnsi="Helvetica"/>
          <w:szCs w:val="24"/>
          <w:lang w:val="en-GB"/>
        </w:rPr>
        <w:t xml:space="preserve">. </w:t>
      </w:r>
    </w:p>
    <w:p w14:paraId="7CDEF6E5" w14:textId="508E000B" w:rsidR="008E226F" w:rsidRPr="00041E4F" w:rsidRDefault="00C91C88" w:rsidP="00F4013C">
      <w:r w:rsidRPr="00041E4F">
        <w:t xml:space="preserve">Overall, </w:t>
      </w:r>
      <w:r w:rsidR="0053470D" w:rsidRPr="00041E4F">
        <w:t xml:space="preserve">carbon emission intensity has stagnated at a comparatively </w:t>
      </w:r>
      <w:r w:rsidR="00987ADD">
        <w:t>High</w:t>
      </w:r>
      <w:r w:rsidR="0053470D" w:rsidRPr="00041E4F">
        <w:t xml:space="preserve"> level since 2009. </w:t>
      </w:r>
      <w:r w:rsidR="00AA51B4" w:rsidRPr="00041E4F">
        <w:t>Russia’s climate policies</w:t>
      </w:r>
      <w:r w:rsidR="009F0390">
        <w:t xml:space="preserve"> have </w:t>
      </w:r>
      <w:r w:rsidR="009F0390" w:rsidRPr="00041E4F">
        <w:t>focus</w:t>
      </w:r>
      <w:r w:rsidR="009F0390">
        <w:t>ed</w:t>
      </w:r>
      <w:r w:rsidR="009F0390" w:rsidRPr="00041E4F">
        <w:t xml:space="preserve"> on </w:t>
      </w:r>
      <w:r w:rsidR="009F0390">
        <w:t>emission</w:t>
      </w:r>
      <w:r w:rsidR="00AF5C2C">
        <w:t>s</w:t>
      </w:r>
      <w:r w:rsidR="009F0390">
        <w:t xml:space="preserve"> from </w:t>
      </w:r>
      <w:r w:rsidR="009F0390" w:rsidRPr="00041E4F">
        <w:t>buildings</w:t>
      </w:r>
      <w:r w:rsidR="00F4013C">
        <w:t xml:space="preserve"> rather than </w:t>
      </w:r>
      <w:r w:rsidR="00F4013C" w:rsidRPr="00041E4F">
        <w:t>the largest emitting sector – electricity and heat</w:t>
      </w:r>
      <w:r w:rsidR="00F4013C">
        <w:t xml:space="preserve">. </w:t>
      </w:r>
      <w:r w:rsidR="00176B83">
        <w:t xml:space="preserve">In fact, </w:t>
      </w:r>
      <w:r w:rsidR="00F4013C">
        <w:t>R</w:t>
      </w:r>
      <w:r w:rsidR="00FA2B42" w:rsidRPr="00041E4F">
        <w:t>ussia</w:t>
      </w:r>
      <w:r w:rsidR="00DF7709" w:rsidRPr="00041E4F">
        <w:t xml:space="preserve"> since 2009</w:t>
      </w:r>
      <w:r w:rsidR="00FA2B42" w:rsidRPr="00041E4F">
        <w:t xml:space="preserve"> </w:t>
      </w:r>
      <w:r w:rsidR="006831C3" w:rsidRPr="00041E4F">
        <w:t>represents</w:t>
      </w:r>
      <w:r w:rsidR="00550A8C" w:rsidRPr="00041E4F">
        <w:t xml:space="preserve"> an exemplary case </w:t>
      </w:r>
      <w:r w:rsidR="004D3E7C" w:rsidRPr="00041E4F">
        <w:t xml:space="preserve">where </w:t>
      </w:r>
      <w:r w:rsidR="00987ADD">
        <w:t>Low</w:t>
      </w:r>
      <w:r w:rsidR="004D3E7C" w:rsidRPr="00041E4F">
        <w:t xml:space="preserve"> policy focus on </w:t>
      </w:r>
      <w:r w:rsidR="00BC0C0C" w:rsidRPr="00041E4F">
        <w:t xml:space="preserve">the largest emitting sector </w:t>
      </w:r>
      <w:r w:rsidR="002A056E" w:rsidRPr="00041E4F">
        <w:t xml:space="preserve">coincides with </w:t>
      </w:r>
      <w:r w:rsidR="008E48CE" w:rsidRPr="00041E4F">
        <w:t xml:space="preserve">comparatively </w:t>
      </w:r>
      <w:r w:rsidR="00987ADD">
        <w:t>Low</w:t>
      </w:r>
      <w:r w:rsidR="008E48CE" w:rsidRPr="00041E4F">
        <w:t xml:space="preserve"> </w:t>
      </w:r>
      <w:r w:rsidR="00E356BE" w:rsidRPr="00041E4F">
        <w:t>emission</w:t>
      </w:r>
      <w:r w:rsidR="008E48CE" w:rsidRPr="00041E4F">
        <w:t xml:space="preserve"> intensity</w:t>
      </w:r>
      <w:r w:rsidR="00E356BE" w:rsidRPr="00041E4F">
        <w:t xml:space="preserve"> reducti</w:t>
      </w:r>
      <w:r w:rsidR="008E48CE" w:rsidRPr="00041E4F">
        <w:t>on.</w:t>
      </w:r>
    </w:p>
    <w:p w14:paraId="203786EF" w14:textId="77777777" w:rsidR="00A618E9" w:rsidRPr="00041E4F" w:rsidRDefault="00A618E9" w:rsidP="008A196E">
      <w:pPr>
        <w:pStyle w:val="berschrift2"/>
      </w:pPr>
      <w:bookmarkStart w:id="9" w:name="_Toc170469867"/>
      <w:r w:rsidRPr="00041E4F">
        <w:t>Norway</w:t>
      </w:r>
      <w:bookmarkEnd w:id="9"/>
    </w:p>
    <w:p w14:paraId="67DE1351" w14:textId="77777777" w:rsidR="002A3976" w:rsidRDefault="009B1F0C" w:rsidP="00747F81">
      <w:r>
        <w:t>Norway is a counter example of a country with broad and balanced sectoral coverage including both economy-wide policies (</w:t>
      </w:r>
      <w:proofErr w:type="gramStart"/>
      <w:r>
        <w:t>e.g.</w:t>
      </w:r>
      <w:proofErr w:type="gramEnd"/>
      <w:r>
        <w:t xml:space="preserve"> carbon tax) and sectoral policies (e.g. emissions trading in the industry sector, electric vehicle incentives in the transport sector).</w:t>
      </w:r>
      <w:r w:rsidR="0048260E">
        <w:t xml:space="preserve"> </w:t>
      </w:r>
      <w:r w:rsidR="00781386">
        <w:t>T</w:t>
      </w:r>
      <w:r w:rsidR="009C16C0">
        <w:t xml:space="preserve">he country </w:t>
      </w:r>
      <w:r w:rsidR="00A618E9" w:rsidRPr="00041E4F">
        <w:t xml:space="preserve">has experienced a comparatively </w:t>
      </w:r>
      <w:r w:rsidR="00987ADD">
        <w:t>Slow</w:t>
      </w:r>
      <w:r w:rsidR="00A618E9" w:rsidRPr="00041E4F">
        <w:t xml:space="preserve"> emission intensity reduction and a moderate increase </w:t>
      </w:r>
      <w:r w:rsidR="00202261">
        <w:t>of its climate policy portfolio, which has</w:t>
      </w:r>
      <w:r w:rsidR="00CF3C14">
        <w:t xml:space="preserve"> been characteris</w:t>
      </w:r>
      <w:r w:rsidR="00A618E9" w:rsidRPr="00041E4F">
        <w:t xml:space="preserve">ed by a </w:t>
      </w:r>
      <w:r w:rsidR="00987ADD">
        <w:t>Low</w:t>
      </w:r>
      <w:r w:rsidR="00A618E9" w:rsidRPr="00041E4F">
        <w:t xml:space="preserve"> sectoral specialisation (i.e., policies have not focused on a specific sector</w:t>
      </w:r>
      <w:r w:rsidR="00972B6C">
        <w:t>, such as transport</w:t>
      </w:r>
      <w:r w:rsidR="00A618E9" w:rsidRPr="00041E4F">
        <w:t xml:space="preserve">). </w:t>
      </w:r>
      <w:r w:rsidR="00770E36">
        <w:t xml:space="preserve">However, the slow </w:t>
      </w:r>
      <w:r w:rsidR="0021667C">
        <w:t xml:space="preserve">reduction in </w:t>
      </w:r>
      <w:r w:rsidR="00770E36">
        <w:t xml:space="preserve">emission intensity has to be </w:t>
      </w:r>
      <w:r w:rsidR="00BF58EF">
        <w:t>seen against the background</w:t>
      </w:r>
      <w:r w:rsidR="00770E36">
        <w:t xml:space="preserve"> of a comparatively </w:t>
      </w:r>
      <w:r w:rsidR="00C20D07">
        <w:t>low level of emission intensity</w:t>
      </w:r>
      <w:r w:rsidR="005B5259">
        <w:t xml:space="preserve"> </w:t>
      </w:r>
      <w:r w:rsidR="00F7464E">
        <w:t>already in 2000</w:t>
      </w:r>
      <w:r w:rsidR="007D589B">
        <w:t xml:space="preserve">. </w:t>
      </w:r>
    </w:p>
    <w:p w14:paraId="64C06881" w14:textId="7352E401" w:rsidR="002A3976" w:rsidRDefault="00EC617E" w:rsidP="00747F81">
      <w:pPr>
        <w:pStyle w:val="berschrift3"/>
      </w:pPr>
      <w:r w:rsidRPr="00BE44FA">
        <w:t xml:space="preserve">Figure </w:t>
      </w:r>
      <w:r w:rsidR="00530511">
        <w:t>S9</w:t>
      </w:r>
      <w:r w:rsidRPr="00BE44FA">
        <w:t xml:space="preserve">. Historical development of </w:t>
      </w:r>
      <w:r w:rsidR="00B3402D">
        <w:t>Norway</w:t>
      </w:r>
      <w:r w:rsidRPr="00BE44FA">
        <w:t>’</w:t>
      </w:r>
      <w:r>
        <w:t>s</w:t>
      </w:r>
      <w:r w:rsidRPr="00BE44FA">
        <w:t xml:space="preserve"> climate policy portfolio. </w:t>
      </w:r>
    </w:p>
    <w:p w14:paraId="5EE1B50F" w14:textId="67A8ACA8" w:rsidR="00DE3844" w:rsidRPr="00BE44FA" w:rsidRDefault="002A3976" w:rsidP="001376FD">
      <w:pPr>
        <w:rPr>
          <w:szCs w:val="20"/>
        </w:rPr>
      </w:pPr>
      <w:r>
        <w:rPr>
          <w:noProof/>
        </w:rPr>
        <w:drawing>
          <wp:inline distT="0" distB="0" distL="0" distR="0" wp14:anchorId="1662D24E" wp14:editId="2638D93A">
            <wp:extent cx="5760720" cy="361950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00DE3844" w:rsidRPr="00BE44FA">
        <w:rPr>
          <w:noProof/>
          <w:szCs w:val="20"/>
        </w:rPr>
        <w:drawing>
          <wp:inline distT="0" distB="0" distL="0" distR="0" wp14:anchorId="5BF3C59A" wp14:editId="5B1388B9">
            <wp:extent cx="5760720" cy="443865"/>
            <wp:effectExtent l="0" t="0" r="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13EBE66E" w14:textId="09C850D7" w:rsidR="00DE3844" w:rsidRPr="00BE44FA" w:rsidRDefault="00DE3844" w:rsidP="00DE3844">
      <w:pPr>
        <w:rPr>
          <w:sz w:val="20"/>
          <w:szCs w:val="20"/>
        </w:rPr>
      </w:pPr>
      <w:r w:rsidRPr="00BE44FA">
        <w:rPr>
          <w:sz w:val="20"/>
          <w:szCs w:val="20"/>
        </w:rPr>
        <w:lastRenderedPageBreak/>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9D29C1">
        <w:rPr>
          <w:rFonts w:cs="Arial"/>
          <w:color w:val="000000"/>
          <w:sz w:val="20"/>
          <w:szCs w:val="20"/>
        </w:rPr>
        <w:t>advisory</w:t>
      </w:r>
      <w:r w:rsidRPr="00BE44FA">
        <w:rPr>
          <w:rFonts w:cs="Arial"/>
          <w:color w:val="000000"/>
          <w:sz w:val="20"/>
          <w:szCs w:val="20"/>
        </w:rPr>
        <w:t xml:space="preserve"> 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38413DE3" w14:textId="3DFE16A4" w:rsidR="00A618E9" w:rsidRPr="00041E4F" w:rsidRDefault="00A618E9" w:rsidP="008A196E">
      <w:pPr>
        <w:rPr>
          <w:highlight w:val="yellow"/>
        </w:rPr>
      </w:pPr>
    </w:p>
    <w:p w14:paraId="39EFF506" w14:textId="089BBD4A" w:rsidR="00A618E9" w:rsidRPr="00041E4F" w:rsidRDefault="00A618E9" w:rsidP="008A196E">
      <w:r w:rsidRPr="00041E4F">
        <w:t>Most of Norw</w:t>
      </w:r>
      <w:r w:rsidR="00AF312B">
        <w:t>ay’s</w:t>
      </w:r>
      <w:r w:rsidRPr="00041E4F">
        <w:t xml:space="preserve"> energy sector, especially electricity generatio</w:t>
      </w:r>
      <w:r w:rsidR="00B470BD">
        <w:t>n, is already heavily decarbonis</w:t>
      </w:r>
      <w:r w:rsidRPr="00041E4F">
        <w:t xml:space="preserve">ed due to the historically large share of hydropower. Thus, Norway did not experience the same need to target the energy sector than countries with a </w:t>
      </w:r>
      <w:proofErr w:type="gramStart"/>
      <w:r w:rsidR="00987ADD">
        <w:t>High</w:t>
      </w:r>
      <w:r w:rsidRPr="00041E4F">
        <w:t>er</w:t>
      </w:r>
      <w:proofErr w:type="gramEnd"/>
      <w:r w:rsidRPr="00041E4F">
        <w:t xml:space="preserve"> dependency on energy generated from fossil fuels (e.g., Mexico and Indonesia). Further emission reduction in Norway</w:t>
      </w:r>
      <w:r w:rsidR="004F1F1D">
        <w:t xml:space="preserve"> must therefore </w:t>
      </w:r>
      <w:r w:rsidRPr="00041E4F">
        <w:t xml:space="preserve">mostly be achieved in other sectors, which already have a comparatively </w:t>
      </w:r>
      <w:r w:rsidR="00987ADD">
        <w:t>Low</w:t>
      </w:r>
      <w:r w:rsidRPr="00041E4F">
        <w:t xml:space="preserve"> emission intensity </w:t>
      </w:r>
      <w:sdt>
        <w:sdtPr>
          <w:alias w:val="To edit, see citavi.com/edit"/>
          <w:tag w:val="CitaviPlaceholder#bf8d75be-c147-439d-9ce4-586e73044ef9"/>
          <w:id w:val="-480780487"/>
          <w:placeholder>
            <w:docPart w:val="5F8C671B44B74D96914CE68A64C80A44"/>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cxMjYwZTk3LTZhMTMtNDZjMC05OWRhLTAzZTJmMmU1ZDNjMCIsIlJhbmdlTGVuZ3RoIjoyMiwiUmVmZXJlbmNlSWQiOiJlYWRlZjc1NS00ODZjLTRiOGYtYTc2MC01YmIwMGU1YzgwOT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}</w:instrText>
          </w:r>
          <w:r w:rsidRPr="00041E4F">
            <w:fldChar w:fldCharType="separate"/>
          </w:r>
          <w:r w:rsidR="001B502C">
            <w:t>(Farstad et al., 2022)</w:t>
          </w:r>
          <w:r w:rsidRPr="00041E4F">
            <w:fldChar w:fldCharType="end"/>
          </w:r>
        </w:sdtContent>
      </w:sdt>
      <w:r w:rsidRPr="00041E4F">
        <w:t xml:space="preserve">. The largest share of greenhouse gas emissions in the country stems from the oil and gas industry, transport and manufacturing </w:t>
      </w:r>
      <w:sdt>
        <w:sdtPr>
          <w:alias w:val="To edit, see citavi.com/edit"/>
          <w:tag w:val="CitaviPlaceholder#8fc15cf8-f219-400c-8ebe-5dbc02176071"/>
          <w:id w:val="-1367053316"/>
          <w:placeholder>
            <w:docPart w:val="5F8C671B44B74D96914CE68A64C80A44"/>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BlNzI3OGRhLTJlMjUtNGJiYi05YWExLTM2YjYzMDUzMWM0YyIsIlJhbmdlTGVuZ3RoIjoxMSwiUmVmZXJlbmNlSWQiOiIzZWIxOTdlMC1hYTc4LTQzYzMtOGVjZi0wNGMzM2ZjZTBiMD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3d3dy5pZWEub3JnL3JlcG9ydHMvbm9yd2F5LTIwMjIvZXhlY3V0aXZlLXN1bW1hcnkiLCJVcmlTdHJpbmciOiJodHRwczovL3d3dy5pZWEub3JnL3JlcG9ydHMvbm9yd2F5LTIwMjIvZXhlY3V0aXZlLXN1bW1hcnk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}</w:instrText>
          </w:r>
          <w:r w:rsidRPr="00041E4F">
            <w:fldChar w:fldCharType="separate"/>
          </w:r>
          <w:r w:rsidR="001B502C">
            <w:t>(IEA, 2022)</w:t>
          </w:r>
          <w:r w:rsidRPr="00041E4F">
            <w:fldChar w:fldCharType="end"/>
          </w:r>
        </w:sdtContent>
      </w:sdt>
      <w:r w:rsidRPr="00041E4F">
        <w:t xml:space="preserve">. </w:t>
      </w:r>
    </w:p>
    <w:p w14:paraId="4597AC90" w14:textId="06E76D11" w:rsidR="00A618E9" w:rsidRPr="00041E4F" w:rsidRDefault="00A618E9" w:rsidP="008A196E">
      <w:r w:rsidRPr="00041E4F">
        <w:t xml:space="preserve">Norway has </w:t>
      </w:r>
      <w:r w:rsidR="00694010">
        <w:t>historically been</w:t>
      </w:r>
      <w:r w:rsidR="00694010" w:rsidRPr="00041E4F">
        <w:t xml:space="preserve"> </w:t>
      </w:r>
      <w:r w:rsidRPr="00041E4F">
        <w:t xml:space="preserve">one of the world’s climate policy leaders. It adopted a carbon tax as early as 1991 and significantly increased the carbon price in 2012. It established an emission trading scheme in 2005, which was incorporated into the EU Emissions Trading Scheme (ETS) in 2008. To foster the uptake of renewable energy specifically, it created a green certificate system in cooperation with Sweden in 2012. Norway has also targeted the transport sector for two decades by incentivizing the purchase of electric vehicles and heavily taxing passenger combustion cars </w:t>
      </w:r>
      <w:sdt>
        <w:sdtPr>
          <w:alias w:val="To edit, see citavi.com/edit"/>
          <w:tag w:val="CitaviPlaceholder#b58398a4-83f7-4cc0-9ba0-6385277657b6"/>
          <w:id w:val="-1483377641"/>
          <w:placeholder>
            <w:docPart w:val="0BBB3D613AEF494A8FA9B44411683031"/>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zNTQ4OWUyLTU4OTYtNDM5Zi04NTdlLWNjNTYzZDcxMWIyNSIsIlJhbmdlTGVuZ3RoIjoyOCwiUmVmZXJlbmNlSWQiOiJhNWI3YmU1Zi03OWQwLTQ4OTMtYThiMi03YWRmODIxMDIwYm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4MC8wOTY0NDAxNi4yMDE5LjE2MjUxNDUiLCJVcmlTdHJpbmciOiJodHRwczovL2RvaS5vcmcvMTAuMTA4MC8wOTY0NDAxNi4yMDE5LjE2MjUxNDU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}</w:instrText>
          </w:r>
          <w:r w:rsidRPr="00041E4F">
            <w:fldChar w:fldCharType="separate"/>
          </w:r>
          <w:r w:rsidR="001B502C">
            <w:t>(Ćetković &amp; Skjærseth, 2019)</w:t>
          </w:r>
          <w:r w:rsidRPr="00041E4F">
            <w:fldChar w:fldCharType="end"/>
          </w:r>
        </w:sdtContent>
      </w:sdt>
      <w:r w:rsidRPr="00041E4F">
        <w:t>. In 2017, Norway adopted the Climate Change Act, which commits Norway to reduce its greenhouse gas emissions by 55% by 2030 and around 90% by 2050. Since 2019, the country has further committed to reduce emissions not covered by the ETS by 40% be</w:t>
      </w:r>
      <w:r w:rsidR="00893C12">
        <w:t>l</w:t>
      </w:r>
      <w:r w:rsidR="00987ADD">
        <w:t>ow</w:t>
      </w:r>
      <w:r w:rsidRPr="00041E4F">
        <w:t xml:space="preserve"> 2005 levels by 2030 </w:t>
      </w:r>
      <w:sdt>
        <w:sdtPr>
          <w:alias w:val="To edit, see citavi.com/edit"/>
          <w:tag w:val="CitaviPlaceholder#ca6b6651-00a9-467f-865d-f5dfe944180d"/>
          <w:id w:val="876824901"/>
          <w:placeholder>
            <w:docPart w:val="5F8C671B44B74D96914CE68A64C80A44"/>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NhNDQ5MzAxLTBmMWMtNGY1OC1iN2FkLTEwZjViNmQ0MjEwZCIsIlJhbmdlTGVuZ3RoIjoyMiwiUmVmZXJlbmNlSWQiOiJlYWRlZjc1NS00ODZjLTRiOGYtYTc2MC01YmIwMGU1YzgwOT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}</w:instrText>
          </w:r>
          <w:r w:rsidRPr="00041E4F">
            <w:fldChar w:fldCharType="separate"/>
          </w:r>
          <w:r w:rsidR="001B502C">
            <w:t>(Farstad et al., 2022)</w:t>
          </w:r>
          <w:r w:rsidRPr="00041E4F">
            <w:fldChar w:fldCharType="end"/>
          </w:r>
        </w:sdtContent>
      </w:sdt>
      <w:r w:rsidRPr="00041E4F">
        <w:t>.</w:t>
      </w:r>
    </w:p>
    <w:p w14:paraId="7EFBBA18" w14:textId="3D15EF7D" w:rsidR="001F2103" w:rsidRPr="00041E4F" w:rsidRDefault="00A618E9" w:rsidP="008A196E">
      <w:r w:rsidRPr="00041E4F">
        <w:t>Overall, these efforts have resulted in a climate policy</w:t>
      </w:r>
      <w:r w:rsidR="00943DE1">
        <w:t xml:space="preserve"> portfolio</w:t>
      </w:r>
      <w:r w:rsidRPr="00041E4F">
        <w:t xml:space="preserve"> that quite equally targets the different sectors responsible for greenhouse gas emissions.</w:t>
      </w:r>
    </w:p>
    <w:p w14:paraId="129DC438" w14:textId="6CC37C0E" w:rsidR="0052310A" w:rsidRPr="00041E4F" w:rsidRDefault="00E375D3" w:rsidP="008A196E">
      <w:pPr>
        <w:pStyle w:val="berschrift1"/>
      </w:pPr>
      <w:bookmarkStart w:id="10" w:name="_Toc170469868"/>
      <w:r>
        <w:t>Effect of p</w:t>
      </w:r>
      <w:r w:rsidR="00870F64" w:rsidRPr="00041E4F">
        <w:t>olicy instrument type</w:t>
      </w:r>
      <w:bookmarkEnd w:id="10"/>
    </w:p>
    <w:p w14:paraId="78E11187" w14:textId="1F663409" w:rsidR="00854333" w:rsidRPr="00041E4F" w:rsidRDefault="00496F44" w:rsidP="008A196E">
      <w:r w:rsidRPr="00041E4F">
        <w:t xml:space="preserve">Our </w:t>
      </w:r>
      <w:r w:rsidR="00DA1816">
        <w:t>econometric</w:t>
      </w:r>
      <w:r w:rsidRPr="00041E4F">
        <w:t xml:space="preserve"> analysis indicates </w:t>
      </w:r>
      <w:r w:rsidR="00854333" w:rsidRPr="00041E4F">
        <w:t xml:space="preserve">that countries that </w:t>
      </w:r>
      <w:r w:rsidR="00BE5C11">
        <w:t>have specialised on policy instrument</w:t>
      </w:r>
      <w:r w:rsidR="008D3921">
        <w:t>s</w:t>
      </w:r>
      <w:r w:rsidR="00BE5C11">
        <w:t xml:space="preserve"> (i.e.</w:t>
      </w:r>
      <w:r w:rsidR="00E60AED">
        <w:t>,</w:t>
      </w:r>
      <w:r w:rsidR="00194DE6">
        <w:t xml:space="preserve"> have</w:t>
      </w:r>
      <w:r w:rsidR="00257ABC">
        <w:t xml:space="preserve"> </w:t>
      </w:r>
      <w:r w:rsidR="00BE625A">
        <w:t xml:space="preserve">predominantly implemented </w:t>
      </w:r>
      <w:r w:rsidR="00C91326" w:rsidRPr="00041E4F">
        <w:t xml:space="preserve">a specific </w:t>
      </w:r>
      <w:r w:rsidR="00B47B36">
        <w:t xml:space="preserve">type of </w:t>
      </w:r>
      <w:r w:rsidR="00C91326" w:rsidRPr="00041E4F">
        <w:t>policy instrument</w:t>
      </w:r>
      <w:r w:rsidR="003D412B">
        <w:t>)</w:t>
      </w:r>
      <w:r w:rsidR="004775EA">
        <w:t xml:space="preserve"> </w:t>
      </w:r>
      <w:r w:rsidR="00854333" w:rsidRPr="00041E4F">
        <w:t xml:space="preserve">experienced relatively </w:t>
      </w:r>
      <w:r w:rsidR="00987ADD">
        <w:t>Fast</w:t>
      </w:r>
      <w:r w:rsidR="00854333" w:rsidRPr="00041E4F">
        <w:t xml:space="preserve"> carbon emission intensity. In the fol</w:t>
      </w:r>
      <w:r w:rsidR="00893C12">
        <w:t>l</w:t>
      </w:r>
      <w:r w:rsidR="00987ADD">
        <w:t>ow</w:t>
      </w:r>
      <w:r w:rsidR="00854333" w:rsidRPr="00041E4F">
        <w:t>ing, we present three representative cases for this pattern. In two cases,</w:t>
      </w:r>
      <w:r w:rsidR="000927BD" w:rsidRPr="00041E4F">
        <w:t xml:space="preserve"> </w:t>
      </w:r>
      <w:r w:rsidR="007E171A" w:rsidRPr="00041E4F">
        <w:t>speciali</w:t>
      </w:r>
      <w:r w:rsidR="00311160">
        <w:t>s</w:t>
      </w:r>
      <w:r w:rsidR="007E171A" w:rsidRPr="00041E4F">
        <w:t>ation</w:t>
      </w:r>
      <w:r w:rsidR="000927BD" w:rsidRPr="00041E4F">
        <w:t xml:space="preserve"> on </w:t>
      </w:r>
      <w:r w:rsidR="00813A05" w:rsidRPr="00041E4F">
        <w:t>a policy instrument coinci</w:t>
      </w:r>
      <w:r w:rsidR="0014193D" w:rsidRPr="00041E4F">
        <w:t xml:space="preserve">ded with relatively </w:t>
      </w:r>
      <w:r w:rsidR="00987ADD">
        <w:t>Fast</w:t>
      </w:r>
      <w:r w:rsidR="0014193D" w:rsidRPr="00041E4F">
        <w:t xml:space="preserve"> </w:t>
      </w:r>
      <w:r w:rsidR="00813A05" w:rsidRPr="00041E4F">
        <w:t>emission intensity</w:t>
      </w:r>
      <w:r w:rsidR="0014193D" w:rsidRPr="00041E4F">
        <w:t xml:space="preserve"> reduction</w:t>
      </w:r>
      <w:r w:rsidR="007335F8" w:rsidRPr="00041E4F">
        <w:t xml:space="preserve"> (Estonia and Israel)</w:t>
      </w:r>
      <w:r w:rsidR="00813A05" w:rsidRPr="00041E4F">
        <w:t xml:space="preserve">, and in one case, </w:t>
      </w:r>
      <w:r w:rsidR="00987ADD">
        <w:t>Low</w:t>
      </w:r>
      <w:r w:rsidR="000A724F" w:rsidRPr="00041E4F">
        <w:t xml:space="preserve"> speciali</w:t>
      </w:r>
      <w:r w:rsidR="00311160">
        <w:t>s</w:t>
      </w:r>
      <w:r w:rsidR="000A724F" w:rsidRPr="00041E4F">
        <w:t xml:space="preserve">ation </w:t>
      </w:r>
      <w:r w:rsidR="00730DF5" w:rsidRPr="00041E4F">
        <w:t xml:space="preserve">coincided </w:t>
      </w:r>
      <w:r w:rsidR="0014193D" w:rsidRPr="00041E4F">
        <w:t xml:space="preserve">with relatively </w:t>
      </w:r>
      <w:r w:rsidR="00987ADD">
        <w:t>Slow</w:t>
      </w:r>
      <w:r w:rsidR="0014193D" w:rsidRPr="00041E4F">
        <w:t xml:space="preserve"> emission intensity reduction</w:t>
      </w:r>
      <w:r w:rsidR="000852CF" w:rsidRPr="00041E4F">
        <w:t xml:space="preserve"> (Indonesia</w:t>
      </w:r>
      <w:r w:rsidR="00CD317F" w:rsidRPr="00041E4F">
        <w:t xml:space="preserve">). </w:t>
      </w:r>
      <w:r w:rsidR="0014193D" w:rsidRPr="00041E4F">
        <w:t xml:space="preserve"> </w:t>
      </w:r>
    </w:p>
    <w:p w14:paraId="62D76E9B" w14:textId="77777777" w:rsidR="00F22F65" w:rsidRPr="00041E4F" w:rsidRDefault="00F22F65" w:rsidP="008A196E">
      <w:pPr>
        <w:pStyle w:val="berschrift2"/>
      </w:pPr>
      <w:bookmarkStart w:id="11" w:name="_Toc170469869"/>
      <w:r w:rsidRPr="00041E4F">
        <w:t>Estonia</w:t>
      </w:r>
      <w:bookmarkEnd w:id="11"/>
      <w:r w:rsidRPr="00041E4F">
        <w:t xml:space="preserve">  </w:t>
      </w:r>
    </w:p>
    <w:p w14:paraId="0DC00B9D" w14:textId="457F4894" w:rsidR="00F22F65" w:rsidRDefault="00F22F65" w:rsidP="008A196E">
      <w:r w:rsidRPr="00041E4F">
        <w:t xml:space="preserve">Estonia achieved a significant decline in its carbon emission intensity </w:t>
      </w:r>
      <w:r w:rsidR="00694010">
        <w:t xml:space="preserve">in </w:t>
      </w:r>
      <w:r w:rsidR="002B17AE">
        <w:t xml:space="preserve">the </w:t>
      </w:r>
      <w:r w:rsidR="00694010">
        <w:t>period before</w:t>
      </w:r>
      <w:r w:rsidR="00694010" w:rsidRPr="00041E4F">
        <w:t xml:space="preserve"> </w:t>
      </w:r>
      <w:r w:rsidRPr="00041E4F">
        <w:t xml:space="preserve">2018, which coincided with an increase in its climate policy density. The country made comparatively </w:t>
      </w:r>
      <w:r w:rsidR="00987ADD">
        <w:t>High</w:t>
      </w:r>
      <w:r w:rsidRPr="00041E4F">
        <w:t xml:space="preserve"> use of market-based instruments, such as taxes and/or subsidies. Throughout the study period, more than half of </w:t>
      </w:r>
      <w:r w:rsidR="00694010">
        <w:t>its</w:t>
      </w:r>
      <w:r w:rsidRPr="00041E4F">
        <w:t xml:space="preserve"> climate policies were market-based policy instruments. </w:t>
      </w:r>
    </w:p>
    <w:p w14:paraId="5C0EA74F" w14:textId="77777777" w:rsidR="00215DE8" w:rsidRDefault="002803FB" w:rsidP="00E661F8">
      <w:pPr>
        <w:pStyle w:val="berschrift3"/>
      </w:pPr>
      <w:r w:rsidRPr="00BE44FA">
        <w:lastRenderedPageBreak/>
        <w:t xml:space="preserve">Figure </w:t>
      </w:r>
      <w:r w:rsidR="00220DF2">
        <w:t>S10</w:t>
      </w:r>
      <w:r w:rsidRPr="00BE44FA">
        <w:t xml:space="preserve">. Historical development of </w:t>
      </w:r>
      <w:r w:rsidR="00997DAC">
        <w:t>Estonia</w:t>
      </w:r>
      <w:r w:rsidRPr="00BE44FA">
        <w:t>’</w:t>
      </w:r>
      <w:r>
        <w:t>s</w:t>
      </w:r>
      <w:r w:rsidRPr="00BE44FA">
        <w:t xml:space="preserve"> climate policy portfolio. </w:t>
      </w:r>
    </w:p>
    <w:p w14:paraId="1C2F9546" w14:textId="621F0BA5" w:rsidR="00312274" w:rsidRPr="00BE44FA" w:rsidRDefault="002803FB" w:rsidP="00A23E09">
      <w:r>
        <w:rPr>
          <w:noProof/>
        </w:rPr>
        <w:drawing>
          <wp:inline distT="0" distB="0" distL="0" distR="0" wp14:anchorId="60DF55C9" wp14:editId="65474C43">
            <wp:extent cx="5760720" cy="36195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00312274" w:rsidRPr="00BE44FA">
        <w:rPr>
          <w:noProof/>
        </w:rPr>
        <w:drawing>
          <wp:inline distT="0" distB="0" distL="0" distR="0" wp14:anchorId="50FF241E" wp14:editId="67196B03">
            <wp:extent cx="5760720" cy="44386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687E513B" w14:textId="683CE2D3" w:rsidR="00312274" w:rsidRPr="00BE44FA" w:rsidRDefault="00312274" w:rsidP="00312274">
      <w:pPr>
        <w:rPr>
          <w:sz w:val="20"/>
          <w:szCs w:val="20"/>
        </w:rPr>
      </w:pPr>
      <w:r w:rsidRPr="00BE44FA">
        <w:rPr>
          <w:sz w:val="20"/>
          <w:szCs w:val="20"/>
        </w:rPr>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9D29C1">
        <w:rPr>
          <w:rFonts w:cs="Arial"/>
          <w:color w:val="000000"/>
          <w:sz w:val="20"/>
          <w:szCs w:val="20"/>
        </w:rPr>
        <w:t>advisory</w:t>
      </w:r>
      <w:r w:rsidRPr="00BE44FA">
        <w:rPr>
          <w:rFonts w:cs="Arial"/>
          <w:color w:val="000000"/>
          <w:sz w:val="20"/>
          <w:szCs w:val="20"/>
        </w:rPr>
        <w:t xml:space="preserve"> 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341B73A0" w14:textId="77777777" w:rsidR="00312274" w:rsidRPr="00041E4F" w:rsidRDefault="00312274" w:rsidP="008A196E"/>
    <w:p w14:paraId="7911F74C" w14:textId="3EA52F3A" w:rsidR="00F22F65" w:rsidRPr="00041E4F" w:rsidRDefault="00F22F65" w:rsidP="008A196E">
      <w:r w:rsidRPr="00041E4F">
        <w:t xml:space="preserve">Among OECD countries, Estonia has a relatively carbon intensive economy due to its historically </w:t>
      </w:r>
      <w:r w:rsidR="00987ADD">
        <w:t>High</w:t>
      </w:r>
      <w:r w:rsidRPr="00041E4F">
        <w:t xml:space="preserve"> dependency on oil shale for electricity generation, </w:t>
      </w:r>
      <w:r w:rsidR="0082605E">
        <w:t xml:space="preserve">its </w:t>
      </w:r>
      <w:r w:rsidR="00987ADD">
        <w:t>High</w:t>
      </w:r>
      <w:r w:rsidRPr="00041E4F">
        <w:t xml:space="preserve"> transport emissions and </w:t>
      </w:r>
      <w:r w:rsidR="0082605E">
        <w:t>the</w:t>
      </w:r>
      <w:r w:rsidR="0082605E" w:rsidRPr="00041E4F">
        <w:t xml:space="preserve"> </w:t>
      </w:r>
      <w:r w:rsidRPr="00041E4F">
        <w:t xml:space="preserve">large stock of old </w:t>
      </w:r>
      <w:r w:rsidR="0082605E">
        <w:t xml:space="preserve">and </w:t>
      </w:r>
      <w:r w:rsidRPr="00041E4F">
        <w:t xml:space="preserve">energy inefficient buildings constructed </w:t>
      </w:r>
      <w:r w:rsidR="0082605E">
        <w:t>in</w:t>
      </w:r>
      <w:r w:rsidR="0082605E" w:rsidRPr="00041E4F">
        <w:t xml:space="preserve"> </w:t>
      </w:r>
      <w:r w:rsidRPr="00041E4F">
        <w:t xml:space="preserve">the Soviet era </w:t>
      </w:r>
      <w:sdt>
        <w:sdtPr>
          <w:alias w:val="To edit, see citavi.com/edit"/>
          <w:tag w:val="CitaviPlaceholder#c8c48ea9-f7dd-4b8a-abde-320ae871704d"/>
          <w:id w:val="1065140507"/>
          <w:placeholder>
            <w:docPart w:val="765FAE643A5F4FD49C8AC6DFE735075B"/>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yN2M0NDZhLTQxN2UtNGY5OS1hMmVlLTJiYmJmMTFlMzY5ZiIsIlJhbmdlTGVuZ3RoIjoxNSwiUmVmZXJlbmNlSWQiOiI1OTlkODM3OS03NWYyLTQwZDYtOTRiYS1iMmU3MjJmMzIyO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0LjA0LjIwMjMiLCJBdXRob3JzIjpbeyIkaWQiOiI3IiwiJHR5cGUiOiJTd2lzc0FjYWRlbWljLkNpdGF2aS5QZXJzb24sIFN3aXNzQWNhZGVtaWMuQ2l0YXZpIiwiRmlyc3ROYW1lIjoiU3JkYW4iLCJMYXN0TmFtZSI6IlRhdG9taXIiLCJQcm90ZWN0ZWQiOmZhbHNlLCJTZXgiOjAsIkNyZWF0ZWRCeSI6Il9TaW1vbiBTY2hhdWIiLCJDcmVhdGVkT24iOiIyMDIzLTA0LTI0VDA3OjI3OjU0IiwiTW9kaWZpZWRCeSI6Il9TaW1vbiBTY2hhdWIiLCJJZCI6IjBmZTBmOGJjLWJlNjUtNGNkMi1hMmQ1LWQxNGYxNmUwNGVhMiIsIk1vZGlmaWVkT24iOiIyMDIzLTA0LTI0VDA3OjI3OjU0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b2VjZC1pbGlicmFyeS5vcmcvc2l0ZXMvMjVkOTM2NTMtZW4vaW5kZXguaHRtbD9pdGVtSWQ9L2NvbnRlbnQvY29tcG9uZW50LzI1ZDkzNjUzLWVuIiwiVXJpU3RyaW5nIjoiaHR0cHM6Ly93d3cub2VjZC1pbGlicmFyeS5vcmcvc2l0ZXMvMjVkOTM2NTMtZW4vaW5kZXguaHRtbD9pdGVtSWQ9L2NvbnRlbnQvY29tcG9uZW50LzI1ZDkzNjUzLWVu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EwLjE3ODcvMjIyMTIzMDIiLCJVcmlTdHJpbmciOiJodHRwczovL2RvaS5vcmcvMTAuMTc4Ny8yMjIxMjMwM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}</w:instrText>
          </w:r>
          <w:r w:rsidRPr="00041E4F">
            <w:fldChar w:fldCharType="separate"/>
          </w:r>
          <w:r w:rsidR="001B502C">
            <w:t>(Tatomir, 2022)</w:t>
          </w:r>
          <w:r w:rsidRPr="00041E4F">
            <w:fldChar w:fldCharType="end"/>
          </w:r>
        </w:sdtContent>
      </w:sdt>
      <w:r w:rsidRPr="00041E4F">
        <w:t xml:space="preserve">. </w:t>
      </w:r>
    </w:p>
    <w:p w14:paraId="414927E1" w14:textId="1F67A148" w:rsidR="00F22F65" w:rsidRPr="00041E4F" w:rsidRDefault="0082605E" w:rsidP="008A196E">
      <w:r>
        <w:t>Since becoming</w:t>
      </w:r>
      <w:r w:rsidRPr="00041E4F">
        <w:t xml:space="preserve"> </w:t>
      </w:r>
      <w:r w:rsidR="00F22F65" w:rsidRPr="00041E4F">
        <w:t xml:space="preserve">an EU member state, Estonia has transposed several EU directives, such as the Energy Efficiency Directive and the Renewable Energy Directive, into national law. In response to the EU’s 2020 climate and energy package and 2030 climate framework, Estonia has developed its own national climate strategy to put it on a pathway to achieving a </w:t>
      </w:r>
      <w:r w:rsidR="00987ADD">
        <w:t>Low</w:t>
      </w:r>
      <w:r w:rsidR="00F22F65" w:rsidRPr="00041E4F">
        <w:t xml:space="preserve">-carbon economy. Key national climate policy in Estonia include the ‘General Principles of Climate Policy until 2050’ adopted in 2017, the 2030 National Energy and Climate Plan (NECP) adopted in 2019, and most recently the Strategy Estonia 2035, adopted in 2021, which aims to achieve climate neutrality by 2050 </w:t>
      </w:r>
      <w:sdt>
        <w:sdtPr>
          <w:alias w:val="To edit, see citavi.com/edit"/>
          <w:tag w:val="CitaviPlaceholder#8ff7071a-95df-4ebe-966d-9a7d82375cb1"/>
          <w:id w:val="-498891934"/>
          <w:placeholder>
            <w:docPart w:val="765FAE643A5F4FD49C8AC6DFE735075B"/>
          </w:placeholder>
        </w:sdtPr>
        <w:sdtEndPr/>
        <w:sdtContent>
          <w:r w:rsidR="00F22F65"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ZlMzFmZmNiLWQ0YjQtNGE4ZS1hOGUxLWRhMmI4MTg0MDU2OSIsIlJhbmdlTGVuZ3RoIjoxNSwiUmVmZXJlbmNlSWQiOiI1OTlkODM3OS03NWYyLTQwZDYtOTRiYS1iMmU3MjJmMzIyO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0LjA0LjIwMjMiLCJBdXRob3JzIjpbeyIkaWQiOiI3IiwiJHR5cGUiOiJTd2lzc0FjYWRlbWljLkNpdGF2aS5QZXJzb24sIFN3aXNzQWNhZGVtaWMuQ2l0YXZpIiwiRmlyc3ROYW1lIjoiU3JkYW4iLCJMYXN0TmFtZSI6IlRhdG9taXIiLCJQcm90ZWN0ZWQiOmZhbHNlLCJTZXgiOjAsIkNyZWF0ZWRCeSI6Il9TaW1vbiBTY2hhdWIiLCJDcmVhdGVkT24iOiIyMDIzLTA0LTI0VDA3OjI3OjU0IiwiTW9kaWZpZWRCeSI6Il9TaW1vbiBTY2hhdWIiLCJJZCI6IjBmZTBmOGJjLWJlNjUtNGNkMi1hMmQ1LWQxNGYxNmUwNGVhMiIsIk1vZGlmaWVkT24iOiIyMDIzLTA0LTI0VDA3OjI3OjU0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b2VjZC1pbGlicmFyeS5vcmcvc2l0ZXMvMjVkOTM2NTMtZW4vaW5kZXguaHRtbD9pdGVtSWQ9L2NvbnRlbnQvY29tcG9uZW50LzI1ZDkzNjUzLWVuIiwiVXJpU3RyaW5nIjoiaHR0cHM6Ly93d3cub2VjZC1pbGlicmFyeS5vcmcvc2l0ZXMvMjVkOTM2NTMtZW4vaW5kZXguaHRtbD9pdGVtSWQ9L2NvbnRlbnQvY29tcG9uZW50LzI1ZDkzNjUzLWVu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EwLjE3ODcvMjIyMTIzMDIiLCJVcmlTdHJpbmciOiJodHRwczovL2RvaS5vcmcvMTAuMTc4Ny8yMjIxMjMwM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}</w:instrText>
          </w:r>
          <w:r w:rsidR="00F22F65" w:rsidRPr="00041E4F">
            <w:fldChar w:fldCharType="separate"/>
          </w:r>
          <w:r w:rsidR="001B502C">
            <w:t>(Tatomir, 2022)</w:t>
          </w:r>
          <w:r w:rsidR="00F22F65" w:rsidRPr="00041E4F">
            <w:fldChar w:fldCharType="end"/>
          </w:r>
        </w:sdtContent>
      </w:sdt>
      <w:r w:rsidR="00F22F65" w:rsidRPr="00041E4F">
        <w:t xml:space="preserve">. </w:t>
      </w:r>
    </w:p>
    <w:p w14:paraId="2E8BB396" w14:textId="275D95C9" w:rsidR="00F22F65" w:rsidRPr="00041E4F" w:rsidRDefault="00F22F65" w:rsidP="008A196E">
      <w:r w:rsidRPr="00041E4F">
        <w:t xml:space="preserve">Estonia was one of the first countries in the world to adopt a carbon tax in 2000 </w:t>
      </w:r>
      <w:sdt>
        <w:sdtPr>
          <w:alias w:val="To edit, see citavi.com/edit"/>
          <w:tag w:val="CitaviPlaceholder#3de9b90f-7688-478e-8e9d-cbdcbfc709e5"/>
          <w:id w:val="-1021769147"/>
          <w:placeholder>
            <w:docPart w:val="765FAE643A5F4FD49C8AC6DFE735075B"/>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IzNDZkMmU1LTc5ZTgtNDBiZS1hYTAyLWY4MjU5MTBkODYwMyIsIlJhbmdlTGVuZ3RoIjoxNSwiUmVmZXJlbmNlSWQiOiJlYTYxMjY4Mi0wNWU3LTQzNDYtYjljZC0yMDMxYjlhZjY5Njk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dGFuZGZvbmxpbmUuY29tL2RvaS9mdWxsLzEwLjEwODAvMDk2NDQwMTYuMjAxOS4xNjI1MTM0IiwiVXJpU3RyaW5nIjoiaHR0cHM6Ly93d3cudGFuZGZvbmxpbmUuY29tL2RvaS9mdWxsLzEwLjEwODAvMDk2NDQwMTYuMjAxOS4xNjI1MTM0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jljYzdhMTgzLTE4NWMtNGEwZC1hYzFhLTU2MWUyZjI1MTM5ZSIsIk1vZGlmaWVkT24iOiIyMDIyLTA3LTEyVDEzOjU0OjIzIiwiUHJvamVjdCI6eyIkcmVmIjoiOC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4MC8wOTY0NDAxNi4yMDE5LjE2MjUxMzQiLCJVcmlTdHJpbmciOiJodHRwczovL2RvaS5vcmcvMTAuMTA4MC8wOTY0NDAxNi4yMDE5LjE2MjUxMzQ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}</w:instrText>
          </w:r>
          <w:r w:rsidRPr="00041E4F">
            <w:fldChar w:fldCharType="separate"/>
          </w:r>
          <w:r w:rsidR="001B502C">
            <w:t>(Andersen, 2019; Valdmaa, 2014)</w:t>
          </w:r>
          <w:r w:rsidRPr="00041E4F">
            <w:fldChar w:fldCharType="end"/>
          </w:r>
        </w:sdtContent>
      </w:sdt>
      <w:r w:rsidRPr="00041E4F">
        <w:t xml:space="preserve">. Further market-based policy instruments include a feed-in tariff adopted in 2007 to promote the expansion of renewable energy, a subsidy program for electric vehicles between 2011 and 2014, and several subsidies to improve the energy efficiency of buildings </w:t>
      </w:r>
      <w:sdt>
        <w:sdtPr>
          <w:alias w:val="To edit, see citavi.com/edit"/>
          <w:tag w:val="CitaviPlaceholder#1f0190f3-dfe5-4136-9dd1-2ce953a9051e"/>
          <w:id w:val="1191732032"/>
          <w:placeholder>
            <w:docPart w:val="765FAE643A5F4FD49C8AC6DFE735075B"/>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yMjk4YTJkLTdjODgtNGY5Ni05YmI3LTYwMWQyOWU4NjFiZSIsIlJhbmdlU3RhcnQiOjIwLCJSYW5nZUxlbmd0aCI6MTYsIlJlZmVyZW5jZUlkIjoiNTk5ZDgzNzktNzVmMi00MGQ2LTk0YmEtYjJlNzIyZjMyMjg2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jY2Vzc0RhdGUiOiIyNC4wNC4yMDIzIiwiQXV0aG9ycyI6W3siJGlkIjoiNyIsIiR0eXBlIjoiU3dpc3NBY2FkZW1pYy5DaXRhdmkuUGVyc29uLCBTd2lzc0FjYWRlbWljLkNpdGF2aSIsIkZpcnN0TmFtZSI6IlNyZGFuIiwiTGFzdE5hbWUiOiJUYXRvbWlyIiwiUHJvdGVjdGVkIjpmYWxzZSwiU2V4IjowLCJDcmVhdGVkQnkiOiJfU2ltb24gU2NoYXViIiwiQ3JlYXRlZE9uIjoiMjAyMy0wNC0yNFQwNzoyNzo1NCIsIk1vZGlmaWVkQnkiOiJfU2ltb24gU2NoYXViIiwiSWQiOiIwZmUwZjhiYy1iZTY1LTRjZDItYTJkNS1kMTRmMTZlMDRlYTIiLCJNb2RpZmllZE9uIjoiMjAyMy0wNC0yNFQwNzoyNzo1N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9lY2QtaWxpYnJhcnkub3JnL3NpdGVzLzI1ZDkzNjUzLWVuL2luZGV4Lmh0bWw/aXRlbUlkPS9jb250ZW50L2NvbXBvbmVudC8yNWQ5MzY1My1lbiIsIlVyaVN0cmluZyI6Imh0dHBzOi8vd3d3Lm9lY2QtaWxpYnJhcnkub3JnL3NpdGVzLzI1ZDkzNjUzLWVuL2luZGV4Lmh0bWw/aXRlbUlkPS9jb250ZW50L2NvbXBvbmVudC8yNWQ5MzY1My1lb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MC4xNzg3LzIyMjEyMzAyIiwiVXJpU3RyaW5nIjoiaHR0cHM6Ly9kb2kub3JnLzEwLjE3ODcvMjIyMTIzMDI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jMxMmFlOGU1LWZhNTUtNGZmNS05ZDllLTZjMTljNTM3NjQyMSIsIk1vZGlmaWVkT24iOiIyMDIyLTA3LTEyVDEzOjU0OjIz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zcm8uc3Vzc2V4LmFjLnVrL2lkL2VwcmludC85MjM3Mi81L1JQX3N1Ym1pc3Npb25fMm5kJTIwcmV2aXNpb25fbGFuZ3VhZ2UlMjBjb3JyZWN0ZWRfZmluYWwlMjB3aXRoJTIwYXBwZW5kaXgucGRmIiwiVXJpU3RyaW5nIjoiaHR0cHM6Ly9zcm8uc3Vzc2V4LmFjLnVrL2lkL2VwcmludC85MjM3Mi81L1JQX3N1Ym1pc3Npb25fMm5kIHJldmlzaW9uX2xhbmd1YWdlIGNvcnJlY3RlZF9maW5hbCB3aXRoIGFwcGVuZGl4LnBkZi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}</w:instrText>
          </w:r>
          <w:r w:rsidRPr="00041E4F">
            <w:fldChar w:fldCharType="separate"/>
          </w:r>
          <w:r w:rsidR="001B502C">
            <w:t>(Kanger et al., 2020; Tatomir, 2022)</w:t>
          </w:r>
          <w:r w:rsidRPr="00041E4F">
            <w:fldChar w:fldCharType="end"/>
          </w:r>
        </w:sdtContent>
      </w:sdt>
      <w:r w:rsidRPr="00041E4F">
        <w:t xml:space="preserve">. In addition, Estonia is part of the EU Emission Trading System (ETS), which covers a large share of Estonia’s carbon dioxide emissions, mostly from the energy sector </w:t>
      </w:r>
      <w:sdt>
        <w:sdtPr>
          <w:alias w:val="To edit, see citavi.com/edit"/>
          <w:tag w:val="CitaviPlaceholder#e19a9963-062c-4293-b041-f15639a61158"/>
          <w:id w:val="1317077016"/>
          <w:placeholder>
            <w:docPart w:val="765FAE643A5F4FD49C8AC6DFE735075B"/>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lOWE3ODA0LTQ5OGYtNGYzMC1iZDVkLTRlMDRlZjQ0YmM1YyIsIlJhbmdlTGVuZ3RoIjoxNSwiUmVmZXJlbmNlSWQiOiI1OTlkODM3OS03NWYyLTQwZDYtOTRiYS1iMmU3MjJmMzIyOD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b2VjZC1pbGlicmFyeS5vcmcvc2l0ZXMvMjVkOTM2NTMtZW4vaW5kZXguaHRtbD9pdGVtSWQ9L2NvbnRlbnQvY29tcG9uZW50LzI1ZDkzNjUzLWVuIiwiVXJpU3RyaW5nIjoiaHR0cHM6Ly93d3cub2VjZC1pbGlicmFyeS5vcmcvc2l0ZXMvMjVkOTM2NTMtZW4vaW5kZXguaHRtbD9pdGVtSWQ9L2NvbnRlbnQvY29tcG9uZW50LzI1ZDkzNjUzLWVu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}</w:instrText>
          </w:r>
          <w:r w:rsidRPr="00041E4F">
            <w:fldChar w:fldCharType="separate"/>
          </w:r>
          <w:r w:rsidR="001B502C">
            <w:t>(Tatomir, 2022)</w:t>
          </w:r>
          <w:r w:rsidRPr="00041E4F">
            <w:fldChar w:fldCharType="end"/>
          </w:r>
        </w:sdtContent>
      </w:sdt>
      <w:r w:rsidRPr="00041E4F">
        <w:t>. However, Estonia st</w:t>
      </w:r>
      <w:r w:rsidR="002D08B1" w:rsidRPr="00041E4F">
        <w:t>ill lacks effective carbon prices</w:t>
      </w:r>
      <w:r w:rsidRPr="00041E4F">
        <w:t xml:space="preserve"> in comparison to other OECD countries and continues to subsidize </w:t>
      </w:r>
      <w:r w:rsidRPr="00041E4F">
        <w:lastRenderedPageBreak/>
        <w:t xml:space="preserve">the oil shale industry, which suggests that there is room to intensify the impact of market-based instruments on carbon intensity in the future </w:t>
      </w:r>
      <w:sdt>
        <w:sdtPr>
          <w:alias w:val="To edit, see citavi.com/edit"/>
          <w:tag w:val="CitaviPlaceholder#86b6f16a-8db0-407e-9c1a-9f87f4389913"/>
          <w:id w:val="-2091615396"/>
          <w:placeholder>
            <w:docPart w:val="765FAE643A5F4FD49C8AC6DFE735075B"/>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xNDdkOTI0LTM1ZjEtNGY3Zi1hOTg2LThkZTUwZDczZDlhMCIsIlJhbmdlU3RhcnQiOjIwLCJSYW5nZUxlbmd0aCI6MTYsIlJlZmVyZW5jZUlkIjoiNTk5ZDgzNzktNzVmMi00MGQ2LTk0YmEtYjJlNzIyZjMyMjg2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d3d3Lm9lY2QtaWxpYnJhcnkub3JnL3NpdGVzLzI1ZDkzNjUzLWVuL2luZGV4Lmh0bWw/aXRlbUlkPS9jb250ZW50L2NvbXBvbmVudC8yNWQ5MzY1My1lbiIsIlVyaVN0cmluZyI6Imh0dHBzOi8vd3d3Lm9lY2QtaWxpYnJhcnkub3JnL3NpdGVzLzI1ZDkzNjUzLWVuL2luZGV4Lmh0bWw/aXRlbUlkPS9jb250ZW50L2NvbXBvbmVudC8yNWQ5MzY1My1lb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MC4xNzg3LzIyMjEyMzAyIiwiVXJpU3RyaW5nIjoiaHR0cHM6Ly9kb2kub3JnLzEwLjE3ODcvMjIyMTIzMDI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}</w:instrText>
          </w:r>
          <w:r w:rsidRPr="00041E4F">
            <w:fldChar w:fldCharType="separate"/>
          </w:r>
          <w:r w:rsidR="001B502C">
            <w:t>(Kanger et al., 2020; Tatomir, 2022)</w:t>
          </w:r>
          <w:r w:rsidRPr="00041E4F">
            <w:fldChar w:fldCharType="end"/>
          </w:r>
        </w:sdtContent>
      </w:sdt>
      <w:r w:rsidR="00653C6E" w:rsidRPr="00041E4F">
        <w:t>.</w:t>
      </w:r>
    </w:p>
    <w:p w14:paraId="385E4FE4" w14:textId="10CC1864" w:rsidR="00653C6E" w:rsidRPr="00041E4F" w:rsidRDefault="00BD064A" w:rsidP="008A196E">
      <w:r w:rsidRPr="00041E4F">
        <w:t xml:space="preserve">Overall, </w:t>
      </w:r>
      <w:r w:rsidR="000966F2" w:rsidRPr="00041E4F">
        <w:t xml:space="preserve">Estonia </w:t>
      </w:r>
      <w:r w:rsidR="00063959" w:rsidRPr="00041E4F">
        <w:t xml:space="preserve">indeed employed primarily </w:t>
      </w:r>
      <w:r w:rsidR="004A597F" w:rsidRPr="00041E4F">
        <w:t>market-based instruments to mitigate climate c</w:t>
      </w:r>
      <w:r w:rsidR="0063768B" w:rsidRPr="00041E4F">
        <w:t>hange and t</w:t>
      </w:r>
      <w:r w:rsidR="00991DF0" w:rsidRPr="00041E4F">
        <w:t xml:space="preserve">heir adoption coincides </w:t>
      </w:r>
      <w:r w:rsidR="00862F7B" w:rsidRPr="00041E4F">
        <w:t xml:space="preserve">with a relatively </w:t>
      </w:r>
      <w:r w:rsidR="00987ADD">
        <w:t>Fast</w:t>
      </w:r>
      <w:r w:rsidR="00862F7B" w:rsidRPr="00041E4F">
        <w:t xml:space="preserve"> emission intensity reduction. </w:t>
      </w:r>
    </w:p>
    <w:p w14:paraId="689AC88E" w14:textId="1AD8AF5F" w:rsidR="003D2891" w:rsidRPr="00041E4F" w:rsidRDefault="003D2891" w:rsidP="008A196E">
      <w:pPr>
        <w:pStyle w:val="berschrift2"/>
      </w:pPr>
      <w:bookmarkStart w:id="12" w:name="_Toc170469870"/>
      <w:r w:rsidRPr="00041E4F">
        <w:t>Israel</w:t>
      </w:r>
      <w:bookmarkEnd w:id="12"/>
      <w:r w:rsidRPr="00041E4F">
        <w:t xml:space="preserve"> </w:t>
      </w:r>
    </w:p>
    <w:p w14:paraId="39259BC8" w14:textId="6B835D3A" w:rsidR="00B52184" w:rsidRPr="00041E4F" w:rsidRDefault="00CD4343" w:rsidP="008A196E">
      <w:r w:rsidRPr="00041E4F">
        <w:t xml:space="preserve">Israel represents a case where a comparatively strong focus on </w:t>
      </w:r>
      <w:r w:rsidR="003D2891" w:rsidRPr="00041E4F">
        <w:t>regulatory instruments</w:t>
      </w:r>
      <w:r w:rsidR="00DE2D77" w:rsidRPr="00041E4F">
        <w:t xml:space="preserve"> </w:t>
      </w:r>
      <w:r w:rsidR="0082605E">
        <w:t xml:space="preserve">has </w:t>
      </w:r>
      <w:r w:rsidR="00DE2D77" w:rsidRPr="00041E4F">
        <w:t xml:space="preserve">coincided with relatively </w:t>
      </w:r>
      <w:r w:rsidR="00987ADD">
        <w:t>Fast</w:t>
      </w:r>
      <w:r w:rsidR="00DE2D77" w:rsidRPr="00041E4F">
        <w:t xml:space="preserve"> </w:t>
      </w:r>
      <w:r w:rsidR="0082605E" w:rsidRPr="00041E4F">
        <w:t xml:space="preserve">reduction </w:t>
      </w:r>
      <w:r w:rsidR="0082605E">
        <w:t xml:space="preserve">in </w:t>
      </w:r>
      <w:r w:rsidR="00DE2D77" w:rsidRPr="00041E4F">
        <w:t xml:space="preserve">emission intensity. </w:t>
      </w:r>
      <w:r w:rsidR="003D2891" w:rsidRPr="00041E4F">
        <w:t>S</w:t>
      </w:r>
      <w:r w:rsidR="002C4272" w:rsidRPr="00041E4F">
        <w:t>ince 2012, more than half of the country’s</w:t>
      </w:r>
      <w:r w:rsidR="003D2891" w:rsidRPr="00041E4F">
        <w:t xml:space="preserve"> policies </w:t>
      </w:r>
      <w:r w:rsidR="00554B7A" w:rsidRPr="00041E4F">
        <w:t>employed regulatory instruments</w:t>
      </w:r>
      <w:r w:rsidR="003D2891" w:rsidRPr="00041E4F">
        <w:t>. For instance, this include</w:t>
      </w:r>
      <w:r w:rsidR="006838FF" w:rsidRPr="00041E4F">
        <w:t>d</w:t>
      </w:r>
      <w:r w:rsidR="003D2891" w:rsidRPr="00041E4F">
        <w:t xml:space="preserve"> setting up a net-metering regulation framework in 2013, adopting rules for solar energy actions in 2017 and adopting a set of rules to</w:t>
      </w:r>
      <w:r w:rsidR="00F15610" w:rsidRPr="00041E4F">
        <w:t xml:space="preserve"> e</w:t>
      </w:r>
      <w:r w:rsidR="003D2891" w:rsidRPr="00041E4F">
        <w:t xml:space="preserve">nhance energy efficiency in buildings in 2011. </w:t>
      </w:r>
      <w:r w:rsidR="009E6203" w:rsidRPr="00041E4F">
        <w:t>Overall</w:t>
      </w:r>
      <w:r w:rsidR="005A4924" w:rsidRPr="00041E4F">
        <w:t xml:space="preserve">, these </w:t>
      </w:r>
      <w:r w:rsidR="0082605E">
        <w:t xml:space="preserve">changes </w:t>
      </w:r>
      <w:r w:rsidR="005A4924" w:rsidRPr="00041E4F">
        <w:t xml:space="preserve">mostly served </w:t>
      </w:r>
      <w:r w:rsidR="0032371E" w:rsidRPr="00041E4F">
        <w:t xml:space="preserve">to </w:t>
      </w:r>
      <w:r w:rsidR="0082605E">
        <w:t>facilitate</w:t>
      </w:r>
      <w:r w:rsidR="0082605E" w:rsidRPr="00041E4F">
        <w:t xml:space="preserve"> </w:t>
      </w:r>
      <w:r w:rsidR="0032371E" w:rsidRPr="00041E4F">
        <w:t xml:space="preserve">the expansion of renewable energy. </w:t>
      </w:r>
    </w:p>
    <w:p w14:paraId="20F8765D" w14:textId="0A007408" w:rsidR="00DE1064" w:rsidRDefault="00732801" w:rsidP="00DE1064">
      <w:r>
        <w:t xml:space="preserve">However, </w:t>
      </w:r>
      <w:r w:rsidR="00FD1C9C">
        <w:t>r</w:t>
      </w:r>
      <w:r w:rsidR="00FD1C9C" w:rsidRPr="00041E4F">
        <w:t xml:space="preserve">enewable energies have only played a minor role </w:t>
      </w:r>
      <w:r w:rsidR="00FD1C9C">
        <w:t>in reducing emission intensity until 2019.</w:t>
      </w:r>
      <w:r w:rsidR="00FE0C2E">
        <w:t xml:space="preserve"> </w:t>
      </w:r>
      <w:r w:rsidR="00637451">
        <w:t xml:space="preserve">In fact, </w:t>
      </w:r>
      <w:r w:rsidR="00BA1E19" w:rsidRPr="00041E4F">
        <w:t xml:space="preserve">emission intensity reduction </w:t>
      </w:r>
      <w:r w:rsidR="0082605E">
        <w:t>has</w:t>
      </w:r>
      <w:r w:rsidR="00B44922" w:rsidRPr="00041E4F">
        <w:t xml:space="preserve"> mostly be</w:t>
      </w:r>
      <w:r w:rsidR="0082605E">
        <w:t xml:space="preserve">en attributed to </w:t>
      </w:r>
      <w:r w:rsidR="00B44922" w:rsidRPr="00041E4F">
        <w:t xml:space="preserve">the </w:t>
      </w:r>
      <w:r w:rsidR="0040608B" w:rsidRPr="00041E4F">
        <w:t>replacement of coal energy generation by natural gas</w:t>
      </w:r>
      <w:r w:rsidR="00125329">
        <w:t xml:space="preserve"> </w:t>
      </w:r>
      <w:sdt>
        <w:sdtPr>
          <w:alias w:val="To edit, see citavi.com/edit"/>
          <w:tag w:val="CitaviPlaceholder#84068d8f-9817-4fb6-b972-f67e35cc97b3"/>
          <w:id w:val="103702874"/>
          <w:placeholder>
            <w:docPart w:val="DefaultPlaceholder_-1854013440"/>
          </w:placeholder>
        </w:sdtPr>
        <w:sdtEndPr/>
        <w:sdtContent>
          <w:r w:rsidR="00125329">
            <w:fldChar w:fldCharType="begin"/>
          </w:r>
          <w:r w:rsidR="00125329">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lhNjhhYjE3LTczMjktNDM4Ny1iNGI2LTBlNDRiNTkzZTQ3NyIsIlJhbmdlTGVuZ3RoIjoyMiwiUmVmZXJlbmNlSWQiOiJmYmIwMGMwMy0yNGZiLTRlMWMtOTA2Ny1lNjBkMGRlYTA3Ym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bGlua2luZ2h1Yi5lbHNldmllci5jb20vcmV0cmlldmUvcGlpL1MwMzAxNDIxNTE1MzAxMjU3IiwiVXJpU3RyaW5nIjoiaHR0cHM6Ly9saW5raW5naHViLmVsc2V2aWVyLmNvbS9yZXRyaWV2ZS9waWkvUzAzMDE0MjE1MTUzMDEyNT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M6NTQ6MjMiLCJNb2RpZmllZEJ5IjoiX1NpbW9uIFNjaGF1YiIsIklkIjoiNmZlZGRmZDktNWE3ZC00Y2Y5LWI4MGEtNGFlNDkyOTdiNTQ1IiwiTW9kaWZpZWRPbiI6IjIwMjItMDctMTJUMTM6NTQ6MjMiLCJQcm9qZWN0Ijp7IiRyZWYiOiI4In19LH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ZW5wb2wuMjAxNS4wOS4wNDAiLCJVcmlTdHJpbmciOiJodHRwczovL2RvaS5vcmcvMTAuMTAxNi9qLmVucG9sLjIwMTUuMDkuMDQw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}</w:instrText>
          </w:r>
          <w:r w:rsidR="00125329">
            <w:fldChar w:fldCharType="separate"/>
          </w:r>
          <w:r w:rsidR="001B502C">
            <w:t>(Michaels &amp; Tal, 2015)</w:t>
          </w:r>
          <w:r w:rsidR="00125329">
            <w:fldChar w:fldCharType="end"/>
          </w:r>
        </w:sdtContent>
      </w:sdt>
      <w:r w:rsidR="0040608B" w:rsidRPr="00041E4F">
        <w:t>.</w:t>
      </w:r>
      <w:r w:rsidR="00340472">
        <w:t xml:space="preserve"> Renewable energies </w:t>
      </w:r>
      <w:r w:rsidR="0073443E">
        <w:t>still compete with fossil fuels</w:t>
      </w:r>
      <w:r w:rsidR="00C65F0E">
        <w:t xml:space="preserve"> and will need further </w:t>
      </w:r>
      <w:r w:rsidR="002A5987">
        <w:t>policy support</w:t>
      </w:r>
      <w:r w:rsidR="00707E5E">
        <w:t xml:space="preserve"> </w:t>
      </w:r>
      <w:sdt>
        <w:sdtPr>
          <w:alias w:val="To edit, see citavi.com/edit"/>
          <w:tag w:val="CitaviPlaceholder#e2eadb5d-b3d9-4376-bea2-663659e2228d"/>
          <w:id w:val="171537423"/>
          <w:placeholder>
            <w:docPart w:val="DefaultPlaceholder_-1854013440"/>
          </w:placeholder>
        </w:sdtPr>
        <w:sdtEndPr/>
        <w:sdtContent>
          <w:r w:rsidR="00707E5E">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U2MGY0ODA1LWM3MzktNDRjOC1hY2UyLWUzOTEwZDkzZTA3YyIsIlJhbmdlTGVuZ3RoIjoyMCwiUmVmZXJlbmNlSWQiOiIwYmYyNWM0My1lNTFmLTQ3YjEtOTNmZi0wMWJmN2U4NTA1NWI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JodHRwOi8vd3d3LndvcmxkY2F0Lm9yZy9vY2xjLzEzMzQwNDg5NDYiLCJVcmlTdHJpbmciOiJodHRwOi8vd3d3LndvcmxkY2F0Lm9yZy9vY2xjLzEzMzQwNDg5NDYiLCJMaW5rZWRSZXNvdXJjZVN0YXR1cyI6OCwiUHJvcGVydGllcyI6eyIkaWQiOiIx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}</w:instrText>
          </w:r>
          <w:r w:rsidR="00707E5E">
            <w:fldChar w:fldCharType="separate"/>
          </w:r>
          <w:r w:rsidR="001B502C">
            <w:t>(Ersoy et al., 2021)</w:t>
          </w:r>
          <w:r w:rsidR="00707E5E">
            <w:fldChar w:fldCharType="end"/>
          </w:r>
        </w:sdtContent>
      </w:sdt>
      <w:r w:rsidR="002A5987">
        <w:t xml:space="preserve">. </w:t>
      </w:r>
    </w:p>
    <w:p w14:paraId="454DA75F" w14:textId="34EDC702" w:rsidR="00475ED5" w:rsidRPr="00041E4F" w:rsidRDefault="00475ED5" w:rsidP="008A196E">
      <w:pPr>
        <w:pStyle w:val="berschrift2"/>
      </w:pPr>
      <w:bookmarkStart w:id="13" w:name="_Toc170469871"/>
      <w:r w:rsidRPr="00041E4F">
        <w:t>Indonesia</w:t>
      </w:r>
      <w:bookmarkEnd w:id="13"/>
      <w:r w:rsidRPr="00041E4F">
        <w:t xml:space="preserve"> </w:t>
      </w:r>
    </w:p>
    <w:p w14:paraId="15E05D21" w14:textId="3BBCD563" w:rsidR="00544FE9" w:rsidRDefault="00475ED5" w:rsidP="008A196E">
      <w:r w:rsidRPr="00041E4F">
        <w:t xml:space="preserve">The level of emission intensity has remained mostly stable in Indonesia, whereas the number of climate policies </w:t>
      </w:r>
      <w:r w:rsidR="00943164">
        <w:t xml:space="preserve">has </w:t>
      </w:r>
      <w:r w:rsidRPr="00041E4F">
        <w:t xml:space="preserve">increased steadily. Contrary to </w:t>
      </w:r>
      <w:r w:rsidR="0007442E" w:rsidRPr="00041E4F">
        <w:t xml:space="preserve">Estonia </w:t>
      </w:r>
      <w:r w:rsidR="00E82CB8">
        <w:t>that specialis</w:t>
      </w:r>
      <w:r w:rsidRPr="00041E4F">
        <w:t>ed in a certain type of policy instrument, Indonesia has equally employed regulatory, market-based and voluntary instruments.</w:t>
      </w:r>
    </w:p>
    <w:p w14:paraId="56530544" w14:textId="5D05A6B6" w:rsidR="00540040" w:rsidRDefault="00540040" w:rsidP="0006626C">
      <w:pPr>
        <w:pStyle w:val="berschrift3"/>
      </w:pPr>
      <w:r w:rsidRPr="00BE44FA">
        <w:t xml:space="preserve">Figure </w:t>
      </w:r>
      <w:r w:rsidR="00D009D4">
        <w:t>S11</w:t>
      </w:r>
      <w:r w:rsidRPr="00BE44FA">
        <w:t xml:space="preserve">. Historical development of </w:t>
      </w:r>
      <w:r>
        <w:t>Indonesia</w:t>
      </w:r>
      <w:r w:rsidRPr="00BE44FA">
        <w:t>’</w:t>
      </w:r>
      <w:r>
        <w:t>s</w:t>
      </w:r>
      <w:r w:rsidRPr="00BE44FA">
        <w:t xml:space="preserve"> climate policy portfolio. </w:t>
      </w:r>
    </w:p>
    <w:p w14:paraId="69D181BE" w14:textId="5D0B5013" w:rsidR="007B3A0A" w:rsidRPr="00BE44FA" w:rsidRDefault="007B3A0A" w:rsidP="007B3A0A">
      <w:pPr>
        <w:rPr>
          <w:sz w:val="20"/>
          <w:szCs w:val="20"/>
        </w:rPr>
      </w:pPr>
      <w:r>
        <w:rPr>
          <w:noProof/>
        </w:rPr>
        <w:drawing>
          <wp:inline distT="0" distB="0" distL="0" distR="0" wp14:anchorId="71D3D713" wp14:editId="479C2560">
            <wp:extent cx="5760720" cy="36195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Pr="00BE44FA">
        <w:rPr>
          <w:noProof/>
          <w:sz w:val="20"/>
          <w:szCs w:val="20"/>
        </w:rPr>
        <w:drawing>
          <wp:inline distT="0" distB="0" distL="0" distR="0" wp14:anchorId="1E51295A" wp14:editId="2AAC30BF">
            <wp:extent cx="5760720" cy="443865"/>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256B3EB3" w14:textId="7D1219B1" w:rsidR="007B3A0A" w:rsidRPr="00BE44FA" w:rsidRDefault="007B3A0A" w:rsidP="007B3A0A">
      <w:pPr>
        <w:rPr>
          <w:sz w:val="20"/>
          <w:szCs w:val="20"/>
        </w:rPr>
      </w:pPr>
      <w:r w:rsidRPr="00BE44FA">
        <w:rPr>
          <w:sz w:val="20"/>
          <w:szCs w:val="20"/>
        </w:rPr>
        <w:lastRenderedPageBreak/>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9D29C1">
        <w:rPr>
          <w:rFonts w:cs="Arial"/>
          <w:color w:val="000000"/>
          <w:sz w:val="20"/>
          <w:szCs w:val="20"/>
        </w:rPr>
        <w:t>advisory</w:t>
      </w:r>
      <w:r w:rsidRPr="00BE44FA">
        <w:rPr>
          <w:rFonts w:cs="Arial"/>
          <w:color w:val="000000"/>
          <w:sz w:val="20"/>
          <w:szCs w:val="20"/>
        </w:rPr>
        <w:t xml:space="preserve"> 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26803B57" w14:textId="77777777" w:rsidR="007B3A0A" w:rsidRPr="00041E4F" w:rsidRDefault="007B3A0A" w:rsidP="008A196E"/>
    <w:p w14:paraId="2F3F5B64" w14:textId="3DE8915A" w:rsidR="00475ED5" w:rsidRPr="00041E4F" w:rsidRDefault="00475ED5" w:rsidP="008A196E">
      <w:r w:rsidRPr="00041E4F">
        <w:t xml:space="preserve">Energy generation from coal has been identified as the strongest factor explaining the stagnation in carbon dioxide emissions. Enormous coal reserves and a powerful coal industry have inhibited efforts to reduce energy generation from coal and increase the uptake of renewables </w:t>
      </w:r>
      <w:sdt>
        <w:sdtPr>
          <w:alias w:val="To edit, see citavi.com/edit"/>
          <w:tag w:val="CitaviPlaceholder#753d82ff-45b8-493e-8ed5-22271cb388b1"/>
          <w:id w:val="663438639"/>
          <w:placeholder>
            <w:docPart w:val="0F54C34A319C44CFBDAEEF01ED7F769D"/>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0ZWFmMmUzLWVmODYtNDY1YS05OWNjLTAyYjU3MmQ4NmZhMSIsIlJhbmdlTGVuZ3RoIjoyMCwiUmVmZXJlbmNlSWQiOiIzNmZiMjA2Ni1lMGI5LTQyNDAtODgzYS04N2ZkNjNhNDY5Zm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}</w:instrText>
          </w:r>
          <w:r w:rsidRPr="00041E4F">
            <w:fldChar w:fldCharType="separate"/>
          </w:r>
          <w:r w:rsidR="001B502C">
            <w:t>(Jakob et al., 2020)</w:t>
          </w:r>
          <w:r w:rsidRPr="00041E4F">
            <w:fldChar w:fldCharType="end"/>
          </w:r>
        </w:sdtContent>
      </w:sdt>
      <w:r w:rsidRPr="00041E4F">
        <w:t xml:space="preserve">. </w:t>
      </w:r>
    </w:p>
    <w:p w14:paraId="1D1FAE8C" w14:textId="23C839AA" w:rsidR="00AF7B63" w:rsidRDefault="00475ED5" w:rsidP="008A196E">
      <w:r w:rsidRPr="00041E4F">
        <w:t xml:space="preserve">Nevertheless, there have been policy efforts to foster the expansion of renewable energy, including feed-in-tariffs for several renewable energy sources such as solar or biogas since 2009. Key climate policies in Indonesia include the Green Energy Policy adopted in 2004, the National Action Plan Addressing Climate Change in 2007, the National Action Plan to reduce GHG emissions (RAN-GRK) in 2011, the Long-term Strategy on </w:t>
      </w:r>
      <w:r w:rsidR="00987ADD">
        <w:t>Low</w:t>
      </w:r>
      <w:r w:rsidRPr="00041E4F">
        <w:t xml:space="preserve"> Carbon and Climate Resilience (LTS-LCCR) 2050 in 2020 and the New and Renewable Energy Law</w:t>
      </w:r>
      <w:r w:rsidR="00D90D05">
        <w:t xml:space="preserve"> adopted in 2022</w:t>
      </w:r>
      <w:r w:rsidR="00B151B1">
        <w:t xml:space="preserve"> </w:t>
      </w:r>
      <w:sdt>
        <w:sdtPr>
          <w:alias w:val="To edit, see citavi.com/edit"/>
          <w:tag w:val="CitaviPlaceholder#f5bada73-0630-4955-8914-be81966f9964"/>
          <w:id w:val="1053272626"/>
          <w:placeholder>
            <w:docPart w:val="DefaultPlaceholder_-1854013440"/>
          </w:placeholder>
        </w:sdtPr>
        <w:sdtEndPr/>
        <w:sdtContent>
          <w:r w:rsidR="00B151B1">
            <w:fldChar w:fldCharType="begin"/>
          </w:r>
          <w:r w:rsidR="008253E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M5NmNlZDU4LWYyNDEtNDQyYy1iNWYwLWJkMWNiYzZjZDc5YyIsIlJhbmdlTGVuZ3RoIjoyMywiUmVmZXJlbmNlSWQiOiJkZjBjMGU5Ny1jNjkxLTRiMTktOGJkNi1kM2I4NTIwN2U3OD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}</w:instrText>
          </w:r>
          <w:r w:rsidR="00B151B1">
            <w:fldChar w:fldCharType="separate"/>
          </w:r>
          <w:r w:rsidR="001B502C">
            <w:t>(Nachmany et al., 2015)</w:t>
          </w:r>
          <w:r w:rsidR="00B151B1">
            <w:fldChar w:fldCharType="end"/>
          </w:r>
        </w:sdtContent>
      </w:sdt>
      <w:r w:rsidR="00A816EF">
        <w:t>.</w:t>
      </w:r>
      <w:r w:rsidR="00B07294">
        <w:rPr>
          <w:rStyle w:val="Funotenzeichen"/>
        </w:rPr>
        <w:footnoteReference w:id="1"/>
      </w:r>
    </w:p>
    <w:p w14:paraId="57E78B0E" w14:textId="15840DE1" w:rsidR="00475ED5" w:rsidRPr="00041E4F" w:rsidRDefault="00475ED5" w:rsidP="008A196E">
      <w:r w:rsidRPr="00041E4F">
        <w:t xml:space="preserve">Until now, the impact of these policies on renewable energy development has been </w:t>
      </w:r>
      <w:r w:rsidR="00987ADD">
        <w:t>Low</w:t>
      </w:r>
      <w:r w:rsidRPr="00041E4F">
        <w:t xml:space="preserve"> </w:t>
      </w:r>
      <w:sdt>
        <w:sdtPr>
          <w:alias w:val="To edit, see citavi.com/edit"/>
          <w:tag w:val="CitaviPlaceholder#8d5ecd23-e0de-42b4-9e1e-59b4a55e972f"/>
          <w:id w:val="-558933953"/>
          <w:placeholder>
            <w:docPart w:val="33FF63403E8E47ACAB69E794D27282D2"/>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jYTAwM2I2LTYzZjItNDUwYS04ZTYxLTQ4ZTVkZDc2MDUzNiIsIlJhbmdlTGVuZ3RoIjoyOCwiUmVmZXJlbmNlSWQiOiJjOTg5M2IzYS0xOWM0LTQzYmItOGUwNS04NjI1ZTk1YmVjNW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}</w:instrText>
          </w:r>
          <w:r w:rsidRPr="00041E4F">
            <w:fldChar w:fldCharType="separate"/>
          </w:r>
          <w:r w:rsidR="001B502C">
            <w:t>(NewClimate Institute, 2021)</w:t>
          </w:r>
          <w:r w:rsidRPr="00041E4F">
            <w:fldChar w:fldCharType="end"/>
          </w:r>
        </w:sdtContent>
      </w:sdt>
      <w:r w:rsidRPr="00041E4F">
        <w:t>.</w:t>
      </w:r>
      <w:r w:rsidR="00F659FE" w:rsidRPr="00041E4F">
        <w:t xml:space="preserve"> </w:t>
      </w:r>
      <w:r w:rsidRPr="00041E4F">
        <w:t xml:space="preserve">Apart from the strong influence of the coal industry on government decision-making in Indonesia, other governance issues have been identified, such as weak central leadership in developing climate policies and conflicts between various government institutions </w:t>
      </w:r>
      <w:sdt>
        <w:sdtPr>
          <w:alias w:val="To edit, see citavi.com/edit"/>
          <w:tag w:val="CitaviPlaceholder#dc9e7b0c-80b3-42ac-b121-6f5c7a74c242"/>
          <w:id w:val="1131982710"/>
          <w:placeholder>
            <w:docPart w:val="0F54C34A319C44CFBDAEEF01ED7F769D"/>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4ZWY2YzRjLTA1YzEtNDc2MS05MTFhLWEzZmE1YWExYTcwNCIsIlJhbmdlTGVuZ3RoIjoyNiwiUmVmZXJlbmNlSWQiOiJmOWMwMGQ5MS03ZWVkLTQzNzQtYjhmNS02NGFjNjNkYjk1MDM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}</w:instrText>
          </w:r>
          <w:r w:rsidRPr="00041E4F">
            <w:fldChar w:fldCharType="separate"/>
          </w:r>
          <w:r w:rsidR="001B502C">
            <w:t>(Resosudarmo et al., 2013)</w:t>
          </w:r>
          <w:r w:rsidRPr="00041E4F">
            <w:fldChar w:fldCharType="end"/>
          </w:r>
        </w:sdtContent>
      </w:sdt>
      <w:r w:rsidRPr="00041E4F">
        <w:t xml:space="preserve">. </w:t>
      </w:r>
    </w:p>
    <w:p w14:paraId="64FDE153" w14:textId="10AFB8A3" w:rsidR="00F22F65" w:rsidRPr="00041E4F" w:rsidRDefault="00E03D2F" w:rsidP="008B0C6D">
      <w:r w:rsidRPr="00041E4F">
        <w:t xml:space="preserve">Overall, </w:t>
      </w:r>
      <w:r w:rsidR="00987817" w:rsidRPr="00041E4F">
        <w:t xml:space="preserve">Indonesia has developed </w:t>
      </w:r>
      <w:r w:rsidR="00F661AF">
        <w:t xml:space="preserve">a </w:t>
      </w:r>
      <w:r w:rsidR="00DB17E1">
        <w:t xml:space="preserve">climate policy portfolio </w:t>
      </w:r>
      <w:r w:rsidR="00F661AF">
        <w:t xml:space="preserve">that, </w:t>
      </w:r>
      <w:r w:rsidR="00A47DDC">
        <w:t>in contrast</w:t>
      </w:r>
      <w:r w:rsidR="00F661AF">
        <w:t xml:space="preserve"> to other countries</w:t>
      </w:r>
      <w:r w:rsidR="00A47DDC">
        <w:t xml:space="preserve"> </w:t>
      </w:r>
      <w:r w:rsidR="00F661AF">
        <w:t>such as Estonia,</w:t>
      </w:r>
      <w:r w:rsidR="00883AD9">
        <w:t xml:space="preserve"> </w:t>
      </w:r>
      <w:r w:rsidR="000966C6">
        <w:t>does not</w:t>
      </w:r>
      <w:r w:rsidR="00883AD9">
        <w:t xml:space="preserve"> specialise</w:t>
      </w:r>
      <w:r w:rsidR="000966C6">
        <w:t xml:space="preserve"> in</w:t>
      </w:r>
      <w:r w:rsidR="001B3A05">
        <w:t xml:space="preserve"> </w:t>
      </w:r>
      <w:r w:rsidR="00E85AC8">
        <w:t xml:space="preserve">targeting </w:t>
      </w:r>
      <w:r w:rsidR="00556256">
        <w:t>a</w:t>
      </w:r>
      <w:r w:rsidR="001B3A05">
        <w:t xml:space="preserve"> high</w:t>
      </w:r>
      <w:r w:rsidR="005304CB">
        <w:t>-</w:t>
      </w:r>
      <w:r w:rsidR="001B3A05">
        <w:t>emitting sector or a type of policy instrument</w:t>
      </w:r>
      <w:r w:rsidR="00C35F7C">
        <w:t xml:space="preserve">. </w:t>
      </w:r>
      <w:r w:rsidR="005B5C66" w:rsidRPr="00041E4F">
        <w:t>This and issues with policy implementation have</w:t>
      </w:r>
      <w:r w:rsidR="00E55A0D" w:rsidRPr="00041E4F">
        <w:t xml:space="preserve"> coincided </w:t>
      </w:r>
      <w:r w:rsidR="008A7578" w:rsidRPr="00041E4F">
        <w:t xml:space="preserve">with </w:t>
      </w:r>
      <w:r w:rsidR="007C224B" w:rsidRPr="00041E4F">
        <w:t xml:space="preserve">stagnating emission intensity. </w:t>
      </w:r>
    </w:p>
    <w:p w14:paraId="0865556F" w14:textId="54D1C34A" w:rsidR="000405CA" w:rsidRPr="00041E4F" w:rsidRDefault="007C6093" w:rsidP="008A196E">
      <w:pPr>
        <w:pStyle w:val="berschrift1"/>
      </w:pPr>
      <w:bookmarkStart w:id="14" w:name="_Toc170469872"/>
      <w:r w:rsidRPr="00041E4F">
        <w:t xml:space="preserve">Effect of </w:t>
      </w:r>
      <w:r w:rsidR="00E375D3">
        <w:t>e</w:t>
      </w:r>
      <w:r w:rsidRPr="00041E4F">
        <w:t>m</w:t>
      </w:r>
      <w:r w:rsidR="00F94EED" w:rsidRPr="00041E4F">
        <w:t>ission reduction targets</w:t>
      </w:r>
      <w:bookmarkEnd w:id="14"/>
    </w:p>
    <w:p w14:paraId="721EFE1D" w14:textId="7293E6DA" w:rsidR="0008747A" w:rsidRPr="00041E4F" w:rsidRDefault="0008747A" w:rsidP="008A196E">
      <w:pPr>
        <w:rPr>
          <w:iCs/>
        </w:rPr>
      </w:pPr>
      <w:r w:rsidRPr="00041E4F">
        <w:t xml:space="preserve">Our </w:t>
      </w:r>
      <w:r w:rsidR="00DA1816">
        <w:t>econometric</w:t>
      </w:r>
      <w:r w:rsidRPr="00041E4F">
        <w:t xml:space="preserve"> analysis indicates</w:t>
      </w:r>
      <w:r w:rsidR="00D373EE" w:rsidRPr="00041E4F">
        <w:t xml:space="preserve"> that</w:t>
      </w:r>
      <w:r w:rsidRPr="00041E4F">
        <w:t xml:space="preserve"> </w:t>
      </w:r>
      <w:r w:rsidR="00D373EE" w:rsidRPr="00041E4F">
        <w:t xml:space="preserve">the positive association between </w:t>
      </w:r>
      <w:r w:rsidR="00D373EE" w:rsidRPr="00041E4F">
        <w:rPr>
          <w:iCs/>
        </w:rPr>
        <w:t>policy density a</w:t>
      </w:r>
      <w:r w:rsidR="008D5A64" w:rsidRPr="00041E4F">
        <w:rPr>
          <w:iCs/>
        </w:rPr>
        <w:t>nd emission inte</w:t>
      </w:r>
      <w:r w:rsidR="003A69DB" w:rsidRPr="00041E4F">
        <w:rPr>
          <w:iCs/>
        </w:rPr>
        <w:t>nsity reduction is stronger if</w:t>
      </w:r>
      <w:r w:rsidR="008D5A64" w:rsidRPr="00041E4F">
        <w:rPr>
          <w:iCs/>
        </w:rPr>
        <w:t xml:space="preserve"> a country adopted </w:t>
      </w:r>
      <w:r w:rsidRPr="00041E4F">
        <w:t>absolute</w:t>
      </w:r>
      <w:r w:rsidR="008D5A64" w:rsidRPr="00041E4F">
        <w:t xml:space="preserve"> emission reduction tar</w:t>
      </w:r>
      <w:r w:rsidR="00F53B65" w:rsidRPr="00041E4F">
        <w:t>g</w:t>
      </w:r>
      <w:r w:rsidR="008D5A64" w:rsidRPr="00041E4F">
        <w:t xml:space="preserve">ets. </w:t>
      </w:r>
      <w:r w:rsidR="0008484F" w:rsidRPr="00041E4F">
        <w:t>The two cases presented be</w:t>
      </w:r>
      <w:r w:rsidR="00893C12">
        <w:t>l</w:t>
      </w:r>
      <w:r w:rsidR="00987ADD">
        <w:t>ow</w:t>
      </w:r>
      <w:r w:rsidR="0008484F" w:rsidRPr="00041E4F">
        <w:t xml:space="preserve"> are representative </w:t>
      </w:r>
      <w:r w:rsidR="00943164">
        <w:t>of</w:t>
      </w:r>
      <w:r w:rsidR="00943164" w:rsidRPr="00041E4F">
        <w:t xml:space="preserve"> </w:t>
      </w:r>
      <w:r w:rsidR="0008484F" w:rsidRPr="00041E4F">
        <w:t xml:space="preserve">this pattern. </w:t>
      </w:r>
      <w:r w:rsidR="000403C0" w:rsidRPr="00041E4F">
        <w:t>In the</w:t>
      </w:r>
      <w:r w:rsidR="008C627B" w:rsidRPr="00041E4F">
        <w:t xml:space="preserve"> case of the USA, </w:t>
      </w:r>
      <w:r w:rsidR="002350B7" w:rsidRPr="00041E4F">
        <w:t xml:space="preserve">the presence of absolute emission reduction targets </w:t>
      </w:r>
      <w:r w:rsidR="007B67F5">
        <w:t>since 2010</w:t>
      </w:r>
      <w:r w:rsidR="00CF6198" w:rsidRPr="00041E4F">
        <w:t xml:space="preserve"> coincides with a </w:t>
      </w:r>
      <w:r w:rsidR="00E82F8D" w:rsidRPr="00041E4F">
        <w:t>relatively strong association between climate policy density and emission intensity reduction.</w:t>
      </w:r>
      <w:r w:rsidR="00E909C4" w:rsidRPr="00041E4F">
        <w:t xml:space="preserve"> </w:t>
      </w:r>
      <w:r w:rsidR="0054512A" w:rsidRPr="00041E4F">
        <w:t xml:space="preserve">Whereas in Mexico </w:t>
      </w:r>
      <w:r w:rsidR="008D4542" w:rsidRPr="00041E4F">
        <w:t xml:space="preserve">such targets have been lacking </w:t>
      </w:r>
      <w:r w:rsidR="00A66E72" w:rsidRPr="00041E4F">
        <w:t xml:space="preserve">and the </w:t>
      </w:r>
      <w:r w:rsidR="00955B92" w:rsidRPr="00041E4F">
        <w:t xml:space="preserve">relatively strong increase in climate policy density </w:t>
      </w:r>
      <w:r w:rsidR="00637B65" w:rsidRPr="00041E4F">
        <w:t xml:space="preserve">coincides with only relatively </w:t>
      </w:r>
      <w:r w:rsidR="00987ADD">
        <w:t>Slow</w:t>
      </w:r>
      <w:r w:rsidR="00637B65" w:rsidRPr="00041E4F">
        <w:t xml:space="preserve"> emission intensity reduction. </w:t>
      </w:r>
    </w:p>
    <w:p w14:paraId="12128455" w14:textId="1597AE55" w:rsidR="000405CA" w:rsidRPr="00041E4F" w:rsidRDefault="00943164" w:rsidP="008A196E">
      <w:pPr>
        <w:pStyle w:val="berschrift2"/>
      </w:pPr>
      <w:bookmarkStart w:id="15" w:name="_Toc170469873"/>
      <w:r>
        <w:t xml:space="preserve">The </w:t>
      </w:r>
      <w:r w:rsidR="000405CA" w:rsidRPr="00041E4F">
        <w:t>United States of America</w:t>
      </w:r>
      <w:bookmarkEnd w:id="15"/>
    </w:p>
    <w:p w14:paraId="1D544B15" w14:textId="4F6CC8BF" w:rsidR="000E1614" w:rsidRPr="00041E4F" w:rsidRDefault="00DE44FA" w:rsidP="008A196E">
      <w:r w:rsidRPr="00041E4F">
        <w:t xml:space="preserve">The USA </w:t>
      </w:r>
      <w:r w:rsidR="00943164">
        <w:t>is</w:t>
      </w:r>
      <w:r w:rsidR="00943164" w:rsidRPr="00041E4F">
        <w:t xml:space="preserve"> </w:t>
      </w:r>
      <w:r w:rsidR="000405CA" w:rsidRPr="00041E4F">
        <w:t>a</w:t>
      </w:r>
      <w:r w:rsidR="00E94723">
        <w:t>n</w:t>
      </w:r>
      <w:r w:rsidR="000405CA" w:rsidRPr="00041E4F">
        <w:t xml:space="preserve"> </w:t>
      </w:r>
      <w:r w:rsidR="00AF7738">
        <w:t>ex</w:t>
      </w:r>
      <w:r w:rsidR="009A7473">
        <w:t>e</w:t>
      </w:r>
      <w:r w:rsidR="00AF7738">
        <w:t>mplary c</w:t>
      </w:r>
      <w:r w:rsidR="000405CA" w:rsidRPr="00041E4F">
        <w:t xml:space="preserve">ase for this pattern, at least for the second half of our study period. In the 2000s, the USA did not possess a legally-binding absolute emission reduction target. Under the Bush administration, the USA only adopted an emission intensity target of cutting GHG emissions intensity (ratio of GHG emissions to GDP) by 18 percent by 2012 in 2002. While a target was in place, it did not specify absolute emission reduction levels </w:t>
      </w:r>
      <w:sdt>
        <w:sdtPr>
          <w:alias w:val="To edit, see citavi.com/edit"/>
          <w:tag w:val="CitaviPlaceholder#82ec8a8b-97ce-4c91-9feb-77ebc2b42235"/>
          <w:id w:val="975578517"/>
          <w:placeholder>
            <w:docPart w:val="B16CBB800ACE4D5292EC4C24473CB48C"/>
          </w:placeholder>
        </w:sdtPr>
        <w:sdtEndPr/>
        <w:sdtContent>
          <w:r w:rsidR="000405CA"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ViNDIxNGIzLWIyNTYtNGJhNy05ZWNkLTVlYmIwNGEyYjRhYiIsIlJhbmdlTGVuZ3RoIjoyOCwiUmVmZXJlbmNlSWQiOiI3NjQwNjM0ZS0zMWRmLTQ0MWMtYjA4Yi1iNDdkYzdmNzI0NW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}</w:instrText>
          </w:r>
          <w:r w:rsidR="000405CA" w:rsidRPr="00041E4F">
            <w:fldChar w:fldCharType="separate"/>
          </w:r>
          <w:r w:rsidR="001B502C">
            <w:t>(Abraham</w:t>
          </w:r>
          <w:r w:rsidR="001B502C">
            <w:rPr>
              <w:rFonts w:ascii="Cambria Math" w:hAnsi="Cambria Math" w:cs="Cambria Math"/>
            </w:rPr>
            <w:t>‐</w:t>
          </w:r>
          <w:r w:rsidR="001B502C">
            <w:t>Dukuma et al., 2022; Pischke et al., 2019)</w:t>
          </w:r>
          <w:r w:rsidR="000405CA" w:rsidRPr="00041E4F">
            <w:fldChar w:fldCharType="end"/>
          </w:r>
        </w:sdtContent>
      </w:sdt>
      <w:r w:rsidR="000405CA" w:rsidRPr="00041E4F">
        <w:t xml:space="preserve">. </w:t>
      </w:r>
      <w:r w:rsidR="00943164">
        <w:t>The situation</w:t>
      </w:r>
      <w:r w:rsidR="00943164" w:rsidRPr="00041E4F">
        <w:t xml:space="preserve"> </w:t>
      </w:r>
      <w:r w:rsidR="000405CA" w:rsidRPr="00041E4F">
        <w:t>changed under t</w:t>
      </w:r>
      <w:r w:rsidR="00D37AF5">
        <w:t>he Obama administration</w:t>
      </w:r>
      <w:r w:rsidR="00943164">
        <w:t>: i</w:t>
      </w:r>
      <w:r w:rsidR="00D37AF5">
        <w:t>n 2010</w:t>
      </w:r>
      <w:r w:rsidR="000405CA" w:rsidRPr="00041E4F">
        <w:t>, the USA adopted an absolute emission target of 17 percent be</w:t>
      </w:r>
      <w:r w:rsidR="00893C12">
        <w:t>l</w:t>
      </w:r>
      <w:r w:rsidR="00987ADD">
        <w:t>ow</w:t>
      </w:r>
      <w:r w:rsidR="000405CA" w:rsidRPr="00041E4F">
        <w:t xml:space="preserve"> 2005 levels in 2020. In addition, sector specific targets were adopted, most </w:t>
      </w:r>
      <w:r w:rsidR="000405CA" w:rsidRPr="00041E4F">
        <w:lastRenderedPageBreak/>
        <w:t>prominently reducing emissions in the power sector of 32 percent be</w:t>
      </w:r>
      <w:r w:rsidR="00893C12">
        <w:t>l</w:t>
      </w:r>
      <w:r w:rsidR="00987ADD">
        <w:t>ow</w:t>
      </w:r>
      <w:r w:rsidR="000405CA" w:rsidRPr="00041E4F">
        <w:t xml:space="preserve"> 2005 levels by 2030 within the Clean Power Plan in 2015 </w:t>
      </w:r>
      <w:sdt>
        <w:sdtPr>
          <w:alias w:val="To edit, see citavi.com/edit"/>
          <w:tag w:val="CitaviPlaceholder#966ad610-423d-4ee0-b64f-6493c927431b"/>
          <w:id w:val="371887897"/>
          <w:placeholder>
            <w:docPart w:val="B16CBB800ACE4D5292EC4C24473CB48C"/>
          </w:placeholder>
        </w:sdtPr>
        <w:sdtEndPr/>
        <w:sdtContent>
          <w:r w:rsidR="000405CA"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JmODdlMDFlLTM0MWQtNDYyMS05NmY1LTU1YzBhOTdhMTE2YSIsIlJhbmdlTGVuZ3RoIjoxNiwiUmVmZXJlbmNlSWQiOiIyZDBiYTM1Mi1iOGQ5LTQ5NDgtYWU5Mi01ZjdiZmZhODI5ZG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93d3cuY29naXRhdGlvcHJlc3MuY29tL3BvbGl0aWNzYW5kZ292ZXJuYW5jZS9hcnRpY2xlL2Rvd25sb2FkLzY2Ni82NjYiLCJVcmlTdHJpbmciOiJodHRwczovL3d3dy5jb2dpdGF0aW9wcmVzcy5jb20vcG9saXRpY3NhbmRnb3Zlcm5hbmNlL2FydGljbGUvZG93bmxvYWQvNjY2LzY2Ni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EsIkNyZWF0ZWRCeSI6Il9TaW1vbiBTY2hhdWIiLCJDcmVhdGVkT24iOiIyMDIyLTA3LTEyVDEzOjU0OjIzIiwiTW9kaWZpZWRCeSI6Il9TaW1vbiBTY2hhdWIiLCJJZCI6ImVmMzFlNGQ3LThhZWQtNDg1Ny1hMmU2LTM5NzZmYzJiZWQ4MSIsIk1vZGlmaWVkT24iOiIyMDIyLTA3LTEyVDEzOjU0OjIzIiwiUHJvamVjdCI6eyIkcmVmIjoiOC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AuMTc2NDUvcGFnLnY0aTMuNjY2IiwiVXJpU3RyaW5nIjoiaHR0cHM6Ly9kb2kub3JnLzEwLjE3NjQ1L3BhZy52NGkzLjY2Ni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}</w:instrText>
          </w:r>
          <w:r w:rsidR="000405CA" w:rsidRPr="00041E4F">
            <w:fldChar w:fldCharType="separate"/>
          </w:r>
          <w:r w:rsidR="001B502C">
            <w:t>(Schreurs, 2016)</w:t>
          </w:r>
          <w:r w:rsidR="000405CA" w:rsidRPr="00041E4F">
            <w:fldChar w:fldCharType="end"/>
          </w:r>
        </w:sdtContent>
      </w:sdt>
      <w:r w:rsidR="000405CA" w:rsidRPr="00041E4F">
        <w:t>.</w:t>
      </w:r>
      <w:r w:rsidR="009E0F47" w:rsidRPr="00041E4F">
        <w:t xml:space="preserve"> </w:t>
      </w:r>
    </w:p>
    <w:p w14:paraId="7EBD7313" w14:textId="75C6D8E9" w:rsidR="00F94EED" w:rsidRPr="00041E4F" w:rsidRDefault="009E0F47" w:rsidP="008A196E">
      <w:r w:rsidRPr="00041E4F">
        <w:t>Overall, the presence of absolute emission reduction targets</w:t>
      </w:r>
      <w:r w:rsidR="00486084" w:rsidRPr="00041E4F">
        <w:t xml:space="preserve"> from 20</w:t>
      </w:r>
      <w:r w:rsidR="00682D3A">
        <w:t>10</w:t>
      </w:r>
      <w:r w:rsidRPr="00041E4F">
        <w:t xml:space="preserve"> coincide</w:t>
      </w:r>
      <w:r w:rsidR="00EC6D93" w:rsidRPr="00041E4F">
        <w:t>s</w:t>
      </w:r>
      <w:r w:rsidRPr="00041E4F">
        <w:t xml:space="preserve"> </w:t>
      </w:r>
      <w:r w:rsidR="00271C67" w:rsidRPr="00041E4F">
        <w:t xml:space="preserve">with the strong uptake in climate </w:t>
      </w:r>
      <w:r w:rsidR="007E171A" w:rsidRPr="00041E4F">
        <w:t>policies</w:t>
      </w:r>
      <w:r w:rsidR="00271C67" w:rsidRPr="00041E4F">
        <w:t xml:space="preserve"> </w:t>
      </w:r>
      <w:r w:rsidR="00864101" w:rsidRPr="00041E4F">
        <w:t xml:space="preserve">and simultaneous </w:t>
      </w:r>
      <w:r w:rsidR="00826CB3" w:rsidRPr="00041E4F">
        <w:t>reduction in carbon emission intensity</w:t>
      </w:r>
      <w:r w:rsidR="00793D3B" w:rsidRPr="00041E4F">
        <w:t xml:space="preserve"> in the USA</w:t>
      </w:r>
      <w:r w:rsidR="00826CB3" w:rsidRPr="00041E4F">
        <w:t xml:space="preserve">. </w:t>
      </w:r>
    </w:p>
    <w:p w14:paraId="2A2BC236" w14:textId="77777777" w:rsidR="00824631" w:rsidRPr="00041E4F" w:rsidRDefault="00824631" w:rsidP="008A196E">
      <w:pPr>
        <w:pStyle w:val="berschrift2"/>
      </w:pPr>
      <w:bookmarkStart w:id="16" w:name="_Toc170469874"/>
      <w:r w:rsidRPr="00041E4F">
        <w:t>Mexico</w:t>
      </w:r>
      <w:bookmarkEnd w:id="16"/>
    </w:p>
    <w:p w14:paraId="6BC65114" w14:textId="3789ABC8" w:rsidR="00824631" w:rsidRPr="00041E4F" w:rsidRDefault="00824631" w:rsidP="008A196E">
      <w:r w:rsidRPr="00041E4F">
        <w:t>In contrast to the USA</w:t>
      </w:r>
      <w:r w:rsidR="004E51A8" w:rsidRPr="00041E4F">
        <w:t>,</w:t>
      </w:r>
      <w:r w:rsidR="005D6681" w:rsidRPr="00041E4F">
        <w:t xml:space="preserve"> </w:t>
      </w:r>
      <w:r w:rsidRPr="00041E4F">
        <w:t xml:space="preserve">Mexico has only </w:t>
      </w:r>
      <w:r w:rsidR="00987ADD">
        <w:t>Slow</w:t>
      </w:r>
      <w:r w:rsidRPr="00041E4F">
        <w:t xml:space="preserve">ly reduced its carbon emission intensity despite a comparatively strong increase in its climate policy density. In fact, Mexico’s carbon dioxide emissions grew over the last decade with transport and electricity generation being the largest emitters. The latter is strongly reliant on fossil fuels, mainly natural gas and oil, due to Mexico’s long legacy of oil dependence. Only recently have renewables increased and then quite </w:t>
      </w:r>
      <w:r w:rsidR="00987ADD">
        <w:t>Slow</w:t>
      </w:r>
      <w:r w:rsidRPr="00041E4F">
        <w:t xml:space="preserve">ly </w:t>
      </w:r>
      <w:sdt>
        <w:sdtPr>
          <w:alias w:val="To edit, see citavi.com/edit"/>
          <w:tag w:val="CitaviPlaceholder#ac6537d1-e6a8-4997-b6f7-1f0959c004be"/>
          <w:id w:val="-1359191665"/>
          <w:placeholder>
            <w:docPart w:val="9A3A93C1CF7E44B8A1BD716C76544B0A"/>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4ZGVlZjViLTA0ZDgtNDFmZS04YjdhLTE4MjZhMTYxZGRhZCIsIlJhbmdlTGVuZ3RoIjo0MCwiUmVmZXJlbmNlSWQiOiJkZWNiODJmNy05YmQ4LTRiOGItOWU3My1iNjBiNDM1MmI2NT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mxzZS5hYy51ay9ncmFudGhhbWluc3RpdHV0ZS9wdWJsaWNhdGlvbi9tZXhpY29zLWdlbmVyYWwtbGF3LW9uLWNsaW1hdGUtY2hhbmdlLWtleS1hY2hpZXZlbWVudHMtYW5kLWNoYWxsZW5nZXMtYWhlYWQvIiwiVXJpU3RyaW5nIjoiaHR0cHM6Ly93d3cubHNlLmFjLnVrL2dyYW50aGFtaW5zdGl0dXRlL3B1YmxpY2F0aW9uL21leGljb3MtZ2VuZXJhbC1sYXctb24tY2xpbWF0ZS1jaGFuZ2Uta2V5LWFjaGlldmVtZW50cy1hbmQtY2hhbGxlbmdlcy1haGVhZC8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}</w:instrText>
          </w:r>
          <w:r w:rsidRPr="00041E4F">
            <w:fldChar w:fldCharType="separate"/>
          </w:r>
          <w:r w:rsidR="001B502C">
            <w:t>(Averchenkova &amp; Guzman Luna Sandra, 2018; Natorski &amp; Solorio, 2023)</w:t>
          </w:r>
          <w:r w:rsidRPr="00041E4F">
            <w:fldChar w:fldCharType="end"/>
          </w:r>
        </w:sdtContent>
      </w:sdt>
      <w:r w:rsidRPr="00041E4F">
        <w:t xml:space="preserve">. </w:t>
      </w:r>
    </w:p>
    <w:p w14:paraId="322166B3" w14:textId="55DA6CD5" w:rsidR="00824631" w:rsidRDefault="00121DF3" w:rsidP="00C74DF4">
      <w:pPr>
        <w:pStyle w:val="berschrift3"/>
      </w:pPr>
      <w:r w:rsidRPr="00BE44FA">
        <w:t xml:space="preserve">Figure </w:t>
      </w:r>
      <w:r w:rsidR="00C565C5">
        <w:t>S12.</w:t>
      </w:r>
      <w:r w:rsidRPr="00BE44FA">
        <w:t xml:space="preserve"> Historical development of </w:t>
      </w:r>
      <w:r w:rsidR="00CA1952">
        <w:t>Mexico</w:t>
      </w:r>
      <w:r w:rsidRPr="00BE44FA">
        <w:t>’</w:t>
      </w:r>
      <w:r>
        <w:t>s</w:t>
      </w:r>
      <w:r w:rsidRPr="00BE44FA">
        <w:t xml:space="preserve"> climate policy portfolio. </w:t>
      </w:r>
    </w:p>
    <w:p w14:paraId="587CF747" w14:textId="1E254190" w:rsidR="00F209B1" w:rsidRPr="00BE44FA" w:rsidRDefault="00121DF3" w:rsidP="00F209B1">
      <w:pPr>
        <w:rPr>
          <w:sz w:val="20"/>
          <w:szCs w:val="20"/>
        </w:rPr>
      </w:pPr>
      <w:r>
        <w:rPr>
          <w:noProof/>
        </w:rPr>
        <w:drawing>
          <wp:inline distT="0" distB="0" distL="0" distR="0" wp14:anchorId="6DBE0D30" wp14:editId="24B738AD">
            <wp:extent cx="5760720" cy="3619500"/>
            <wp:effectExtent l="0" t="0" r="0" b="0"/>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00F209B1" w:rsidRPr="00BE44FA">
        <w:rPr>
          <w:noProof/>
          <w:sz w:val="20"/>
          <w:szCs w:val="20"/>
        </w:rPr>
        <w:drawing>
          <wp:inline distT="0" distB="0" distL="0" distR="0" wp14:anchorId="73C01B83" wp14:editId="2BEC755D">
            <wp:extent cx="5760720" cy="443865"/>
            <wp:effectExtent l="0" t="0" r="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4D273243" w14:textId="010C3462" w:rsidR="00F209B1" w:rsidRPr="00BE44FA" w:rsidRDefault="00F209B1" w:rsidP="00F209B1">
      <w:pPr>
        <w:rPr>
          <w:sz w:val="20"/>
          <w:szCs w:val="20"/>
        </w:rPr>
      </w:pPr>
      <w:r w:rsidRPr="00BE44FA">
        <w:rPr>
          <w:sz w:val="20"/>
          <w:szCs w:val="20"/>
        </w:rPr>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9D29C1">
        <w:rPr>
          <w:rFonts w:cs="Arial"/>
          <w:color w:val="000000"/>
          <w:sz w:val="20"/>
          <w:szCs w:val="20"/>
        </w:rPr>
        <w:t>advisory</w:t>
      </w:r>
      <w:r w:rsidRPr="00BE44FA">
        <w:rPr>
          <w:rFonts w:cs="Arial"/>
          <w:color w:val="000000"/>
          <w:sz w:val="20"/>
          <w:szCs w:val="20"/>
        </w:rPr>
        <w:t xml:space="preserve"> 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11147298" w14:textId="77777777" w:rsidR="00F209B1" w:rsidRPr="00041E4F" w:rsidRDefault="00F209B1" w:rsidP="008A196E"/>
    <w:p w14:paraId="466DB360" w14:textId="0D6A95F6" w:rsidR="00824631" w:rsidRPr="00041E4F" w:rsidRDefault="00824631" w:rsidP="008A196E">
      <w:r w:rsidRPr="00041E4F">
        <w:t xml:space="preserve">On paper, Mexico has </w:t>
      </w:r>
      <w:r w:rsidR="00575770" w:rsidRPr="00041E4F">
        <w:t>signalled</w:t>
      </w:r>
      <w:r w:rsidRPr="00041E4F">
        <w:t xml:space="preserve"> a </w:t>
      </w:r>
      <w:proofErr w:type="gramStart"/>
      <w:r w:rsidR="00987ADD">
        <w:t>High</w:t>
      </w:r>
      <w:proofErr w:type="gramEnd"/>
      <w:r w:rsidRPr="00041E4F">
        <w:t xml:space="preserve"> level of policy ambition to reduce its carbon emissions. The country ratified the UNFCCC as early as 1993 and the Kyoto Protocol in 2000. It was the first developing economy to submit an intended Nationally Determined Contribution (NDC) and pledged to reduce its greenhouse gas emissions voluntarily </w:t>
      </w:r>
      <w:sdt>
        <w:sdtPr>
          <w:alias w:val="To edit, see citavi.com/edit"/>
          <w:tag w:val="CitaviPlaceholder#4214d19a-209c-4f28-9d7a-a629cf2d90b3"/>
          <w:id w:val="1319702858"/>
          <w:placeholder>
            <w:docPart w:val="9A3A93C1CF7E44B8A1BD716C76544B0A"/>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1MTI5ZTk1LTRlYWEtNDg3OS1iZTUzLTFkN2ZhNGZhMDg0NiIsIlJhbmdlU3RhcnQiOjQwLCJSYW5nZUxlbmd0aCI6MTYsIlJlZmVyZW5jZUlkIjoiNjJkNTJkYWUtYTJkMS00ZGUzLWJlNTYtNTNiNGUxNDBjNGZm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E0NjkzMDYyLjIwMjEuMTg5NDA4NCIsIlVyaVN0cmluZyI6Imh0dHBzOi8vZG9pLm9yZy8xMC4xMDgwLzE0NjkzMDYyLjIwMjEuMTg5NDA4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}</w:instrText>
          </w:r>
          <w:r w:rsidRPr="00041E4F">
            <w:fldChar w:fldCharType="separate"/>
          </w:r>
          <w:r w:rsidR="001B502C">
            <w:t>(Averchenkova &amp; Guzman Luna Sandra, 2018; Solorio, 2021)</w:t>
          </w:r>
          <w:r w:rsidRPr="00041E4F">
            <w:fldChar w:fldCharType="end"/>
          </w:r>
        </w:sdtContent>
      </w:sdt>
      <w:r w:rsidRPr="00041E4F">
        <w:t xml:space="preserve">. With the 2012 General Law on Climate Change, Mexico was one of the first countries that adopted a climate change act, </w:t>
      </w:r>
      <w:r w:rsidRPr="00041E4F">
        <w:lastRenderedPageBreak/>
        <w:t xml:space="preserve">which included longer-term objectives for climate policy </w:t>
      </w:r>
      <w:sdt>
        <w:sdtPr>
          <w:alias w:val="To edit, see citavi.com/edit"/>
          <w:tag w:val="CitaviPlaceholder#0540d03f-4453-48d9-82b2-a8c30bbb706f"/>
          <w:id w:val="-1917005367"/>
          <w:placeholder>
            <w:docPart w:val="9A3A93C1CF7E44B8A1BD716C76544B0A"/>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5ZTIxYmFjLWI3MzUtNDUxNi04NWZlLWY0ZGFlNDMwYzljYSIsIlJhbmdlU3RhcnQiOjQwLCJSYW5nZUxlbmd0aCI6MTYsIlJlZmVyZW5jZUlkIjoiNjJkNTJkYWUtYTJkMS00ZGUzLWJlNTYtNTNiNGUxNDBjNGZm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E0NjkzMDYyLjIwMjEuMTg5NDA4NCIsIlVyaVN0cmluZyI6Imh0dHBzOi8vZG9pLm9yZy8xMC4xMDgwLzE0NjkzMDYyLjIwMjEuMTg5NDA4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}</w:instrText>
          </w:r>
          <w:r w:rsidRPr="00041E4F">
            <w:fldChar w:fldCharType="separate"/>
          </w:r>
          <w:r w:rsidR="001B502C">
            <w:t>(Averchenkova &amp; Guzman Luna Sandra, 2018; Solorio, 2021)</w:t>
          </w:r>
          <w:r w:rsidRPr="00041E4F">
            <w:fldChar w:fldCharType="end"/>
          </w:r>
        </w:sdtContent>
      </w:sdt>
      <w:r w:rsidRPr="00041E4F">
        <w:t xml:space="preserve">. In 2015, Mexico adopted the Energy Transition Law, which is based on its climate change act and outlines the transition of the energy sector. It was modified in 2018 to accommodate for Mexico’s NDCs submitted in 2015 </w:t>
      </w:r>
      <w:sdt>
        <w:sdtPr>
          <w:alias w:val="To edit, see citavi.com/edit"/>
          <w:tag w:val="CitaviPlaceholder#57425a16-b06c-4f2a-af33-f6edaf75bf91"/>
          <w:id w:val="1198593412"/>
          <w:placeholder>
            <w:docPart w:val="DB1D89E064664EBDB065A9E2EA7FFA25"/>
          </w:placeholder>
        </w:sdtPr>
        <w:sdtEndPr/>
        <w:sdtContent>
          <w:r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g3ZWI4MGM5LTU1NzAtNDM2YS04OTUxLTZhMzk0MzkwMjUwNSIsIlJhbmdlTGVuZ3RoIjo0MSwiUmVmZXJlbmNlSWQiOiJkZWNiODJmNy05YmQ4LTRiOGItOWU3My1iNjBiNDM1MmI2NT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mxzZS5hYy51ay9ncmFudGhhbWluc3RpdHV0ZS9wdWJsaWNhdGlvbi9tZXhpY29zLWdlbmVyYWwtbGF3LW9uLWNsaW1hdGUtY2hhbmdlLWtleS1hY2hpZXZlbWVudHMtYW5kLWNoYWxsZW5nZXMtYWhlYWQvIiwiVXJpU3RyaW5nIjoiaHR0cHM6Ly93d3cubHNlLmFjLnVrL2dyYW50aGFtaW5zdGl0dXRlL3B1YmxpY2F0aW9uL21leGljb3MtZ2VuZXJhbC1sYXctb24tY2xpbWF0ZS1jaGFuZ2Uta2V5LWFjaGlldmVtZW50cy1hbmQtY2hhbGxlbmdlcy1haGVhZC8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}</w:instrText>
          </w:r>
          <w:r w:rsidRPr="00041E4F">
            <w:fldChar w:fldCharType="separate"/>
          </w:r>
          <w:r w:rsidR="001B502C">
            <w:t>(Averchenkova &amp; Guzman Luna Sandra, 2018)</w:t>
          </w:r>
          <w:r w:rsidRPr="00041E4F">
            <w:fldChar w:fldCharType="end"/>
          </w:r>
        </w:sdtContent>
      </w:sdt>
      <w:r w:rsidRPr="00041E4F">
        <w:t xml:space="preserve">. </w:t>
      </w:r>
    </w:p>
    <w:p w14:paraId="79873540" w14:textId="5BB6F8D6" w:rsidR="00824631" w:rsidRPr="00041E4F" w:rsidRDefault="00824631" w:rsidP="008A196E">
      <w:r w:rsidRPr="00041E4F">
        <w:t xml:space="preserve">Specifically on renewable energy, Mexico has adopted more policies than any other Latin American country. However, they do not aim to achieve specific renewable energy targets and mostly represent guidelines rather than policy requirements </w:t>
      </w:r>
      <w:sdt>
        <w:sdtPr>
          <w:alias w:val="To edit, see citavi.com/edit"/>
          <w:tag w:val="CitaviPlaceholder#00cbc917-39a5-4fb3-8ea0-064b1b46a7ac"/>
          <w:id w:val="335728331"/>
          <w:placeholder>
            <w:docPart w:val="1247580E54064A73A593BF4445B619BF"/>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kMGY0MzlmLTY1ZTUtNDZjYi1iN2ExLTIzOTBkZWJlYmY2NCIsIlJhbmdlTGVuZ3RoIjoyMiwiUmVmZXJlbmNlSWQiOiIyOTZmZTM3NC1kYWU5LTQ4MDMtYjAzMC0zMjA0MWQxYmU3OD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mh0dHBzOi8vbGlua2luZ2h1Yi5lbHNldmllci5jb20vcmV0cmlldmUvcGlpL1MyMjE0NjI5NjE4MzAxMjQ1IiwiVXJpU3RyaW5nIjoiaHR0cHM6Ly9saW5raW5naHViLmVsc2V2aWVyLmNvbS9yZXRyaWV2ZS9waWkvUzIyMTQ2Mjk2MTgzMDEyNDU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}</w:instrText>
          </w:r>
          <w:r w:rsidRPr="00041E4F">
            <w:fldChar w:fldCharType="separate"/>
          </w:r>
          <w:r w:rsidR="001B502C">
            <w:t>(Pischke et al., 2019)</w:t>
          </w:r>
          <w:r w:rsidRPr="00041E4F">
            <w:fldChar w:fldCharType="end"/>
          </w:r>
        </w:sdtContent>
      </w:sdt>
      <w:r w:rsidRPr="00041E4F">
        <w:t xml:space="preserve">. Only very recently has Mexico liberalised its heavily nationalised energy sector, which led to a </w:t>
      </w:r>
      <w:r w:rsidR="00987ADD">
        <w:t>Fast</w:t>
      </w:r>
      <w:r w:rsidRPr="00041E4F">
        <w:t xml:space="preserve">er uptake of renewable energy </w:t>
      </w:r>
      <w:sdt>
        <w:sdtPr>
          <w:alias w:val="To edit, see citavi.com/edit"/>
          <w:tag w:val="CitaviPlaceholder#9e82ab63-3432-40ec-aee8-eb52dce1e6ab"/>
          <w:id w:val="-895361239"/>
          <w:placeholder>
            <w:docPart w:val="9A3A93C1CF7E44B8A1BD716C76544B0A"/>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MxMTcyZjZkLTFjNWUtNDNmYS1iMjFhLTMwOWYxYmVmNjA1NSIsIlJhbmdlTGVuZ3RoIjoyNiwiUmVmZXJlbmNlSWQiOiI2ZjI3M2E3NC02ODJjLTRmNjYtODU2Yy0wNjM4NDljZGY2ZDc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zOC9zNDQxNjgtMDIzLTAwMDM5LTQiLCJVcmlTdHJpbmciOiJodHRwczovL2RvaS5vcmcvMTAuMTAzOC9zNDQxNjgtMDIzLTAwMDM5LTQ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}</w:instrText>
          </w:r>
          <w:r w:rsidRPr="00041E4F">
            <w:fldChar w:fldCharType="separate"/>
          </w:r>
          <w:r w:rsidR="001B502C">
            <w:t>(Natorski &amp; Solorio, 2023)</w:t>
          </w:r>
          <w:r w:rsidRPr="00041E4F">
            <w:fldChar w:fldCharType="end"/>
          </w:r>
        </w:sdtContent>
      </w:sdt>
      <w:r w:rsidRPr="00041E4F">
        <w:t xml:space="preserve">. </w:t>
      </w:r>
    </w:p>
    <w:p w14:paraId="5312CE1D" w14:textId="6B7E43AA" w:rsidR="00824631" w:rsidRPr="00041E4F" w:rsidRDefault="00824631" w:rsidP="008A196E">
      <w:r w:rsidRPr="00041E4F">
        <w:t>In co</w:t>
      </w:r>
      <w:r w:rsidR="00066A76">
        <w:t>ntrast to m</w:t>
      </w:r>
      <w:r w:rsidR="00C93095">
        <w:t xml:space="preserve">ost </w:t>
      </w:r>
      <w:r w:rsidRPr="00041E4F">
        <w:t xml:space="preserve">other </w:t>
      </w:r>
      <w:r w:rsidR="00E914F9">
        <w:t xml:space="preserve">high-emitting </w:t>
      </w:r>
      <w:r w:rsidRPr="00041E4F">
        <w:t xml:space="preserve">countries, Mexico </w:t>
      </w:r>
      <w:r w:rsidR="00003476">
        <w:t xml:space="preserve">has </w:t>
      </w:r>
      <w:r w:rsidRPr="00041E4F">
        <w:t xml:space="preserve">only adopted relative emission reduction targets (i.e., emission reduction relative to certain baselines) and refrained from committing to specific absolute emission reduction targets. Originally, the General Law on Climate Change adopted in 2012 pledged to reduce greenhouse gas emissions by 30% </w:t>
      </w:r>
      <w:r w:rsidR="00C74FFC" w:rsidRPr="00C74FFC">
        <w:t xml:space="preserve">with respect to </w:t>
      </w:r>
      <w:r w:rsidR="00C74FFC">
        <w:t>a</w:t>
      </w:r>
      <w:r w:rsidR="00C74FFC" w:rsidRPr="00C74FFC">
        <w:t xml:space="preserve"> </w:t>
      </w:r>
      <w:proofErr w:type="gramStart"/>
      <w:r w:rsidR="00C74FFC" w:rsidRPr="00C74FFC">
        <w:t>business as usual</w:t>
      </w:r>
      <w:proofErr w:type="gramEnd"/>
      <w:r w:rsidR="00C74FFC" w:rsidRPr="00C74FFC">
        <w:t xml:space="preserve"> scenario by 2020</w:t>
      </w:r>
      <w:r w:rsidRPr="00041E4F">
        <w:t xml:space="preserve">. Updates to Mexico’s targets have further reduced its ambition, making policy less transparent and less specific in terms of individual sector contributions </w:t>
      </w:r>
      <w:sdt>
        <w:sdtPr>
          <w:alias w:val="To edit, see citavi.com/edit"/>
          <w:tag w:val="CitaviPlaceholder#64bb0682-f306-42ba-917d-b72232080209"/>
          <w:id w:val="684707183"/>
          <w:placeholder>
            <w:docPart w:val="9A3A93C1CF7E44B8A1BD716C76544B0A"/>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xMC4xMDgwLzE0NjkzMDYyLjIwMjEuMTg5NDA4NCIsIlVyaVN0cmluZyI6Imh0dHBzOi8vZG9pLm9yZy8xMC4xMDgwLzE0NjkzMDYyLjIwMjEuMTg5NDA4NCIsIkxpbmtlZFJlc291cmNlU3RhdHVzIjo4LCJQcm9wZXJ0aWVzIjp7IiRpZCI6IjE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}</w:instrText>
          </w:r>
          <w:r w:rsidRPr="00041E4F">
            <w:fldChar w:fldCharType="separate"/>
          </w:r>
          <w:r w:rsidR="001B502C">
            <w:t>(NewClimate Institute, 2022a; Solorio, 2021)</w:t>
          </w:r>
          <w:r w:rsidRPr="00041E4F">
            <w:fldChar w:fldCharType="end"/>
          </w:r>
        </w:sdtContent>
      </w:sdt>
      <w:r w:rsidRPr="00041E4F">
        <w:t xml:space="preserve">. </w:t>
      </w:r>
    </w:p>
    <w:p w14:paraId="4A07EEE9" w14:textId="5EC8219A" w:rsidR="00824631" w:rsidRPr="00041E4F" w:rsidRDefault="00824631" w:rsidP="008A196E">
      <w:pPr>
        <w:rPr>
          <w:rFonts w:eastAsiaTheme="majorEastAsia" w:cstheme="majorBidi"/>
          <w:b/>
          <w:szCs w:val="32"/>
          <w:highlight w:val="green"/>
        </w:rPr>
      </w:pPr>
      <w:r w:rsidRPr="00041E4F">
        <w:t xml:space="preserve">Overall, the case of Mexico shows a mismatch between climate policy density and carbon emission reduction, which </w:t>
      </w:r>
      <w:r w:rsidR="00C5181F">
        <w:t>has been attributed to</w:t>
      </w:r>
      <w:r w:rsidRPr="00041E4F">
        <w:t xml:space="preserve"> </w:t>
      </w:r>
      <w:r w:rsidR="00A806D6">
        <w:t xml:space="preserve">the </w:t>
      </w:r>
      <w:r w:rsidRPr="00041E4F">
        <w:t xml:space="preserve">failure </w:t>
      </w:r>
      <w:r w:rsidR="00A806D6">
        <w:t>to</w:t>
      </w:r>
      <w:r w:rsidRPr="00041E4F">
        <w:t xml:space="preserve"> implement adopted climate policies</w:t>
      </w:r>
      <w:r w:rsidR="00432477">
        <w:t xml:space="preserve"> </w:t>
      </w:r>
      <w:r w:rsidR="006F15DC">
        <w:t>due to</w:t>
      </w:r>
      <w:r w:rsidR="00432477">
        <w:t xml:space="preserve"> shortcomings in the design of adopted</w:t>
      </w:r>
      <w:r w:rsidRPr="00041E4F">
        <w:t xml:space="preserve"> policies, weak administrative capacity, and uneven political leadership </w:t>
      </w:r>
      <w:sdt>
        <w:sdtPr>
          <w:alias w:val="To edit, see citavi.com/edit"/>
          <w:tag w:val="CitaviPlaceholder#e431c4fe-d26d-4aa0-817e-627d799a9cb5"/>
          <w:id w:val="-1213956811"/>
          <w:placeholder>
            <w:docPart w:val="7AF1F724847F4AEFA27CCA3EC0386AFA"/>
          </w:placeholder>
        </w:sdtPr>
        <w:sdtEndPr/>
        <w:sdtContent>
          <w:r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ZiZmYzYjJiLWViOWEtNDQzZi04MTc1LTljMTdhY2U4Mjc1MyIsIlJhbmdlTGVuZ3RoIjoyMSwiUmVmZXJlbmNlSWQiOiIyOTZmZTM3NC1kYWU5LTQ4MDMtYjAzMC0zMjA0MWQxYmU3OD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}</w:instrText>
          </w:r>
          <w:r w:rsidRPr="00041E4F">
            <w:fldChar w:fldCharType="separate"/>
          </w:r>
          <w:r w:rsidR="001B502C">
            <w:t>(Pischke et al., 2019; Solorio, 2021)</w:t>
          </w:r>
          <w:r w:rsidRPr="00041E4F">
            <w:fldChar w:fldCharType="end"/>
          </w:r>
        </w:sdtContent>
      </w:sdt>
      <w:r w:rsidRPr="00041E4F">
        <w:t xml:space="preserve">. </w:t>
      </w:r>
    </w:p>
    <w:p w14:paraId="0B5DC79B" w14:textId="25D57B33" w:rsidR="00F94EED" w:rsidRPr="00041E4F" w:rsidRDefault="00F94EED" w:rsidP="008A196E">
      <w:pPr>
        <w:pStyle w:val="berschrift1"/>
      </w:pPr>
      <w:bookmarkStart w:id="17" w:name="_Toc170469875"/>
      <w:r w:rsidRPr="00041E4F">
        <w:t>Effect of energy ministr</w:t>
      </w:r>
      <w:r w:rsidR="00E375D3">
        <w:t>ies</w:t>
      </w:r>
      <w:bookmarkEnd w:id="17"/>
    </w:p>
    <w:p w14:paraId="458F76B8" w14:textId="04108FF8" w:rsidR="0040753D" w:rsidRPr="00041E4F" w:rsidRDefault="00670BE6" w:rsidP="008A196E">
      <w:r w:rsidRPr="00041E4F">
        <w:t xml:space="preserve">Our </w:t>
      </w:r>
      <w:r w:rsidR="00DA1816">
        <w:t>econometric</w:t>
      </w:r>
      <w:r w:rsidRPr="00041E4F">
        <w:t xml:space="preserve"> analysis </w:t>
      </w:r>
      <w:r w:rsidR="0040753D" w:rsidRPr="00041E4F">
        <w:t>indicates</w:t>
      </w:r>
      <w:r w:rsidRPr="00041E4F">
        <w:t xml:space="preserve"> that the </w:t>
      </w:r>
      <w:r w:rsidR="0040753D" w:rsidRPr="00041E4F">
        <w:t xml:space="preserve">positive association between climate policy density and emission intensity reduction </w:t>
      </w:r>
      <w:r w:rsidR="00C70AAB" w:rsidRPr="00041E4F">
        <w:t>is stronger if</w:t>
      </w:r>
      <w:r w:rsidR="00CF39AC" w:rsidRPr="00041E4F">
        <w:t xml:space="preserve"> a country</w:t>
      </w:r>
      <w:r w:rsidR="00085AF7" w:rsidRPr="00041E4F">
        <w:t xml:space="preserve"> </w:t>
      </w:r>
      <w:r w:rsidR="00943164">
        <w:t>has established a dedicated</w:t>
      </w:r>
      <w:r w:rsidR="00085AF7" w:rsidRPr="00041E4F">
        <w:t xml:space="preserve"> energy ministry. </w:t>
      </w:r>
    </w:p>
    <w:p w14:paraId="154E1C68" w14:textId="77777777" w:rsidR="0054266E" w:rsidRPr="00041E4F" w:rsidRDefault="0054266E" w:rsidP="008A196E">
      <w:pPr>
        <w:pStyle w:val="berschrift2"/>
      </w:pPr>
      <w:bookmarkStart w:id="18" w:name="_Toc170469876"/>
      <w:r w:rsidRPr="00041E4F">
        <w:t>United States of America</w:t>
      </w:r>
      <w:bookmarkEnd w:id="18"/>
    </w:p>
    <w:p w14:paraId="0268B25C" w14:textId="0E7C32DD" w:rsidR="0092432C" w:rsidRPr="00041E4F" w:rsidRDefault="0054266E" w:rsidP="008A196E">
      <w:r w:rsidRPr="00041E4F">
        <w:t>The US</w:t>
      </w:r>
      <w:r w:rsidR="000551B6" w:rsidRPr="00041E4F">
        <w:t>A</w:t>
      </w:r>
      <w:r w:rsidRPr="00041E4F">
        <w:t xml:space="preserve"> </w:t>
      </w:r>
      <w:r w:rsidR="00943164">
        <w:t>established its</w:t>
      </w:r>
      <w:r w:rsidRPr="00041E4F">
        <w:t xml:space="preserve"> Department of Energy </w:t>
      </w:r>
      <w:r w:rsidR="00194073">
        <w:t xml:space="preserve">already </w:t>
      </w:r>
      <w:r w:rsidRPr="00041E4F">
        <w:t>in 1977</w:t>
      </w:r>
      <w:r w:rsidR="00194073">
        <w:t>.</w:t>
      </w:r>
      <w:r w:rsidR="00677F9A" w:rsidRPr="00041E4F">
        <w:t xml:space="preserve"> There is some evi</w:t>
      </w:r>
      <w:r w:rsidR="00923DE6" w:rsidRPr="00041E4F">
        <w:t>dence</w:t>
      </w:r>
      <w:r w:rsidR="00603AC4" w:rsidRPr="00041E4F">
        <w:t xml:space="preserve"> t</w:t>
      </w:r>
      <w:r w:rsidR="0059017D" w:rsidRPr="00041E4F">
        <w:t xml:space="preserve">hat the ministry </w:t>
      </w:r>
      <w:r w:rsidR="009A5142" w:rsidRPr="00041E4F">
        <w:t>played a crucial role in</w:t>
      </w:r>
      <w:r w:rsidR="008A0D3F" w:rsidRPr="00041E4F">
        <w:t xml:space="preserve"> </w:t>
      </w:r>
      <w:r w:rsidR="003D040A" w:rsidRPr="00041E4F">
        <w:t>the</w:t>
      </w:r>
      <w:r w:rsidR="00CE4B5A" w:rsidRPr="00041E4F">
        <w:t xml:space="preserve"> Obama administration’s efforts to transform </w:t>
      </w:r>
      <w:r w:rsidR="003D040A" w:rsidRPr="00041E4F">
        <w:t xml:space="preserve">the energy sector </w:t>
      </w:r>
      <w:r w:rsidR="00DC194F" w:rsidRPr="00041E4F">
        <w:t xml:space="preserve">and contributed to </w:t>
      </w:r>
      <w:r w:rsidRPr="00041E4F">
        <w:t>reduc</w:t>
      </w:r>
      <w:r w:rsidR="00DC194F" w:rsidRPr="00041E4F">
        <w:t xml:space="preserve">ing </w:t>
      </w:r>
      <w:r w:rsidRPr="00041E4F">
        <w:t xml:space="preserve">electricity and heat production from coal and oil and improving energy efficiency </w:t>
      </w:r>
      <w:sdt>
        <w:sdtPr>
          <w:alias w:val="To edit, see citavi.com/edit"/>
          <w:tag w:val="CitaviPlaceholder#2f0352b8-324c-46fd-aad7-a01d32549680"/>
          <w:id w:val="529076870"/>
          <w:placeholder>
            <w:docPart w:val="5D324BCE1AAF41479C7B419FCFCF4EDD"/>
          </w:placeholder>
        </w:sdtPr>
        <w:sdtEndPr/>
        <w:sdtContent>
          <w:r w:rsidRPr="00041E4F">
            <w:fldChar w:fldCharType="begin"/>
          </w:r>
          <w:r w:rsidR="00D9577C">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AwMDEzMGI4LWI0YWUtNDk5NC04MzA0LTY2N2U2MGNhM2YwNCIsIlJhbmdlTGVuZ3RoIjoxMSwiUmVmZXJlbmNlSWQiOiJjMWNhMmE4Mi02MDRiLTQ1ZWItYmVkMi02ZDJkYzM0YTM5NWY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Oi8vam91cm5hbHMuc2FnZXB1Yi5jb20vZG9pLzEwLjExNzcvMDI2MzI3NjQxNDUzNzMxNCIsIlVyaVN0cmluZyI6Imh0dHA6Ly9qb3VybmFscy5zYWdlcHViLmNvbS9kb2kvMTAuMTE3Ny8wMjYzMjc2NDE0NTM3MzE0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}</w:instrText>
          </w:r>
          <w:r w:rsidRPr="00041E4F">
            <w:fldChar w:fldCharType="separate"/>
          </w:r>
          <w:r w:rsidR="001B502C">
            <w:t>(Nye, 2014)</w:t>
          </w:r>
          <w:r w:rsidRPr="00041E4F">
            <w:fldChar w:fldCharType="end"/>
          </w:r>
        </w:sdtContent>
      </w:sdt>
      <w:r w:rsidRPr="00041E4F">
        <w:t xml:space="preserve">. </w:t>
      </w:r>
      <w:r w:rsidR="00562FAC">
        <w:t xml:space="preserve">It </w:t>
      </w:r>
      <w:r w:rsidR="00501115">
        <w:t>also</w:t>
      </w:r>
      <w:r w:rsidR="002A7A11">
        <w:t xml:space="preserve"> </w:t>
      </w:r>
      <w:r w:rsidR="00562FAC">
        <w:t>played a key role in launching the Clean Energy Ministerial as an intergovernmental platform to support the Obama administration</w:t>
      </w:r>
      <w:r w:rsidR="00FB4DB0">
        <w:t>’</w:t>
      </w:r>
      <w:r w:rsidR="00562FAC">
        <w:t>s goal of promoting clean energies</w:t>
      </w:r>
      <w:r w:rsidR="002A7A11">
        <w:t xml:space="preserve"> </w:t>
      </w:r>
      <w:sdt>
        <w:sdtPr>
          <w:alias w:val="To edit, see citavi.com/edit"/>
          <w:tag w:val="CitaviPlaceholder#002b4f76-1b68-4b21-a401-c3b9df3db6f8"/>
          <w:id w:val="-1144663238"/>
          <w:placeholder>
            <w:docPart w:val="DefaultPlaceholder_-1854013440"/>
          </w:placeholder>
        </w:sdtPr>
        <w:sdtEndPr/>
        <w:sdtContent>
          <w:r w:rsidR="002A7A11">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VmZTc2MGI4LWQwZDktNGRmMC1hZGQ3LTE0Njg1MjNkYjJhZSIsIlJhbmdlTGVuZ3RoIjoyNSwiUmVmZXJlbmNlSWQiOiJkN2E1YTBlZS05NTQ4LTRlYzktODAzYy04MmQxZjFlNzNhNGQ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NzcvMDE5MjUxMjEyMDk0MjMwMyIsIlVyaVN0cmluZyI6Imh0dHBzOi8vZG9pLm9yZy8xMC4xMTc3LzAxOTI1MTIxMjA5NDIzMDM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}</w:instrText>
          </w:r>
          <w:r w:rsidR="002A7A11">
            <w:fldChar w:fldCharType="separate"/>
          </w:r>
          <w:r w:rsidR="001B502C">
            <w:t>(Tosun &amp; Rinscheid, 2021)</w:t>
          </w:r>
          <w:r w:rsidR="002A7A11">
            <w:fldChar w:fldCharType="end"/>
          </w:r>
        </w:sdtContent>
      </w:sdt>
      <w:r w:rsidR="00393FE2">
        <w:t>.</w:t>
      </w:r>
      <w:r w:rsidR="00FE0F46">
        <w:t xml:space="preserve"> </w:t>
      </w:r>
    </w:p>
    <w:p w14:paraId="3B10933D" w14:textId="00472BFE" w:rsidR="0092432C" w:rsidRPr="00041E4F" w:rsidRDefault="0092432C" w:rsidP="008A196E">
      <w:pPr>
        <w:pStyle w:val="berschrift1"/>
      </w:pPr>
      <w:bookmarkStart w:id="19" w:name="_Toc170469877"/>
      <w:r w:rsidRPr="00041E4F">
        <w:t xml:space="preserve">Effect of </w:t>
      </w:r>
      <w:r w:rsidR="006F29F4" w:rsidRPr="00041E4F">
        <w:t>independent advisory bodies</w:t>
      </w:r>
      <w:bookmarkEnd w:id="19"/>
    </w:p>
    <w:p w14:paraId="65BAACFE" w14:textId="1DD56840" w:rsidR="007A157D" w:rsidRPr="00041E4F" w:rsidRDefault="00B26C5F" w:rsidP="008A196E">
      <w:r w:rsidRPr="00041E4F">
        <w:t xml:space="preserve">Our </w:t>
      </w:r>
      <w:r w:rsidR="00DA1816">
        <w:t>econometric</w:t>
      </w:r>
      <w:r w:rsidRPr="00041E4F">
        <w:t xml:space="preserve"> analysis indicates that the positive association between climate policy density and emission intensity reduction is stronger if a country established an </w:t>
      </w:r>
      <w:r w:rsidR="007E171A" w:rsidRPr="00041E4F">
        <w:t>independent</w:t>
      </w:r>
      <w:r w:rsidRPr="00041E4F">
        <w:t xml:space="preserve"> advisory body. </w:t>
      </w:r>
      <w:r w:rsidR="007F67DB" w:rsidRPr="00041E4F">
        <w:t xml:space="preserve">The United Kingdom is representative for this pattern. </w:t>
      </w:r>
    </w:p>
    <w:p w14:paraId="7D9CE9BC" w14:textId="12DFF579" w:rsidR="001D32F9" w:rsidRPr="00041E4F" w:rsidRDefault="00357154" w:rsidP="008A196E">
      <w:pPr>
        <w:pStyle w:val="berschrift2"/>
      </w:pPr>
      <w:bookmarkStart w:id="20" w:name="_Toc170469878"/>
      <w:r w:rsidRPr="00041E4F">
        <w:t>United Kingdom</w:t>
      </w:r>
      <w:bookmarkEnd w:id="20"/>
    </w:p>
    <w:p w14:paraId="5C2EE82D" w14:textId="5D98E5BF" w:rsidR="00B272E6" w:rsidRPr="00041E4F" w:rsidRDefault="008853E6" w:rsidP="008A196E">
      <w:r w:rsidRPr="00041E4F">
        <w:t>The Uni</w:t>
      </w:r>
      <w:r w:rsidR="008D39DB" w:rsidRPr="00041E4F">
        <w:t xml:space="preserve">ted </w:t>
      </w:r>
      <w:r w:rsidR="00505D3A" w:rsidRPr="00041E4F">
        <w:t>Kingdom</w:t>
      </w:r>
      <w:r w:rsidR="00E82CB8">
        <w:t xml:space="preserve"> was characteris</w:t>
      </w:r>
      <w:r w:rsidR="008D39DB" w:rsidRPr="00041E4F">
        <w:t xml:space="preserve">ed </w:t>
      </w:r>
      <w:r w:rsidR="00B83BD5" w:rsidRPr="00041E4F">
        <w:t xml:space="preserve">by relatively </w:t>
      </w:r>
      <w:r w:rsidR="00987ADD">
        <w:t>Fast</w:t>
      </w:r>
      <w:r w:rsidR="00B83BD5" w:rsidRPr="00041E4F">
        <w:t xml:space="preserve"> emission intensity reduction </w:t>
      </w:r>
      <w:r w:rsidR="000D545C" w:rsidRPr="00041E4F">
        <w:t>and a gradually increasing stock of climate policies.</w:t>
      </w:r>
      <w:r w:rsidR="00224126" w:rsidRPr="00041E4F">
        <w:t xml:space="preserve"> </w:t>
      </w:r>
      <w:r w:rsidR="005D3025" w:rsidRPr="00041E4F">
        <w:t xml:space="preserve">The country further established an independent </w:t>
      </w:r>
      <w:r w:rsidR="009D29C1">
        <w:lastRenderedPageBreak/>
        <w:t>advisory</w:t>
      </w:r>
      <w:r w:rsidR="005D3025" w:rsidRPr="00041E4F">
        <w:t xml:space="preserve"> body, the Committee on Climate Change</w:t>
      </w:r>
      <w:r w:rsidR="00925309" w:rsidRPr="00041E4F">
        <w:t xml:space="preserve"> (CCC)</w:t>
      </w:r>
      <w:r w:rsidR="005D3025" w:rsidRPr="00041E4F">
        <w:t>, in 2008</w:t>
      </w:r>
      <w:r w:rsidR="00802CD7" w:rsidRPr="00041E4F">
        <w:t xml:space="preserve">, which </w:t>
      </w:r>
      <w:r w:rsidR="001F49FC" w:rsidRPr="00041E4F">
        <w:t xml:space="preserve">has further </w:t>
      </w:r>
      <w:r w:rsidR="00037920" w:rsidRPr="00041E4F">
        <w:t>advanc</w:t>
      </w:r>
      <w:r w:rsidR="001F49FC" w:rsidRPr="00041E4F">
        <w:t>ed</w:t>
      </w:r>
      <w:r w:rsidR="00037920" w:rsidRPr="00041E4F">
        <w:t xml:space="preserve"> the UK’s climate policy regime </w:t>
      </w:r>
      <w:r w:rsidR="003009EB" w:rsidRPr="00041E4F">
        <w:t>and its impact on emission reduction</w:t>
      </w:r>
      <w:r w:rsidR="001F49FC" w:rsidRPr="00041E4F">
        <w:t>s</w:t>
      </w:r>
      <w:r w:rsidR="003009EB" w:rsidRPr="00041E4F">
        <w:t xml:space="preserve">. </w:t>
      </w:r>
    </w:p>
    <w:p w14:paraId="0BA203B2" w14:textId="563FE780" w:rsidR="00830480" w:rsidRDefault="004C752F" w:rsidP="00112892">
      <w:pPr>
        <w:pStyle w:val="berschrift3"/>
      </w:pPr>
      <w:r w:rsidRPr="00BE44FA">
        <w:t xml:space="preserve">Figure </w:t>
      </w:r>
      <w:r w:rsidR="00112892">
        <w:t>S13.</w:t>
      </w:r>
      <w:r w:rsidRPr="00BE44FA">
        <w:t xml:space="preserve"> Historical development of </w:t>
      </w:r>
      <w:r w:rsidR="00367788">
        <w:t>the United Kingdom</w:t>
      </w:r>
      <w:r w:rsidRPr="00BE44FA">
        <w:t>’</w:t>
      </w:r>
      <w:r>
        <w:t>s</w:t>
      </w:r>
      <w:r w:rsidRPr="00BE44FA">
        <w:t xml:space="preserve"> climate policy portfolio. </w:t>
      </w:r>
    </w:p>
    <w:p w14:paraId="544092DB" w14:textId="4CB4135C" w:rsidR="00C82CDC" w:rsidRPr="00BE44FA" w:rsidRDefault="00C82CDC" w:rsidP="00C82CDC">
      <w:pPr>
        <w:rPr>
          <w:sz w:val="20"/>
          <w:szCs w:val="20"/>
        </w:rPr>
      </w:pPr>
      <w:r>
        <w:rPr>
          <w:noProof/>
        </w:rPr>
        <w:drawing>
          <wp:inline distT="0" distB="0" distL="0" distR="0" wp14:anchorId="6EA6B68C" wp14:editId="559EE564">
            <wp:extent cx="5760720" cy="3619500"/>
            <wp:effectExtent l="0" t="0" r="0"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3619500"/>
                    </a:xfrm>
                    <a:prstGeom prst="rect">
                      <a:avLst/>
                    </a:prstGeom>
                    <a:noFill/>
                    <a:ln>
                      <a:noFill/>
                    </a:ln>
                  </pic:spPr>
                </pic:pic>
              </a:graphicData>
            </a:graphic>
          </wp:inline>
        </w:drawing>
      </w:r>
      <w:r w:rsidRPr="00BE44FA">
        <w:rPr>
          <w:noProof/>
          <w:sz w:val="20"/>
          <w:szCs w:val="20"/>
        </w:rPr>
        <w:drawing>
          <wp:inline distT="0" distB="0" distL="0" distR="0" wp14:anchorId="04410855" wp14:editId="4DE9538F">
            <wp:extent cx="5760720" cy="443865"/>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43865"/>
                    </a:xfrm>
                    <a:prstGeom prst="rect">
                      <a:avLst/>
                    </a:prstGeom>
                    <a:noFill/>
                    <a:ln>
                      <a:noFill/>
                    </a:ln>
                  </pic:spPr>
                </pic:pic>
              </a:graphicData>
            </a:graphic>
          </wp:inline>
        </w:drawing>
      </w:r>
    </w:p>
    <w:p w14:paraId="4C4EC0A3" w14:textId="24716A2B" w:rsidR="00C82CDC" w:rsidRPr="00BE44FA" w:rsidRDefault="00C82CDC" w:rsidP="00C82CDC">
      <w:pPr>
        <w:rPr>
          <w:sz w:val="20"/>
          <w:szCs w:val="20"/>
        </w:rPr>
      </w:pPr>
      <w:r w:rsidRPr="00BE44FA">
        <w:rPr>
          <w:sz w:val="20"/>
          <w:szCs w:val="20"/>
        </w:rPr>
        <w:t xml:space="preserve">Note: Based on policy data from the </w:t>
      </w:r>
      <w:r w:rsidRPr="00BE44FA">
        <w:rPr>
          <w:rFonts w:cs="Arial"/>
          <w:color w:val="000000"/>
          <w:sz w:val="20"/>
          <w:szCs w:val="20"/>
        </w:rPr>
        <w:t xml:space="preserve">IEA Policies and Measures Database (PMD) and carbon emission data from the IEA CO2 Emissions </w:t>
      </w:r>
      <w:proofErr w:type="gramStart"/>
      <w:r w:rsidRPr="00BE44FA">
        <w:rPr>
          <w:rFonts w:cs="Arial"/>
          <w:color w:val="000000"/>
          <w:sz w:val="20"/>
          <w:szCs w:val="20"/>
        </w:rPr>
        <w:t>From</w:t>
      </w:r>
      <w:proofErr w:type="gramEnd"/>
      <w:r w:rsidRPr="00BE44FA">
        <w:rPr>
          <w:rFonts w:cs="Arial"/>
          <w:color w:val="000000"/>
          <w:sz w:val="20"/>
          <w:szCs w:val="20"/>
        </w:rPr>
        <w:t xml:space="preserve"> Fuel Combustion Database. Data on targets, energy ministries and </w:t>
      </w:r>
      <w:r w:rsidR="005B402B">
        <w:rPr>
          <w:rFonts w:cs="Arial"/>
          <w:color w:val="000000"/>
          <w:sz w:val="20"/>
          <w:szCs w:val="20"/>
        </w:rPr>
        <w:t xml:space="preserve">advisory </w:t>
      </w:r>
      <w:r w:rsidRPr="00BE44FA">
        <w:rPr>
          <w:rFonts w:cs="Arial"/>
          <w:color w:val="000000"/>
          <w:sz w:val="20"/>
          <w:szCs w:val="20"/>
        </w:rPr>
        <w:t xml:space="preserve">bodies retrieved from various sources </w:t>
      </w:r>
      <w:r w:rsidR="00FB0CC1">
        <w:rPr>
          <w:rFonts w:cs="Arial"/>
          <w:color w:val="000000"/>
          <w:sz w:val="20"/>
          <w:szCs w:val="20"/>
        </w:rPr>
        <w:t>(see Table S1 in SI1: Data &amp; Models)</w:t>
      </w:r>
      <w:r w:rsidRPr="00BE44FA">
        <w:rPr>
          <w:rFonts w:cs="Arial"/>
          <w:color w:val="000000"/>
          <w:sz w:val="20"/>
          <w:szCs w:val="20"/>
        </w:rPr>
        <w:t xml:space="preserve">. </w:t>
      </w:r>
    </w:p>
    <w:p w14:paraId="226B5F48" w14:textId="77777777" w:rsidR="00C82CDC" w:rsidRPr="00041E4F" w:rsidRDefault="00C82CDC" w:rsidP="008A196E"/>
    <w:p w14:paraId="48A28038" w14:textId="785DBC74" w:rsidR="00C55287" w:rsidRPr="00041E4F" w:rsidRDefault="00B319E2" w:rsidP="008A196E">
      <w:r w:rsidRPr="00041E4F">
        <w:t>The United Kingdom can be regarded as one of the most successful countries in reducin</w:t>
      </w:r>
      <w:r w:rsidR="006463DD" w:rsidRPr="00041E4F">
        <w:t xml:space="preserve">g its greenhouse gas emissions. </w:t>
      </w:r>
      <w:r w:rsidR="00B10BF4" w:rsidRPr="00041E4F">
        <w:t>Most of the reduction</w:t>
      </w:r>
      <w:r w:rsidR="001F49FC" w:rsidRPr="00041E4F">
        <w:t>s</w:t>
      </w:r>
      <w:r w:rsidR="00B10BF4" w:rsidRPr="00041E4F">
        <w:t xml:space="preserve"> have been achieved </w:t>
      </w:r>
      <w:r w:rsidR="001F49FC" w:rsidRPr="00041E4F">
        <w:t xml:space="preserve">by </w:t>
      </w:r>
      <w:r w:rsidR="00B10BF4" w:rsidRPr="00041E4F">
        <w:t>the energy supply sector</w:t>
      </w:r>
      <w:r w:rsidR="00F9660B" w:rsidRPr="00041E4F">
        <w:t>, d</w:t>
      </w:r>
      <w:r w:rsidR="003E16FD" w:rsidRPr="00041E4F">
        <w:t>ue to a phase-out of coal and a significant</w:t>
      </w:r>
      <w:r w:rsidR="00F9660B" w:rsidRPr="00041E4F">
        <w:t xml:space="preserve"> expansion of</w:t>
      </w:r>
      <w:r w:rsidR="005E763E" w:rsidRPr="00041E4F">
        <w:t xml:space="preserve"> nuclear and renewable energy</w:t>
      </w:r>
      <w:r w:rsidR="00836C9D" w:rsidRPr="00041E4F">
        <w:t xml:space="preserve"> </w:t>
      </w:r>
      <w:sdt>
        <w:sdtPr>
          <w:alias w:val="To edit, see citavi.com/edit"/>
          <w:tag w:val="CitaviPlaceholder#fa09927a-f36c-4c98-87f4-cfcfa45b5939"/>
          <w:id w:val="-1538185360"/>
          <w:placeholder>
            <w:docPart w:val="DefaultPlaceholder_-1854013440"/>
          </w:placeholder>
        </w:sdtPr>
        <w:sdtEndPr/>
        <w:sdtContent>
          <w:r w:rsidR="001C1F49"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jZTc5ZDMyLTQ5ZDAtNGFmYy1hODcyLTQ3YTY0YjE4MGZkMyIsIlJhbmdlTGVuZ3RoIjoyNCwiUmVmZXJlbmNlSWQiOiJiYjNkNDUyZi0zNmIzLTQzYjktYWM1Yi00MzQ3YTY1Y2Y4YW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TYvai5lbnBvbC4yMDIzLjExMzQ4NCIsIlVyaVN0cmluZyI6Imh0dHBzOi8vZG9pLm9yZy8xMC4xMDE2L2ouZW5wb2wuMjAyMy4xMTM0ODQ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}</w:instrText>
          </w:r>
          <w:r w:rsidR="001C1F49" w:rsidRPr="00041E4F">
            <w:fldChar w:fldCharType="separate"/>
          </w:r>
          <w:r w:rsidR="001B502C">
            <w:t>(Gransaull et al., 2023)</w:t>
          </w:r>
          <w:r w:rsidR="001C1F49" w:rsidRPr="00041E4F">
            <w:fldChar w:fldCharType="end"/>
          </w:r>
        </w:sdtContent>
      </w:sdt>
      <w:r w:rsidR="001C1F49" w:rsidRPr="00041E4F">
        <w:t xml:space="preserve">. </w:t>
      </w:r>
      <w:r w:rsidR="005A1CE1">
        <w:t>Prior to</w:t>
      </w:r>
      <w:r w:rsidR="005A1CE1" w:rsidRPr="00041E4F">
        <w:t xml:space="preserve"> </w:t>
      </w:r>
      <w:r w:rsidR="00C92FBE" w:rsidRPr="00041E4F">
        <w:t xml:space="preserve">2016, </w:t>
      </w:r>
      <w:r w:rsidR="002525BC" w:rsidRPr="00041E4F">
        <w:t>e</w:t>
      </w:r>
      <w:r w:rsidR="000C2A0B" w:rsidRPr="00041E4F">
        <w:t>nergy had been the largest emitti</w:t>
      </w:r>
      <w:r w:rsidR="00C0007E" w:rsidRPr="00041E4F">
        <w:t>ng sector</w:t>
      </w:r>
      <w:r w:rsidR="00C92FBE" w:rsidRPr="00041E4F">
        <w:t xml:space="preserve">. Due to the strong reductions, </w:t>
      </w:r>
      <w:r w:rsidR="00CE2D87" w:rsidRPr="00041E4F">
        <w:t xml:space="preserve">its emissions </w:t>
      </w:r>
      <w:r w:rsidR="007830C1" w:rsidRPr="00041E4F">
        <w:t>have</w:t>
      </w:r>
      <w:r w:rsidR="00262CD8" w:rsidRPr="00041E4F">
        <w:t xml:space="preserve"> </w:t>
      </w:r>
      <w:r w:rsidR="005F01FF" w:rsidRPr="00041E4F">
        <w:t xml:space="preserve">since </w:t>
      </w:r>
      <w:r w:rsidR="00A9509D" w:rsidRPr="00041E4F">
        <w:t xml:space="preserve">become </w:t>
      </w:r>
      <w:r w:rsidR="00987ADD">
        <w:t>Low</w:t>
      </w:r>
      <w:r w:rsidR="00CE2D87" w:rsidRPr="00041E4F">
        <w:t xml:space="preserve">er than those of the transport </w:t>
      </w:r>
      <w:r w:rsidR="00AC2C8C" w:rsidRPr="00041E4F">
        <w:t xml:space="preserve">sector </w:t>
      </w:r>
      <w:r w:rsidR="00CE2D87" w:rsidRPr="00041E4F">
        <w:t>and only slightly larger than those of the buildings sector.</w:t>
      </w:r>
      <w:r w:rsidR="006E3837" w:rsidRPr="00041E4F">
        <w:t xml:space="preserve"> In fact, e</w:t>
      </w:r>
      <w:r w:rsidR="0054050B" w:rsidRPr="00041E4F">
        <w:t xml:space="preserve">missions </w:t>
      </w:r>
      <w:r w:rsidR="005A1CE1">
        <w:t>from the non-energy</w:t>
      </w:r>
      <w:r w:rsidR="0054050B" w:rsidRPr="00041E4F">
        <w:t xml:space="preserve"> sectors </w:t>
      </w:r>
      <w:r w:rsidR="008741D6" w:rsidRPr="00041E4F">
        <w:t>have re</w:t>
      </w:r>
      <w:r w:rsidR="00E96D23" w:rsidRPr="00041E4F">
        <w:t>mained mo</w:t>
      </w:r>
      <w:r w:rsidR="00682ECA" w:rsidRPr="00041E4F">
        <w:t xml:space="preserve">stly stable over time </w:t>
      </w:r>
      <w:sdt>
        <w:sdtPr>
          <w:alias w:val="To edit, see citavi.com/edit"/>
          <w:tag w:val="CitaviPlaceholder#a2f94b27-5751-4689-ba63-cfcddc39b34a"/>
          <w:id w:val="-433819489"/>
          <w:placeholder>
            <w:docPart w:val="DefaultPlaceholder_-1854013440"/>
          </w:placeholder>
        </w:sdtPr>
        <w:sdtEndPr/>
        <w:sdtContent>
          <w:r w:rsidR="008712B0"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FmM2YxNWMzLTIwN2ItNGZhZC04YWRhLTlmYWE0NmU5NmU5ZiIsIlJhbmdlTGVuZ3RoIjoyOCwiUmVmZXJlbmNlSWQiOiJmYzhlYjA5OS1mZGNlLTQ4YjctYWU4OS1hNGY1Yzg1MjQyM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mV1cm9wYXJsLmV1cm9wYS5ldS9SZWdEYXRhL2V0dWRlcy9CUklFLzIwMjIvNzM4MTg5L0VQUlNfQlJJKDIwMjIpNzM4MTg5X0VOLnBkZiIsIlVyaVN0cmluZyI6Imh0dHBzOi8vd3d3LmV1cm9wYXJsLmV1cm9wYS5ldS9SZWdEYXRhL2V0dWRlcy9CUklFLzIwMjIvNzM4MTg5L0VQUlNfQlJJKDIwMjIpNzM4MTg5X0VOLnBkZ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}</w:instrText>
          </w:r>
          <w:r w:rsidR="008712B0" w:rsidRPr="00041E4F">
            <w:fldChar w:fldCharType="separate"/>
          </w:r>
          <w:r w:rsidR="001B502C">
            <w:t>(Erbach &amp; Szczepanski, 2022)</w:t>
          </w:r>
          <w:r w:rsidR="008712B0" w:rsidRPr="00041E4F">
            <w:fldChar w:fldCharType="end"/>
          </w:r>
        </w:sdtContent>
      </w:sdt>
      <w:r w:rsidR="008712B0" w:rsidRPr="00041E4F">
        <w:t xml:space="preserve">. </w:t>
      </w:r>
    </w:p>
    <w:p w14:paraId="131F9797" w14:textId="186B686E" w:rsidR="003506B0" w:rsidRPr="00041E4F" w:rsidRDefault="00EC1152" w:rsidP="008A196E">
      <w:r w:rsidRPr="00041E4F">
        <w:t xml:space="preserve">The sharp decline in greenhouse gas emissions </w:t>
      </w:r>
      <w:r w:rsidR="001649ED" w:rsidRPr="00041E4F">
        <w:t>can be linked to</w:t>
      </w:r>
      <w:r w:rsidRPr="00041E4F">
        <w:t xml:space="preserve"> one of the most stringent and ambitious climate policy regimes</w:t>
      </w:r>
      <w:r w:rsidR="00B7522E" w:rsidRPr="00041E4F">
        <w:t xml:space="preserve"> </w:t>
      </w:r>
      <w:sdt>
        <w:sdtPr>
          <w:alias w:val="To edit, see citavi.com/edit"/>
          <w:tag w:val="CitaviPlaceholder#2fba01ce-4c4a-4076-8950-ca6c8e086067"/>
          <w:id w:val="-771169182"/>
          <w:placeholder>
            <w:docPart w:val="DefaultPlaceholder_-1854013440"/>
          </w:placeholder>
        </w:sdtPr>
        <w:sdtEndPr/>
        <w:sdtContent>
          <w:r w:rsidR="00065714"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jNDcyODUxLTAzOWEtNDJhOC05OTQzLWNlYWExNzU4Nzc5OCIsIlJhbmdlTGVuZ3RoIjoyNCwiUmVmZXJlbmNlSWQiOiJiYjNkNDUyZi0zNmIzLTQzYjktYWM1Yi00MzQ3YTY1Y2Y4YW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TYvai5lbnBvbC4yMDIzLjExMzQ4NCIsIlVyaVN0cmluZyI6Imh0dHBzOi8vZG9pLm9yZy8xMC4xMDE2L2ouZW5wb2wuMjAyMy4xMTM0ODQ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}</w:instrText>
          </w:r>
          <w:r w:rsidR="00065714" w:rsidRPr="00041E4F">
            <w:fldChar w:fldCharType="separate"/>
          </w:r>
          <w:r w:rsidR="001B502C">
            <w:t>(Gransaull et al., 2023)</w:t>
          </w:r>
          <w:r w:rsidR="00065714" w:rsidRPr="00041E4F">
            <w:fldChar w:fldCharType="end"/>
          </w:r>
        </w:sdtContent>
      </w:sdt>
      <w:r w:rsidR="00065714" w:rsidRPr="00041E4F">
        <w:t xml:space="preserve">. </w:t>
      </w:r>
      <w:r w:rsidR="00056681" w:rsidRPr="00041E4F">
        <w:t xml:space="preserve">Its </w:t>
      </w:r>
      <w:r w:rsidR="001F49FC" w:rsidRPr="00041E4F">
        <w:t xml:space="preserve">flagship is </w:t>
      </w:r>
      <w:r w:rsidR="00056681" w:rsidRPr="00041E4F">
        <w:t>the Climate Change Act</w:t>
      </w:r>
      <w:r w:rsidR="00DC4B39" w:rsidRPr="00041E4F">
        <w:t xml:space="preserve">, which was adopted in 2008. </w:t>
      </w:r>
      <w:r w:rsidR="009B13DF" w:rsidRPr="00041E4F">
        <w:t>T</w:t>
      </w:r>
      <w:r w:rsidR="00632E03" w:rsidRPr="00041E4F">
        <w:t>h</w:t>
      </w:r>
      <w:r w:rsidR="001F49FC" w:rsidRPr="00041E4F">
        <w:t xml:space="preserve">is </w:t>
      </w:r>
      <w:r w:rsidR="00632E03" w:rsidRPr="00041E4F">
        <w:t>framework</w:t>
      </w:r>
      <w:r w:rsidR="009B13DF" w:rsidRPr="00041E4F">
        <w:t xml:space="preserve"> legislation </w:t>
      </w:r>
      <w:r w:rsidR="00741CC7" w:rsidRPr="00041E4F">
        <w:t xml:space="preserve">included several </w:t>
      </w:r>
      <w:r w:rsidR="001F49FC" w:rsidRPr="00041E4F">
        <w:t xml:space="preserve">innovative </w:t>
      </w:r>
      <w:r w:rsidR="006E4143" w:rsidRPr="00041E4F">
        <w:t xml:space="preserve">features, including </w:t>
      </w:r>
      <w:r w:rsidR="00250B0B" w:rsidRPr="00041E4F">
        <w:t xml:space="preserve">legally-binding long-term mitigation targets, </w:t>
      </w:r>
      <w:r w:rsidR="004E502F" w:rsidRPr="00041E4F">
        <w:t xml:space="preserve">carbon budgets, </w:t>
      </w:r>
      <w:r w:rsidR="001F49FC" w:rsidRPr="00041E4F">
        <w:t>an</w:t>
      </w:r>
      <w:r w:rsidR="00174CFD" w:rsidRPr="00041E4F">
        <w:t xml:space="preserve"> </w:t>
      </w:r>
      <w:r w:rsidR="0089323F" w:rsidRPr="00041E4F">
        <w:t xml:space="preserve">independent </w:t>
      </w:r>
      <w:r w:rsidR="001F49FC" w:rsidRPr="00041E4F">
        <w:t xml:space="preserve">advisory </w:t>
      </w:r>
      <w:r w:rsidR="005A1CE1">
        <w:t xml:space="preserve">body (the </w:t>
      </w:r>
      <w:r w:rsidR="00174CFD" w:rsidRPr="00041E4F">
        <w:t>Committee on Climate Change</w:t>
      </w:r>
      <w:r w:rsidR="005A1CE1">
        <w:t>)</w:t>
      </w:r>
      <w:r w:rsidR="00FE463A" w:rsidRPr="00041E4F">
        <w:t>,</w:t>
      </w:r>
      <w:r w:rsidR="009C003C" w:rsidRPr="00041E4F">
        <w:t xml:space="preserve"> </w:t>
      </w:r>
      <w:r w:rsidR="00A01000" w:rsidRPr="00041E4F">
        <w:t xml:space="preserve">and </w:t>
      </w:r>
      <w:r w:rsidR="00CB4A04" w:rsidRPr="00041E4F">
        <w:t xml:space="preserve">regular and </w:t>
      </w:r>
      <w:r w:rsidR="00FE463A" w:rsidRPr="00041E4F">
        <w:t>mandatory monitoring and reporting process</w:t>
      </w:r>
      <w:r w:rsidR="001F49FC" w:rsidRPr="00041E4F">
        <w:t>es</w:t>
      </w:r>
      <w:r w:rsidR="00E97011" w:rsidRPr="00041E4F">
        <w:t xml:space="preserve"> </w:t>
      </w:r>
      <w:sdt>
        <w:sdtPr>
          <w:alias w:val="To edit, see citavi.com/edit"/>
          <w:tag w:val="CitaviPlaceholder#07f87d33-5afd-4ac2-8e1c-883fbea94854"/>
          <w:id w:val="-2047514039"/>
          <w:placeholder>
            <w:docPart w:val="DefaultPlaceholder_-1854013440"/>
          </w:placeholder>
        </w:sdtPr>
        <w:sdtEndPr/>
        <w:sdtContent>
          <w:r w:rsidR="00E97011"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jYzNmE2Njc1LTQyYTktNGMxMy1iZjIyLTE2NDEyNzY2Mzg2YiIsIlJhbmdlTGVuZ3RoIjoyNCwiUmVmZXJlbmNlSWQiOiJiYjNkNDUyZi0zNmIzLTQzYjktYWM1Yi00MzQ3YTY1Y2Y4YW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MTYvai5lbnBvbC4yMDIzLjExMzQ4NCIsIlVyaVN0cmluZyI6Imh0dHBzOi8vZG9pLm9yZy8xMC4xMDE2L2ouZW5wb2wuMjAyMy4xMTM0ODQ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}</w:instrText>
          </w:r>
          <w:r w:rsidR="00E97011" w:rsidRPr="00041E4F">
            <w:fldChar w:fldCharType="separate"/>
          </w:r>
          <w:r w:rsidR="001B502C">
            <w:t>(Gransaull et al., 2023)</w:t>
          </w:r>
          <w:r w:rsidR="00E97011" w:rsidRPr="00041E4F">
            <w:fldChar w:fldCharType="end"/>
          </w:r>
        </w:sdtContent>
      </w:sdt>
      <w:r w:rsidR="00E97011" w:rsidRPr="00041E4F">
        <w:t>.</w:t>
      </w:r>
      <w:r w:rsidR="005D29C7" w:rsidRPr="00041E4F">
        <w:t xml:space="preserve"> The Act </w:t>
      </w:r>
      <w:r w:rsidR="00E644E9" w:rsidRPr="00041E4F">
        <w:t>had been designed to stimulate further policy action and h</w:t>
      </w:r>
      <w:r w:rsidR="008326CF" w:rsidRPr="00041E4F">
        <w:t xml:space="preserve">old decision-makers accountable, which </w:t>
      </w:r>
      <w:r w:rsidR="00CC1B62" w:rsidRPr="00041E4F">
        <w:t xml:space="preserve">has resulted in several </w:t>
      </w:r>
      <w:r w:rsidR="00A935D8" w:rsidRPr="00041E4F">
        <w:t>key policy actions</w:t>
      </w:r>
      <w:r w:rsidR="00EE630A" w:rsidRPr="00041E4F">
        <w:t xml:space="preserve"> in the aftermath</w:t>
      </w:r>
      <w:r w:rsidR="00A935D8" w:rsidRPr="00041E4F">
        <w:t xml:space="preserve">. This </w:t>
      </w:r>
      <w:r w:rsidR="005A1CE1">
        <w:t xml:space="preserve">has </w:t>
      </w:r>
      <w:r w:rsidR="00A935D8" w:rsidRPr="00041E4F">
        <w:t>include</w:t>
      </w:r>
      <w:r w:rsidR="005A1CE1">
        <w:t>d</w:t>
      </w:r>
      <w:r w:rsidR="00A935D8" w:rsidRPr="00041E4F">
        <w:t xml:space="preserve"> </w:t>
      </w:r>
      <w:r w:rsidR="00E72ABB" w:rsidRPr="00041E4F">
        <w:t>the Electricity Market Reform of 2013</w:t>
      </w:r>
      <w:r w:rsidR="00794F7F" w:rsidRPr="00041E4F">
        <w:t xml:space="preserve">, which established a carbon pricing </w:t>
      </w:r>
      <w:r w:rsidR="00505D3A" w:rsidRPr="00041E4F">
        <w:t>scheme</w:t>
      </w:r>
      <w:r w:rsidR="00B869DE" w:rsidRPr="00041E4F">
        <w:t xml:space="preserve"> that was mainly responsible for the rapid phase-out</w:t>
      </w:r>
      <w:r w:rsidR="001F49FC" w:rsidRPr="00041E4F">
        <w:t xml:space="preserve"> of coal</w:t>
      </w:r>
      <w:r w:rsidR="00B869DE" w:rsidRPr="00041E4F">
        <w:t xml:space="preserve">. </w:t>
      </w:r>
      <w:r w:rsidR="007A210D" w:rsidRPr="00041E4F">
        <w:t xml:space="preserve">It further led to the </w:t>
      </w:r>
      <w:r w:rsidR="00987ADD">
        <w:t>Low</w:t>
      </w:r>
      <w:r w:rsidR="007A210D" w:rsidRPr="00041E4F">
        <w:t xml:space="preserve"> Carbon Transition P</w:t>
      </w:r>
      <w:r w:rsidR="001C2FA5" w:rsidRPr="00041E4F">
        <w:t xml:space="preserve">lan, adopted in 2009. </w:t>
      </w:r>
      <w:r w:rsidR="00672513" w:rsidRPr="00041E4F">
        <w:t xml:space="preserve">Energy </w:t>
      </w:r>
      <w:r w:rsidR="00672513" w:rsidRPr="00041E4F">
        <w:lastRenderedPageBreak/>
        <w:t>efficiency in buildings had been addres</w:t>
      </w:r>
      <w:r w:rsidR="00A2070E" w:rsidRPr="00041E4F">
        <w:t>s</w:t>
      </w:r>
      <w:r w:rsidR="00672513" w:rsidRPr="00041E4F">
        <w:t xml:space="preserve">ed by </w:t>
      </w:r>
      <w:r w:rsidR="008C7855" w:rsidRPr="00041E4F">
        <w:t xml:space="preserve">further </w:t>
      </w:r>
      <w:r w:rsidR="00E05EA1" w:rsidRPr="00041E4F">
        <w:t xml:space="preserve">flagship legislation, including the </w:t>
      </w:r>
      <w:r w:rsidR="00672513" w:rsidRPr="00041E4F">
        <w:t>Green New Deal/Energy Ac</w:t>
      </w:r>
      <w:r w:rsidR="00A40C01" w:rsidRPr="00041E4F">
        <w:t>t, adopted in 2011, and the CRC Energy Efficiency Scheme in 2013</w:t>
      </w:r>
      <w:r w:rsidR="00B47AC1" w:rsidRPr="00041E4F">
        <w:t xml:space="preserve"> </w:t>
      </w:r>
      <w:sdt>
        <w:sdtPr>
          <w:alias w:val="To edit, see citavi.com/edit"/>
          <w:tag w:val="CitaviPlaceholder#43ab91d3-eb43-4be3-86f0-59d7ed2a196e"/>
          <w:id w:val="-434601211"/>
          <w:placeholder>
            <w:docPart w:val="DefaultPlaceholder_-1854013440"/>
          </w:placeholder>
        </w:sdtPr>
        <w:sdtEndPr/>
        <w:sdtContent>
          <w:r w:rsidR="00B47AC1"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0MDA5ZTM1LWM5OGYtNGM2MC1iNmQ0LWNmNTYyODQxOGFlMCIsIlJhbmdlTGVuZ3RoIjoyMiwiUmVmZXJlbmNlSWQiOiIzMWE5ZjQ3Zi01ZDkxLTQyYWMtYmI4MC02ZTcyNTJkYjE2OD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}</w:instrText>
          </w:r>
          <w:r w:rsidR="00B47AC1" w:rsidRPr="00041E4F">
            <w:fldChar w:fldCharType="separate"/>
          </w:r>
          <w:r w:rsidR="001B502C">
            <w:t>(Rietig &amp; Laing, 2017)</w:t>
          </w:r>
          <w:r w:rsidR="00B47AC1" w:rsidRPr="00041E4F">
            <w:fldChar w:fldCharType="end"/>
          </w:r>
        </w:sdtContent>
      </w:sdt>
      <w:r w:rsidR="00A40C01" w:rsidRPr="00041E4F">
        <w:t xml:space="preserve">. </w:t>
      </w:r>
      <w:r w:rsidR="00E01C9D" w:rsidRPr="00041E4F">
        <w:t>T</w:t>
      </w:r>
      <w:r w:rsidR="003E5C7F" w:rsidRPr="00041E4F">
        <w:t xml:space="preserve">he UK was part of the EU emissions trading system </w:t>
      </w:r>
      <w:r w:rsidR="007344E9" w:rsidRPr="00041E4F">
        <w:t xml:space="preserve">and </w:t>
      </w:r>
      <w:r w:rsidR="001F49FC" w:rsidRPr="00041E4F">
        <w:t xml:space="preserve">then </w:t>
      </w:r>
      <w:r w:rsidR="007344E9" w:rsidRPr="00041E4F">
        <w:t xml:space="preserve">created its own </w:t>
      </w:r>
      <w:r w:rsidR="005A1CE1">
        <w:t>s</w:t>
      </w:r>
      <w:r w:rsidR="007344E9" w:rsidRPr="00041E4F">
        <w:t>cheme</w:t>
      </w:r>
      <w:r w:rsidR="004B5F80" w:rsidRPr="00041E4F">
        <w:t xml:space="preserve"> in 2021</w:t>
      </w:r>
      <w:r w:rsidR="00B751FD" w:rsidRPr="00041E4F">
        <w:t xml:space="preserve"> after leaving the EU</w:t>
      </w:r>
      <w:r w:rsidR="000847A9" w:rsidRPr="00041E4F">
        <w:t xml:space="preserve"> </w:t>
      </w:r>
      <w:sdt>
        <w:sdtPr>
          <w:alias w:val="To edit, see citavi.com/edit"/>
          <w:tag w:val="CitaviPlaceholder#0b2e655b-7321-458f-be44-67523be5f564"/>
          <w:id w:val="41717821"/>
          <w:placeholder>
            <w:docPart w:val="DefaultPlaceholder_-1854013440"/>
          </w:placeholder>
        </w:sdtPr>
        <w:sdtEndPr/>
        <w:sdtContent>
          <w:r w:rsidR="000847A9" w:rsidRPr="00041E4F">
            <w:fldChar w:fldCharType="begin"/>
          </w:r>
          <w:r w:rsidR="00DE0731">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NiYTRjNTMwLWZkNjctNGNlMS1iODExLTU3NjJhNTQ1YTlkNyIsIlJhbmdlTGVuZ3RoIjoyOCwiUmVmZXJlbmNlSWQiOiJmYzhlYjA5OS1mZGNlLTQ4YjctYWU4OS1hNGY1Yzg1MjQyM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mh0dHBzOi8vd3d3LmV1cm9wYXJsLmV1cm9wYS5ldS9SZWdEYXRhL2V0dWRlcy9CUklFLzIwMjIvNzM4MTg5L0VQUlNfQlJJKDIwMjIpNzM4MTg5X0VOLnBkZiIsIlVyaVN0cmluZyI6Imh0dHBzOi8vd3d3LmV1cm9wYXJsLmV1cm9wYS5ldS9SZWdEYXRhL2V0dWRlcy9CUklFLzIwMjIvNzM4MTg5L0VQUlNfQlJJKDIwMjIpNzM4MTg5X0VOLnBkZ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}</w:instrText>
          </w:r>
          <w:r w:rsidR="000847A9" w:rsidRPr="00041E4F">
            <w:fldChar w:fldCharType="separate"/>
          </w:r>
          <w:r w:rsidR="001B502C">
            <w:t>(Erbach &amp; Szczepanski, 2022)</w:t>
          </w:r>
          <w:r w:rsidR="000847A9" w:rsidRPr="00041E4F">
            <w:fldChar w:fldCharType="end"/>
          </w:r>
        </w:sdtContent>
      </w:sdt>
      <w:r w:rsidR="004B5F80" w:rsidRPr="00041E4F">
        <w:t>.</w:t>
      </w:r>
    </w:p>
    <w:p w14:paraId="6D5D8A2D" w14:textId="2AC1B025" w:rsidR="001A65C0" w:rsidRPr="00041E4F" w:rsidRDefault="00EC3CEC" w:rsidP="008A196E">
      <w:r w:rsidRPr="00041E4F">
        <w:t>The Committee on Climate Change</w:t>
      </w:r>
      <w:r w:rsidR="00B13820" w:rsidRPr="00041E4F">
        <w:t xml:space="preserve"> </w:t>
      </w:r>
      <w:r w:rsidR="005A1CE1">
        <w:t xml:space="preserve">is perceived to have supported the long term </w:t>
      </w:r>
      <w:r w:rsidR="00051EA4" w:rsidRPr="00041E4F">
        <w:t>emission reduction</w:t>
      </w:r>
      <w:r w:rsidR="005A1CE1">
        <w:t xml:space="preserve"> process </w:t>
      </w:r>
      <w:sdt>
        <w:sdtPr>
          <w:alias w:val="To edit, see citavi.com/edit"/>
          <w:tag w:val="CitaviPlaceholder#a304679b-d1f6-4b70-8980-04b18304cbc1"/>
          <w:id w:val="-1261985560"/>
          <w:placeholder>
            <w:docPart w:val="DefaultPlaceholder_-1854013440"/>
          </w:placeholder>
        </w:sdtPr>
        <w:sdtEndPr/>
        <w:sdtContent>
          <w:r w:rsidR="005A58AE"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YwNDkyNWViLTM3ZWItNDIwNi1hMDVkLTMyMzc1NWFkNjAwZSIsIlJhbmdlTGVuZ3RoIjoyNywiUmVmZXJlbmNlSWQiOiIwZDRkODk1NS01NDAzLTRmZGEtYTAzZC1iMjk5MTMwM2Q5N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ODAvMTQ2OTMwNjIuMjAyMS4xODc4MDA4IiwiVXJpU3RyaW5nIjoiaHR0cHM6Ly9kb2kub3JnLzEwLjEwODAvMTQ2OTMwNjIuMjAyMS4xODc4MDA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}</w:instrText>
          </w:r>
          <w:r w:rsidR="005A58AE" w:rsidRPr="00041E4F">
            <w:fldChar w:fldCharType="separate"/>
          </w:r>
          <w:r w:rsidR="001B502C">
            <w:t>(Averchenkova et al., 2021)</w:t>
          </w:r>
          <w:r w:rsidR="005A58AE" w:rsidRPr="00041E4F">
            <w:fldChar w:fldCharType="end"/>
          </w:r>
        </w:sdtContent>
      </w:sdt>
      <w:r w:rsidR="00051EA4" w:rsidRPr="00041E4F">
        <w:t xml:space="preserve">. </w:t>
      </w:r>
      <w:r w:rsidR="005A1CE1">
        <w:t xml:space="preserve">It is </w:t>
      </w:r>
      <w:r w:rsidR="00E71C48" w:rsidRPr="00041E4F">
        <w:t>staffed with party-independent technical experts</w:t>
      </w:r>
      <w:r w:rsidR="005A1CE1">
        <w:t xml:space="preserve"> backed by </w:t>
      </w:r>
      <w:r w:rsidR="0052074D" w:rsidRPr="00041E4F">
        <w:t xml:space="preserve">a </w:t>
      </w:r>
      <w:r w:rsidR="00505D3A" w:rsidRPr="00041E4F">
        <w:t>secretariat</w:t>
      </w:r>
      <w:r w:rsidR="0052074D" w:rsidRPr="00041E4F">
        <w:t xml:space="preserve"> </w:t>
      </w:r>
      <w:r w:rsidR="00DC01C3" w:rsidRPr="00041E4F">
        <w:t>with expertise across relevant climate-related areas</w:t>
      </w:r>
      <w:r w:rsidR="005A1CE1">
        <w:t xml:space="preserve"> </w:t>
      </w:r>
      <w:sdt>
        <w:sdtPr>
          <w:alias w:val="To edit, see citavi.com/edit"/>
          <w:tag w:val="CitaviPlaceholder#d4f23808-7b59-49ac-84f0-b27b7673ff4c"/>
          <w:id w:val="-1877691319"/>
          <w:placeholder>
            <w:docPart w:val="DefaultPlaceholder_-1854013440"/>
          </w:placeholder>
        </w:sdtPr>
        <w:sdtEndPr/>
        <w:sdtContent>
          <w:r w:rsidR="006542FE"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JlOTk1YWE4LTAyYzUtNGM5NS04YTkxLTNlNzU3NDlmN2U4YiIsIlJhbmdlTGVuZ3RoIjoyNiwiUmVmZXJlbmNlSWQiOiIwZDRkODk1NS01NDAzLTRmZGEtYTAzZC1iMjk5MTMwM2Q5N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ODAvMTQ2OTMwNjIuMjAyMS4xODc4MDA4IiwiVXJpU3RyaW5nIjoiaHR0cHM6Ly9kb2kub3JnLzEwLjEwODAvMTQ2OTMwNjIuMjAyMS4xODc4MDA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}</w:instrText>
          </w:r>
          <w:r w:rsidR="006542FE" w:rsidRPr="00041E4F">
            <w:fldChar w:fldCharType="separate"/>
          </w:r>
          <w:r w:rsidR="001B502C">
            <w:t>(Averchenkova et al., 2021; Dudley et al., 2022)</w:t>
          </w:r>
          <w:r w:rsidR="006542FE" w:rsidRPr="00041E4F">
            <w:fldChar w:fldCharType="end"/>
          </w:r>
        </w:sdtContent>
      </w:sdt>
      <w:r w:rsidR="00DC01C3" w:rsidRPr="00041E4F">
        <w:t xml:space="preserve">. </w:t>
      </w:r>
      <w:r w:rsidR="00F97F37" w:rsidRPr="00041E4F">
        <w:t xml:space="preserve">The CCC </w:t>
      </w:r>
      <w:r w:rsidR="005A1CE1">
        <w:t xml:space="preserve">had a </w:t>
      </w:r>
      <w:r w:rsidR="00F361DE" w:rsidRPr="00041E4F">
        <w:t xml:space="preserve">role </w:t>
      </w:r>
      <w:r w:rsidR="005A1CE1">
        <w:t xml:space="preserve">shaping </w:t>
      </w:r>
      <w:r w:rsidR="00F85711" w:rsidRPr="00041E4F">
        <w:t>Electricity Market Reform</w:t>
      </w:r>
      <w:r w:rsidR="00472E28" w:rsidRPr="00041E4F">
        <w:t xml:space="preserve">. </w:t>
      </w:r>
      <w:r w:rsidR="009B0EB9" w:rsidRPr="00041E4F">
        <w:t xml:space="preserve">It </w:t>
      </w:r>
      <w:r w:rsidR="005A1CE1">
        <w:t>also ensure</w:t>
      </w:r>
      <w:r w:rsidR="00306CE1">
        <w:t>s</w:t>
      </w:r>
      <w:r w:rsidR="005A1CE1">
        <w:t xml:space="preserve"> the UK government is held to </w:t>
      </w:r>
      <w:r w:rsidR="009B0EB9" w:rsidRPr="00041E4F">
        <w:t>account</w:t>
      </w:r>
      <w:r w:rsidR="005A1CE1">
        <w:t xml:space="preserve"> for its progress in </w:t>
      </w:r>
      <w:r w:rsidR="001F49FC" w:rsidRPr="00041E4F">
        <w:t xml:space="preserve">implementing </w:t>
      </w:r>
      <w:r w:rsidR="0080633A" w:rsidRPr="00041E4F">
        <w:t>climate polic</w:t>
      </w:r>
      <w:r w:rsidR="001F49FC" w:rsidRPr="00041E4F">
        <w:t>ies</w:t>
      </w:r>
      <w:r w:rsidR="0080633A" w:rsidRPr="00041E4F">
        <w:t xml:space="preserve"> </w:t>
      </w:r>
      <w:sdt>
        <w:sdtPr>
          <w:alias w:val="To edit, see citavi.com/edit"/>
          <w:tag w:val="CitaviPlaceholder#c73a9c70-e519-4f82-b391-f9ab64406efb"/>
          <w:id w:val="532853357"/>
          <w:placeholder>
            <w:docPart w:val="DefaultPlaceholder_-1854013440"/>
          </w:placeholder>
        </w:sdtPr>
        <w:sdtEndPr/>
        <w:sdtContent>
          <w:r w:rsidR="0080633A" w:rsidRPr="00041E4F">
            <w:fldChar w:fldCharType="begin"/>
          </w:r>
          <w:r w:rsidR="004E2B0A">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wODAvMTQ2OTMwNjIuMjAyMS4xODc4MDA4IiwiVXJpU3RyaW5nIjoiaHR0cHM6Ly9kb2kub3JnLzEwLjEwODAvMTQ2OTMwNjIuMjAyMS4xODc4MDA4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}</w:instrText>
          </w:r>
          <w:r w:rsidR="0080633A" w:rsidRPr="00041E4F">
            <w:fldChar w:fldCharType="separate"/>
          </w:r>
          <w:r w:rsidR="001B502C">
            <w:t>(Averchenkova et al., 2021)</w:t>
          </w:r>
          <w:r w:rsidR="0080633A" w:rsidRPr="00041E4F">
            <w:fldChar w:fldCharType="end"/>
          </w:r>
        </w:sdtContent>
      </w:sdt>
      <w:r w:rsidR="0080633A" w:rsidRPr="00041E4F">
        <w:t>.</w:t>
      </w:r>
    </w:p>
    <w:p w14:paraId="5D72077F" w14:textId="7305CA6F" w:rsidR="00282173" w:rsidRDefault="00D0298C" w:rsidP="008A196E">
      <w:r w:rsidRPr="00041E4F">
        <w:t xml:space="preserve">Overall, the UK </w:t>
      </w:r>
      <w:r w:rsidR="00496683" w:rsidRPr="00041E4F">
        <w:t>represents a</w:t>
      </w:r>
      <w:r w:rsidR="00301A0D">
        <w:t>n illustrative</w:t>
      </w:r>
      <w:r w:rsidR="002106AB">
        <w:t xml:space="preserve"> </w:t>
      </w:r>
      <w:r w:rsidR="00496683" w:rsidRPr="00041E4F">
        <w:t xml:space="preserve">example for a strong climate policy regime and strong reduction of emission intensity. </w:t>
      </w:r>
      <w:r w:rsidR="007C0EEB" w:rsidRPr="00041E4F">
        <w:t>The</w:t>
      </w:r>
      <w:r w:rsidR="005A1CE1">
        <w:t xml:space="preserve"> existing literature suggests that </w:t>
      </w:r>
      <w:r w:rsidR="00CC5E30" w:rsidRPr="00041E4F">
        <w:t>the</w:t>
      </w:r>
      <w:r w:rsidR="007C0EEB" w:rsidRPr="00041E4F">
        <w:t xml:space="preserve"> Committee on Climate Change </w:t>
      </w:r>
      <w:r w:rsidR="005A1CE1">
        <w:t>had a</w:t>
      </w:r>
      <w:r w:rsidR="002577F9" w:rsidRPr="00041E4F">
        <w:t xml:space="preserve"> conducive effect on </w:t>
      </w:r>
      <w:r w:rsidR="005A1CE1">
        <w:t xml:space="preserve">the government </w:t>
      </w:r>
      <w:r w:rsidR="002577F9" w:rsidRPr="00041E4F">
        <w:t xml:space="preserve">adopting </w:t>
      </w:r>
      <w:r w:rsidR="005A1CE1">
        <w:t xml:space="preserve">and implementing </w:t>
      </w:r>
      <w:r w:rsidR="002577F9" w:rsidRPr="00041E4F">
        <w:t>ambitious climate policy.</w:t>
      </w:r>
    </w:p>
    <w:p w14:paraId="079EA39F" w14:textId="77777777" w:rsidR="00282173" w:rsidRDefault="00282173" w:rsidP="008A196E"/>
    <w:p w14:paraId="50AF152B" w14:textId="41B2E30A" w:rsidR="00223EE8" w:rsidRPr="00041E4F" w:rsidRDefault="006B06A6" w:rsidP="00315598">
      <w:r w:rsidRPr="00885C6B">
        <w:rPr>
          <w:b/>
          <w:bCs/>
        </w:rPr>
        <w:t>References</w:t>
      </w:r>
    </w:p>
    <w:sdt>
      <w:sdtPr>
        <w:rPr>
          <w:b/>
          <w:sz w:val="24"/>
          <w:szCs w:val="22"/>
        </w:rPr>
        <w:tag w:val="CitaviBibliography"/>
        <w:id w:val="2061277844"/>
        <w:placeholder>
          <w:docPart w:val="DefaultPlaceholder_-1854013440"/>
        </w:placeholder>
      </w:sdtPr>
      <w:sdtEndPr>
        <w:rPr>
          <w:b w:val="0"/>
          <w:sz w:val="22"/>
          <w:szCs w:val="24"/>
        </w:rPr>
      </w:sdtEndPr>
      <w:sdtContent>
        <w:p w14:paraId="443C777B" w14:textId="77777777" w:rsidR="001B502C" w:rsidRDefault="00655D93" w:rsidP="001B502C">
          <w:pPr>
            <w:pStyle w:val="CitaviBibliographyEntry"/>
            <w:rPr>
              <w:szCs w:val="32"/>
            </w:rPr>
          </w:pPr>
          <w:r w:rsidRPr="00041E4F">
            <w:rPr>
              <w:b/>
              <w:szCs w:val="32"/>
            </w:rPr>
            <w:fldChar w:fldCharType="begin"/>
          </w:r>
          <w:r w:rsidRPr="00041E4F">
            <w:instrText>ADDIN CitaviBibliography</w:instrText>
          </w:r>
          <w:r w:rsidRPr="00041E4F">
            <w:rPr>
              <w:b/>
              <w:szCs w:val="32"/>
            </w:rPr>
            <w:fldChar w:fldCharType="separate"/>
          </w:r>
          <w:bookmarkStart w:id="21" w:name="_CTVL0017640634e31df441cb08bb47dc7f7245f"/>
          <w:r w:rsidR="001B502C" w:rsidRPr="001B502C">
            <w:rPr>
              <w:szCs w:val="32"/>
            </w:rPr>
            <w:t>Abraham</w:t>
          </w:r>
          <w:r w:rsidR="001B502C" w:rsidRPr="001B502C">
            <w:rPr>
              <w:rFonts w:ascii="Cambria Math" w:hAnsi="Cambria Math" w:cs="Cambria Math"/>
              <w:szCs w:val="32"/>
            </w:rPr>
            <w:t>‐</w:t>
          </w:r>
          <w:r w:rsidR="001B502C" w:rsidRPr="001B502C">
            <w:rPr>
              <w:szCs w:val="32"/>
            </w:rPr>
            <w:t>Dukuma,</w:t>
          </w:r>
          <w:r w:rsidR="001B502C" w:rsidRPr="001B502C">
            <w:rPr>
              <w:rFonts w:cs="Helvetica"/>
              <w:szCs w:val="32"/>
            </w:rPr>
            <w:t> </w:t>
          </w:r>
          <w:r w:rsidR="001B502C" w:rsidRPr="001B502C">
            <w:rPr>
              <w:szCs w:val="32"/>
            </w:rPr>
            <w:t>M.</w:t>
          </w:r>
          <w:r w:rsidR="001B502C" w:rsidRPr="001B502C">
            <w:rPr>
              <w:rFonts w:cs="Helvetica"/>
              <w:szCs w:val="32"/>
            </w:rPr>
            <w:t> </w:t>
          </w:r>
          <w:r w:rsidR="001B502C" w:rsidRPr="001B502C">
            <w:rPr>
              <w:szCs w:val="32"/>
            </w:rPr>
            <w:t>C., Dioha,</w:t>
          </w:r>
          <w:r w:rsidR="001B502C" w:rsidRPr="001B502C">
            <w:rPr>
              <w:rFonts w:cs="Helvetica"/>
              <w:szCs w:val="32"/>
            </w:rPr>
            <w:t> </w:t>
          </w:r>
          <w:r w:rsidR="001B502C" w:rsidRPr="001B502C">
            <w:rPr>
              <w:szCs w:val="32"/>
            </w:rPr>
            <w:t>M.</w:t>
          </w:r>
          <w:r w:rsidR="001B502C" w:rsidRPr="001B502C">
            <w:rPr>
              <w:rFonts w:cs="Helvetica"/>
              <w:szCs w:val="32"/>
            </w:rPr>
            <w:t> </w:t>
          </w:r>
          <w:r w:rsidR="001B502C" w:rsidRPr="001B502C">
            <w:rPr>
              <w:szCs w:val="32"/>
            </w:rPr>
            <w:t>O., Okpaleke,</w:t>
          </w:r>
          <w:r w:rsidR="001B502C" w:rsidRPr="001B502C">
            <w:rPr>
              <w:rFonts w:cs="Helvetica"/>
              <w:szCs w:val="32"/>
            </w:rPr>
            <w:t> </w:t>
          </w:r>
          <w:r w:rsidR="001B502C" w:rsidRPr="001B502C">
            <w:rPr>
              <w:szCs w:val="32"/>
            </w:rPr>
            <w:t>F.</w:t>
          </w:r>
          <w:r w:rsidR="001B502C" w:rsidRPr="001B502C">
            <w:rPr>
              <w:rFonts w:cs="Helvetica"/>
              <w:szCs w:val="32"/>
            </w:rPr>
            <w:t> </w:t>
          </w:r>
          <w:r w:rsidR="001B502C" w:rsidRPr="001B502C">
            <w:rPr>
              <w:szCs w:val="32"/>
            </w:rPr>
            <w:t>N., &amp; Bogado,</w:t>
          </w:r>
          <w:r w:rsidR="001B502C" w:rsidRPr="001B502C">
            <w:rPr>
              <w:rFonts w:cs="Helvetica"/>
              <w:szCs w:val="32"/>
            </w:rPr>
            <w:t> </w:t>
          </w:r>
          <w:r w:rsidR="001B502C" w:rsidRPr="001B502C">
            <w:rPr>
              <w:szCs w:val="32"/>
            </w:rPr>
            <w:t>N. (2022). Improving the climate change mitigation regime of major emitting countries: The case of South Africa, China, Germany and the United States of America.</w:t>
          </w:r>
          <w:bookmarkEnd w:id="21"/>
          <w:r w:rsidR="001B502C" w:rsidRPr="001B502C">
            <w:rPr>
              <w:szCs w:val="32"/>
            </w:rPr>
            <w:t xml:space="preserve"> </w:t>
          </w:r>
          <w:r w:rsidR="001B502C" w:rsidRPr="001B502C">
            <w:rPr>
              <w:i/>
              <w:szCs w:val="32"/>
            </w:rPr>
            <w:t>Environmental Policy and Governance</w:t>
          </w:r>
          <w:r w:rsidR="001B502C" w:rsidRPr="001B502C">
            <w:rPr>
              <w:szCs w:val="32"/>
            </w:rPr>
            <w:t xml:space="preserve">, </w:t>
          </w:r>
          <w:r w:rsidR="001B502C" w:rsidRPr="001B502C">
            <w:rPr>
              <w:i/>
              <w:szCs w:val="32"/>
            </w:rPr>
            <w:t>32</w:t>
          </w:r>
          <w:r w:rsidR="001B502C" w:rsidRPr="001B502C">
            <w:rPr>
              <w:szCs w:val="32"/>
            </w:rPr>
            <w:t>(1), 43–55. https://doi.org/10.1002/eet.1961</w:t>
          </w:r>
        </w:p>
        <w:p w14:paraId="11302F58" w14:textId="77777777" w:rsidR="001B502C" w:rsidRDefault="001B502C" w:rsidP="001B502C">
          <w:pPr>
            <w:pStyle w:val="CitaviBibliographyEntry"/>
          </w:pPr>
          <w:bookmarkStart w:id="22" w:name="_CTVL001ea61268205e74346b9cd2031b9af6969"/>
          <w:r>
            <w:t>Andersen, M. S. (2019). The politics of carbon taxation: How varieties of policy style matter.</w:t>
          </w:r>
          <w:bookmarkEnd w:id="22"/>
          <w:r>
            <w:t xml:space="preserve"> </w:t>
          </w:r>
          <w:r w:rsidRPr="001B502C">
            <w:rPr>
              <w:i/>
            </w:rPr>
            <w:t>Environmental Politics</w:t>
          </w:r>
          <w:r w:rsidRPr="001B502C">
            <w:t xml:space="preserve">, </w:t>
          </w:r>
          <w:r w:rsidRPr="001B502C">
            <w:rPr>
              <w:i/>
            </w:rPr>
            <w:t>28</w:t>
          </w:r>
          <w:r w:rsidRPr="001B502C">
            <w:t>(6), 1084–1104. https://doi.org/10.1080/09644016.2019.1625134</w:t>
          </w:r>
        </w:p>
        <w:p w14:paraId="1D899E04" w14:textId="77777777" w:rsidR="001B502C" w:rsidRDefault="001B502C" w:rsidP="001B502C">
          <w:pPr>
            <w:pStyle w:val="CitaviBibliographyEntry"/>
          </w:pPr>
          <w:bookmarkStart w:id="23" w:name="_CTVL0017b7a7de74f0e44378bf6d464c39a0f94"/>
          <w:r>
            <w:t>Ashwarya, S. (2021). Israel’s Renewable Energy Strategy: A Review of its Stated Goals, Current Status, and Future Prospects.</w:t>
          </w:r>
          <w:bookmarkEnd w:id="23"/>
          <w:r>
            <w:t xml:space="preserve"> </w:t>
          </w:r>
          <w:r w:rsidRPr="001B502C">
            <w:rPr>
              <w:i/>
            </w:rPr>
            <w:t>Perceptions</w:t>
          </w:r>
          <w:r w:rsidRPr="001B502C">
            <w:t xml:space="preserve">, </w:t>
          </w:r>
          <w:r w:rsidRPr="001B502C">
            <w:rPr>
              <w:i/>
            </w:rPr>
            <w:t>26</w:t>
          </w:r>
          <w:r w:rsidRPr="001B502C">
            <w:t>(2), 321–340. https://dergipark.org.tr/en/pub/perception/issue/68005/1055274#article_cite</w:t>
          </w:r>
        </w:p>
        <w:p w14:paraId="05C706B6" w14:textId="77777777" w:rsidR="001B502C" w:rsidRDefault="001B502C" w:rsidP="001B502C">
          <w:pPr>
            <w:pStyle w:val="CitaviBibliographyEntry"/>
          </w:pPr>
          <w:bookmarkStart w:id="24" w:name="_CTVL0010d4d895554034fdaa03db2991303d975"/>
          <w:r>
            <w:t>Averchenkova, A., Fankhauser, S., &amp; Finnegan, J. J. (2021). The influence of climate change advisory bodies on political debates: evidence from the UK Committee on Climate Change.</w:t>
          </w:r>
          <w:bookmarkEnd w:id="24"/>
          <w:r>
            <w:t xml:space="preserve"> </w:t>
          </w:r>
          <w:r w:rsidRPr="001B502C">
            <w:rPr>
              <w:i/>
            </w:rPr>
            <w:t>Climate Policy</w:t>
          </w:r>
          <w:r w:rsidRPr="001B502C">
            <w:t xml:space="preserve">, </w:t>
          </w:r>
          <w:r w:rsidRPr="001B502C">
            <w:rPr>
              <w:i/>
            </w:rPr>
            <w:t>21</w:t>
          </w:r>
          <w:r w:rsidRPr="001B502C">
            <w:t>(9), 1218–1233. https://doi.org/10.1080/14693062.2021.1878008</w:t>
          </w:r>
        </w:p>
        <w:p w14:paraId="63474265" w14:textId="77777777" w:rsidR="001B502C" w:rsidRDefault="001B502C" w:rsidP="001B502C">
          <w:pPr>
            <w:pStyle w:val="CitaviBibliographyEntry"/>
          </w:pPr>
          <w:bookmarkStart w:id="25" w:name="_CTVL001decb82f79bd84b8b9e73b60b4352b654"/>
          <w:r>
            <w:t>Averchenkova, A., &amp; Guzman Luna Sandra. (2018).</w:t>
          </w:r>
          <w:bookmarkEnd w:id="25"/>
          <w:r>
            <w:t xml:space="preserve"> </w:t>
          </w:r>
          <w:r w:rsidRPr="001B502C">
            <w:rPr>
              <w:i/>
            </w:rPr>
            <w:t xml:space="preserve">Mexico’s General Law on Climate Change: Key achievements and challenges ahead. </w:t>
          </w:r>
          <w:r w:rsidRPr="001B502C">
            <w:t xml:space="preserve">Grantham Research Institute on Climate Change and the Environment and Centre for Climate Change Economics and Policy, London School of Economics and Political Science. https://www.lse.ac.uk/granthaminstitute/publication/mexicos-general-law-on-climate-change-key-achievements-and-challenges-ahead/ </w:t>
          </w:r>
        </w:p>
        <w:p w14:paraId="174098A5" w14:textId="77777777" w:rsidR="001B502C" w:rsidRDefault="001B502C" w:rsidP="001B502C">
          <w:pPr>
            <w:pStyle w:val="CitaviBibliographyEntry"/>
          </w:pPr>
          <w:bookmarkStart w:id="26" w:name="_CTVL001a5b7be5f79d04893a8b27adf821020bc"/>
          <w:r>
            <w:t>Ćetković, S., &amp; Skjærseth, J. B. (2019). Creative and disruptive elements in Norway´s climate policy mix: the small-state perspective.</w:t>
          </w:r>
          <w:bookmarkEnd w:id="26"/>
          <w:r>
            <w:t xml:space="preserve"> </w:t>
          </w:r>
          <w:r w:rsidRPr="001B502C">
            <w:rPr>
              <w:i/>
            </w:rPr>
            <w:t>Environmental Politics</w:t>
          </w:r>
          <w:r w:rsidRPr="001B502C">
            <w:t xml:space="preserve">, </w:t>
          </w:r>
          <w:r w:rsidRPr="001B502C">
            <w:rPr>
              <w:i/>
            </w:rPr>
            <w:t>28</w:t>
          </w:r>
          <w:r w:rsidRPr="001B502C">
            <w:t>(6), 1039–1060. https://doi.org/10.1080/09644016.2019.1625145</w:t>
          </w:r>
        </w:p>
        <w:p w14:paraId="7EB6E6EB" w14:textId="77777777" w:rsidR="001B502C" w:rsidRDefault="001B502C" w:rsidP="001B502C">
          <w:pPr>
            <w:pStyle w:val="CitaviBibliographyEntry"/>
          </w:pPr>
          <w:bookmarkStart w:id="27" w:name="_CTVL0014831e3ff49f74dd6ae72eed59c5e72f1"/>
          <w:r>
            <w:t>Climate Action Tracker. (2022).</w:t>
          </w:r>
          <w:bookmarkEnd w:id="27"/>
          <w:r>
            <w:t xml:space="preserve"> </w:t>
          </w:r>
          <w:r w:rsidRPr="001B502C">
            <w:rPr>
              <w:i/>
            </w:rPr>
            <w:t>China: November 2022 Update</w:t>
          </w:r>
          <w:r w:rsidRPr="001B502C">
            <w:t xml:space="preserve">. https://climateactiontracker.org/countries/china/policies-action/ </w:t>
          </w:r>
        </w:p>
        <w:p w14:paraId="55558BC9" w14:textId="77777777" w:rsidR="001B502C" w:rsidRDefault="001B502C" w:rsidP="001B502C">
          <w:pPr>
            <w:pStyle w:val="CitaviBibliographyEntry"/>
          </w:pPr>
          <w:bookmarkStart w:id="28" w:name="_CTVL001a3ffee81726b455fa17c27d3f91cbcae"/>
          <w:r w:rsidRPr="001B502C">
            <w:rPr>
              <w:lang w:val="de-DE"/>
            </w:rPr>
            <w:t xml:space="preserve">Dudley, H., Jordan, A., &amp; Lorenzoni, I. (2022). </w:t>
          </w:r>
          <w:r>
            <w:t>Advising national climate policy makers: A longitudinal analysis of the UK Climate Change Committee.</w:t>
          </w:r>
          <w:bookmarkEnd w:id="28"/>
          <w:r>
            <w:t xml:space="preserve"> </w:t>
          </w:r>
          <w:r w:rsidRPr="001B502C">
            <w:rPr>
              <w:i/>
            </w:rPr>
            <w:t>Global Environmental Change</w:t>
          </w:r>
          <w:r w:rsidRPr="001B502C">
            <w:t xml:space="preserve">, </w:t>
          </w:r>
          <w:r w:rsidRPr="001B502C">
            <w:rPr>
              <w:i/>
            </w:rPr>
            <w:t>76</w:t>
          </w:r>
          <w:r w:rsidRPr="001B502C">
            <w:t>, 102589. https://doi.org/10.1016/j.gloenvcha.2022.102589</w:t>
          </w:r>
        </w:p>
        <w:p w14:paraId="1F121F83" w14:textId="77777777" w:rsidR="001B502C" w:rsidRDefault="001B502C" w:rsidP="001B502C">
          <w:pPr>
            <w:pStyle w:val="CitaviBibliographyEntry"/>
          </w:pPr>
          <w:bookmarkStart w:id="29" w:name="_CTVL0018d9d0775e5c149329d20424d445b7d71"/>
          <w:r>
            <w:t>Erbach, G., &amp; Jochheim, U. (2022).</w:t>
          </w:r>
          <w:bookmarkEnd w:id="29"/>
          <w:r>
            <w:t xml:space="preserve"> </w:t>
          </w:r>
          <w:r w:rsidRPr="001B502C">
            <w:rPr>
              <w:i/>
            </w:rPr>
            <w:t xml:space="preserve">China's climate change policies: State of play ahead of COP27. </w:t>
          </w:r>
          <w:r w:rsidRPr="001B502C">
            <w:t xml:space="preserve">European Parliamentary Research Service. https://www.europarl.europa.eu/thinktank/en/document/EPRS_BRI(2022)738186 </w:t>
          </w:r>
        </w:p>
        <w:p w14:paraId="3C83EF56" w14:textId="77777777" w:rsidR="001B502C" w:rsidRDefault="001B502C" w:rsidP="001B502C">
          <w:pPr>
            <w:pStyle w:val="CitaviBibliographyEntry"/>
          </w:pPr>
          <w:bookmarkStart w:id="30" w:name="_CTVL001fc8eb099fdce48b7ae89a4f5c8524235"/>
          <w:r>
            <w:t>Erbach, G., &amp; Szczepanski, M. (2022).</w:t>
          </w:r>
          <w:bookmarkEnd w:id="30"/>
          <w:r>
            <w:t xml:space="preserve"> </w:t>
          </w:r>
          <w:r w:rsidRPr="001B502C">
            <w:rPr>
              <w:i/>
            </w:rPr>
            <w:t xml:space="preserve">United Kingdom climate change policies: State of play ahead of COP27. </w:t>
          </w:r>
          <w:r w:rsidRPr="001B502C">
            <w:t xml:space="preserve">European Parliament. </w:t>
          </w:r>
          <w:r w:rsidRPr="001B502C">
            <w:lastRenderedPageBreak/>
            <w:t xml:space="preserve">https://www.europarl.europa.eu/RegData/etudes/BRIE/2022/738189/EPRS_BRI(2022)738189_EN.pdf </w:t>
          </w:r>
        </w:p>
        <w:p w14:paraId="590DF1AF" w14:textId="77777777" w:rsidR="001B502C" w:rsidRDefault="001B502C" w:rsidP="001B502C">
          <w:pPr>
            <w:pStyle w:val="CitaviBibliographyEntry"/>
          </w:pPr>
          <w:bookmarkStart w:id="31" w:name="_CTVL0010bf25c43e51f47b193ff01bf7e85055b"/>
          <w:r>
            <w:t>Ersoy, S. R., Terrapon-Pfaff, J. C., Abu Hamed, T., &amp; Kádár, J. (2021).</w:t>
          </w:r>
          <w:bookmarkEnd w:id="31"/>
          <w:r>
            <w:t xml:space="preserve"> </w:t>
          </w:r>
          <w:r w:rsidRPr="001B502C">
            <w:rPr>
              <w:i/>
            </w:rPr>
            <w:t>Sustainable transformation of Israel's energy system: Development of phase model</w:t>
          </w:r>
          <w:r w:rsidRPr="001B502C">
            <w:t xml:space="preserve">. </w:t>
          </w:r>
          <w:r w:rsidRPr="001B502C">
            <w:rPr>
              <w:i/>
            </w:rPr>
            <w:t>Climate change, energy and environment</w:t>
          </w:r>
          <w:r w:rsidRPr="001B502C">
            <w:t xml:space="preserve">. Friedrich-Ebert-Stiftung. </w:t>
          </w:r>
        </w:p>
        <w:p w14:paraId="687C193D" w14:textId="77777777" w:rsidR="001B502C" w:rsidRDefault="001B502C" w:rsidP="001B502C">
          <w:pPr>
            <w:pStyle w:val="CitaviBibliographyEntry"/>
          </w:pPr>
          <w:bookmarkStart w:id="32" w:name="_CTVL001eadef755486c4b8fa7605bb00e5c8097"/>
          <w:r>
            <w:t>Farstad, F. M., Hermansen, E. A. T., Grasbekk, B. S., Brudevoll, K., &amp; van Oort, B. (2022). Explaining radical policy change: Norwegian climate policy and the ban on cultivating peatlands.</w:t>
          </w:r>
          <w:bookmarkEnd w:id="32"/>
          <w:r>
            <w:t xml:space="preserve"> </w:t>
          </w:r>
          <w:r w:rsidRPr="001B502C">
            <w:rPr>
              <w:i/>
            </w:rPr>
            <w:t>Global Environmental Change</w:t>
          </w:r>
          <w:r w:rsidRPr="001B502C">
            <w:t xml:space="preserve">, </w:t>
          </w:r>
          <w:r w:rsidRPr="001B502C">
            <w:rPr>
              <w:i/>
            </w:rPr>
            <w:t>74</w:t>
          </w:r>
          <w:r w:rsidRPr="001B502C">
            <w:t>, 102517. https://doi.org/10.1016/j.gloenvcha.2022.102517</w:t>
          </w:r>
        </w:p>
        <w:p w14:paraId="5922142A" w14:textId="77777777" w:rsidR="001B502C" w:rsidRDefault="001B502C" w:rsidP="001B502C">
          <w:pPr>
            <w:pStyle w:val="CitaviBibliographyEntry"/>
          </w:pPr>
          <w:bookmarkStart w:id="33" w:name="_CTVL001210a86d07ba04e479baca894804d71d8"/>
          <w:r>
            <w:t>Gallagher, K. S., Zhang, F., Orvis, R., Rissman, J., &amp; Liu, Q. (2019). Assessing the Policy gaps for achieving China's climate targets in the Paris Agreement.</w:t>
          </w:r>
          <w:bookmarkEnd w:id="33"/>
          <w:r>
            <w:t xml:space="preserve"> </w:t>
          </w:r>
          <w:r w:rsidRPr="001B502C">
            <w:rPr>
              <w:i/>
            </w:rPr>
            <w:t>Nature Communications</w:t>
          </w:r>
          <w:r w:rsidRPr="001B502C">
            <w:t xml:space="preserve">, </w:t>
          </w:r>
          <w:r w:rsidRPr="001B502C">
            <w:rPr>
              <w:i/>
            </w:rPr>
            <w:t>10</w:t>
          </w:r>
          <w:r w:rsidRPr="001B502C">
            <w:t>(1), 1256. https://doi.org/10.1038/s41467-019-09159-0</w:t>
          </w:r>
        </w:p>
        <w:p w14:paraId="20C93DFB" w14:textId="77777777" w:rsidR="001B502C" w:rsidRDefault="001B502C" w:rsidP="001B502C">
          <w:pPr>
            <w:pStyle w:val="CitaviBibliographyEntry"/>
          </w:pPr>
          <w:bookmarkStart w:id="34" w:name="_CTVL001bb3d452f36b343b9ac5b4347a65cf8ae"/>
          <w:r>
            <w:t>Gransaull, G., Rhodes, E., &amp; Fairbrother, M. (2023). Institutions for effective climate policymaking: Lessons from the case of the United Kingdom.</w:t>
          </w:r>
          <w:bookmarkEnd w:id="34"/>
          <w:r>
            <w:t xml:space="preserve"> </w:t>
          </w:r>
          <w:r w:rsidRPr="001B502C">
            <w:rPr>
              <w:i/>
            </w:rPr>
            <w:t>Energy Policy</w:t>
          </w:r>
          <w:r w:rsidRPr="001B502C">
            <w:t xml:space="preserve">, </w:t>
          </w:r>
          <w:r w:rsidRPr="001B502C">
            <w:rPr>
              <w:i/>
            </w:rPr>
            <w:t>175</w:t>
          </w:r>
          <w:r w:rsidRPr="001B502C">
            <w:t>, 113484. https://doi.org/10.1016/j.enpol.2023.113484</w:t>
          </w:r>
        </w:p>
        <w:p w14:paraId="67077732" w14:textId="77777777" w:rsidR="001B502C" w:rsidRDefault="001B502C" w:rsidP="001B502C">
          <w:pPr>
            <w:pStyle w:val="CitaviBibliographyEntry"/>
          </w:pPr>
          <w:bookmarkStart w:id="35" w:name="_CTVL00144125c7003e74cedbe19ee74155bda09"/>
          <w:r>
            <w:t>Grant, D., Bergstrand, K., &amp; Running, K. (2014). Effectiveness of US state policies in reducing CO2 emissions from power plants.</w:t>
          </w:r>
          <w:bookmarkEnd w:id="35"/>
          <w:r>
            <w:t xml:space="preserve"> </w:t>
          </w:r>
          <w:r w:rsidRPr="001B502C">
            <w:rPr>
              <w:i/>
            </w:rPr>
            <w:t>Nature Climate Change</w:t>
          </w:r>
          <w:r w:rsidRPr="001B502C">
            <w:t xml:space="preserve">, </w:t>
          </w:r>
          <w:r w:rsidRPr="001B502C">
            <w:rPr>
              <w:i/>
            </w:rPr>
            <w:t>4</w:t>
          </w:r>
          <w:r w:rsidRPr="001B502C">
            <w:t>(11), 977–982. https://doi.org/10.1038/nclimate2385</w:t>
          </w:r>
        </w:p>
        <w:p w14:paraId="79520049" w14:textId="77777777" w:rsidR="001B502C" w:rsidRDefault="001B502C" w:rsidP="001B502C">
          <w:pPr>
            <w:pStyle w:val="CitaviBibliographyEntry"/>
          </w:pPr>
          <w:bookmarkStart w:id="36" w:name="_CTVL0013eb197e0aa7843c38ecf04c33fce0b09"/>
          <w:r>
            <w:t>IEA. (2022).</w:t>
          </w:r>
          <w:bookmarkEnd w:id="36"/>
          <w:r>
            <w:t xml:space="preserve"> </w:t>
          </w:r>
          <w:r w:rsidRPr="001B502C">
            <w:rPr>
              <w:i/>
            </w:rPr>
            <w:t xml:space="preserve">Energy Policy Review: Norway. </w:t>
          </w:r>
          <w:r w:rsidRPr="001B502C">
            <w:t xml:space="preserve">International Energy Agency. https://www.iea.org/reports/norway-2022/executive-summary </w:t>
          </w:r>
        </w:p>
        <w:p w14:paraId="082E8CAC" w14:textId="77777777" w:rsidR="001B502C" w:rsidRDefault="001B502C" w:rsidP="001B502C">
          <w:pPr>
            <w:pStyle w:val="CitaviBibliographyEntry"/>
          </w:pPr>
          <w:bookmarkStart w:id="37" w:name="_CTVL00136fb2066e0b94240883a87fd63a469fc"/>
          <w:r w:rsidRPr="001B502C">
            <w:rPr>
              <w:lang w:val="de-DE"/>
            </w:rPr>
            <w:t xml:space="preserve">Jakob, M., Flachsland, C., Christoph Steckel, J., &amp; Urpelainen, J. (2020). </w:t>
          </w:r>
          <w:r>
            <w:t>Actors, objectives, context: A framework of the political economy of energy and climate policy applied to India, Indonesia, and Vietnam.</w:t>
          </w:r>
          <w:bookmarkEnd w:id="37"/>
          <w:r>
            <w:t xml:space="preserve"> </w:t>
          </w:r>
          <w:r w:rsidRPr="001B502C">
            <w:rPr>
              <w:i/>
            </w:rPr>
            <w:t>Energy Research &amp; Social Science</w:t>
          </w:r>
          <w:r w:rsidRPr="001B502C">
            <w:t xml:space="preserve">, </w:t>
          </w:r>
          <w:r w:rsidRPr="001B502C">
            <w:rPr>
              <w:i/>
            </w:rPr>
            <w:t>70</w:t>
          </w:r>
          <w:r w:rsidRPr="001B502C">
            <w:t>, 101775. https://doi.org/10.1016/j.erss.2020.101775</w:t>
          </w:r>
        </w:p>
        <w:p w14:paraId="294B8834" w14:textId="77777777" w:rsidR="001B502C" w:rsidRDefault="001B502C" w:rsidP="001B502C">
          <w:pPr>
            <w:pStyle w:val="CitaviBibliographyEntry"/>
          </w:pPr>
          <w:bookmarkStart w:id="38" w:name="_CTVL0014801f38fd5384d84bb3a7c163b5f9e48"/>
          <w:r>
            <w:t>Jensen, L., &amp; Grieger, G. (2022).</w:t>
          </w:r>
          <w:bookmarkEnd w:id="38"/>
          <w:r>
            <w:t xml:space="preserve"> </w:t>
          </w:r>
          <w:r w:rsidRPr="001B502C">
            <w:rPr>
              <w:i/>
            </w:rPr>
            <w:t xml:space="preserve">United States climate change policies: State of play ahead of COP27. </w:t>
          </w:r>
          <w:r w:rsidRPr="001B502C">
            <w:t xml:space="preserve">European Parliament. https://www.europarl.europa.eu/RegData/etudes/BRIE/2022/733708/EPRS_BRI(2022)733708_EN.pdf </w:t>
          </w:r>
        </w:p>
        <w:p w14:paraId="26EDD18F" w14:textId="77777777" w:rsidR="001B502C" w:rsidRDefault="001B502C" w:rsidP="001B502C">
          <w:pPr>
            <w:pStyle w:val="CitaviBibliographyEntry"/>
          </w:pPr>
          <w:bookmarkStart w:id="39" w:name="_CTVL001f83a79340da24e3bab1f4758f494c112"/>
          <w:r>
            <w:t>Kahlen, L., Mooldijk, S., Jürgens, M., Höhne, N., Reynolds, C., Stockwell, C., Ramalope, D., &amp; Hare, B. (2022).</w:t>
          </w:r>
          <w:bookmarkEnd w:id="39"/>
          <w:r>
            <w:t xml:space="preserve"> </w:t>
          </w:r>
          <w:r w:rsidRPr="001B502C">
            <w:rPr>
              <w:i/>
            </w:rPr>
            <w:t xml:space="preserve">Climate Governance in Brazil: Assessment of the government’s ability and readiness to transform Brazil into a zero emissions society </w:t>
          </w:r>
          <w:r w:rsidRPr="001B502C">
            <w:t xml:space="preserve">(CAT Climate Governance Series). NewClimate Institute; Climate Analytics. https://climateactiontracker.org/publications/climate-governance-in-brazil/ </w:t>
          </w:r>
        </w:p>
        <w:p w14:paraId="61B503E8" w14:textId="77777777" w:rsidR="001B502C" w:rsidRDefault="001B502C" w:rsidP="001B502C">
          <w:pPr>
            <w:pStyle w:val="CitaviBibliographyEntry"/>
          </w:pPr>
          <w:bookmarkStart w:id="40" w:name="_CTVL0017c3cd721340144489d821f918828efdf"/>
          <w:r>
            <w:t>Kanger, L., Sovacool, B. K., &amp; Noorkõiv, M. (2020). Six policy intervention points for sustainability transitions: A conceptual framework and a systematic literature review.</w:t>
          </w:r>
          <w:bookmarkEnd w:id="40"/>
          <w:r>
            <w:t xml:space="preserve"> </w:t>
          </w:r>
          <w:r w:rsidRPr="001B502C">
            <w:rPr>
              <w:i/>
            </w:rPr>
            <w:t>Research Policy</w:t>
          </w:r>
          <w:r w:rsidRPr="001B502C">
            <w:t xml:space="preserve">, </w:t>
          </w:r>
          <w:r w:rsidRPr="001B502C">
            <w:rPr>
              <w:i/>
            </w:rPr>
            <w:t>49</w:t>
          </w:r>
          <w:r w:rsidRPr="001B502C">
            <w:t>(7), 104072. https://doi.org/10.1016/j.respol.2020.104072</w:t>
          </w:r>
        </w:p>
        <w:p w14:paraId="7A409A9F" w14:textId="77777777" w:rsidR="001B502C" w:rsidRDefault="001B502C" w:rsidP="001B502C">
          <w:pPr>
            <w:pStyle w:val="CitaviBibliographyEntry"/>
          </w:pPr>
          <w:bookmarkStart w:id="41" w:name="_CTVL0011e374a6bd6e341adb5d5c6eb51c2eb21"/>
          <w:r>
            <w:t>Le Quéré, C., Korsbakken, J. I., Wilson, C., Tosun, J., Andrew, R., Andres, R. J., Canadell, J. G., Jordan, A., Peters, G. P., &amp; van Vuuren, D. P. (2019). Drivers of declining CO2 emissions in 18 developed economies.</w:t>
          </w:r>
          <w:bookmarkEnd w:id="41"/>
          <w:r>
            <w:t xml:space="preserve"> </w:t>
          </w:r>
          <w:r w:rsidRPr="001B502C">
            <w:rPr>
              <w:i/>
            </w:rPr>
            <w:t>Nature Climate Change</w:t>
          </w:r>
          <w:r w:rsidRPr="001B502C">
            <w:t xml:space="preserve">, </w:t>
          </w:r>
          <w:r w:rsidRPr="001B502C">
            <w:rPr>
              <w:i/>
            </w:rPr>
            <w:t>9</w:t>
          </w:r>
          <w:r w:rsidRPr="001B502C">
            <w:t>(3), 213–217. https://doi.org/10.1038/s41558-019-0419-7</w:t>
          </w:r>
        </w:p>
        <w:p w14:paraId="703BE58F" w14:textId="77777777" w:rsidR="001B502C" w:rsidRDefault="001B502C" w:rsidP="001B502C">
          <w:pPr>
            <w:pStyle w:val="CitaviBibliographyEntry"/>
          </w:pPr>
          <w:bookmarkStart w:id="42" w:name="_CTVL0010a9570c774cc4a1492474e1fe69ca600"/>
          <w:r>
            <w:t>Li, R., &amp; Jiang, R. (2019). Is carbon emission decline caused by economic decline? Empirical evidence from Russia.</w:t>
          </w:r>
          <w:bookmarkEnd w:id="42"/>
          <w:r>
            <w:t xml:space="preserve"> </w:t>
          </w:r>
          <w:r w:rsidRPr="001B502C">
            <w:rPr>
              <w:i/>
            </w:rPr>
            <w:t>Energy &amp; Environment</w:t>
          </w:r>
          <w:r w:rsidRPr="001B502C">
            <w:t xml:space="preserve">, </w:t>
          </w:r>
          <w:r w:rsidRPr="001B502C">
            <w:rPr>
              <w:i/>
            </w:rPr>
            <w:t>30</w:t>
          </w:r>
          <w:r w:rsidRPr="001B502C">
            <w:t>(4), 672–684. https://doi.org/10.1177/0958305X18802786</w:t>
          </w:r>
        </w:p>
        <w:p w14:paraId="75F7BBF3" w14:textId="77777777" w:rsidR="001B502C" w:rsidRDefault="001B502C" w:rsidP="001B502C">
          <w:pPr>
            <w:pStyle w:val="CitaviBibliographyEntry"/>
          </w:pPr>
          <w:bookmarkStart w:id="43" w:name="_CTVL001fbb00c0324fb4e1c9067e60d0dea07bc"/>
          <w:r>
            <w:t>Michaels, L., &amp; Tal, A. (2015). Convergence and conflict with the ‘National Interest’: Why Israel abandoned its climate policy.</w:t>
          </w:r>
          <w:bookmarkEnd w:id="43"/>
          <w:r>
            <w:t xml:space="preserve"> </w:t>
          </w:r>
          <w:r w:rsidRPr="001B502C">
            <w:rPr>
              <w:i/>
            </w:rPr>
            <w:t>Energy Policy</w:t>
          </w:r>
          <w:r w:rsidRPr="001B502C">
            <w:t xml:space="preserve">, </w:t>
          </w:r>
          <w:r w:rsidRPr="001B502C">
            <w:rPr>
              <w:i/>
            </w:rPr>
            <w:t>87</w:t>
          </w:r>
          <w:r w:rsidRPr="001B502C">
            <w:t>, 480–485. https://doi.org/10.1016/j.enpol.2015.09.040</w:t>
          </w:r>
        </w:p>
        <w:p w14:paraId="23A6860A" w14:textId="77777777" w:rsidR="001B502C" w:rsidRDefault="001B502C" w:rsidP="001B502C">
          <w:pPr>
            <w:pStyle w:val="CitaviBibliographyEntry"/>
          </w:pPr>
          <w:bookmarkStart w:id="44" w:name="_CTVL0015a38b6f1d5c441f9b165b9e2caa19af5"/>
          <w:r>
            <w:t>Mitrova, T., &amp; Melnikov, Y. (2019). Energy transition in Russia.</w:t>
          </w:r>
          <w:bookmarkEnd w:id="44"/>
          <w:r>
            <w:t xml:space="preserve"> </w:t>
          </w:r>
          <w:r w:rsidRPr="001B502C">
            <w:rPr>
              <w:i/>
            </w:rPr>
            <w:t>Energy Transitions</w:t>
          </w:r>
          <w:r w:rsidRPr="001B502C">
            <w:t xml:space="preserve">, </w:t>
          </w:r>
          <w:r w:rsidRPr="001B502C">
            <w:rPr>
              <w:i/>
            </w:rPr>
            <w:t>3</w:t>
          </w:r>
          <w:r w:rsidRPr="001B502C">
            <w:t>(1-2), 73–80. https://doi.org/10.1007/s41825-019-00016-8</w:t>
          </w:r>
        </w:p>
        <w:p w14:paraId="49F11289" w14:textId="77777777" w:rsidR="001B502C" w:rsidRDefault="001B502C" w:rsidP="001B502C">
          <w:pPr>
            <w:pStyle w:val="CitaviBibliographyEntry"/>
          </w:pPr>
          <w:bookmarkStart w:id="45" w:name="_CTVL001df0c0e97c6914b198bd6d3b85207e787"/>
          <w:r>
            <w:t>Nachmany, M., Fankhauser, S., Davidová, J., Kingsmill, N., Landesman, T., Roppongi, H., Schleifer, P., Setzer, J., Sharman, A., Singleton, C. S., Sundaresan, J., &amp; Townshend, T. (2015).</w:t>
          </w:r>
          <w:bookmarkEnd w:id="45"/>
          <w:r>
            <w:t xml:space="preserve"> </w:t>
          </w:r>
          <w:r w:rsidRPr="001B502C">
            <w:rPr>
              <w:i/>
            </w:rPr>
            <w:t xml:space="preserve">The 2015 Global Climate Legislation Study: Climate Change </w:t>
          </w:r>
          <w:r w:rsidRPr="001B502C">
            <w:rPr>
              <w:i/>
            </w:rPr>
            <w:lastRenderedPageBreak/>
            <w:t xml:space="preserve">Legislation in Indonesia. </w:t>
          </w:r>
          <w:r w:rsidRPr="001B502C">
            <w:t xml:space="preserve">Grantham Institute. https://www.lse.ac.uk/GranthamInstitute/wp-content/uploads/2015/05/INDONESIA.pdf </w:t>
          </w:r>
        </w:p>
        <w:p w14:paraId="32B8506C" w14:textId="77777777" w:rsidR="001B502C" w:rsidRDefault="001B502C" w:rsidP="001B502C">
          <w:pPr>
            <w:pStyle w:val="CitaviBibliographyEntry"/>
          </w:pPr>
          <w:bookmarkStart w:id="46" w:name="_CTVL0016f273a74682c4f66856c063849cdf6d7"/>
          <w:r>
            <w:t>Natorski, M., &amp; Solorio, I. (2023). Policy failures and energy transitions: the regulatory bricolage for the promotion of renewable energy in Mexico and Chile.</w:t>
          </w:r>
          <w:bookmarkEnd w:id="46"/>
          <w:r>
            <w:t xml:space="preserve"> </w:t>
          </w:r>
          <w:r w:rsidRPr="001B502C">
            <w:rPr>
              <w:i/>
            </w:rPr>
            <w:t>Npj Climate Action</w:t>
          </w:r>
          <w:r w:rsidRPr="001B502C">
            <w:t xml:space="preserve">, </w:t>
          </w:r>
          <w:r w:rsidRPr="001B502C">
            <w:rPr>
              <w:i/>
            </w:rPr>
            <w:t>2</w:t>
          </w:r>
          <w:r w:rsidRPr="001B502C">
            <w:t>(1). https://doi.org/10.1038/s44168-023-00039-4</w:t>
          </w:r>
        </w:p>
        <w:p w14:paraId="71BD335F" w14:textId="77777777" w:rsidR="001B502C" w:rsidRDefault="001B502C" w:rsidP="001B502C">
          <w:pPr>
            <w:pStyle w:val="CitaviBibliographyEntry"/>
          </w:pPr>
          <w:bookmarkStart w:id="47" w:name="_CTVL001c9893b3a19c443bb8e058625e95bec5f"/>
          <w:r>
            <w:t>NewClimate Institute. (2021).</w:t>
          </w:r>
          <w:bookmarkEnd w:id="47"/>
          <w:r>
            <w:t xml:space="preserve"> </w:t>
          </w:r>
          <w:r w:rsidRPr="001B502C">
            <w:rPr>
              <w:i/>
            </w:rPr>
            <w:t>Climate Governance in Indonesia</w:t>
          </w:r>
          <w:r w:rsidRPr="001B502C">
            <w:t xml:space="preserve">. https://climateactiontracker.org/publications/climate-governance-in-indonesia/ </w:t>
          </w:r>
        </w:p>
        <w:p w14:paraId="50C0260B" w14:textId="77777777" w:rsidR="001B502C" w:rsidRDefault="001B502C" w:rsidP="001B502C">
          <w:pPr>
            <w:pStyle w:val="CitaviBibliographyEntry"/>
          </w:pPr>
          <w:bookmarkStart w:id="48" w:name="_CTVL001908ef93c078441cabb17f2355cb911ba"/>
          <w:r>
            <w:t>NewClimate Institute. (2022a).</w:t>
          </w:r>
          <w:bookmarkEnd w:id="48"/>
          <w:r>
            <w:t xml:space="preserve"> </w:t>
          </w:r>
          <w:r w:rsidRPr="001B502C">
            <w:rPr>
              <w:i/>
            </w:rPr>
            <w:t xml:space="preserve">Climate Action Tracker: Mexico. December 2022 Update. </w:t>
          </w:r>
          <w:r w:rsidRPr="001B502C">
            <w:t xml:space="preserve">NewClimate Institute; Climate Analytics. https://climateactiontracker.org/countries/mexico/2020-09-22/ </w:t>
          </w:r>
        </w:p>
        <w:p w14:paraId="5A63B40B" w14:textId="77777777" w:rsidR="001B502C" w:rsidRDefault="001B502C" w:rsidP="001B502C">
          <w:pPr>
            <w:pStyle w:val="CitaviBibliographyEntry"/>
          </w:pPr>
          <w:bookmarkStart w:id="49" w:name="_CTVL00140f3847dc85d48a995f3f3dc6b6566dd"/>
          <w:r>
            <w:t>NewClimate Institute. (2022b).</w:t>
          </w:r>
          <w:bookmarkEnd w:id="49"/>
          <w:r>
            <w:t xml:space="preserve"> </w:t>
          </w:r>
          <w:r w:rsidRPr="001B502C">
            <w:rPr>
              <w:i/>
            </w:rPr>
            <w:t>Climate Action Tracker on Russia: November 2022 Update</w:t>
          </w:r>
          <w:r w:rsidRPr="001B502C">
            <w:t xml:space="preserve">. https://climateactiontracker.org/countries/russian-federation/policies-action/ </w:t>
          </w:r>
        </w:p>
        <w:p w14:paraId="3CD90C6D" w14:textId="77777777" w:rsidR="001B502C" w:rsidRDefault="001B502C" w:rsidP="001B502C">
          <w:pPr>
            <w:pStyle w:val="CitaviBibliographyEntry"/>
          </w:pPr>
          <w:bookmarkStart w:id="50" w:name="_CTVL001c1ca2a82604b45ebbed26d2dc34a395f"/>
          <w:r>
            <w:t>Nye, D. E. (2014). The United States and Alternative Energies since 1980: Technological Fix or Regime Change?</w:t>
          </w:r>
          <w:bookmarkEnd w:id="50"/>
          <w:r>
            <w:t xml:space="preserve"> </w:t>
          </w:r>
          <w:r w:rsidRPr="001B502C">
            <w:rPr>
              <w:i/>
            </w:rPr>
            <w:t>Theory, Culture &amp; Society</w:t>
          </w:r>
          <w:r w:rsidRPr="001B502C">
            <w:t xml:space="preserve">, </w:t>
          </w:r>
          <w:r w:rsidRPr="001B502C">
            <w:rPr>
              <w:i/>
            </w:rPr>
            <w:t>31</w:t>
          </w:r>
          <w:r w:rsidRPr="001B502C">
            <w:t>(5), 103–125. https://doi.org/10.1177/0263276414537314</w:t>
          </w:r>
        </w:p>
        <w:p w14:paraId="73625CF3" w14:textId="77777777" w:rsidR="001B502C" w:rsidRDefault="001B502C" w:rsidP="001B502C">
          <w:pPr>
            <w:pStyle w:val="CitaviBibliographyEntry"/>
          </w:pPr>
          <w:bookmarkStart w:id="51" w:name="_CTVL0017ae66f0e57ab4d6a96ac5abcaa7d3ae4"/>
          <w:r>
            <w:t>Pischke, E. C., Solomon, B. D., &amp; Wellstead, A. M. (2018). A historical analysis of US climate change policy in the Pan-American context.</w:t>
          </w:r>
          <w:bookmarkEnd w:id="51"/>
          <w:r>
            <w:t xml:space="preserve"> </w:t>
          </w:r>
          <w:r w:rsidRPr="001B502C">
            <w:rPr>
              <w:i/>
            </w:rPr>
            <w:t>Journal of Environmental Studies and Sciences</w:t>
          </w:r>
          <w:r w:rsidRPr="001B502C">
            <w:t xml:space="preserve">, </w:t>
          </w:r>
          <w:r w:rsidRPr="001B502C">
            <w:rPr>
              <w:i/>
            </w:rPr>
            <w:t>8</w:t>
          </w:r>
          <w:r w:rsidRPr="001B502C">
            <w:t>(2), 225–232. https://doi.org/10.1007/s13412-018-0476-7</w:t>
          </w:r>
        </w:p>
        <w:p w14:paraId="7C00A9BC" w14:textId="77777777" w:rsidR="001B502C" w:rsidRDefault="001B502C" w:rsidP="001B502C">
          <w:pPr>
            <w:pStyle w:val="CitaviBibliographyEntry"/>
          </w:pPr>
          <w:bookmarkStart w:id="52" w:name="_CTVL001296fe374dae94803b03032041d1be784"/>
          <w:r>
            <w:t>Pischke, E. C., Solomon, B., Wellstead, A., Acevedo, A., Eastmond, A., Oliveira, F. de, Coelho, S., &amp; Lucon, O. (2019). From Kyoto to Paris: Measuring renewable energy policy regimes in Argentina, Brazil, Canada, Mexico and the United States.</w:t>
          </w:r>
          <w:bookmarkEnd w:id="52"/>
          <w:r>
            <w:t xml:space="preserve"> </w:t>
          </w:r>
          <w:r w:rsidRPr="001B502C">
            <w:rPr>
              <w:i/>
            </w:rPr>
            <w:t>Energy Research &amp; Social Science</w:t>
          </w:r>
          <w:r w:rsidRPr="001B502C">
            <w:t xml:space="preserve">, </w:t>
          </w:r>
          <w:r w:rsidRPr="001B502C">
            <w:rPr>
              <w:i/>
            </w:rPr>
            <w:t>50</w:t>
          </w:r>
          <w:r w:rsidRPr="001B502C">
            <w:t>, 82–91. https://doi.org/10.1016/j.erss.2018.11.010</w:t>
          </w:r>
        </w:p>
        <w:p w14:paraId="643E0055" w14:textId="77777777" w:rsidR="001B502C" w:rsidRDefault="001B502C" w:rsidP="001B502C">
          <w:pPr>
            <w:pStyle w:val="CitaviBibliographyEntry"/>
          </w:pPr>
          <w:bookmarkStart w:id="53" w:name="_CTVL001f9c00d917eed4374b8f564ac63db9503"/>
          <w:r>
            <w:t>Resosudarmo, B. P., Ardiansyah, F., &amp; Napitupulu, L. (2013). The Dynamics of Climate Change Governance in Indonesia. In D. Held, C. Roger, &amp; E.-M. Nag (Eds.),</w:t>
          </w:r>
          <w:bookmarkEnd w:id="53"/>
          <w:r>
            <w:t xml:space="preserve"> </w:t>
          </w:r>
          <w:r w:rsidRPr="001B502C">
            <w:rPr>
              <w:i/>
            </w:rPr>
            <w:t xml:space="preserve">Climate Governance in the Developing World </w:t>
          </w:r>
          <w:r w:rsidRPr="001B502C">
            <w:t>(pp. 72–90). Polity Press.</w:t>
          </w:r>
        </w:p>
        <w:p w14:paraId="3EB8FDB0" w14:textId="77777777" w:rsidR="001B502C" w:rsidRDefault="001B502C" w:rsidP="001B502C">
          <w:pPr>
            <w:pStyle w:val="CitaviBibliographyEntry"/>
          </w:pPr>
          <w:bookmarkStart w:id="54" w:name="_CTVL00131a9f47f5d9142acbb806e7252db1685"/>
          <w:r>
            <w:t>Rietig, K., &amp; Laing, T. (2017). Policy Stability in Climate Governance: The case of the United Kingdom.</w:t>
          </w:r>
          <w:bookmarkEnd w:id="54"/>
          <w:r>
            <w:t xml:space="preserve"> </w:t>
          </w:r>
          <w:r w:rsidRPr="001B502C">
            <w:rPr>
              <w:i/>
            </w:rPr>
            <w:t>Environmental Policy and Governance</w:t>
          </w:r>
          <w:r w:rsidRPr="001B502C">
            <w:t xml:space="preserve">, </w:t>
          </w:r>
          <w:r w:rsidRPr="001B502C">
            <w:rPr>
              <w:i/>
            </w:rPr>
            <w:t>27</w:t>
          </w:r>
          <w:r w:rsidRPr="001B502C">
            <w:t>(6), 575–587. https://doi.org/10.1002/eet.1762</w:t>
          </w:r>
        </w:p>
        <w:p w14:paraId="2EB7B038" w14:textId="77777777" w:rsidR="001B502C" w:rsidRDefault="001B502C" w:rsidP="001B502C">
          <w:pPr>
            <w:pStyle w:val="CitaviBibliographyEntry"/>
          </w:pPr>
          <w:bookmarkStart w:id="55" w:name="_CTVL0010a06b78ac2364c579bdf504f47a99df8"/>
          <w:r>
            <w:t>Sandalow, D., Meidan, M., Andrews-Speed, P., Hove, A., Yue Qiu, S., &amp; Downie, E. (2022).</w:t>
          </w:r>
          <w:bookmarkEnd w:id="55"/>
          <w:r>
            <w:t xml:space="preserve"> </w:t>
          </w:r>
          <w:r w:rsidRPr="001B502C">
            <w:rPr>
              <w:i/>
            </w:rPr>
            <w:t>Guide to Chinese Climate Policy: 2022</w:t>
          </w:r>
          <w:r w:rsidRPr="001B502C">
            <w:t xml:space="preserve">. Oxford Institute of Energy Studies. https://chineseclimatepolicy.oxfordenergy.org/ </w:t>
          </w:r>
        </w:p>
        <w:p w14:paraId="1E587C6F" w14:textId="77777777" w:rsidR="001B502C" w:rsidRDefault="001B502C" w:rsidP="001B502C">
          <w:pPr>
            <w:pStyle w:val="CitaviBibliographyEntry"/>
          </w:pPr>
          <w:bookmarkStart w:id="56" w:name="_CTVL0012d0ba352b8d94948ae925f7bffa829dd"/>
          <w:r>
            <w:t>Schreurs, M. A. (2016). The Paris Climate Agreement and the Three Largest Emitters: China, the United States, and the European Union.</w:t>
          </w:r>
          <w:bookmarkEnd w:id="56"/>
          <w:r>
            <w:t xml:space="preserve"> </w:t>
          </w:r>
          <w:r w:rsidRPr="001B502C">
            <w:rPr>
              <w:i/>
            </w:rPr>
            <w:t>Politics and Governance</w:t>
          </w:r>
          <w:r w:rsidRPr="001B502C">
            <w:t xml:space="preserve">, </w:t>
          </w:r>
          <w:r w:rsidRPr="001B502C">
            <w:rPr>
              <w:i/>
            </w:rPr>
            <w:t>4</w:t>
          </w:r>
          <w:r w:rsidRPr="001B502C">
            <w:t>(3), 219–223. https://doi.org/10.17645/pag.v4i3.666</w:t>
          </w:r>
        </w:p>
        <w:p w14:paraId="5D652DFF" w14:textId="77777777" w:rsidR="001B502C" w:rsidRDefault="001B502C" w:rsidP="001B502C">
          <w:pPr>
            <w:pStyle w:val="CitaviBibliographyEntry"/>
          </w:pPr>
          <w:bookmarkStart w:id="57" w:name="_CTVL001b08a0b5301d8498e9856b343bd6c6f19"/>
          <w:r>
            <w:t>Solomon, A. A., Bogdanov, D., &amp; Breyer, C. (2018). Solar driven net zero emission electricity supply with negligible carbon cost: Israel as a case study for Sun Belt countries.</w:t>
          </w:r>
          <w:bookmarkEnd w:id="57"/>
          <w:r>
            <w:t xml:space="preserve"> </w:t>
          </w:r>
          <w:r w:rsidRPr="001B502C">
            <w:rPr>
              <w:i/>
            </w:rPr>
            <w:t>Energy</w:t>
          </w:r>
          <w:r w:rsidRPr="001B502C">
            <w:t xml:space="preserve">, </w:t>
          </w:r>
          <w:r w:rsidRPr="001B502C">
            <w:rPr>
              <w:i/>
            </w:rPr>
            <w:t>155</w:t>
          </w:r>
          <w:r w:rsidRPr="001B502C">
            <w:t>, 87–104. https://doi.org/10.1016/j.energy.2018.05.014</w:t>
          </w:r>
        </w:p>
        <w:p w14:paraId="4B30B2F1" w14:textId="77777777" w:rsidR="001B502C" w:rsidRDefault="001B502C" w:rsidP="001B502C">
          <w:pPr>
            <w:pStyle w:val="CitaviBibliographyEntry"/>
          </w:pPr>
          <w:bookmarkStart w:id="58" w:name="_CTVL00162d52daea2d14de3be5653b4e140c4ff"/>
          <w:r>
            <w:t>Solorio, I. (2021). Leader on paper, laggard in practice: policy fragmentation and the multi-level paralysis in implementation of the Mexican Climate Act.</w:t>
          </w:r>
          <w:bookmarkEnd w:id="58"/>
          <w:r>
            <w:t xml:space="preserve"> </w:t>
          </w:r>
          <w:r w:rsidRPr="001B502C">
            <w:rPr>
              <w:i/>
            </w:rPr>
            <w:t>Climate Policy</w:t>
          </w:r>
          <w:r w:rsidRPr="001B502C">
            <w:t xml:space="preserve">, </w:t>
          </w:r>
          <w:r w:rsidRPr="001B502C">
            <w:rPr>
              <w:i/>
            </w:rPr>
            <w:t>21</w:t>
          </w:r>
          <w:r w:rsidRPr="001B502C">
            <w:t>(9), 1175–1189. https://doi.org/10.1080/14693062.2021.1894084</w:t>
          </w:r>
        </w:p>
        <w:p w14:paraId="6C378EE3" w14:textId="77777777" w:rsidR="001B502C" w:rsidRDefault="001B502C" w:rsidP="001B502C">
          <w:pPr>
            <w:pStyle w:val="CitaviBibliographyEntry"/>
          </w:pPr>
          <w:bookmarkStart w:id="59" w:name="_CTVL001599d837975f240d694bab2e722f32286"/>
          <w:r>
            <w:t>Tatomir, S. (2022). Estonia’s climate policy: challenges and opportunities. In OECD (Ed.),</w:t>
          </w:r>
          <w:bookmarkEnd w:id="59"/>
          <w:r>
            <w:t xml:space="preserve"> </w:t>
          </w:r>
          <w:r w:rsidRPr="001B502C">
            <w:rPr>
              <w:i/>
            </w:rPr>
            <w:t>OECD Economic Surveys: Estonia 2022.</w:t>
          </w:r>
          <w:r w:rsidRPr="001B502C">
            <w:t xml:space="preserve"> OECD. https://www.oecd-ilibrary.org/sites/25d93653-en/index.html?itemId=/content/component/25d93653-en</w:t>
          </w:r>
        </w:p>
        <w:p w14:paraId="7C185A3F" w14:textId="77777777" w:rsidR="001B502C" w:rsidRDefault="001B502C" w:rsidP="001B502C">
          <w:pPr>
            <w:pStyle w:val="CitaviBibliographyEntry"/>
          </w:pPr>
          <w:bookmarkStart w:id="60" w:name="_CTVL001d7a5a0ee95484ec9803c82d1f1e73a4d"/>
          <w:r>
            <w:t>Tosun, J., &amp; Rinscheid, A. (2021). The Clean Energy Ministerial: Motivation for and policy consequences of membership.</w:t>
          </w:r>
          <w:bookmarkEnd w:id="60"/>
          <w:r>
            <w:t xml:space="preserve"> </w:t>
          </w:r>
          <w:r w:rsidRPr="001B502C">
            <w:rPr>
              <w:i/>
            </w:rPr>
            <w:t>International Political Science Review</w:t>
          </w:r>
          <w:r w:rsidRPr="001B502C">
            <w:t xml:space="preserve">, </w:t>
          </w:r>
          <w:r w:rsidRPr="001B502C">
            <w:rPr>
              <w:i/>
            </w:rPr>
            <w:t>42</w:t>
          </w:r>
          <w:r w:rsidRPr="001B502C">
            <w:t>(1), 114–129. https://doi.org/10.1177/0192512120942303</w:t>
          </w:r>
        </w:p>
        <w:p w14:paraId="0763FE4E" w14:textId="77777777" w:rsidR="001B502C" w:rsidRDefault="001B502C" w:rsidP="001B502C">
          <w:pPr>
            <w:pStyle w:val="CitaviBibliographyEntry"/>
          </w:pPr>
          <w:bookmarkStart w:id="61" w:name="_CTVL001823f58af18064ea9a0268286f88afabe"/>
          <w:r>
            <w:t>Valdmaa, K. (2014). Development of the environmental taxes and charges system in Estonia: International convergence mechanisms and local factors.</w:t>
          </w:r>
          <w:bookmarkEnd w:id="61"/>
          <w:r>
            <w:t xml:space="preserve"> </w:t>
          </w:r>
          <w:r w:rsidRPr="001B502C">
            <w:rPr>
              <w:i/>
            </w:rPr>
            <w:t>Policy Studies</w:t>
          </w:r>
          <w:r w:rsidRPr="001B502C">
            <w:t xml:space="preserve">, </w:t>
          </w:r>
          <w:r w:rsidRPr="001B502C">
            <w:rPr>
              <w:i/>
            </w:rPr>
            <w:t>35</w:t>
          </w:r>
          <w:r w:rsidRPr="001B502C">
            <w:t>(4), 339–356. https://doi.org/10.1080/01442872.2013.875152</w:t>
          </w:r>
        </w:p>
        <w:p w14:paraId="3EDD4569" w14:textId="77777777" w:rsidR="001B502C" w:rsidRDefault="001B502C" w:rsidP="001B502C">
          <w:pPr>
            <w:pStyle w:val="CitaviBibliographyEntry"/>
          </w:pPr>
          <w:bookmarkStart w:id="62" w:name="_CTVL001260d18d263bd4ae18b9169c6339e4879"/>
          <w:r>
            <w:t>Viola, E., &amp; Basso, L. (2015). Brazilian Energy-Climate Policy and Politics towards Low Carbon Development.</w:t>
          </w:r>
          <w:bookmarkEnd w:id="62"/>
          <w:r>
            <w:t xml:space="preserve"> </w:t>
          </w:r>
          <w:r w:rsidRPr="001B502C">
            <w:rPr>
              <w:i/>
            </w:rPr>
            <w:t>Global Society</w:t>
          </w:r>
          <w:r w:rsidRPr="001B502C">
            <w:t xml:space="preserve">, </w:t>
          </w:r>
          <w:r w:rsidRPr="001B502C">
            <w:rPr>
              <w:i/>
            </w:rPr>
            <w:t>29</w:t>
          </w:r>
          <w:r w:rsidRPr="001B502C">
            <w:t>(3), 427–446. https://doi.org/10.1080/13600826.2015.1028904</w:t>
          </w:r>
        </w:p>
        <w:p w14:paraId="032A0226" w14:textId="56F84244" w:rsidR="00655D93" w:rsidRPr="00041E4F" w:rsidRDefault="001B502C" w:rsidP="001B502C">
          <w:pPr>
            <w:pStyle w:val="CitaviBibliographyEntry"/>
          </w:pPr>
          <w:bookmarkStart w:id="63" w:name="_CTVL001079fdc10bbf847ebb7b77417c6f520b4"/>
          <w:r>
            <w:lastRenderedPageBreak/>
            <w:t>Zhao, X., Yin, H., &amp; Zhao, Y. (2015). Impact of environmental regulations on the efficiency and CO2 emissions of power plants in China.</w:t>
          </w:r>
          <w:bookmarkEnd w:id="63"/>
          <w:r>
            <w:t xml:space="preserve"> </w:t>
          </w:r>
          <w:r w:rsidRPr="001B502C">
            <w:rPr>
              <w:i/>
            </w:rPr>
            <w:t>Applied Energy</w:t>
          </w:r>
          <w:r w:rsidRPr="001B502C">
            <w:t xml:space="preserve">, </w:t>
          </w:r>
          <w:r w:rsidRPr="001B502C">
            <w:rPr>
              <w:i/>
            </w:rPr>
            <w:t>149</w:t>
          </w:r>
          <w:r w:rsidRPr="001B502C">
            <w:t>, 238–247. https://doi.org/10.1016/j.apenergy.2015.03.112</w:t>
          </w:r>
          <w:r w:rsidR="00655D93" w:rsidRPr="00041E4F">
            <w:fldChar w:fldCharType="end"/>
          </w:r>
        </w:p>
      </w:sdtContent>
    </w:sdt>
    <w:p w14:paraId="00120DC5" w14:textId="77777777" w:rsidR="00AF7B63" w:rsidRDefault="00AF7B63" w:rsidP="008A196E"/>
    <w:p w14:paraId="038B9E4B" w14:textId="1E9C7140" w:rsidR="00655D93" w:rsidRPr="00041E4F" w:rsidRDefault="00655D93" w:rsidP="008A196E"/>
    <w:sectPr w:rsidR="00655D93" w:rsidRPr="00041E4F">
      <w:footerReference w:type="even"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F9FD2" w14:textId="77777777" w:rsidR="00286989" w:rsidRDefault="00286989" w:rsidP="008A196E">
      <w:r>
        <w:separator/>
      </w:r>
    </w:p>
  </w:endnote>
  <w:endnote w:type="continuationSeparator" w:id="0">
    <w:p w14:paraId="498E81D0" w14:textId="77777777" w:rsidR="00286989" w:rsidRDefault="00286989" w:rsidP="008A1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haris SIL">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28514821"/>
      <w:docPartObj>
        <w:docPartGallery w:val="Page Numbers (Bottom of Page)"/>
        <w:docPartUnique/>
      </w:docPartObj>
    </w:sdtPr>
    <w:sdtEndPr>
      <w:rPr>
        <w:rStyle w:val="Seitenzahl"/>
      </w:rPr>
    </w:sdtEndPr>
    <w:sdtContent>
      <w:p w14:paraId="6CDB4933" w14:textId="5251A7E0" w:rsidR="004B68D1" w:rsidRDefault="004B68D1" w:rsidP="004B68D1">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27BB107C" w14:textId="3879BE50" w:rsidR="004B68D1" w:rsidRDefault="004B68D1" w:rsidP="008A196E">
    <w:pPr>
      <w:pStyle w:val="Fuzeile"/>
      <w:ind w:right="360"/>
      <w:rPr>
        <w:rStyle w:val="Seitenzahl"/>
      </w:rPr>
    </w:pPr>
  </w:p>
  <w:p w14:paraId="7BC09FB0" w14:textId="77777777" w:rsidR="004B68D1" w:rsidRDefault="004B68D1" w:rsidP="008A196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445063796"/>
      <w:docPartObj>
        <w:docPartGallery w:val="Page Numbers (Bottom of Page)"/>
        <w:docPartUnique/>
      </w:docPartObj>
    </w:sdtPr>
    <w:sdtEndPr>
      <w:rPr>
        <w:rStyle w:val="Seitenzahl"/>
        <w:color w:val="7F7F7F" w:themeColor="text1" w:themeTint="80"/>
      </w:rPr>
    </w:sdtEndPr>
    <w:sdtContent>
      <w:p w14:paraId="5F8124EB" w14:textId="6F17D690" w:rsidR="004B68D1" w:rsidRPr="000515CD" w:rsidRDefault="004B68D1" w:rsidP="004B68D1">
        <w:pPr>
          <w:pStyle w:val="Fuzeile"/>
          <w:framePr w:wrap="none" w:vAnchor="text" w:hAnchor="margin" w:xAlign="right" w:y="1"/>
          <w:rPr>
            <w:rStyle w:val="Seitenzahl"/>
            <w:color w:val="7F7F7F" w:themeColor="text1" w:themeTint="80"/>
          </w:rPr>
        </w:pPr>
        <w:r w:rsidRPr="000515CD">
          <w:rPr>
            <w:rStyle w:val="Seitenzahl"/>
            <w:color w:val="7F7F7F" w:themeColor="text1" w:themeTint="80"/>
          </w:rPr>
          <w:fldChar w:fldCharType="begin"/>
        </w:r>
        <w:r w:rsidRPr="000515CD">
          <w:rPr>
            <w:rStyle w:val="Seitenzahl"/>
            <w:color w:val="7F7F7F" w:themeColor="text1" w:themeTint="80"/>
          </w:rPr>
          <w:instrText xml:space="preserve"> PAGE </w:instrText>
        </w:r>
        <w:r w:rsidRPr="000515CD">
          <w:rPr>
            <w:rStyle w:val="Seitenzahl"/>
            <w:color w:val="7F7F7F" w:themeColor="text1" w:themeTint="80"/>
          </w:rPr>
          <w:fldChar w:fldCharType="separate"/>
        </w:r>
        <w:r w:rsidR="00D9577C" w:rsidRPr="000515CD">
          <w:rPr>
            <w:rStyle w:val="Seitenzahl"/>
            <w:noProof/>
            <w:color w:val="7F7F7F" w:themeColor="text1" w:themeTint="80"/>
          </w:rPr>
          <w:t>14</w:t>
        </w:r>
        <w:r w:rsidRPr="000515CD">
          <w:rPr>
            <w:rStyle w:val="Seitenzahl"/>
            <w:color w:val="7F7F7F" w:themeColor="text1" w:themeTint="80"/>
          </w:rPr>
          <w:fldChar w:fldCharType="end"/>
        </w:r>
      </w:p>
    </w:sdtContent>
  </w:sdt>
  <w:p w14:paraId="5A1C4E32" w14:textId="5142BCD8" w:rsidR="004B68D1" w:rsidRPr="000515CD" w:rsidRDefault="000515CD" w:rsidP="000515CD">
    <w:pPr>
      <w:pStyle w:val="Fuzeile"/>
      <w:ind w:right="360"/>
      <w:rPr>
        <w:color w:val="7F7F7F" w:themeColor="text1" w:themeTint="80"/>
      </w:rPr>
    </w:pPr>
    <w:r w:rsidRPr="000515CD">
      <w:rPr>
        <w:color w:val="7F7F7F" w:themeColor="text1" w:themeTint="80"/>
      </w:rPr>
      <w:t>Policies CO</w:t>
    </w:r>
    <w:r w:rsidRPr="000515CD">
      <w:rPr>
        <w:color w:val="7F7F7F" w:themeColor="text1" w:themeTint="80"/>
        <w:vertAlign w:val="subscript"/>
      </w:rPr>
      <w:t>2</w:t>
    </w:r>
    <w:r w:rsidRPr="000515CD">
      <w:rPr>
        <w:color w:val="7F7F7F" w:themeColor="text1" w:themeTint="80"/>
      </w:rPr>
      <w:t xml:space="preserve"> – Supplementary Information 2 (SI2)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A9F7C" w14:textId="77777777" w:rsidR="00286989" w:rsidRDefault="00286989" w:rsidP="008A196E">
      <w:r>
        <w:separator/>
      </w:r>
    </w:p>
  </w:footnote>
  <w:footnote w:type="continuationSeparator" w:id="0">
    <w:p w14:paraId="3265AFB9" w14:textId="77777777" w:rsidR="00286989" w:rsidRDefault="00286989" w:rsidP="008A196E">
      <w:r>
        <w:continuationSeparator/>
      </w:r>
    </w:p>
  </w:footnote>
  <w:footnote w:id="1">
    <w:p w14:paraId="573558A7" w14:textId="2F5E0806" w:rsidR="00B07294" w:rsidRPr="00B07294" w:rsidRDefault="00B07294">
      <w:pPr>
        <w:pStyle w:val="Funotentext"/>
        <w:rPr>
          <w:lang w:val="en-US"/>
        </w:rPr>
      </w:pPr>
      <w:r>
        <w:rPr>
          <w:rStyle w:val="Funotenzeichen"/>
        </w:rPr>
        <w:footnoteRef/>
      </w:r>
      <w:r>
        <w:t xml:space="preserve"> </w:t>
      </w:r>
      <w:r w:rsidRPr="00B07294">
        <w:rPr>
          <w:lang w:val="en-US"/>
        </w:rPr>
        <w:t xml:space="preserve">See also </w:t>
      </w:r>
      <w:hyperlink r:id="rId1" w:history="1">
        <w:r w:rsidRPr="00AF7B63">
          <w:rPr>
            <w:rStyle w:val="Hyperlink"/>
          </w:rPr>
          <w:t>https://climatepolicydatabase.org/countries/indonesia</w:t>
        </w:r>
      </w:hyperlink>
      <w:r>
        <w:rPr>
          <w:rStyle w:val="Hyperlink"/>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42E7892"/>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71E0F8F4"/>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626210"/>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405EE0CC"/>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9CF84C1C"/>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026A76C"/>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1F03E9C"/>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D7A2BFA"/>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492A560"/>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4326539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10F00955"/>
    <w:multiLevelType w:val="hybridMultilevel"/>
    <w:tmpl w:val="4FB67AC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223445"/>
    <w:multiLevelType w:val="hybridMultilevel"/>
    <w:tmpl w:val="9A7AC254"/>
    <w:lvl w:ilvl="0" w:tplc="E69C8102">
      <w:start w:val="1"/>
      <w:numFmt w:val="bullet"/>
      <w:lvlText w:val="-"/>
      <w:lvlJc w:val="left"/>
      <w:pPr>
        <w:ind w:left="1060" w:hanging="360"/>
      </w:pPr>
      <w:rPr>
        <w:rFonts w:ascii="Calibri" w:eastAsiaTheme="minorHAnsi" w:hAnsi="Calibri" w:cs="Calibri" w:hint="default"/>
      </w:rPr>
    </w:lvl>
    <w:lvl w:ilvl="1" w:tplc="04070003">
      <w:start w:val="1"/>
      <w:numFmt w:val="bullet"/>
      <w:lvlText w:val="o"/>
      <w:lvlJc w:val="left"/>
      <w:pPr>
        <w:ind w:left="1780" w:hanging="360"/>
      </w:pPr>
      <w:rPr>
        <w:rFonts w:ascii="Courier New" w:hAnsi="Courier New" w:hint="default"/>
      </w:rPr>
    </w:lvl>
    <w:lvl w:ilvl="2" w:tplc="04070005" w:tentative="1">
      <w:start w:val="1"/>
      <w:numFmt w:val="bullet"/>
      <w:lvlText w:val=""/>
      <w:lvlJc w:val="left"/>
      <w:pPr>
        <w:ind w:left="2500" w:hanging="360"/>
      </w:pPr>
      <w:rPr>
        <w:rFonts w:ascii="Wingdings" w:hAnsi="Wingdings" w:hint="default"/>
      </w:rPr>
    </w:lvl>
    <w:lvl w:ilvl="3" w:tplc="04070001" w:tentative="1">
      <w:start w:val="1"/>
      <w:numFmt w:val="bullet"/>
      <w:lvlText w:val=""/>
      <w:lvlJc w:val="left"/>
      <w:pPr>
        <w:ind w:left="3220" w:hanging="360"/>
      </w:pPr>
      <w:rPr>
        <w:rFonts w:ascii="Symbol" w:hAnsi="Symbol" w:hint="default"/>
      </w:rPr>
    </w:lvl>
    <w:lvl w:ilvl="4" w:tplc="04070003" w:tentative="1">
      <w:start w:val="1"/>
      <w:numFmt w:val="bullet"/>
      <w:lvlText w:val="o"/>
      <w:lvlJc w:val="left"/>
      <w:pPr>
        <w:ind w:left="3940" w:hanging="360"/>
      </w:pPr>
      <w:rPr>
        <w:rFonts w:ascii="Courier New" w:hAnsi="Courier New" w:hint="default"/>
      </w:rPr>
    </w:lvl>
    <w:lvl w:ilvl="5" w:tplc="04070005" w:tentative="1">
      <w:start w:val="1"/>
      <w:numFmt w:val="bullet"/>
      <w:lvlText w:val=""/>
      <w:lvlJc w:val="left"/>
      <w:pPr>
        <w:ind w:left="4660" w:hanging="360"/>
      </w:pPr>
      <w:rPr>
        <w:rFonts w:ascii="Wingdings" w:hAnsi="Wingdings" w:hint="default"/>
      </w:rPr>
    </w:lvl>
    <w:lvl w:ilvl="6" w:tplc="04070001" w:tentative="1">
      <w:start w:val="1"/>
      <w:numFmt w:val="bullet"/>
      <w:lvlText w:val=""/>
      <w:lvlJc w:val="left"/>
      <w:pPr>
        <w:ind w:left="5380" w:hanging="360"/>
      </w:pPr>
      <w:rPr>
        <w:rFonts w:ascii="Symbol" w:hAnsi="Symbol" w:hint="default"/>
      </w:rPr>
    </w:lvl>
    <w:lvl w:ilvl="7" w:tplc="04070003" w:tentative="1">
      <w:start w:val="1"/>
      <w:numFmt w:val="bullet"/>
      <w:lvlText w:val="o"/>
      <w:lvlJc w:val="left"/>
      <w:pPr>
        <w:ind w:left="6100" w:hanging="360"/>
      </w:pPr>
      <w:rPr>
        <w:rFonts w:ascii="Courier New" w:hAnsi="Courier New" w:hint="default"/>
      </w:rPr>
    </w:lvl>
    <w:lvl w:ilvl="8" w:tplc="04070005" w:tentative="1">
      <w:start w:val="1"/>
      <w:numFmt w:val="bullet"/>
      <w:lvlText w:val=""/>
      <w:lvlJc w:val="left"/>
      <w:pPr>
        <w:ind w:left="6820" w:hanging="360"/>
      </w:pPr>
      <w:rPr>
        <w:rFonts w:ascii="Wingdings" w:hAnsi="Wingdings" w:hint="default"/>
      </w:rPr>
    </w:lvl>
  </w:abstractNum>
  <w:abstractNum w:abstractNumId="12" w15:restartNumberingAfterBreak="0">
    <w:nsid w:val="22281D0F"/>
    <w:multiLevelType w:val="hybridMultilevel"/>
    <w:tmpl w:val="BD7269D2"/>
    <w:lvl w:ilvl="0" w:tplc="FFFFFFFF">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4EF2690"/>
    <w:multiLevelType w:val="hybridMultilevel"/>
    <w:tmpl w:val="D6B8D2D8"/>
    <w:lvl w:ilvl="0" w:tplc="6CAEDF1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EC03E63"/>
    <w:multiLevelType w:val="multilevel"/>
    <w:tmpl w:val="18CED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FB02E07"/>
    <w:multiLevelType w:val="hybridMultilevel"/>
    <w:tmpl w:val="1A860F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4562A2"/>
    <w:multiLevelType w:val="hybridMultilevel"/>
    <w:tmpl w:val="1DDA86E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48093B0D"/>
    <w:multiLevelType w:val="multilevel"/>
    <w:tmpl w:val="5C00D2D8"/>
    <w:lvl w:ilvl="0">
      <w:start w:val="1"/>
      <w:numFmt w:val="decimal"/>
      <w:pStyle w:val="berschrift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A031385"/>
    <w:multiLevelType w:val="hybridMultilevel"/>
    <w:tmpl w:val="AC107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917FA2"/>
    <w:multiLevelType w:val="hybridMultilevel"/>
    <w:tmpl w:val="63B80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2951C6"/>
    <w:multiLevelType w:val="hybridMultilevel"/>
    <w:tmpl w:val="A0D46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96D1DCA"/>
    <w:multiLevelType w:val="hybridMultilevel"/>
    <w:tmpl w:val="0E122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170632"/>
    <w:multiLevelType w:val="hybridMultilevel"/>
    <w:tmpl w:val="57ACB488"/>
    <w:lvl w:ilvl="0" w:tplc="08090001">
      <w:start w:val="1"/>
      <w:numFmt w:val="bullet"/>
      <w:lvlText w:val=""/>
      <w:lvlJc w:val="left"/>
      <w:pPr>
        <w:ind w:left="720" w:hanging="360"/>
      </w:pPr>
      <w:rPr>
        <w:rFonts w:ascii="Symbol" w:hAnsi="Symbol" w:hint="default"/>
      </w:rPr>
    </w:lvl>
    <w:lvl w:ilvl="1" w:tplc="C930D774">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E30518"/>
    <w:multiLevelType w:val="multilevel"/>
    <w:tmpl w:val="40847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3"/>
  </w:num>
  <w:num w:numId="12">
    <w:abstractNumId w:val="11"/>
  </w:num>
  <w:num w:numId="13">
    <w:abstractNumId w:val="14"/>
  </w:num>
  <w:num w:numId="14">
    <w:abstractNumId w:val="20"/>
  </w:num>
  <w:num w:numId="15">
    <w:abstractNumId w:val="19"/>
  </w:num>
  <w:num w:numId="16">
    <w:abstractNumId w:val="18"/>
  </w:num>
  <w:num w:numId="17">
    <w:abstractNumId w:val="22"/>
  </w:num>
  <w:num w:numId="18">
    <w:abstractNumId w:val="21"/>
  </w:num>
  <w:num w:numId="19">
    <w:abstractNumId w:val="12"/>
  </w:num>
  <w:num w:numId="20">
    <w:abstractNumId w:val="15"/>
  </w:num>
  <w:num w:numId="21">
    <w:abstractNumId w:val="16"/>
  </w:num>
  <w:num w:numId="22">
    <w:abstractNumId w:val="10"/>
  </w:num>
  <w:num w:numId="23">
    <w:abstractNumId w:val="23"/>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6" w:nlCheck="1" w:checkStyle="1"/>
  <w:activeWritingStyle w:appName="MSWord" w:lang="en-GB" w:vendorID="64" w:dllVersion="4096" w:nlCheck="1" w:checkStyle="0"/>
  <w:activeWritingStyle w:appName="MSWord" w:lang="en-GB" w:vendorID="64" w:dllVersion="0"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G2MDU2NjO2sDAyNzRX0lEKTi0uzszPAykwrAUAPCDriywAAAA="/>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Helvetic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zwxerf5sf52xoef20m52s5jxpa0wpaspvpd&quot;&gt;Bibliography_Charlie-X20.2&lt;record-ids&gt;&lt;item&gt;7271&lt;/item&gt;&lt;/record-ids&gt;&lt;/item&gt;&lt;/Libraries&gt;"/>
  </w:docVars>
  <w:rsids>
    <w:rsidRoot w:val="00406705"/>
    <w:rsid w:val="00000D1D"/>
    <w:rsid w:val="00000E15"/>
    <w:rsid w:val="00001150"/>
    <w:rsid w:val="00001404"/>
    <w:rsid w:val="00001481"/>
    <w:rsid w:val="00003476"/>
    <w:rsid w:val="00003CB7"/>
    <w:rsid w:val="00003CD7"/>
    <w:rsid w:val="00005F01"/>
    <w:rsid w:val="0000610E"/>
    <w:rsid w:val="0000656A"/>
    <w:rsid w:val="00006FD5"/>
    <w:rsid w:val="000070BA"/>
    <w:rsid w:val="00007163"/>
    <w:rsid w:val="00007930"/>
    <w:rsid w:val="0001091F"/>
    <w:rsid w:val="0001464C"/>
    <w:rsid w:val="00015726"/>
    <w:rsid w:val="00016738"/>
    <w:rsid w:val="00016FA0"/>
    <w:rsid w:val="00020C42"/>
    <w:rsid w:val="00021BF3"/>
    <w:rsid w:val="0002337C"/>
    <w:rsid w:val="0002401D"/>
    <w:rsid w:val="000257E8"/>
    <w:rsid w:val="00026364"/>
    <w:rsid w:val="00026E31"/>
    <w:rsid w:val="00027926"/>
    <w:rsid w:val="0003084A"/>
    <w:rsid w:val="00031E05"/>
    <w:rsid w:val="0003269C"/>
    <w:rsid w:val="00033F98"/>
    <w:rsid w:val="0003475A"/>
    <w:rsid w:val="000347D8"/>
    <w:rsid w:val="00034C17"/>
    <w:rsid w:val="00034FC3"/>
    <w:rsid w:val="000357CA"/>
    <w:rsid w:val="00037920"/>
    <w:rsid w:val="000403C0"/>
    <w:rsid w:val="000405CA"/>
    <w:rsid w:val="00040766"/>
    <w:rsid w:val="00040DBF"/>
    <w:rsid w:val="000418DA"/>
    <w:rsid w:val="000419D5"/>
    <w:rsid w:val="00041BB7"/>
    <w:rsid w:val="00041E4F"/>
    <w:rsid w:val="00041E57"/>
    <w:rsid w:val="00042AA3"/>
    <w:rsid w:val="00042F16"/>
    <w:rsid w:val="0004310E"/>
    <w:rsid w:val="00043D1A"/>
    <w:rsid w:val="00045140"/>
    <w:rsid w:val="0004619C"/>
    <w:rsid w:val="00046AD7"/>
    <w:rsid w:val="000471D5"/>
    <w:rsid w:val="000473B8"/>
    <w:rsid w:val="00047EAA"/>
    <w:rsid w:val="0005030C"/>
    <w:rsid w:val="0005036A"/>
    <w:rsid w:val="000515CD"/>
    <w:rsid w:val="00051993"/>
    <w:rsid w:val="00051EA4"/>
    <w:rsid w:val="00054189"/>
    <w:rsid w:val="00054CC8"/>
    <w:rsid w:val="00054F10"/>
    <w:rsid w:val="000551B6"/>
    <w:rsid w:val="0005534A"/>
    <w:rsid w:val="00055C43"/>
    <w:rsid w:val="00056681"/>
    <w:rsid w:val="00057E31"/>
    <w:rsid w:val="000604E5"/>
    <w:rsid w:val="00062760"/>
    <w:rsid w:val="00062FE9"/>
    <w:rsid w:val="00063959"/>
    <w:rsid w:val="0006566F"/>
    <w:rsid w:val="00065714"/>
    <w:rsid w:val="0006626C"/>
    <w:rsid w:val="00066A76"/>
    <w:rsid w:val="00066AAC"/>
    <w:rsid w:val="000670F4"/>
    <w:rsid w:val="00067B7D"/>
    <w:rsid w:val="00067EC9"/>
    <w:rsid w:val="000703F2"/>
    <w:rsid w:val="0007044B"/>
    <w:rsid w:val="0007078C"/>
    <w:rsid w:val="0007151E"/>
    <w:rsid w:val="00071A3C"/>
    <w:rsid w:val="000729BE"/>
    <w:rsid w:val="000729C6"/>
    <w:rsid w:val="00072F6D"/>
    <w:rsid w:val="00073666"/>
    <w:rsid w:val="0007442E"/>
    <w:rsid w:val="00074933"/>
    <w:rsid w:val="00075889"/>
    <w:rsid w:val="00076257"/>
    <w:rsid w:val="000774A0"/>
    <w:rsid w:val="00080436"/>
    <w:rsid w:val="00080785"/>
    <w:rsid w:val="00080C31"/>
    <w:rsid w:val="00080EC1"/>
    <w:rsid w:val="00081906"/>
    <w:rsid w:val="000828B9"/>
    <w:rsid w:val="0008343B"/>
    <w:rsid w:val="00084570"/>
    <w:rsid w:val="000847A9"/>
    <w:rsid w:val="0008484F"/>
    <w:rsid w:val="000852CF"/>
    <w:rsid w:val="00085AF7"/>
    <w:rsid w:val="00086BC8"/>
    <w:rsid w:val="00087379"/>
    <w:rsid w:val="0008747A"/>
    <w:rsid w:val="000900C2"/>
    <w:rsid w:val="00091EB2"/>
    <w:rsid w:val="00092627"/>
    <w:rsid w:val="000927BD"/>
    <w:rsid w:val="00092E86"/>
    <w:rsid w:val="00096333"/>
    <w:rsid w:val="000966C6"/>
    <w:rsid w:val="000966F2"/>
    <w:rsid w:val="000975A2"/>
    <w:rsid w:val="0009792B"/>
    <w:rsid w:val="00097E81"/>
    <w:rsid w:val="00097F0A"/>
    <w:rsid w:val="000A12CC"/>
    <w:rsid w:val="000A1899"/>
    <w:rsid w:val="000A209A"/>
    <w:rsid w:val="000A20D8"/>
    <w:rsid w:val="000A44DE"/>
    <w:rsid w:val="000A48FC"/>
    <w:rsid w:val="000A5DFE"/>
    <w:rsid w:val="000A7057"/>
    <w:rsid w:val="000A724F"/>
    <w:rsid w:val="000B025C"/>
    <w:rsid w:val="000B04C3"/>
    <w:rsid w:val="000B1CA2"/>
    <w:rsid w:val="000B2B37"/>
    <w:rsid w:val="000B3718"/>
    <w:rsid w:val="000B4440"/>
    <w:rsid w:val="000B60F5"/>
    <w:rsid w:val="000B6DF1"/>
    <w:rsid w:val="000C04B0"/>
    <w:rsid w:val="000C070D"/>
    <w:rsid w:val="000C0B2C"/>
    <w:rsid w:val="000C0FE8"/>
    <w:rsid w:val="000C1712"/>
    <w:rsid w:val="000C1738"/>
    <w:rsid w:val="000C176F"/>
    <w:rsid w:val="000C1CD1"/>
    <w:rsid w:val="000C23BE"/>
    <w:rsid w:val="000C2A0B"/>
    <w:rsid w:val="000C3ACE"/>
    <w:rsid w:val="000C507C"/>
    <w:rsid w:val="000C5266"/>
    <w:rsid w:val="000C5305"/>
    <w:rsid w:val="000C68BF"/>
    <w:rsid w:val="000C6B15"/>
    <w:rsid w:val="000C6CB2"/>
    <w:rsid w:val="000C758F"/>
    <w:rsid w:val="000C77D7"/>
    <w:rsid w:val="000C78FB"/>
    <w:rsid w:val="000D175F"/>
    <w:rsid w:val="000D2E60"/>
    <w:rsid w:val="000D3FE5"/>
    <w:rsid w:val="000D533E"/>
    <w:rsid w:val="000D545C"/>
    <w:rsid w:val="000D5481"/>
    <w:rsid w:val="000D79D0"/>
    <w:rsid w:val="000E0156"/>
    <w:rsid w:val="000E053B"/>
    <w:rsid w:val="000E05B1"/>
    <w:rsid w:val="000E106F"/>
    <w:rsid w:val="000E1614"/>
    <w:rsid w:val="000E185F"/>
    <w:rsid w:val="000E21BF"/>
    <w:rsid w:val="000E28F9"/>
    <w:rsid w:val="000E2D44"/>
    <w:rsid w:val="000E33BD"/>
    <w:rsid w:val="000E3B57"/>
    <w:rsid w:val="000E479D"/>
    <w:rsid w:val="000E4E7E"/>
    <w:rsid w:val="000E5DB0"/>
    <w:rsid w:val="000E5E26"/>
    <w:rsid w:val="000E5E9F"/>
    <w:rsid w:val="000E77D9"/>
    <w:rsid w:val="000E7DB2"/>
    <w:rsid w:val="000E7F05"/>
    <w:rsid w:val="000F1727"/>
    <w:rsid w:val="000F1A98"/>
    <w:rsid w:val="000F1BBA"/>
    <w:rsid w:val="000F1DB3"/>
    <w:rsid w:val="000F20E0"/>
    <w:rsid w:val="000F246D"/>
    <w:rsid w:val="000F3778"/>
    <w:rsid w:val="000F5C5B"/>
    <w:rsid w:val="000F5CF3"/>
    <w:rsid w:val="000F6118"/>
    <w:rsid w:val="000F6704"/>
    <w:rsid w:val="000F72D2"/>
    <w:rsid w:val="0010062C"/>
    <w:rsid w:val="00100FFB"/>
    <w:rsid w:val="00101873"/>
    <w:rsid w:val="00102149"/>
    <w:rsid w:val="00102194"/>
    <w:rsid w:val="0010235B"/>
    <w:rsid w:val="001030F0"/>
    <w:rsid w:val="00103EC5"/>
    <w:rsid w:val="0010471F"/>
    <w:rsid w:val="00105BAC"/>
    <w:rsid w:val="0010612C"/>
    <w:rsid w:val="00106F1A"/>
    <w:rsid w:val="00107126"/>
    <w:rsid w:val="00111342"/>
    <w:rsid w:val="00111CBB"/>
    <w:rsid w:val="00112136"/>
    <w:rsid w:val="00112783"/>
    <w:rsid w:val="00112892"/>
    <w:rsid w:val="00112EC5"/>
    <w:rsid w:val="001130F5"/>
    <w:rsid w:val="001134B4"/>
    <w:rsid w:val="00113519"/>
    <w:rsid w:val="00114958"/>
    <w:rsid w:val="00114D58"/>
    <w:rsid w:val="00115962"/>
    <w:rsid w:val="00117140"/>
    <w:rsid w:val="00117254"/>
    <w:rsid w:val="001175B3"/>
    <w:rsid w:val="0012115B"/>
    <w:rsid w:val="00121427"/>
    <w:rsid w:val="00121AE1"/>
    <w:rsid w:val="00121DF3"/>
    <w:rsid w:val="00122641"/>
    <w:rsid w:val="00122D3D"/>
    <w:rsid w:val="00124B0C"/>
    <w:rsid w:val="00124CCB"/>
    <w:rsid w:val="00125329"/>
    <w:rsid w:val="00125E41"/>
    <w:rsid w:val="00126594"/>
    <w:rsid w:val="00126FDB"/>
    <w:rsid w:val="001273C4"/>
    <w:rsid w:val="00127786"/>
    <w:rsid w:val="0013047E"/>
    <w:rsid w:val="0013058C"/>
    <w:rsid w:val="001307C6"/>
    <w:rsid w:val="00130A16"/>
    <w:rsid w:val="001311D8"/>
    <w:rsid w:val="001328F9"/>
    <w:rsid w:val="001329F0"/>
    <w:rsid w:val="001338BE"/>
    <w:rsid w:val="0013460A"/>
    <w:rsid w:val="0013520B"/>
    <w:rsid w:val="00135872"/>
    <w:rsid w:val="00135FC1"/>
    <w:rsid w:val="0013744D"/>
    <w:rsid w:val="001376FD"/>
    <w:rsid w:val="001378EF"/>
    <w:rsid w:val="00137CAE"/>
    <w:rsid w:val="00140266"/>
    <w:rsid w:val="00141242"/>
    <w:rsid w:val="0014193D"/>
    <w:rsid w:val="00144139"/>
    <w:rsid w:val="00145419"/>
    <w:rsid w:val="00145683"/>
    <w:rsid w:val="00145D57"/>
    <w:rsid w:val="00145F3E"/>
    <w:rsid w:val="0014638F"/>
    <w:rsid w:val="001471AB"/>
    <w:rsid w:val="0015072F"/>
    <w:rsid w:val="00150AC3"/>
    <w:rsid w:val="00150F28"/>
    <w:rsid w:val="0015356E"/>
    <w:rsid w:val="001540DB"/>
    <w:rsid w:val="00154388"/>
    <w:rsid w:val="00154695"/>
    <w:rsid w:val="00154ABA"/>
    <w:rsid w:val="00155A09"/>
    <w:rsid w:val="0015617F"/>
    <w:rsid w:val="00157408"/>
    <w:rsid w:val="001603BB"/>
    <w:rsid w:val="001604CB"/>
    <w:rsid w:val="001609B6"/>
    <w:rsid w:val="00162830"/>
    <w:rsid w:val="00163201"/>
    <w:rsid w:val="00163A6D"/>
    <w:rsid w:val="001649ED"/>
    <w:rsid w:val="00164E55"/>
    <w:rsid w:val="00164EDF"/>
    <w:rsid w:val="00166DEF"/>
    <w:rsid w:val="00166F1E"/>
    <w:rsid w:val="00167CB6"/>
    <w:rsid w:val="00170257"/>
    <w:rsid w:val="00170F18"/>
    <w:rsid w:val="00171291"/>
    <w:rsid w:val="00171448"/>
    <w:rsid w:val="001721B0"/>
    <w:rsid w:val="00172AD2"/>
    <w:rsid w:val="0017362E"/>
    <w:rsid w:val="00173A84"/>
    <w:rsid w:val="00174185"/>
    <w:rsid w:val="00174CFD"/>
    <w:rsid w:val="00176B83"/>
    <w:rsid w:val="001775A4"/>
    <w:rsid w:val="0017772E"/>
    <w:rsid w:val="001805E0"/>
    <w:rsid w:val="001806D2"/>
    <w:rsid w:val="001809CF"/>
    <w:rsid w:val="00180D31"/>
    <w:rsid w:val="0018186C"/>
    <w:rsid w:val="0018333E"/>
    <w:rsid w:val="0018494C"/>
    <w:rsid w:val="001862D8"/>
    <w:rsid w:val="00187657"/>
    <w:rsid w:val="00187D1D"/>
    <w:rsid w:val="00190505"/>
    <w:rsid w:val="001928AA"/>
    <w:rsid w:val="00193256"/>
    <w:rsid w:val="00193842"/>
    <w:rsid w:val="00193B14"/>
    <w:rsid w:val="00194073"/>
    <w:rsid w:val="00194DE6"/>
    <w:rsid w:val="00196229"/>
    <w:rsid w:val="0019650C"/>
    <w:rsid w:val="00196C2F"/>
    <w:rsid w:val="001973B1"/>
    <w:rsid w:val="00197792"/>
    <w:rsid w:val="00197C96"/>
    <w:rsid w:val="00197E2E"/>
    <w:rsid w:val="001A0536"/>
    <w:rsid w:val="001A15BB"/>
    <w:rsid w:val="001A18D0"/>
    <w:rsid w:val="001A234C"/>
    <w:rsid w:val="001A571C"/>
    <w:rsid w:val="001A65C0"/>
    <w:rsid w:val="001A6841"/>
    <w:rsid w:val="001A68E0"/>
    <w:rsid w:val="001B06F3"/>
    <w:rsid w:val="001B0754"/>
    <w:rsid w:val="001B111A"/>
    <w:rsid w:val="001B1B0C"/>
    <w:rsid w:val="001B238F"/>
    <w:rsid w:val="001B3271"/>
    <w:rsid w:val="001B33A2"/>
    <w:rsid w:val="001B3A05"/>
    <w:rsid w:val="001B4078"/>
    <w:rsid w:val="001B4205"/>
    <w:rsid w:val="001B502C"/>
    <w:rsid w:val="001B553C"/>
    <w:rsid w:val="001B5942"/>
    <w:rsid w:val="001B5B5D"/>
    <w:rsid w:val="001B7130"/>
    <w:rsid w:val="001B78B4"/>
    <w:rsid w:val="001B7DDD"/>
    <w:rsid w:val="001C0C01"/>
    <w:rsid w:val="001C0F01"/>
    <w:rsid w:val="001C1F49"/>
    <w:rsid w:val="001C2FA5"/>
    <w:rsid w:val="001C47F4"/>
    <w:rsid w:val="001C482C"/>
    <w:rsid w:val="001C4EB2"/>
    <w:rsid w:val="001C52C6"/>
    <w:rsid w:val="001C589E"/>
    <w:rsid w:val="001C5B9F"/>
    <w:rsid w:val="001C63D8"/>
    <w:rsid w:val="001C723C"/>
    <w:rsid w:val="001C755E"/>
    <w:rsid w:val="001C7BBD"/>
    <w:rsid w:val="001D00DF"/>
    <w:rsid w:val="001D0C4C"/>
    <w:rsid w:val="001D206A"/>
    <w:rsid w:val="001D253C"/>
    <w:rsid w:val="001D271E"/>
    <w:rsid w:val="001D32C1"/>
    <w:rsid w:val="001D32F9"/>
    <w:rsid w:val="001D4627"/>
    <w:rsid w:val="001D5B37"/>
    <w:rsid w:val="001D699D"/>
    <w:rsid w:val="001D7648"/>
    <w:rsid w:val="001D76BE"/>
    <w:rsid w:val="001E17F0"/>
    <w:rsid w:val="001E26E5"/>
    <w:rsid w:val="001E4551"/>
    <w:rsid w:val="001E4DD5"/>
    <w:rsid w:val="001E4E96"/>
    <w:rsid w:val="001E5302"/>
    <w:rsid w:val="001E576A"/>
    <w:rsid w:val="001E5A6C"/>
    <w:rsid w:val="001F07A8"/>
    <w:rsid w:val="001F131F"/>
    <w:rsid w:val="001F1B92"/>
    <w:rsid w:val="001F2103"/>
    <w:rsid w:val="001F49FC"/>
    <w:rsid w:val="001F5647"/>
    <w:rsid w:val="001F5A0E"/>
    <w:rsid w:val="001F61F0"/>
    <w:rsid w:val="001F6A52"/>
    <w:rsid w:val="001F7ED6"/>
    <w:rsid w:val="002010EB"/>
    <w:rsid w:val="00202261"/>
    <w:rsid w:val="00202534"/>
    <w:rsid w:val="00203B6E"/>
    <w:rsid w:val="00203D2E"/>
    <w:rsid w:val="0020445B"/>
    <w:rsid w:val="00204913"/>
    <w:rsid w:val="00205383"/>
    <w:rsid w:val="00205B2F"/>
    <w:rsid w:val="002060B6"/>
    <w:rsid w:val="00210269"/>
    <w:rsid w:val="002106AB"/>
    <w:rsid w:val="00210866"/>
    <w:rsid w:val="002126C8"/>
    <w:rsid w:val="00212AC4"/>
    <w:rsid w:val="0021350B"/>
    <w:rsid w:val="00213FF6"/>
    <w:rsid w:val="00214C41"/>
    <w:rsid w:val="0021506D"/>
    <w:rsid w:val="00215489"/>
    <w:rsid w:val="00215DE8"/>
    <w:rsid w:val="00216021"/>
    <w:rsid w:val="00216188"/>
    <w:rsid w:val="0021667C"/>
    <w:rsid w:val="00216F0D"/>
    <w:rsid w:val="00220CBB"/>
    <w:rsid w:val="00220DF2"/>
    <w:rsid w:val="00220FA4"/>
    <w:rsid w:val="00222BFC"/>
    <w:rsid w:val="00223EE8"/>
    <w:rsid w:val="00224126"/>
    <w:rsid w:val="00224150"/>
    <w:rsid w:val="002248E2"/>
    <w:rsid w:val="00224AA8"/>
    <w:rsid w:val="00224B61"/>
    <w:rsid w:val="00226593"/>
    <w:rsid w:val="00227390"/>
    <w:rsid w:val="00227420"/>
    <w:rsid w:val="002278C8"/>
    <w:rsid w:val="00227C17"/>
    <w:rsid w:val="0023140F"/>
    <w:rsid w:val="0023325D"/>
    <w:rsid w:val="00233AF2"/>
    <w:rsid w:val="00234604"/>
    <w:rsid w:val="002346E0"/>
    <w:rsid w:val="002350B7"/>
    <w:rsid w:val="00235492"/>
    <w:rsid w:val="00235885"/>
    <w:rsid w:val="002360E7"/>
    <w:rsid w:val="0023787D"/>
    <w:rsid w:val="00240D92"/>
    <w:rsid w:val="00245AC0"/>
    <w:rsid w:val="00247DF5"/>
    <w:rsid w:val="002503EC"/>
    <w:rsid w:val="00250B0B"/>
    <w:rsid w:val="00250B5B"/>
    <w:rsid w:val="00251561"/>
    <w:rsid w:val="00251845"/>
    <w:rsid w:val="002518B5"/>
    <w:rsid w:val="002525BC"/>
    <w:rsid w:val="00252803"/>
    <w:rsid w:val="00252B89"/>
    <w:rsid w:val="00254DAA"/>
    <w:rsid w:val="0025675B"/>
    <w:rsid w:val="00256967"/>
    <w:rsid w:val="0025754F"/>
    <w:rsid w:val="002577DA"/>
    <w:rsid w:val="002577F9"/>
    <w:rsid w:val="00257ABC"/>
    <w:rsid w:val="00257B6D"/>
    <w:rsid w:val="0026078F"/>
    <w:rsid w:val="00262CD8"/>
    <w:rsid w:val="00263BC2"/>
    <w:rsid w:val="002646AA"/>
    <w:rsid w:val="00265146"/>
    <w:rsid w:val="00266598"/>
    <w:rsid w:val="002668B7"/>
    <w:rsid w:val="0026702D"/>
    <w:rsid w:val="002671E8"/>
    <w:rsid w:val="002672B7"/>
    <w:rsid w:val="00267F88"/>
    <w:rsid w:val="00270DED"/>
    <w:rsid w:val="002715AC"/>
    <w:rsid w:val="00271C29"/>
    <w:rsid w:val="00271C67"/>
    <w:rsid w:val="002738D0"/>
    <w:rsid w:val="0027403A"/>
    <w:rsid w:val="00274ADF"/>
    <w:rsid w:val="00275BA6"/>
    <w:rsid w:val="00275C32"/>
    <w:rsid w:val="00276271"/>
    <w:rsid w:val="0027752B"/>
    <w:rsid w:val="00277A75"/>
    <w:rsid w:val="002803FB"/>
    <w:rsid w:val="0028144F"/>
    <w:rsid w:val="00282173"/>
    <w:rsid w:val="0028290A"/>
    <w:rsid w:val="002867AC"/>
    <w:rsid w:val="00286989"/>
    <w:rsid w:val="002874A8"/>
    <w:rsid w:val="002912BB"/>
    <w:rsid w:val="002919EC"/>
    <w:rsid w:val="002935B8"/>
    <w:rsid w:val="00293AFA"/>
    <w:rsid w:val="00294E94"/>
    <w:rsid w:val="0029562C"/>
    <w:rsid w:val="00296DD7"/>
    <w:rsid w:val="002971B1"/>
    <w:rsid w:val="00297C38"/>
    <w:rsid w:val="002A04F6"/>
    <w:rsid w:val="002A056E"/>
    <w:rsid w:val="002A15AC"/>
    <w:rsid w:val="002A1A64"/>
    <w:rsid w:val="002A26DE"/>
    <w:rsid w:val="002A32DF"/>
    <w:rsid w:val="002A3976"/>
    <w:rsid w:val="002A3E1D"/>
    <w:rsid w:val="002A4237"/>
    <w:rsid w:val="002A46DF"/>
    <w:rsid w:val="002A486D"/>
    <w:rsid w:val="002A48EC"/>
    <w:rsid w:val="002A49B9"/>
    <w:rsid w:val="002A5068"/>
    <w:rsid w:val="002A5987"/>
    <w:rsid w:val="002A5CB8"/>
    <w:rsid w:val="002A65C5"/>
    <w:rsid w:val="002A65D3"/>
    <w:rsid w:val="002A6B17"/>
    <w:rsid w:val="002A6FA2"/>
    <w:rsid w:val="002A76BB"/>
    <w:rsid w:val="002A7715"/>
    <w:rsid w:val="002A7A11"/>
    <w:rsid w:val="002B08B9"/>
    <w:rsid w:val="002B17AE"/>
    <w:rsid w:val="002B1DAF"/>
    <w:rsid w:val="002B1E1D"/>
    <w:rsid w:val="002B29E4"/>
    <w:rsid w:val="002B3907"/>
    <w:rsid w:val="002B6462"/>
    <w:rsid w:val="002B651F"/>
    <w:rsid w:val="002B6D38"/>
    <w:rsid w:val="002B7B9C"/>
    <w:rsid w:val="002B7E73"/>
    <w:rsid w:val="002C0F7F"/>
    <w:rsid w:val="002C249D"/>
    <w:rsid w:val="002C2D18"/>
    <w:rsid w:val="002C306B"/>
    <w:rsid w:val="002C4272"/>
    <w:rsid w:val="002C4BB1"/>
    <w:rsid w:val="002C4C42"/>
    <w:rsid w:val="002C4D4A"/>
    <w:rsid w:val="002C627C"/>
    <w:rsid w:val="002C63C9"/>
    <w:rsid w:val="002C73AC"/>
    <w:rsid w:val="002C7E11"/>
    <w:rsid w:val="002D05DC"/>
    <w:rsid w:val="002D08B1"/>
    <w:rsid w:val="002D19DA"/>
    <w:rsid w:val="002D1B8E"/>
    <w:rsid w:val="002D2661"/>
    <w:rsid w:val="002D299A"/>
    <w:rsid w:val="002D2A07"/>
    <w:rsid w:val="002D3125"/>
    <w:rsid w:val="002D3A8B"/>
    <w:rsid w:val="002D3B85"/>
    <w:rsid w:val="002D405F"/>
    <w:rsid w:val="002D4AC2"/>
    <w:rsid w:val="002D6741"/>
    <w:rsid w:val="002D74E4"/>
    <w:rsid w:val="002D7A75"/>
    <w:rsid w:val="002D7D20"/>
    <w:rsid w:val="002E027E"/>
    <w:rsid w:val="002E1C9A"/>
    <w:rsid w:val="002E2315"/>
    <w:rsid w:val="002E2EE4"/>
    <w:rsid w:val="002E3DD3"/>
    <w:rsid w:val="002E55AF"/>
    <w:rsid w:val="002E5697"/>
    <w:rsid w:val="002E5A47"/>
    <w:rsid w:val="002E5CDE"/>
    <w:rsid w:val="002E616D"/>
    <w:rsid w:val="002E7A2C"/>
    <w:rsid w:val="002E7C05"/>
    <w:rsid w:val="002F01DC"/>
    <w:rsid w:val="002F08AD"/>
    <w:rsid w:val="002F11C2"/>
    <w:rsid w:val="002F13F4"/>
    <w:rsid w:val="002F14C6"/>
    <w:rsid w:val="002F1CC5"/>
    <w:rsid w:val="002F2788"/>
    <w:rsid w:val="002F6B9A"/>
    <w:rsid w:val="002F7A93"/>
    <w:rsid w:val="003009EB"/>
    <w:rsid w:val="00300A48"/>
    <w:rsid w:val="00301A0D"/>
    <w:rsid w:val="00302B05"/>
    <w:rsid w:val="00302CD2"/>
    <w:rsid w:val="003031C4"/>
    <w:rsid w:val="0030398F"/>
    <w:rsid w:val="00305723"/>
    <w:rsid w:val="00305797"/>
    <w:rsid w:val="00306CE1"/>
    <w:rsid w:val="003071EB"/>
    <w:rsid w:val="00307AB6"/>
    <w:rsid w:val="00311160"/>
    <w:rsid w:val="0031164A"/>
    <w:rsid w:val="0031179D"/>
    <w:rsid w:val="00311ED3"/>
    <w:rsid w:val="00312274"/>
    <w:rsid w:val="00312B05"/>
    <w:rsid w:val="003134E1"/>
    <w:rsid w:val="00315598"/>
    <w:rsid w:val="00315BF7"/>
    <w:rsid w:val="00316325"/>
    <w:rsid w:val="00316438"/>
    <w:rsid w:val="003164DE"/>
    <w:rsid w:val="00316994"/>
    <w:rsid w:val="0031735D"/>
    <w:rsid w:val="00320C0E"/>
    <w:rsid w:val="003219C9"/>
    <w:rsid w:val="00321A5F"/>
    <w:rsid w:val="003221B1"/>
    <w:rsid w:val="0032371E"/>
    <w:rsid w:val="00323D28"/>
    <w:rsid w:val="003240A5"/>
    <w:rsid w:val="00324E03"/>
    <w:rsid w:val="00330CF2"/>
    <w:rsid w:val="00331B51"/>
    <w:rsid w:val="00332180"/>
    <w:rsid w:val="00332F31"/>
    <w:rsid w:val="00333515"/>
    <w:rsid w:val="00334007"/>
    <w:rsid w:val="0033418F"/>
    <w:rsid w:val="00334207"/>
    <w:rsid w:val="00334B14"/>
    <w:rsid w:val="00335473"/>
    <w:rsid w:val="00335A05"/>
    <w:rsid w:val="00336000"/>
    <w:rsid w:val="00340472"/>
    <w:rsid w:val="00340BB7"/>
    <w:rsid w:val="00340BD5"/>
    <w:rsid w:val="003412B0"/>
    <w:rsid w:val="00342D96"/>
    <w:rsid w:val="00343D7A"/>
    <w:rsid w:val="003447A1"/>
    <w:rsid w:val="003447BD"/>
    <w:rsid w:val="00344A14"/>
    <w:rsid w:val="00345052"/>
    <w:rsid w:val="00345B32"/>
    <w:rsid w:val="0034639F"/>
    <w:rsid w:val="00347195"/>
    <w:rsid w:val="00350174"/>
    <w:rsid w:val="003502A8"/>
    <w:rsid w:val="00350574"/>
    <w:rsid w:val="003506B0"/>
    <w:rsid w:val="00350A80"/>
    <w:rsid w:val="003514D3"/>
    <w:rsid w:val="0035188C"/>
    <w:rsid w:val="003519E6"/>
    <w:rsid w:val="00351D51"/>
    <w:rsid w:val="00352057"/>
    <w:rsid w:val="00352756"/>
    <w:rsid w:val="00352809"/>
    <w:rsid w:val="003532B3"/>
    <w:rsid w:val="0035367E"/>
    <w:rsid w:val="00353A7A"/>
    <w:rsid w:val="0035402B"/>
    <w:rsid w:val="00355F2B"/>
    <w:rsid w:val="00356AB6"/>
    <w:rsid w:val="00357154"/>
    <w:rsid w:val="00357515"/>
    <w:rsid w:val="003578B7"/>
    <w:rsid w:val="003600A1"/>
    <w:rsid w:val="003605D3"/>
    <w:rsid w:val="003607A9"/>
    <w:rsid w:val="003621B8"/>
    <w:rsid w:val="003633AF"/>
    <w:rsid w:val="003633F4"/>
    <w:rsid w:val="00363C05"/>
    <w:rsid w:val="00363C1A"/>
    <w:rsid w:val="003641CF"/>
    <w:rsid w:val="00365E83"/>
    <w:rsid w:val="00366BD7"/>
    <w:rsid w:val="00367649"/>
    <w:rsid w:val="00367788"/>
    <w:rsid w:val="003679FB"/>
    <w:rsid w:val="00367F1B"/>
    <w:rsid w:val="00370589"/>
    <w:rsid w:val="00370768"/>
    <w:rsid w:val="003714AD"/>
    <w:rsid w:val="00372195"/>
    <w:rsid w:val="00372924"/>
    <w:rsid w:val="00373F2E"/>
    <w:rsid w:val="00374B81"/>
    <w:rsid w:val="003761A6"/>
    <w:rsid w:val="00376796"/>
    <w:rsid w:val="00376F24"/>
    <w:rsid w:val="003771E5"/>
    <w:rsid w:val="003800D1"/>
    <w:rsid w:val="003809D3"/>
    <w:rsid w:val="00381C6D"/>
    <w:rsid w:val="00382840"/>
    <w:rsid w:val="00382A36"/>
    <w:rsid w:val="0038546C"/>
    <w:rsid w:val="00386030"/>
    <w:rsid w:val="003877B7"/>
    <w:rsid w:val="00387C88"/>
    <w:rsid w:val="00390B15"/>
    <w:rsid w:val="00390DE6"/>
    <w:rsid w:val="003925CE"/>
    <w:rsid w:val="0039332A"/>
    <w:rsid w:val="00393FE2"/>
    <w:rsid w:val="0039462C"/>
    <w:rsid w:val="0039475B"/>
    <w:rsid w:val="00394E41"/>
    <w:rsid w:val="00394FAB"/>
    <w:rsid w:val="00396358"/>
    <w:rsid w:val="003963BF"/>
    <w:rsid w:val="00397345"/>
    <w:rsid w:val="003A09AB"/>
    <w:rsid w:val="003A12D9"/>
    <w:rsid w:val="003A1349"/>
    <w:rsid w:val="003A2E34"/>
    <w:rsid w:val="003A33A8"/>
    <w:rsid w:val="003A40B6"/>
    <w:rsid w:val="003A53F7"/>
    <w:rsid w:val="003A6328"/>
    <w:rsid w:val="003A69DB"/>
    <w:rsid w:val="003A7099"/>
    <w:rsid w:val="003B00CD"/>
    <w:rsid w:val="003B0F48"/>
    <w:rsid w:val="003B15B0"/>
    <w:rsid w:val="003B15F5"/>
    <w:rsid w:val="003B1E33"/>
    <w:rsid w:val="003B2638"/>
    <w:rsid w:val="003B27EE"/>
    <w:rsid w:val="003B3482"/>
    <w:rsid w:val="003B5CFE"/>
    <w:rsid w:val="003B658B"/>
    <w:rsid w:val="003B7112"/>
    <w:rsid w:val="003B7D95"/>
    <w:rsid w:val="003B7EB7"/>
    <w:rsid w:val="003C00D5"/>
    <w:rsid w:val="003C022A"/>
    <w:rsid w:val="003C0D78"/>
    <w:rsid w:val="003C0F63"/>
    <w:rsid w:val="003C1314"/>
    <w:rsid w:val="003C14C8"/>
    <w:rsid w:val="003C18A5"/>
    <w:rsid w:val="003C1F7A"/>
    <w:rsid w:val="003C29AD"/>
    <w:rsid w:val="003C3B03"/>
    <w:rsid w:val="003C4048"/>
    <w:rsid w:val="003C482B"/>
    <w:rsid w:val="003C6CA7"/>
    <w:rsid w:val="003C7622"/>
    <w:rsid w:val="003D040A"/>
    <w:rsid w:val="003D0C97"/>
    <w:rsid w:val="003D1249"/>
    <w:rsid w:val="003D1E98"/>
    <w:rsid w:val="003D20A9"/>
    <w:rsid w:val="003D2891"/>
    <w:rsid w:val="003D3ED6"/>
    <w:rsid w:val="003D4055"/>
    <w:rsid w:val="003D412B"/>
    <w:rsid w:val="003D454D"/>
    <w:rsid w:val="003E117B"/>
    <w:rsid w:val="003E16FD"/>
    <w:rsid w:val="003E17D9"/>
    <w:rsid w:val="003E2DD0"/>
    <w:rsid w:val="003E35E2"/>
    <w:rsid w:val="003E44A2"/>
    <w:rsid w:val="003E4BD9"/>
    <w:rsid w:val="003E5C7F"/>
    <w:rsid w:val="003E65EF"/>
    <w:rsid w:val="003F008B"/>
    <w:rsid w:val="003F0E36"/>
    <w:rsid w:val="003F1B14"/>
    <w:rsid w:val="003F2AD4"/>
    <w:rsid w:val="003F2EB8"/>
    <w:rsid w:val="003F3761"/>
    <w:rsid w:val="003F4F2E"/>
    <w:rsid w:val="00400696"/>
    <w:rsid w:val="00400E72"/>
    <w:rsid w:val="00402991"/>
    <w:rsid w:val="0040501D"/>
    <w:rsid w:val="00405068"/>
    <w:rsid w:val="00405186"/>
    <w:rsid w:val="00405336"/>
    <w:rsid w:val="00405967"/>
    <w:rsid w:val="00405A73"/>
    <w:rsid w:val="0040608B"/>
    <w:rsid w:val="00406705"/>
    <w:rsid w:val="00406773"/>
    <w:rsid w:val="00406E4D"/>
    <w:rsid w:val="0040738B"/>
    <w:rsid w:val="0040753D"/>
    <w:rsid w:val="00407FC7"/>
    <w:rsid w:val="004107B3"/>
    <w:rsid w:val="00410FF0"/>
    <w:rsid w:val="00411D50"/>
    <w:rsid w:val="004122B7"/>
    <w:rsid w:val="00412481"/>
    <w:rsid w:val="00412D24"/>
    <w:rsid w:val="00413316"/>
    <w:rsid w:val="0041608E"/>
    <w:rsid w:val="00417BB7"/>
    <w:rsid w:val="00420B88"/>
    <w:rsid w:val="00420D73"/>
    <w:rsid w:val="00421262"/>
    <w:rsid w:val="00421512"/>
    <w:rsid w:val="0042198C"/>
    <w:rsid w:val="00422F98"/>
    <w:rsid w:val="00422F9A"/>
    <w:rsid w:val="00424070"/>
    <w:rsid w:val="00427607"/>
    <w:rsid w:val="00430BEA"/>
    <w:rsid w:val="004319E5"/>
    <w:rsid w:val="00431BDB"/>
    <w:rsid w:val="00432477"/>
    <w:rsid w:val="004324F8"/>
    <w:rsid w:val="00432DDA"/>
    <w:rsid w:val="00433029"/>
    <w:rsid w:val="00433323"/>
    <w:rsid w:val="00434E69"/>
    <w:rsid w:val="00436580"/>
    <w:rsid w:val="00436771"/>
    <w:rsid w:val="004368BD"/>
    <w:rsid w:val="00436E41"/>
    <w:rsid w:val="00436FE3"/>
    <w:rsid w:val="00437528"/>
    <w:rsid w:val="00440175"/>
    <w:rsid w:val="004416A0"/>
    <w:rsid w:val="00443AC4"/>
    <w:rsid w:val="004440B0"/>
    <w:rsid w:val="0044468E"/>
    <w:rsid w:val="0044527D"/>
    <w:rsid w:val="00445CBD"/>
    <w:rsid w:val="00446005"/>
    <w:rsid w:val="00447734"/>
    <w:rsid w:val="00450D35"/>
    <w:rsid w:val="00450F30"/>
    <w:rsid w:val="0045124E"/>
    <w:rsid w:val="0045216E"/>
    <w:rsid w:val="004521A4"/>
    <w:rsid w:val="00452C28"/>
    <w:rsid w:val="004530CD"/>
    <w:rsid w:val="004540EA"/>
    <w:rsid w:val="00454409"/>
    <w:rsid w:val="00454650"/>
    <w:rsid w:val="00454A1B"/>
    <w:rsid w:val="00456854"/>
    <w:rsid w:val="00460B93"/>
    <w:rsid w:val="00460C90"/>
    <w:rsid w:val="00460D33"/>
    <w:rsid w:val="00461D3E"/>
    <w:rsid w:val="004620F8"/>
    <w:rsid w:val="004624E4"/>
    <w:rsid w:val="004634C9"/>
    <w:rsid w:val="00464545"/>
    <w:rsid w:val="004646FE"/>
    <w:rsid w:val="00464BAB"/>
    <w:rsid w:val="00467B06"/>
    <w:rsid w:val="0047040F"/>
    <w:rsid w:val="00470AFD"/>
    <w:rsid w:val="0047288F"/>
    <w:rsid w:val="00472E28"/>
    <w:rsid w:val="00473319"/>
    <w:rsid w:val="00473B6D"/>
    <w:rsid w:val="00475C1E"/>
    <w:rsid w:val="00475ED5"/>
    <w:rsid w:val="004775EA"/>
    <w:rsid w:val="00477F01"/>
    <w:rsid w:val="004800A1"/>
    <w:rsid w:val="004801D0"/>
    <w:rsid w:val="004817A6"/>
    <w:rsid w:val="0048260E"/>
    <w:rsid w:val="0048360E"/>
    <w:rsid w:val="00483C4B"/>
    <w:rsid w:val="004841D0"/>
    <w:rsid w:val="004842E3"/>
    <w:rsid w:val="00484F33"/>
    <w:rsid w:val="00485659"/>
    <w:rsid w:val="00486084"/>
    <w:rsid w:val="0048652F"/>
    <w:rsid w:val="00486676"/>
    <w:rsid w:val="00487339"/>
    <w:rsid w:val="00487E7D"/>
    <w:rsid w:val="00491105"/>
    <w:rsid w:val="00491575"/>
    <w:rsid w:val="00492B2E"/>
    <w:rsid w:val="004937A2"/>
    <w:rsid w:val="00494DE0"/>
    <w:rsid w:val="004951FD"/>
    <w:rsid w:val="00496683"/>
    <w:rsid w:val="00496F44"/>
    <w:rsid w:val="004A0493"/>
    <w:rsid w:val="004A0B96"/>
    <w:rsid w:val="004A1583"/>
    <w:rsid w:val="004A1AEE"/>
    <w:rsid w:val="004A23F4"/>
    <w:rsid w:val="004A2A4E"/>
    <w:rsid w:val="004A2B66"/>
    <w:rsid w:val="004A2CD6"/>
    <w:rsid w:val="004A2D5B"/>
    <w:rsid w:val="004A4498"/>
    <w:rsid w:val="004A44D2"/>
    <w:rsid w:val="004A476A"/>
    <w:rsid w:val="004A5313"/>
    <w:rsid w:val="004A597F"/>
    <w:rsid w:val="004A5A56"/>
    <w:rsid w:val="004A5F2D"/>
    <w:rsid w:val="004A606E"/>
    <w:rsid w:val="004A6828"/>
    <w:rsid w:val="004A6AEE"/>
    <w:rsid w:val="004A7997"/>
    <w:rsid w:val="004A7A24"/>
    <w:rsid w:val="004B1D3E"/>
    <w:rsid w:val="004B23FC"/>
    <w:rsid w:val="004B2722"/>
    <w:rsid w:val="004B5216"/>
    <w:rsid w:val="004B5757"/>
    <w:rsid w:val="004B58F4"/>
    <w:rsid w:val="004B5AF9"/>
    <w:rsid w:val="004B5F80"/>
    <w:rsid w:val="004B68D1"/>
    <w:rsid w:val="004B6B8E"/>
    <w:rsid w:val="004B6F76"/>
    <w:rsid w:val="004C0128"/>
    <w:rsid w:val="004C0584"/>
    <w:rsid w:val="004C0757"/>
    <w:rsid w:val="004C1F4B"/>
    <w:rsid w:val="004C2384"/>
    <w:rsid w:val="004C2AF9"/>
    <w:rsid w:val="004C4893"/>
    <w:rsid w:val="004C4DE9"/>
    <w:rsid w:val="004C55E5"/>
    <w:rsid w:val="004C573C"/>
    <w:rsid w:val="004C5B56"/>
    <w:rsid w:val="004C5EFB"/>
    <w:rsid w:val="004C648A"/>
    <w:rsid w:val="004C752F"/>
    <w:rsid w:val="004C7B0B"/>
    <w:rsid w:val="004C7E4E"/>
    <w:rsid w:val="004D0576"/>
    <w:rsid w:val="004D1969"/>
    <w:rsid w:val="004D1B04"/>
    <w:rsid w:val="004D35EE"/>
    <w:rsid w:val="004D380F"/>
    <w:rsid w:val="004D3E7C"/>
    <w:rsid w:val="004D49EF"/>
    <w:rsid w:val="004D4BE5"/>
    <w:rsid w:val="004D5535"/>
    <w:rsid w:val="004D58DE"/>
    <w:rsid w:val="004D5A5B"/>
    <w:rsid w:val="004D6D0A"/>
    <w:rsid w:val="004D7780"/>
    <w:rsid w:val="004D7C68"/>
    <w:rsid w:val="004D7E38"/>
    <w:rsid w:val="004D7EFB"/>
    <w:rsid w:val="004E146B"/>
    <w:rsid w:val="004E2B0A"/>
    <w:rsid w:val="004E398F"/>
    <w:rsid w:val="004E409D"/>
    <w:rsid w:val="004E502F"/>
    <w:rsid w:val="004E51A8"/>
    <w:rsid w:val="004E6DF1"/>
    <w:rsid w:val="004E7E63"/>
    <w:rsid w:val="004F0226"/>
    <w:rsid w:val="004F0B5E"/>
    <w:rsid w:val="004F10D1"/>
    <w:rsid w:val="004F12D2"/>
    <w:rsid w:val="004F15AD"/>
    <w:rsid w:val="004F1F1D"/>
    <w:rsid w:val="004F2680"/>
    <w:rsid w:val="004F2941"/>
    <w:rsid w:val="004F3426"/>
    <w:rsid w:val="004F41E9"/>
    <w:rsid w:val="004F4244"/>
    <w:rsid w:val="004F4CF3"/>
    <w:rsid w:val="004F4F7B"/>
    <w:rsid w:val="004F5F21"/>
    <w:rsid w:val="004F6522"/>
    <w:rsid w:val="005000B6"/>
    <w:rsid w:val="00500A2B"/>
    <w:rsid w:val="00501115"/>
    <w:rsid w:val="005012E6"/>
    <w:rsid w:val="005015C5"/>
    <w:rsid w:val="005027C5"/>
    <w:rsid w:val="00502C07"/>
    <w:rsid w:val="0050306F"/>
    <w:rsid w:val="00503595"/>
    <w:rsid w:val="00503DBC"/>
    <w:rsid w:val="00503FC8"/>
    <w:rsid w:val="0050401B"/>
    <w:rsid w:val="00504ADD"/>
    <w:rsid w:val="00504B8D"/>
    <w:rsid w:val="005053AB"/>
    <w:rsid w:val="0050598C"/>
    <w:rsid w:val="00505D0F"/>
    <w:rsid w:val="00505D3A"/>
    <w:rsid w:val="00505FB3"/>
    <w:rsid w:val="00506810"/>
    <w:rsid w:val="00511D1C"/>
    <w:rsid w:val="00512B31"/>
    <w:rsid w:val="00512BAB"/>
    <w:rsid w:val="00512C9C"/>
    <w:rsid w:val="00512D2A"/>
    <w:rsid w:val="00513B72"/>
    <w:rsid w:val="00515415"/>
    <w:rsid w:val="005161BC"/>
    <w:rsid w:val="005168A4"/>
    <w:rsid w:val="00520270"/>
    <w:rsid w:val="005202DD"/>
    <w:rsid w:val="0052074D"/>
    <w:rsid w:val="00520F03"/>
    <w:rsid w:val="005225F6"/>
    <w:rsid w:val="00522F62"/>
    <w:rsid w:val="0052310A"/>
    <w:rsid w:val="00524565"/>
    <w:rsid w:val="00525034"/>
    <w:rsid w:val="0052607E"/>
    <w:rsid w:val="005267A8"/>
    <w:rsid w:val="00526DD9"/>
    <w:rsid w:val="005300A8"/>
    <w:rsid w:val="005304CB"/>
    <w:rsid w:val="00530511"/>
    <w:rsid w:val="00530E0F"/>
    <w:rsid w:val="00530EF5"/>
    <w:rsid w:val="005312A8"/>
    <w:rsid w:val="00532797"/>
    <w:rsid w:val="00532DB2"/>
    <w:rsid w:val="00532DD2"/>
    <w:rsid w:val="0053371F"/>
    <w:rsid w:val="00533CE5"/>
    <w:rsid w:val="00533D62"/>
    <w:rsid w:val="0053470D"/>
    <w:rsid w:val="00534D23"/>
    <w:rsid w:val="005359DA"/>
    <w:rsid w:val="00536BE6"/>
    <w:rsid w:val="00537482"/>
    <w:rsid w:val="00540040"/>
    <w:rsid w:val="005403B9"/>
    <w:rsid w:val="005403DD"/>
    <w:rsid w:val="0054050B"/>
    <w:rsid w:val="00540786"/>
    <w:rsid w:val="00540CCC"/>
    <w:rsid w:val="0054130F"/>
    <w:rsid w:val="00541A1F"/>
    <w:rsid w:val="00541BD8"/>
    <w:rsid w:val="00541DE8"/>
    <w:rsid w:val="0054215D"/>
    <w:rsid w:val="0054266E"/>
    <w:rsid w:val="005427EE"/>
    <w:rsid w:val="00542FC7"/>
    <w:rsid w:val="00543E88"/>
    <w:rsid w:val="00544AA2"/>
    <w:rsid w:val="00544FE9"/>
    <w:rsid w:val="0054512A"/>
    <w:rsid w:val="00545BCA"/>
    <w:rsid w:val="005475DA"/>
    <w:rsid w:val="005477A5"/>
    <w:rsid w:val="005479A4"/>
    <w:rsid w:val="00547E23"/>
    <w:rsid w:val="00547F10"/>
    <w:rsid w:val="00547FF4"/>
    <w:rsid w:val="0055039D"/>
    <w:rsid w:val="00550501"/>
    <w:rsid w:val="00550A8C"/>
    <w:rsid w:val="00551AD2"/>
    <w:rsid w:val="00551CBA"/>
    <w:rsid w:val="0055267C"/>
    <w:rsid w:val="005534F4"/>
    <w:rsid w:val="005537DA"/>
    <w:rsid w:val="00554B08"/>
    <w:rsid w:val="00554B7A"/>
    <w:rsid w:val="0055593D"/>
    <w:rsid w:val="00555B59"/>
    <w:rsid w:val="00556256"/>
    <w:rsid w:val="00560088"/>
    <w:rsid w:val="005605F2"/>
    <w:rsid w:val="00561129"/>
    <w:rsid w:val="0056160A"/>
    <w:rsid w:val="0056180D"/>
    <w:rsid w:val="005622DC"/>
    <w:rsid w:val="00562850"/>
    <w:rsid w:val="00562961"/>
    <w:rsid w:val="00562FAC"/>
    <w:rsid w:val="005640CC"/>
    <w:rsid w:val="0056417D"/>
    <w:rsid w:val="005645B2"/>
    <w:rsid w:val="00565EB7"/>
    <w:rsid w:val="00566B94"/>
    <w:rsid w:val="00566BF9"/>
    <w:rsid w:val="00570BDD"/>
    <w:rsid w:val="00574096"/>
    <w:rsid w:val="00574247"/>
    <w:rsid w:val="005744AD"/>
    <w:rsid w:val="0057468E"/>
    <w:rsid w:val="00574CD9"/>
    <w:rsid w:val="00575196"/>
    <w:rsid w:val="005752B0"/>
    <w:rsid w:val="00575770"/>
    <w:rsid w:val="00576E10"/>
    <w:rsid w:val="00577814"/>
    <w:rsid w:val="005807E8"/>
    <w:rsid w:val="005808CE"/>
    <w:rsid w:val="00580C6B"/>
    <w:rsid w:val="00581B6D"/>
    <w:rsid w:val="00583935"/>
    <w:rsid w:val="0058480E"/>
    <w:rsid w:val="00585069"/>
    <w:rsid w:val="005852BD"/>
    <w:rsid w:val="00586E2F"/>
    <w:rsid w:val="00586F8E"/>
    <w:rsid w:val="0059017D"/>
    <w:rsid w:val="005908DA"/>
    <w:rsid w:val="0059151C"/>
    <w:rsid w:val="00591EF7"/>
    <w:rsid w:val="00593377"/>
    <w:rsid w:val="0059380F"/>
    <w:rsid w:val="00593895"/>
    <w:rsid w:val="00593E82"/>
    <w:rsid w:val="005940A0"/>
    <w:rsid w:val="005948C8"/>
    <w:rsid w:val="005949B4"/>
    <w:rsid w:val="00594A63"/>
    <w:rsid w:val="00595C59"/>
    <w:rsid w:val="00595F1C"/>
    <w:rsid w:val="005963B9"/>
    <w:rsid w:val="00596450"/>
    <w:rsid w:val="00596774"/>
    <w:rsid w:val="00596C07"/>
    <w:rsid w:val="005977AD"/>
    <w:rsid w:val="00597912"/>
    <w:rsid w:val="005A137B"/>
    <w:rsid w:val="005A1817"/>
    <w:rsid w:val="005A1CE1"/>
    <w:rsid w:val="005A2684"/>
    <w:rsid w:val="005A28C9"/>
    <w:rsid w:val="005A2F0B"/>
    <w:rsid w:val="005A3059"/>
    <w:rsid w:val="005A30AD"/>
    <w:rsid w:val="005A3767"/>
    <w:rsid w:val="005A486E"/>
    <w:rsid w:val="005A4924"/>
    <w:rsid w:val="005A4C2C"/>
    <w:rsid w:val="005A4C65"/>
    <w:rsid w:val="005A4F11"/>
    <w:rsid w:val="005A58AE"/>
    <w:rsid w:val="005A6215"/>
    <w:rsid w:val="005A7A81"/>
    <w:rsid w:val="005B0329"/>
    <w:rsid w:val="005B0EDE"/>
    <w:rsid w:val="005B1156"/>
    <w:rsid w:val="005B136A"/>
    <w:rsid w:val="005B1845"/>
    <w:rsid w:val="005B1BE3"/>
    <w:rsid w:val="005B222F"/>
    <w:rsid w:val="005B3059"/>
    <w:rsid w:val="005B3D35"/>
    <w:rsid w:val="005B402B"/>
    <w:rsid w:val="005B4642"/>
    <w:rsid w:val="005B5152"/>
    <w:rsid w:val="005B5259"/>
    <w:rsid w:val="005B5A3A"/>
    <w:rsid w:val="005B5C66"/>
    <w:rsid w:val="005B71B8"/>
    <w:rsid w:val="005B73A4"/>
    <w:rsid w:val="005C01D3"/>
    <w:rsid w:val="005C0232"/>
    <w:rsid w:val="005C04D0"/>
    <w:rsid w:val="005C099F"/>
    <w:rsid w:val="005C0C15"/>
    <w:rsid w:val="005C0C20"/>
    <w:rsid w:val="005C10F5"/>
    <w:rsid w:val="005C138F"/>
    <w:rsid w:val="005C1515"/>
    <w:rsid w:val="005C1954"/>
    <w:rsid w:val="005C1E76"/>
    <w:rsid w:val="005C22D1"/>
    <w:rsid w:val="005C2454"/>
    <w:rsid w:val="005C2C86"/>
    <w:rsid w:val="005C33E7"/>
    <w:rsid w:val="005C366E"/>
    <w:rsid w:val="005C41B0"/>
    <w:rsid w:val="005C45C6"/>
    <w:rsid w:val="005C5E24"/>
    <w:rsid w:val="005D06B2"/>
    <w:rsid w:val="005D1A90"/>
    <w:rsid w:val="005D1B84"/>
    <w:rsid w:val="005D274B"/>
    <w:rsid w:val="005D2787"/>
    <w:rsid w:val="005D29C7"/>
    <w:rsid w:val="005D3025"/>
    <w:rsid w:val="005D392D"/>
    <w:rsid w:val="005D3AC2"/>
    <w:rsid w:val="005D5832"/>
    <w:rsid w:val="005D6463"/>
    <w:rsid w:val="005D6681"/>
    <w:rsid w:val="005D71CE"/>
    <w:rsid w:val="005D7899"/>
    <w:rsid w:val="005D7DD6"/>
    <w:rsid w:val="005E0FD1"/>
    <w:rsid w:val="005E1195"/>
    <w:rsid w:val="005E1883"/>
    <w:rsid w:val="005E28DF"/>
    <w:rsid w:val="005E293C"/>
    <w:rsid w:val="005E2D81"/>
    <w:rsid w:val="005E2E59"/>
    <w:rsid w:val="005E2FEF"/>
    <w:rsid w:val="005E3369"/>
    <w:rsid w:val="005E3D4E"/>
    <w:rsid w:val="005E4825"/>
    <w:rsid w:val="005E4FBF"/>
    <w:rsid w:val="005E5538"/>
    <w:rsid w:val="005E5AE3"/>
    <w:rsid w:val="005E5EEC"/>
    <w:rsid w:val="005E6873"/>
    <w:rsid w:val="005E6AC7"/>
    <w:rsid w:val="005E763E"/>
    <w:rsid w:val="005E7B5F"/>
    <w:rsid w:val="005F01FF"/>
    <w:rsid w:val="005F03F7"/>
    <w:rsid w:val="005F0477"/>
    <w:rsid w:val="005F125A"/>
    <w:rsid w:val="005F2401"/>
    <w:rsid w:val="005F2628"/>
    <w:rsid w:val="005F5E36"/>
    <w:rsid w:val="005F787D"/>
    <w:rsid w:val="005F79D2"/>
    <w:rsid w:val="00601464"/>
    <w:rsid w:val="00601786"/>
    <w:rsid w:val="0060272E"/>
    <w:rsid w:val="00602ACD"/>
    <w:rsid w:val="00602E96"/>
    <w:rsid w:val="00602F01"/>
    <w:rsid w:val="006031B7"/>
    <w:rsid w:val="00603AC4"/>
    <w:rsid w:val="006044E4"/>
    <w:rsid w:val="00604F92"/>
    <w:rsid w:val="00605FD8"/>
    <w:rsid w:val="00607AB8"/>
    <w:rsid w:val="006104A6"/>
    <w:rsid w:val="00610DC0"/>
    <w:rsid w:val="00613679"/>
    <w:rsid w:val="00613A2E"/>
    <w:rsid w:val="006144EC"/>
    <w:rsid w:val="00614FF0"/>
    <w:rsid w:val="00615B9A"/>
    <w:rsid w:val="00621E0F"/>
    <w:rsid w:val="006231AC"/>
    <w:rsid w:val="00623A92"/>
    <w:rsid w:val="00625086"/>
    <w:rsid w:val="00625189"/>
    <w:rsid w:val="00625BC7"/>
    <w:rsid w:val="00626075"/>
    <w:rsid w:val="00626D79"/>
    <w:rsid w:val="0063006B"/>
    <w:rsid w:val="006307B3"/>
    <w:rsid w:val="006312B0"/>
    <w:rsid w:val="0063274B"/>
    <w:rsid w:val="00632E03"/>
    <w:rsid w:val="00633A4D"/>
    <w:rsid w:val="00633F30"/>
    <w:rsid w:val="00634561"/>
    <w:rsid w:val="00634E36"/>
    <w:rsid w:val="006353EB"/>
    <w:rsid w:val="006356BB"/>
    <w:rsid w:val="00635778"/>
    <w:rsid w:val="00635EC2"/>
    <w:rsid w:val="00635ED6"/>
    <w:rsid w:val="00636C80"/>
    <w:rsid w:val="00636CA2"/>
    <w:rsid w:val="006373A4"/>
    <w:rsid w:val="00637451"/>
    <w:rsid w:val="0063768B"/>
    <w:rsid w:val="00637B65"/>
    <w:rsid w:val="00637B75"/>
    <w:rsid w:val="00637ECC"/>
    <w:rsid w:val="00640B81"/>
    <w:rsid w:val="00640ECD"/>
    <w:rsid w:val="0064174D"/>
    <w:rsid w:val="00641762"/>
    <w:rsid w:val="006417CE"/>
    <w:rsid w:val="006428E7"/>
    <w:rsid w:val="00642E98"/>
    <w:rsid w:val="0064369B"/>
    <w:rsid w:val="006438B5"/>
    <w:rsid w:val="006458D4"/>
    <w:rsid w:val="006463DD"/>
    <w:rsid w:val="00646EA1"/>
    <w:rsid w:val="0064749E"/>
    <w:rsid w:val="006479BD"/>
    <w:rsid w:val="00650225"/>
    <w:rsid w:val="0065170A"/>
    <w:rsid w:val="00651E3C"/>
    <w:rsid w:val="006529E1"/>
    <w:rsid w:val="00653C6E"/>
    <w:rsid w:val="00653F92"/>
    <w:rsid w:val="006542FE"/>
    <w:rsid w:val="00655CF7"/>
    <w:rsid w:val="00655D93"/>
    <w:rsid w:val="006564A5"/>
    <w:rsid w:val="00656AA7"/>
    <w:rsid w:val="00657138"/>
    <w:rsid w:val="006577CF"/>
    <w:rsid w:val="0065790F"/>
    <w:rsid w:val="00660037"/>
    <w:rsid w:val="006609C1"/>
    <w:rsid w:val="0066188B"/>
    <w:rsid w:val="0066188D"/>
    <w:rsid w:val="0066371D"/>
    <w:rsid w:val="00663A33"/>
    <w:rsid w:val="00663AE8"/>
    <w:rsid w:val="00663DDF"/>
    <w:rsid w:val="00664FBE"/>
    <w:rsid w:val="00665634"/>
    <w:rsid w:val="0066615A"/>
    <w:rsid w:val="00666A92"/>
    <w:rsid w:val="00666E3C"/>
    <w:rsid w:val="006674EF"/>
    <w:rsid w:val="006674F9"/>
    <w:rsid w:val="00670720"/>
    <w:rsid w:val="00670BE6"/>
    <w:rsid w:val="00671066"/>
    <w:rsid w:val="00671B2D"/>
    <w:rsid w:val="00672460"/>
    <w:rsid w:val="006724C6"/>
    <w:rsid w:val="00672513"/>
    <w:rsid w:val="006729B1"/>
    <w:rsid w:val="00673510"/>
    <w:rsid w:val="00673B48"/>
    <w:rsid w:val="00673F02"/>
    <w:rsid w:val="00674024"/>
    <w:rsid w:val="00676513"/>
    <w:rsid w:val="006767EB"/>
    <w:rsid w:val="00677ADD"/>
    <w:rsid w:val="00677C77"/>
    <w:rsid w:val="00677F9A"/>
    <w:rsid w:val="00681025"/>
    <w:rsid w:val="00682BEB"/>
    <w:rsid w:val="00682D3A"/>
    <w:rsid w:val="00682ECA"/>
    <w:rsid w:val="006831C3"/>
    <w:rsid w:val="006838FF"/>
    <w:rsid w:val="00683E10"/>
    <w:rsid w:val="00684E53"/>
    <w:rsid w:val="00685C01"/>
    <w:rsid w:val="006919D1"/>
    <w:rsid w:val="00692006"/>
    <w:rsid w:val="00693977"/>
    <w:rsid w:val="00693E2E"/>
    <w:rsid w:val="00694010"/>
    <w:rsid w:val="00694AE7"/>
    <w:rsid w:val="00694FC4"/>
    <w:rsid w:val="006960CA"/>
    <w:rsid w:val="006973A6"/>
    <w:rsid w:val="006A0C2C"/>
    <w:rsid w:val="006A1534"/>
    <w:rsid w:val="006A27CD"/>
    <w:rsid w:val="006A29C6"/>
    <w:rsid w:val="006A3130"/>
    <w:rsid w:val="006A3E95"/>
    <w:rsid w:val="006A3EAD"/>
    <w:rsid w:val="006A46C2"/>
    <w:rsid w:val="006A57DD"/>
    <w:rsid w:val="006A5BE2"/>
    <w:rsid w:val="006A5CB4"/>
    <w:rsid w:val="006A6169"/>
    <w:rsid w:val="006A700E"/>
    <w:rsid w:val="006A71F1"/>
    <w:rsid w:val="006B04CC"/>
    <w:rsid w:val="006B06A6"/>
    <w:rsid w:val="006B0F1E"/>
    <w:rsid w:val="006B146C"/>
    <w:rsid w:val="006B1B57"/>
    <w:rsid w:val="006B3C34"/>
    <w:rsid w:val="006B3EFA"/>
    <w:rsid w:val="006B400E"/>
    <w:rsid w:val="006B42BE"/>
    <w:rsid w:val="006B4C52"/>
    <w:rsid w:val="006B5260"/>
    <w:rsid w:val="006B5489"/>
    <w:rsid w:val="006B548F"/>
    <w:rsid w:val="006B6706"/>
    <w:rsid w:val="006B6B01"/>
    <w:rsid w:val="006B6EFC"/>
    <w:rsid w:val="006B716D"/>
    <w:rsid w:val="006C1044"/>
    <w:rsid w:val="006C231D"/>
    <w:rsid w:val="006C35B3"/>
    <w:rsid w:val="006C363C"/>
    <w:rsid w:val="006C4305"/>
    <w:rsid w:val="006C4BD8"/>
    <w:rsid w:val="006C5209"/>
    <w:rsid w:val="006C544D"/>
    <w:rsid w:val="006C54BE"/>
    <w:rsid w:val="006C584D"/>
    <w:rsid w:val="006C5E19"/>
    <w:rsid w:val="006C71FB"/>
    <w:rsid w:val="006C7BD7"/>
    <w:rsid w:val="006D0095"/>
    <w:rsid w:val="006D0519"/>
    <w:rsid w:val="006D0593"/>
    <w:rsid w:val="006D0B87"/>
    <w:rsid w:val="006D0FC2"/>
    <w:rsid w:val="006D11E8"/>
    <w:rsid w:val="006D1A66"/>
    <w:rsid w:val="006D1DA6"/>
    <w:rsid w:val="006D1EFD"/>
    <w:rsid w:val="006D3108"/>
    <w:rsid w:val="006D45F8"/>
    <w:rsid w:val="006D4926"/>
    <w:rsid w:val="006D4A93"/>
    <w:rsid w:val="006D4C81"/>
    <w:rsid w:val="006D53DB"/>
    <w:rsid w:val="006D61A8"/>
    <w:rsid w:val="006D71D4"/>
    <w:rsid w:val="006D7FD8"/>
    <w:rsid w:val="006E0807"/>
    <w:rsid w:val="006E1B80"/>
    <w:rsid w:val="006E2C0C"/>
    <w:rsid w:val="006E36D8"/>
    <w:rsid w:val="006E3837"/>
    <w:rsid w:val="006E3D6F"/>
    <w:rsid w:val="006E4050"/>
    <w:rsid w:val="006E4143"/>
    <w:rsid w:val="006E4566"/>
    <w:rsid w:val="006E5438"/>
    <w:rsid w:val="006E5BCE"/>
    <w:rsid w:val="006E7657"/>
    <w:rsid w:val="006E786E"/>
    <w:rsid w:val="006F15DC"/>
    <w:rsid w:val="006F1B14"/>
    <w:rsid w:val="006F1D07"/>
    <w:rsid w:val="006F2272"/>
    <w:rsid w:val="006F22A6"/>
    <w:rsid w:val="006F29A1"/>
    <w:rsid w:val="006F29F4"/>
    <w:rsid w:val="006F3B12"/>
    <w:rsid w:val="006F573C"/>
    <w:rsid w:val="006F6896"/>
    <w:rsid w:val="006F7537"/>
    <w:rsid w:val="006F7D25"/>
    <w:rsid w:val="0070103A"/>
    <w:rsid w:val="007023B9"/>
    <w:rsid w:val="00703141"/>
    <w:rsid w:val="00703F4E"/>
    <w:rsid w:val="00704D84"/>
    <w:rsid w:val="00704E70"/>
    <w:rsid w:val="00705151"/>
    <w:rsid w:val="0070578B"/>
    <w:rsid w:val="007064DF"/>
    <w:rsid w:val="00706C06"/>
    <w:rsid w:val="00706E0E"/>
    <w:rsid w:val="0070748C"/>
    <w:rsid w:val="00707711"/>
    <w:rsid w:val="00707E5E"/>
    <w:rsid w:val="007108B9"/>
    <w:rsid w:val="007109AD"/>
    <w:rsid w:val="00710A4B"/>
    <w:rsid w:val="00711321"/>
    <w:rsid w:val="00711CC2"/>
    <w:rsid w:val="00711E2F"/>
    <w:rsid w:val="007121C4"/>
    <w:rsid w:val="00712288"/>
    <w:rsid w:val="0071265F"/>
    <w:rsid w:val="00712B9D"/>
    <w:rsid w:val="007134A9"/>
    <w:rsid w:val="007161A5"/>
    <w:rsid w:val="00716385"/>
    <w:rsid w:val="007165EA"/>
    <w:rsid w:val="00720440"/>
    <w:rsid w:val="007212CE"/>
    <w:rsid w:val="007214DD"/>
    <w:rsid w:val="00722FCF"/>
    <w:rsid w:val="007237B7"/>
    <w:rsid w:val="0072386D"/>
    <w:rsid w:val="00724257"/>
    <w:rsid w:val="00724E60"/>
    <w:rsid w:val="007251C7"/>
    <w:rsid w:val="00725698"/>
    <w:rsid w:val="007256EA"/>
    <w:rsid w:val="0072574E"/>
    <w:rsid w:val="00725763"/>
    <w:rsid w:val="0072654C"/>
    <w:rsid w:val="00726D85"/>
    <w:rsid w:val="00726DCB"/>
    <w:rsid w:val="00727557"/>
    <w:rsid w:val="00730D35"/>
    <w:rsid w:val="00730DF5"/>
    <w:rsid w:val="00731576"/>
    <w:rsid w:val="00731780"/>
    <w:rsid w:val="00731942"/>
    <w:rsid w:val="00732801"/>
    <w:rsid w:val="00732D4C"/>
    <w:rsid w:val="00732ECB"/>
    <w:rsid w:val="007335F8"/>
    <w:rsid w:val="00733ECE"/>
    <w:rsid w:val="0073443E"/>
    <w:rsid w:val="007344E9"/>
    <w:rsid w:val="00736D8D"/>
    <w:rsid w:val="00741CC7"/>
    <w:rsid w:val="007422F5"/>
    <w:rsid w:val="0074257E"/>
    <w:rsid w:val="007433FF"/>
    <w:rsid w:val="00743E08"/>
    <w:rsid w:val="00744543"/>
    <w:rsid w:val="007445D8"/>
    <w:rsid w:val="00744A6B"/>
    <w:rsid w:val="007462D2"/>
    <w:rsid w:val="00747F81"/>
    <w:rsid w:val="007502B9"/>
    <w:rsid w:val="007506D8"/>
    <w:rsid w:val="007519DF"/>
    <w:rsid w:val="007537CD"/>
    <w:rsid w:val="00754A13"/>
    <w:rsid w:val="00754C4F"/>
    <w:rsid w:val="00755630"/>
    <w:rsid w:val="00756764"/>
    <w:rsid w:val="00756B05"/>
    <w:rsid w:val="00756DD3"/>
    <w:rsid w:val="00756F4C"/>
    <w:rsid w:val="00757080"/>
    <w:rsid w:val="007601B5"/>
    <w:rsid w:val="007615D4"/>
    <w:rsid w:val="00761F83"/>
    <w:rsid w:val="007620B1"/>
    <w:rsid w:val="007627C4"/>
    <w:rsid w:val="007628B3"/>
    <w:rsid w:val="007631BF"/>
    <w:rsid w:val="0076331B"/>
    <w:rsid w:val="00764266"/>
    <w:rsid w:val="00764282"/>
    <w:rsid w:val="007642A9"/>
    <w:rsid w:val="00764EE0"/>
    <w:rsid w:val="0076582B"/>
    <w:rsid w:val="007703CE"/>
    <w:rsid w:val="00770E36"/>
    <w:rsid w:val="00771592"/>
    <w:rsid w:val="00772AC8"/>
    <w:rsid w:val="00772ACB"/>
    <w:rsid w:val="00773FF6"/>
    <w:rsid w:val="00774346"/>
    <w:rsid w:val="00775009"/>
    <w:rsid w:val="007755C4"/>
    <w:rsid w:val="00775D5B"/>
    <w:rsid w:val="007764D8"/>
    <w:rsid w:val="0077711D"/>
    <w:rsid w:val="007779C1"/>
    <w:rsid w:val="00781386"/>
    <w:rsid w:val="00781798"/>
    <w:rsid w:val="00782118"/>
    <w:rsid w:val="00782BC6"/>
    <w:rsid w:val="007830C1"/>
    <w:rsid w:val="00783137"/>
    <w:rsid w:val="0078362E"/>
    <w:rsid w:val="007836C5"/>
    <w:rsid w:val="00784EDF"/>
    <w:rsid w:val="00785C26"/>
    <w:rsid w:val="00785DF3"/>
    <w:rsid w:val="007870E8"/>
    <w:rsid w:val="00787150"/>
    <w:rsid w:val="0078738F"/>
    <w:rsid w:val="007907F9"/>
    <w:rsid w:val="00790DBE"/>
    <w:rsid w:val="007911AA"/>
    <w:rsid w:val="00791C2C"/>
    <w:rsid w:val="007931AA"/>
    <w:rsid w:val="00793D3B"/>
    <w:rsid w:val="0079400B"/>
    <w:rsid w:val="0079449B"/>
    <w:rsid w:val="00794998"/>
    <w:rsid w:val="00794F7F"/>
    <w:rsid w:val="007950FD"/>
    <w:rsid w:val="007958E3"/>
    <w:rsid w:val="00795A89"/>
    <w:rsid w:val="00796DB8"/>
    <w:rsid w:val="007972E6"/>
    <w:rsid w:val="007A06DC"/>
    <w:rsid w:val="007A0863"/>
    <w:rsid w:val="007A0D5B"/>
    <w:rsid w:val="007A1282"/>
    <w:rsid w:val="007A157D"/>
    <w:rsid w:val="007A1897"/>
    <w:rsid w:val="007A210D"/>
    <w:rsid w:val="007A288D"/>
    <w:rsid w:val="007A2FB4"/>
    <w:rsid w:val="007A31F1"/>
    <w:rsid w:val="007A4ECF"/>
    <w:rsid w:val="007A540C"/>
    <w:rsid w:val="007A6F83"/>
    <w:rsid w:val="007A7147"/>
    <w:rsid w:val="007A7687"/>
    <w:rsid w:val="007B133C"/>
    <w:rsid w:val="007B1806"/>
    <w:rsid w:val="007B29A3"/>
    <w:rsid w:val="007B3824"/>
    <w:rsid w:val="007B3A0A"/>
    <w:rsid w:val="007B5A2E"/>
    <w:rsid w:val="007B67F5"/>
    <w:rsid w:val="007B760E"/>
    <w:rsid w:val="007B7D4B"/>
    <w:rsid w:val="007C0130"/>
    <w:rsid w:val="007C0601"/>
    <w:rsid w:val="007C0DB6"/>
    <w:rsid w:val="007C0EEB"/>
    <w:rsid w:val="007C1036"/>
    <w:rsid w:val="007C1500"/>
    <w:rsid w:val="007C1C49"/>
    <w:rsid w:val="007C21C6"/>
    <w:rsid w:val="007C224B"/>
    <w:rsid w:val="007C258A"/>
    <w:rsid w:val="007C2BEC"/>
    <w:rsid w:val="007C3970"/>
    <w:rsid w:val="007C4236"/>
    <w:rsid w:val="007C42F6"/>
    <w:rsid w:val="007C46B3"/>
    <w:rsid w:val="007C46D1"/>
    <w:rsid w:val="007C4AC2"/>
    <w:rsid w:val="007C552D"/>
    <w:rsid w:val="007C5973"/>
    <w:rsid w:val="007C6093"/>
    <w:rsid w:val="007C686D"/>
    <w:rsid w:val="007C6DB9"/>
    <w:rsid w:val="007C77BE"/>
    <w:rsid w:val="007C7975"/>
    <w:rsid w:val="007D01A4"/>
    <w:rsid w:val="007D092F"/>
    <w:rsid w:val="007D209F"/>
    <w:rsid w:val="007D26C9"/>
    <w:rsid w:val="007D2CC6"/>
    <w:rsid w:val="007D2DD5"/>
    <w:rsid w:val="007D3A24"/>
    <w:rsid w:val="007D422B"/>
    <w:rsid w:val="007D46E4"/>
    <w:rsid w:val="007D4E0E"/>
    <w:rsid w:val="007D5561"/>
    <w:rsid w:val="007D589B"/>
    <w:rsid w:val="007D58BA"/>
    <w:rsid w:val="007E0288"/>
    <w:rsid w:val="007E171A"/>
    <w:rsid w:val="007E23FA"/>
    <w:rsid w:val="007E2987"/>
    <w:rsid w:val="007E40AB"/>
    <w:rsid w:val="007E5515"/>
    <w:rsid w:val="007E57CF"/>
    <w:rsid w:val="007E661E"/>
    <w:rsid w:val="007E763F"/>
    <w:rsid w:val="007F054E"/>
    <w:rsid w:val="007F0C58"/>
    <w:rsid w:val="007F1BA1"/>
    <w:rsid w:val="007F1C10"/>
    <w:rsid w:val="007F2638"/>
    <w:rsid w:val="007F321F"/>
    <w:rsid w:val="007F33CC"/>
    <w:rsid w:val="007F3622"/>
    <w:rsid w:val="007F497A"/>
    <w:rsid w:val="007F5223"/>
    <w:rsid w:val="007F67DB"/>
    <w:rsid w:val="007F7179"/>
    <w:rsid w:val="007F7879"/>
    <w:rsid w:val="00801649"/>
    <w:rsid w:val="0080236F"/>
    <w:rsid w:val="00802611"/>
    <w:rsid w:val="008026C1"/>
    <w:rsid w:val="00802729"/>
    <w:rsid w:val="00802AA7"/>
    <w:rsid w:val="00802CD7"/>
    <w:rsid w:val="00803571"/>
    <w:rsid w:val="00803AF9"/>
    <w:rsid w:val="00804702"/>
    <w:rsid w:val="0080484B"/>
    <w:rsid w:val="008055AF"/>
    <w:rsid w:val="00805B42"/>
    <w:rsid w:val="0080633A"/>
    <w:rsid w:val="008066A8"/>
    <w:rsid w:val="00806ACE"/>
    <w:rsid w:val="00806C0A"/>
    <w:rsid w:val="00810ACE"/>
    <w:rsid w:val="00811850"/>
    <w:rsid w:val="00812703"/>
    <w:rsid w:val="008130EE"/>
    <w:rsid w:val="00813A05"/>
    <w:rsid w:val="00813B71"/>
    <w:rsid w:val="008158EB"/>
    <w:rsid w:val="008203B2"/>
    <w:rsid w:val="00820573"/>
    <w:rsid w:val="00820DA7"/>
    <w:rsid w:val="008213C3"/>
    <w:rsid w:val="00821F15"/>
    <w:rsid w:val="00821F81"/>
    <w:rsid w:val="00822607"/>
    <w:rsid w:val="00822754"/>
    <w:rsid w:val="00823568"/>
    <w:rsid w:val="0082460F"/>
    <w:rsid w:val="00824631"/>
    <w:rsid w:val="00824B65"/>
    <w:rsid w:val="00824BEB"/>
    <w:rsid w:val="008253E1"/>
    <w:rsid w:val="00825E79"/>
    <w:rsid w:val="0082605E"/>
    <w:rsid w:val="008260AD"/>
    <w:rsid w:val="00826701"/>
    <w:rsid w:val="00826CB3"/>
    <w:rsid w:val="00826EB2"/>
    <w:rsid w:val="00827D8C"/>
    <w:rsid w:val="00827E10"/>
    <w:rsid w:val="00830136"/>
    <w:rsid w:val="00830236"/>
    <w:rsid w:val="00830480"/>
    <w:rsid w:val="008307BB"/>
    <w:rsid w:val="008312E7"/>
    <w:rsid w:val="0083195A"/>
    <w:rsid w:val="008326CF"/>
    <w:rsid w:val="00832A34"/>
    <w:rsid w:val="00832AA8"/>
    <w:rsid w:val="00833700"/>
    <w:rsid w:val="00835123"/>
    <w:rsid w:val="008353EA"/>
    <w:rsid w:val="0083553F"/>
    <w:rsid w:val="008358DA"/>
    <w:rsid w:val="008359AF"/>
    <w:rsid w:val="00835ED6"/>
    <w:rsid w:val="00836C9D"/>
    <w:rsid w:val="008377A8"/>
    <w:rsid w:val="0084033C"/>
    <w:rsid w:val="008405DA"/>
    <w:rsid w:val="00841B9A"/>
    <w:rsid w:val="00842CAB"/>
    <w:rsid w:val="008434ED"/>
    <w:rsid w:val="008441CE"/>
    <w:rsid w:val="008447BE"/>
    <w:rsid w:val="00844963"/>
    <w:rsid w:val="00844B03"/>
    <w:rsid w:val="008455ED"/>
    <w:rsid w:val="00845ED6"/>
    <w:rsid w:val="00846577"/>
    <w:rsid w:val="00846F27"/>
    <w:rsid w:val="00850633"/>
    <w:rsid w:val="00850C56"/>
    <w:rsid w:val="00851563"/>
    <w:rsid w:val="00851B16"/>
    <w:rsid w:val="008528B9"/>
    <w:rsid w:val="0085356B"/>
    <w:rsid w:val="00854333"/>
    <w:rsid w:val="00854587"/>
    <w:rsid w:val="0085479F"/>
    <w:rsid w:val="00854D40"/>
    <w:rsid w:val="0085580A"/>
    <w:rsid w:val="00856BF8"/>
    <w:rsid w:val="00857B78"/>
    <w:rsid w:val="00860863"/>
    <w:rsid w:val="0086215D"/>
    <w:rsid w:val="00862825"/>
    <w:rsid w:val="00862C5A"/>
    <w:rsid w:val="00862F7B"/>
    <w:rsid w:val="00863552"/>
    <w:rsid w:val="0086378C"/>
    <w:rsid w:val="008640FB"/>
    <w:rsid w:val="00864101"/>
    <w:rsid w:val="00865077"/>
    <w:rsid w:val="0086662F"/>
    <w:rsid w:val="00866B8C"/>
    <w:rsid w:val="00867457"/>
    <w:rsid w:val="00870F64"/>
    <w:rsid w:val="008712B0"/>
    <w:rsid w:val="0087139A"/>
    <w:rsid w:val="00871882"/>
    <w:rsid w:val="0087200D"/>
    <w:rsid w:val="0087265A"/>
    <w:rsid w:val="00873284"/>
    <w:rsid w:val="00873879"/>
    <w:rsid w:val="008738B2"/>
    <w:rsid w:val="008739AC"/>
    <w:rsid w:val="008741D6"/>
    <w:rsid w:val="00874A5A"/>
    <w:rsid w:val="008754E7"/>
    <w:rsid w:val="00877F02"/>
    <w:rsid w:val="00877F9D"/>
    <w:rsid w:val="00880157"/>
    <w:rsid w:val="008805A3"/>
    <w:rsid w:val="00880A8F"/>
    <w:rsid w:val="008814D9"/>
    <w:rsid w:val="00882C98"/>
    <w:rsid w:val="008837A6"/>
    <w:rsid w:val="00883AD9"/>
    <w:rsid w:val="008850BA"/>
    <w:rsid w:val="008853E6"/>
    <w:rsid w:val="00885C52"/>
    <w:rsid w:val="00885C6B"/>
    <w:rsid w:val="0088625E"/>
    <w:rsid w:val="0088642B"/>
    <w:rsid w:val="00886853"/>
    <w:rsid w:val="00890165"/>
    <w:rsid w:val="00890624"/>
    <w:rsid w:val="008916D0"/>
    <w:rsid w:val="008919AB"/>
    <w:rsid w:val="00891BF6"/>
    <w:rsid w:val="008922C9"/>
    <w:rsid w:val="008922CB"/>
    <w:rsid w:val="00892A01"/>
    <w:rsid w:val="00892BE5"/>
    <w:rsid w:val="00893150"/>
    <w:rsid w:val="008931FB"/>
    <w:rsid w:val="0089323F"/>
    <w:rsid w:val="00893C12"/>
    <w:rsid w:val="00893DED"/>
    <w:rsid w:val="0089408F"/>
    <w:rsid w:val="00894A70"/>
    <w:rsid w:val="00897F43"/>
    <w:rsid w:val="008A037B"/>
    <w:rsid w:val="008A05C7"/>
    <w:rsid w:val="008A0D3F"/>
    <w:rsid w:val="008A196E"/>
    <w:rsid w:val="008A20B8"/>
    <w:rsid w:val="008A2A53"/>
    <w:rsid w:val="008A337F"/>
    <w:rsid w:val="008A423A"/>
    <w:rsid w:val="008A4300"/>
    <w:rsid w:val="008A55BD"/>
    <w:rsid w:val="008A5775"/>
    <w:rsid w:val="008A659F"/>
    <w:rsid w:val="008A6BA4"/>
    <w:rsid w:val="008A7460"/>
    <w:rsid w:val="008A7578"/>
    <w:rsid w:val="008B0BE3"/>
    <w:rsid w:val="008B0C6D"/>
    <w:rsid w:val="008B197E"/>
    <w:rsid w:val="008B2AF1"/>
    <w:rsid w:val="008B32E7"/>
    <w:rsid w:val="008B445A"/>
    <w:rsid w:val="008B503A"/>
    <w:rsid w:val="008B52B2"/>
    <w:rsid w:val="008B5BC0"/>
    <w:rsid w:val="008B665C"/>
    <w:rsid w:val="008B6E12"/>
    <w:rsid w:val="008B7135"/>
    <w:rsid w:val="008B7F48"/>
    <w:rsid w:val="008C142D"/>
    <w:rsid w:val="008C3B8C"/>
    <w:rsid w:val="008C4965"/>
    <w:rsid w:val="008C4C79"/>
    <w:rsid w:val="008C627B"/>
    <w:rsid w:val="008C689D"/>
    <w:rsid w:val="008C6C86"/>
    <w:rsid w:val="008C6E33"/>
    <w:rsid w:val="008C7855"/>
    <w:rsid w:val="008C7C93"/>
    <w:rsid w:val="008C7E61"/>
    <w:rsid w:val="008D02D1"/>
    <w:rsid w:val="008D102C"/>
    <w:rsid w:val="008D3528"/>
    <w:rsid w:val="008D3921"/>
    <w:rsid w:val="008D39DB"/>
    <w:rsid w:val="008D3F44"/>
    <w:rsid w:val="008D4542"/>
    <w:rsid w:val="008D49B1"/>
    <w:rsid w:val="008D5A64"/>
    <w:rsid w:val="008D5BB6"/>
    <w:rsid w:val="008D5FBC"/>
    <w:rsid w:val="008D69BC"/>
    <w:rsid w:val="008D7112"/>
    <w:rsid w:val="008E0213"/>
    <w:rsid w:val="008E0501"/>
    <w:rsid w:val="008E0B12"/>
    <w:rsid w:val="008E0C49"/>
    <w:rsid w:val="008E0FB7"/>
    <w:rsid w:val="008E172F"/>
    <w:rsid w:val="008E226F"/>
    <w:rsid w:val="008E39F4"/>
    <w:rsid w:val="008E461C"/>
    <w:rsid w:val="008E48CE"/>
    <w:rsid w:val="008E562F"/>
    <w:rsid w:val="008E585C"/>
    <w:rsid w:val="008E5C66"/>
    <w:rsid w:val="008E6E3A"/>
    <w:rsid w:val="008E730E"/>
    <w:rsid w:val="008E75B3"/>
    <w:rsid w:val="008F01F4"/>
    <w:rsid w:val="008F053A"/>
    <w:rsid w:val="008F147A"/>
    <w:rsid w:val="008F2499"/>
    <w:rsid w:val="008F2BA9"/>
    <w:rsid w:val="008F35D8"/>
    <w:rsid w:val="008F5A57"/>
    <w:rsid w:val="008F5BDD"/>
    <w:rsid w:val="008F5CE4"/>
    <w:rsid w:val="008F61E5"/>
    <w:rsid w:val="008F6422"/>
    <w:rsid w:val="00900C4C"/>
    <w:rsid w:val="00901385"/>
    <w:rsid w:val="009013E0"/>
    <w:rsid w:val="0090163D"/>
    <w:rsid w:val="0090188F"/>
    <w:rsid w:val="00901A01"/>
    <w:rsid w:val="00903C77"/>
    <w:rsid w:val="0090493E"/>
    <w:rsid w:val="00904C80"/>
    <w:rsid w:val="00905251"/>
    <w:rsid w:val="009058D5"/>
    <w:rsid w:val="009058E5"/>
    <w:rsid w:val="009061E4"/>
    <w:rsid w:val="009110C4"/>
    <w:rsid w:val="00911515"/>
    <w:rsid w:val="009117B2"/>
    <w:rsid w:val="00911822"/>
    <w:rsid w:val="009118C8"/>
    <w:rsid w:val="00912714"/>
    <w:rsid w:val="00912726"/>
    <w:rsid w:val="00913997"/>
    <w:rsid w:val="009141A0"/>
    <w:rsid w:val="0091421F"/>
    <w:rsid w:val="00914928"/>
    <w:rsid w:val="00915333"/>
    <w:rsid w:val="00915CD1"/>
    <w:rsid w:val="00915EA1"/>
    <w:rsid w:val="00917CF2"/>
    <w:rsid w:val="00917EDF"/>
    <w:rsid w:val="00921F83"/>
    <w:rsid w:val="00923DE6"/>
    <w:rsid w:val="0092432C"/>
    <w:rsid w:val="00925030"/>
    <w:rsid w:val="00925309"/>
    <w:rsid w:val="00925669"/>
    <w:rsid w:val="00925DB8"/>
    <w:rsid w:val="00930CE1"/>
    <w:rsid w:val="00930EF0"/>
    <w:rsid w:val="00931B69"/>
    <w:rsid w:val="0093417C"/>
    <w:rsid w:val="009341F8"/>
    <w:rsid w:val="00934A11"/>
    <w:rsid w:val="00935825"/>
    <w:rsid w:val="0093611A"/>
    <w:rsid w:val="0093631C"/>
    <w:rsid w:val="00936A2E"/>
    <w:rsid w:val="00937D4B"/>
    <w:rsid w:val="009405C4"/>
    <w:rsid w:val="009411EC"/>
    <w:rsid w:val="00941CA1"/>
    <w:rsid w:val="00943164"/>
    <w:rsid w:val="009436AF"/>
    <w:rsid w:val="0094378A"/>
    <w:rsid w:val="00943C25"/>
    <w:rsid w:val="00943DE1"/>
    <w:rsid w:val="00944EAD"/>
    <w:rsid w:val="009451BA"/>
    <w:rsid w:val="009463DC"/>
    <w:rsid w:val="00946AE6"/>
    <w:rsid w:val="00950574"/>
    <w:rsid w:val="009523E0"/>
    <w:rsid w:val="009523E8"/>
    <w:rsid w:val="009540F8"/>
    <w:rsid w:val="0095440F"/>
    <w:rsid w:val="009557D8"/>
    <w:rsid w:val="00955B92"/>
    <w:rsid w:val="00957830"/>
    <w:rsid w:val="00957D94"/>
    <w:rsid w:val="00960CC1"/>
    <w:rsid w:val="009616EA"/>
    <w:rsid w:val="00961A98"/>
    <w:rsid w:val="009651A7"/>
    <w:rsid w:val="009657DD"/>
    <w:rsid w:val="00966AED"/>
    <w:rsid w:val="00966DF5"/>
    <w:rsid w:val="00967BC1"/>
    <w:rsid w:val="00970EFD"/>
    <w:rsid w:val="00971152"/>
    <w:rsid w:val="009714ED"/>
    <w:rsid w:val="00972B6C"/>
    <w:rsid w:val="00972B73"/>
    <w:rsid w:val="00972CFB"/>
    <w:rsid w:val="0097380E"/>
    <w:rsid w:val="00973834"/>
    <w:rsid w:val="00973C16"/>
    <w:rsid w:val="00975AFC"/>
    <w:rsid w:val="00980D43"/>
    <w:rsid w:val="00980D93"/>
    <w:rsid w:val="009812A1"/>
    <w:rsid w:val="009813C8"/>
    <w:rsid w:val="00981DC6"/>
    <w:rsid w:val="00982593"/>
    <w:rsid w:val="00982D29"/>
    <w:rsid w:val="009830A5"/>
    <w:rsid w:val="00983AD3"/>
    <w:rsid w:val="009840FF"/>
    <w:rsid w:val="00984471"/>
    <w:rsid w:val="0098471B"/>
    <w:rsid w:val="00984DAF"/>
    <w:rsid w:val="00986AE3"/>
    <w:rsid w:val="00987817"/>
    <w:rsid w:val="00987ADD"/>
    <w:rsid w:val="00987EC2"/>
    <w:rsid w:val="00990063"/>
    <w:rsid w:val="00990117"/>
    <w:rsid w:val="009907D3"/>
    <w:rsid w:val="00991DF0"/>
    <w:rsid w:val="00992131"/>
    <w:rsid w:val="00993052"/>
    <w:rsid w:val="00994AA0"/>
    <w:rsid w:val="0099599A"/>
    <w:rsid w:val="00995CD3"/>
    <w:rsid w:val="00996198"/>
    <w:rsid w:val="009963E1"/>
    <w:rsid w:val="0099765D"/>
    <w:rsid w:val="00997DAC"/>
    <w:rsid w:val="009A03BE"/>
    <w:rsid w:val="009A0894"/>
    <w:rsid w:val="009A119F"/>
    <w:rsid w:val="009A27C6"/>
    <w:rsid w:val="009A2912"/>
    <w:rsid w:val="009A2DAB"/>
    <w:rsid w:val="009A3B6D"/>
    <w:rsid w:val="009A4A89"/>
    <w:rsid w:val="009A5142"/>
    <w:rsid w:val="009A669E"/>
    <w:rsid w:val="009A7473"/>
    <w:rsid w:val="009A7C30"/>
    <w:rsid w:val="009B0386"/>
    <w:rsid w:val="009B0EB9"/>
    <w:rsid w:val="009B13DF"/>
    <w:rsid w:val="009B1F0C"/>
    <w:rsid w:val="009B2976"/>
    <w:rsid w:val="009B2C2C"/>
    <w:rsid w:val="009B34E3"/>
    <w:rsid w:val="009B3F62"/>
    <w:rsid w:val="009B4F32"/>
    <w:rsid w:val="009B5868"/>
    <w:rsid w:val="009B66EA"/>
    <w:rsid w:val="009B70EE"/>
    <w:rsid w:val="009B73D0"/>
    <w:rsid w:val="009C003C"/>
    <w:rsid w:val="009C0BA0"/>
    <w:rsid w:val="009C12A9"/>
    <w:rsid w:val="009C16C0"/>
    <w:rsid w:val="009C2848"/>
    <w:rsid w:val="009C310F"/>
    <w:rsid w:val="009C4F02"/>
    <w:rsid w:val="009C4F20"/>
    <w:rsid w:val="009C5D82"/>
    <w:rsid w:val="009C6ABE"/>
    <w:rsid w:val="009D0C55"/>
    <w:rsid w:val="009D1D4F"/>
    <w:rsid w:val="009D23E7"/>
    <w:rsid w:val="009D29C1"/>
    <w:rsid w:val="009D3DF0"/>
    <w:rsid w:val="009D421C"/>
    <w:rsid w:val="009D5758"/>
    <w:rsid w:val="009D585E"/>
    <w:rsid w:val="009D6061"/>
    <w:rsid w:val="009D6879"/>
    <w:rsid w:val="009D6F77"/>
    <w:rsid w:val="009D6FAF"/>
    <w:rsid w:val="009D7A48"/>
    <w:rsid w:val="009E031E"/>
    <w:rsid w:val="009E03EF"/>
    <w:rsid w:val="009E074B"/>
    <w:rsid w:val="009E0EF8"/>
    <w:rsid w:val="009E0F47"/>
    <w:rsid w:val="009E0FCC"/>
    <w:rsid w:val="009E18A0"/>
    <w:rsid w:val="009E1F6D"/>
    <w:rsid w:val="009E2914"/>
    <w:rsid w:val="009E4BBB"/>
    <w:rsid w:val="009E545E"/>
    <w:rsid w:val="009E5475"/>
    <w:rsid w:val="009E560B"/>
    <w:rsid w:val="009E596C"/>
    <w:rsid w:val="009E6203"/>
    <w:rsid w:val="009E658A"/>
    <w:rsid w:val="009E662A"/>
    <w:rsid w:val="009F0390"/>
    <w:rsid w:val="009F0600"/>
    <w:rsid w:val="009F063B"/>
    <w:rsid w:val="009F0AF3"/>
    <w:rsid w:val="009F1F9E"/>
    <w:rsid w:val="009F2C4F"/>
    <w:rsid w:val="009F2EC1"/>
    <w:rsid w:val="009F3B61"/>
    <w:rsid w:val="009F4C6C"/>
    <w:rsid w:val="009F5271"/>
    <w:rsid w:val="009F5277"/>
    <w:rsid w:val="009F5587"/>
    <w:rsid w:val="009F5C35"/>
    <w:rsid w:val="009F6DCF"/>
    <w:rsid w:val="00A00DBF"/>
    <w:rsid w:val="00A01000"/>
    <w:rsid w:val="00A02297"/>
    <w:rsid w:val="00A02607"/>
    <w:rsid w:val="00A03472"/>
    <w:rsid w:val="00A03864"/>
    <w:rsid w:val="00A04A1C"/>
    <w:rsid w:val="00A050C7"/>
    <w:rsid w:val="00A056E5"/>
    <w:rsid w:val="00A05BB2"/>
    <w:rsid w:val="00A07B42"/>
    <w:rsid w:val="00A115F4"/>
    <w:rsid w:val="00A11664"/>
    <w:rsid w:val="00A12C2B"/>
    <w:rsid w:val="00A13775"/>
    <w:rsid w:val="00A14445"/>
    <w:rsid w:val="00A1490B"/>
    <w:rsid w:val="00A16019"/>
    <w:rsid w:val="00A201C6"/>
    <w:rsid w:val="00A202E3"/>
    <w:rsid w:val="00A2044D"/>
    <w:rsid w:val="00A2070E"/>
    <w:rsid w:val="00A22595"/>
    <w:rsid w:val="00A22A7F"/>
    <w:rsid w:val="00A22BA8"/>
    <w:rsid w:val="00A22D2C"/>
    <w:rsid w:val="00A231F5"/>
    <w:rsid w:val="00A23E09"/>
    <w:rsid w:val="00A23F19"/>
    <w:rsid w:val="00A248FE"/>
    <w:rsid w:val="00A252FD"/>
    <w:rsid w:val="00A26324"/>
    <w:rsid w:val="00A26A98"/>
    <w:rsid w:val="00A326D1"/>
    <w:rsid w:val="00A32CF1"/>
    <w:rsid w:val="00A3384F"/>
    <w:rsid w:val="00A33BE6"/>
    <w:rsid w:val="00A34825"/>
    <w:rsid w:val="00A35101"/>
    <w:rsid w:val="00A3602C"/>
    <w:rsid w:val="00A37694"/>
    <w:rsid w:val="00A40C01"/>
    <w:rsid w:val="00A41431"/>
    <w:rsid w:val="00A42256"/>
    <w:rsid w:val="00A4279E"/>
    <w:rsid w:val="00A42957"/>
    <w:rsid w:val="00A42EE8"/>
    <w:rsid w:val="00A44111"/>
    <w:rsid w:val="00A44286"/>
    <w:rsid w:val="00A44C6D"/>
    <w:rsid w:val="00A454DE"/>
    <w:rsid w:val="00A45DDD"/>
    <w:rsid w:val="00A465FE"/>
    <w:rsid w:val="00A46F3C"/>
    <w:rsid w:val="00A47868"/>
    <w:rsid w:val="00A47CFF"/>
    <w:rsid w:val="00A47DDC"/>
    <w:rsid w:val="00A47E71"/>
    <w:rsid w:val="00A51296"/>
    <w:rsid w:val="00A54338"/>
    <w:rsid w:val="00A548C0"/>
    <w:rsid w:val="00A550A2"/>
    <w:rsid w:val="00A5650F"/>
    <w:rsid w:val="00A57AD0"/>
    <w:rsid w:val="00A618E9"/>
    <w:rsid w:val="00A61BCC"/>
    <w:rsid w:val="00A623EF"/>
    <w:rsid w:val="00A626A2"/>
    <w:rsid w:val="00A63011"/>
    <w:rsid w:val="00A6347A"/>
    <w:rsid w:val="00A64559"/>
    <w:rsid w:val="00A64CE7"/>
    <w:rsid w:val="00A64EDA"/>
    <w:rsid w:val="00A6506A"/>
    <w:rsid w:val="00A66598"/>
    <w:rsid w:val="00A66E72"/>
    <w:rsid w:val="00A67165"/>
    <w:rsid w:val="00A67C5B"/>
    <w:rsid w:val="00A742C7"/>
    <w:rsid w:val="00A74510"/>
    <w:rsid w:val="00A746EE"/>
    <w:rsid w:val="00A747E1"/>
    <w:rsid w:val="00A74F2E"/>
    <w:rsid w:val="00A752A6"/>
    <w:rsid w:val="00A76D7F"/>
    <w:rsid w:val="00A773D6"/>
    <w:rsid w:val="00A806D6"/>
    <w:rsid w:val="00A80B50"/>
    <w:rsid w:val="00A80FC9"/>
    <w:rsid w:val="00A810DF"/>
    <w:rsid w:val="00A816EF"/>
    <w:rsid w:val="00A8282B"/>
    <w:rsid w:val="00A8407B"/>
    <w:rsid w:val="00A842F8"/>
    <w:rsid w:val="00A84EE9"/>
    <w:rsid w:val="00A85180"/>
    <w:rsid w:val="00A8520F"/>
    <w:rsid w:val="00A854E7"/>
    <w:rsid w:val="00A854EC"/>
    <w:rsid w:val="00A87EB2"/>
    <w:rsid w:val="00A902F2"/>
    <w:rsid w:val="00A9102A"/>
    <w:rsid w:val="00A9175B"/>
    <w:rsid w:val="00A918CA"/>
    <w:rsid w:val="00A91B9A"/>
    <w:rsid w:val="00A935D8"/>
    <w:rsid w:val="00A9509D"/>
    <w:rsid w:val="00A955CF"/>
    <w:rsid w:val="00A9573D"/>
    <w:rsid w:val="00A95E74"/>
    <w:rsid w:val="00A972D2"/>
    <w:rsid w:val="00AA00A1"/>
    <w:rsid w:val="00AA089F"/>
    <w:rsid w:val="00AA0F85"/>
    <w:rsid w:val="00AA1B47"/>
    <w:rsid w:val="00AA2A2F"/>
    <w:rsid w:val="00AA31DC"/>
    <w:rsid w:val="00AA3779"/>
    <w:rsid w:val="00AA470D"/>
    <w:rsid w:val="00AA51B4"/>
    <w:rsid w:val="00AA51D8"/>
    <w:rsid w:val="00AA5B01"/>
    <w:rsid w:val="00AA7AB8"/>
    <w:rsid w:val="00AB1122"/>
    <w:rsid w:val="00AB1FBE"/>
    <w:rsid w:val="00AB243A"/>
    <w:rsid w:val="00AB2D8F"/>
    <w:rsid w:val="00AB3E7A"/>
    <w:rsid w:val="00AB4546"/>
    <w:rsid w:val="00AB4FAA"/>
    <w:rsid w:val="00AB52A3"/>
    <w:rsid w:val="00AB6DF1"/>
    <w:rsid w:val="00AC0127"/>
    <w:rsid w:val="00AC0439"/>
    <w:rsid w:val="00AC0CDD"/>
    <w:rsid w:val="00AC1982"/>
    <w:rsid w:val="00AC1A0F"/>
    <w:rsid w:val="00AC1C34"/>
    <w:rsid w:val="00AC2B53"/>
    <w:rsid w:val="00AC2C8C"/>
    <w:rsid w:val="00AC374E"/>
    <w:rsid w:val="00AC3CD5"/>
    <w:rsid w:val="00AC3D71"/>
    <w:rsid w:val="00AC5C06"/>
    <w:rsid w:val="00AC694C"/>
    <w:rsid w:val="00AD0660"/>
    <w:rsid w:val="00AD169C"/>
    <w:rsid w:val="00AD3523"/>
    <w:rsid w:val="00AD3CAA"/>
    <w:rsid w:val="00AD59FE"/>
    <w:rsid w:val="00AD6EE4"/>
    <w:rsid w:val="00AD6F00"/>
    <w:rsid w:val="00AD7E4B"/>
    <w:rsid w:val="00AD7F16"/>
    <w:rsid w:val="00AE132B"/>
    <w:rsid w:val="00AE2CA8"/>
    <w:rsid w:val="00AE310D"/>
    <w:rsid w:val="00AE39E2"/>
    <w:rsid w:val="00AE400E"/>
    <w:rsid w:val="00AE6124"/>
    <w:rsid w:val="00AE6485"/>
    <w:rsid w:val="00AE6C6D"/>
    <w:rsid w:val="00AE7054"/>
    <w:rsid w:val="00AE740D"/>
    <w:rsid w:val="00AE78EE"/>
    <w:rsid w:val="00AF14F9"/>
    <w:rsid w:val="00AF26BB"/>
    <w:rsid w:val="00AF2D2C"/>
    <w:rsid w:val="00AF312B"/>
    <w:rsid w:val="00AF3551"/>
    <w:rsid w:val="00AF3C39"/>
    <w:rsid w:val="00AF4199"/>
    <w:rsid w:val="00AF5C2C"/>
    <w:rsid w:val="00AF5F7A"/>
    <w:rsid w:val="00AF7087"/>
    <w:rsid w:val="00AF7738"/>
    <w:rsid w:val="00AF7B63"/>
    <w:rsid w:val="00B00422"/>
    <w:rsid w:val="00B00613"/>
    <w:rsid w:val="00B00A3C"/>
    <w:rsid w:val="00B00AD2"/>
    <w:rsid w:val="00B02C09"/>
    <w:rsid w:val="00B031F8"/>
    <w:rsid w:val="00B03FAF"/>
    <w:rsid w:val="00B048A6"/>
    <w:rsid w:val="00B04A3A"/>
    <w:rsid w:val="00B04F43"/>
    <w:rsid w:val="00B07082"/>
    <w:rsid w:val="00B07294"/>
    <w:rsid w:val="00B07336"/>
    <w:rsid w:val="00B07F37"/>
    <w:rsid w:val="00B10614"/>
    <w:rsid w:val="00B10BF4"/>
    <w:rsid w:val="00B121A4"/>
    <w:rsid w:val="00B1221D"/>
    <w:rsid w:val="00B13615"/>
    <w:rsid w:val="00B13820"/>
    <w:rsid w:val="00B1479A"/>
    <w:rsid w:val="00B148AA"/>
    <w:rsid w:val="00B151B1"/>
    <w:rsid w:val="00B16BA8"/>
    <w:rsid w:val="00B17B8F"/>
    <w:rsid w:val="00B17C4F"/>
    <w:rsid w:val="00B17EC7"/>
    <w:rsid w:val="00B202FB"/>
    <w:rsid w:val="00B2090A"/>
    <w:rsid w:val="00B21331"/>
    <w:rsid w:val="00B21621"/>
    <w:rsid w:val="00B2162C"/>
    <w:rsid w:val="00B21AF8"/>
    <w:rsid w:val="00B21D9E"/>
    <w:rsid w:val="00B225B0"/>
    <w:rsid w:val="00B226C6"/>
    <w:rsid w:val="00B22718"/>
    <w:rsid w:val="00B22830"/>
    <w:rsid w:val="00B230CC"/>
    <w:rsid w:val="00B2364A"/>
    <w:rsid w:val="00B23766"/>
    <w:rsid w:val="00B2543A"/>
    <w:rsid w:val="00B2649E"/>
    <w:rsid w:val="00B26C5F"/>
    <w:rsid w:val="00B272E6"/>
    <w:rsid w:val="00B27325"/>
    <w:rsid w:val="00B277A3"/>
    <w:rsid w:val="00B27923"/>
    <w:rsid w:val="00B27964"/>
    <w:rsid w:val="00B3001A"/>
    <w:rsid w:val="00B3075C"/>
    <w:rsid w:val="00B3082A"/>
    <w:rsid w:val="00B319E2"/>
    <w:rsid w:val="00B322D6"/>
    <w:rsid w:val="00B326E5"/>
    <w:rsid w:val="00B339D3"/>
    <w:rsid w:val="00B33DFB"/>
    <w:rsid w:val="00B3402D"/>
    <w:rsid w:val="00B34182"/>
    <w:rsid w:val="00B343C3"/>
    <w:rsid w:val="00B345A6"/>
    <w:rsid w:val="00B3553D"/>
    <w:rsid w:val="00B3582D"/>
    <w:rsid w:val="00B35ACE"/>
    <w:rsid w:val="00B35FAA"/>
    <w:rsid w:val="00B36E16"/>
    <w:rsid w:val="00B41D54"/>
    <w:rsid w:val="00B439E8"/>
    <w:rsid w:val="00B4425B"/>
    <w:rsid w:val="00B443ED"/>
    <w:rsid w:val="00B44894"/>
    <w:rsid w:val="00B44922"/>
    <w:rsid w:val="00B4588C"/>
    <w:rsid w:val="00B45AD9"/>
    <w:rsid w:val="00B45E15"/>
    <w:rsid w:val="00B46438"/>
    <w:rsid w:val="00B4695E"/>
    <w:rsid w:val="00B470BD"/>
    <w:rsid w:val="00B47212"/>
    <w:rsid w:val="00B4729D"/>
    <w:rsid w:val="00B47AC1"/>
    <w:rsid w:val="00B47B36"/>
    <w:rsid w:val="00B510B5"/>
    <w:rsid w:val="00B5128A"/>
    <w:rsid w:val="00B51C8A"/>
    <w:rsid w:val="00B52184"/>
    <w:rsid w:val="00B5277A"/>
    <w:rsid w:val="00B53958"/>
    <w:rsid w:val="00B555F1"/>
    <w:rsid w:val="00B56294"/>
    <w:rsid w:val="00B56F7E"/>
    <w:rsid w:val="00B57126"/>
    <w:rsid w:val="00B574DD"/>
    <w:rsid w:val="00B57983"/>
    <w:rsid w:val="00B57E2D"/>
    <w:rsid w:val="00B60109"/>
    <w:rsid w:val="00B60FD4"/>
    <w:rsid w:val="00B613F3"/>
    <w:rsid w:val="00B61DDD"/>
    <w:rsid w:val="00B62723"/>
    <w:rsid w:val="00B63830"/>
    <w:rsid w:val="00B63979"/>
    <w:rsid w:val="00B659DA"/>
    <w:rsid w:val="00B67D2F"/>
    <w:rsid w:val="00B7041B"/>
    <w:rsid w:val="00B70591"/>
    <w:rsid w:val="00B705E1"/>
    <w:rsid w:val="00B70987"/>
    <w:rsid w:val="00B71657"/>
    <w:rsid w:val="00B7178B"/>
    <w:rsid w:val="00B71D4D"/>
    <w:rsid w:val="00B73BFF"/>
    <w:rsid w:val="00B74168"/>
    <w:rsid w:val="00B75094"/>
    <w:rsid w:val="00B751FD"/>
    <w:rsid w:val="00B7522E"/>
    <w:rsid w:val="00B75A1C"/>
    <w:rsid w:val="00B75EB2"/>
    <w:rsid w:val="00B77623"/>
    <w:rsid w:val="00B8053C"/>
    <w:rsid w:val="00B811AE"/>
    <w:rsid w:val="00B826ED"/>
    <w:rsid w:val="00B83BD5"/>
    <w:rsid w:val="00B846A2"/>
    <w:rsid w:val="00B84906"/>
    <w:rsid w:val="00B8639E"/>
    <w:rsid w:val="00B869DE"/>
    <w:rsid w:val="00B875D9"/>
    <w:rsid w:val="00B87A1A"/>
    <w:rsid w:val="00B90FF7"/>
    <w:rsid w:val="00B91069"/>
    <w:rsid w:val="00B91154"/>
    <w:rsid w:val="00B91E16"/>
    <w:rsid w:val="00B92E10"/>
    <w:rsid w:val="00B93191"/>
    <w:rsid w:val="00B9398C"/>
    <w:rsid w:val="00B9413E"/>
    <w:rsid w:val="00B943A0"/>
    <w:rsid w:val="00B948B5"/>
    <w:rsid w:val="00B94A18"/>
    <w:rsid w:val="00B97258"/>
    <w:rsid w:val="00BA1E19"/>
    <w:rsid w:val="00BA217B"/>
    <w:rsid w:val="00BA3612"/>
    <w:rsid w:val="00BA42DB"/>
    <w:rsid w:val="00BA4507"/>
    <w:rsid w:val="00BA4CA9"/>
    <w:rsid w:val="00BA4D04"/>
    <w:rsid w:val="00BA5873"/>
    <w:rsid w:val="00BA620D"/>
    <w:rsid w:val="00BA676B"/>
    <w:rsid w:val="00BA69E3"/>
    <w:rsid w:val="00BA793B"/>
    <w:rsid w:val="00BB1016"/>
    <w:rsid w:val="00BB17DD"/>
    <w:rsid w:val="00BB32B5"/>
    <w:rsid w:val="00BB4B0F"/>
    <w:rsid w:val="00BB5B7E"/>
    <w:rsid w:val="00BB72A8"/>
    <w:rsid w:val="00BB7661"/>
    <w:rsid w:val="00BB7C68"/>
    <w:rsid w:val="00BC047B"/>
    <w:rsid w:val="00BC0C0C"/>
    <w:rsid w:val="00BC11D5"/>
    <w:rsid w:val="00BC129B"/>
    <w:rsid w:val="00BC2610"/>
    <w:rsid w:val="00BC2A30"/>
    <w:rsid w:val="00BC334B"/>
    <w:rsid w:val="00BC4913"/>
    <w:rsid w:val="00BC63C0"/>
    <w:rsid w:val="00BC645E"/>
    <w:rsid w:val="00BC7BB3"/>
    <w:rsid w:val="00BC7D6A"/>
    <w:rsid w:val="00BD02E3"/>
    <w:rsid w:val="00BD064A"/>
    <w:rsid w:val="00BD0AB3"/>
    <w:rsid w:val="00BD0BFC"/>
    <w:rsid w:val="00BD0D3B"/>
    <w:rsid w:val="00BD1AD5"/>
    <w:rsid w:val="00BD2D24"/>
    <w:rsid w:val="00BD408D"/>
    <w:rsid w:val="00BD4500"/>
    <w:rsid w:val="00BD700E"/>
    <w:rsid w:val="00BE1B4D"/>
    <w:rsid w:val="00BE1BB6"/>
    <w:rsid w:val="00BE1D8F"/>
    <w:rsid w:val="00BE313D"/>
    <w:rsid w:val="00BE36E0"/>
    <w:rsid w:val="00BE43EC"/>
    <w:rsid w:val="00BE5C11"/>
    <w:rsid w:val="00BE5C2A"/>
    <w:rsid w:val="00BE5EB3"/>
    <w:rsid w:val="00BE625A"/>
    <w:rsid w:val="00BE627B"/>
    <w:rsid w:val="00BE72D6"/>
    <w:rsid w:val="00BE73CC"/>
    <w:rsid w:val="00BF051C"/>
    <w:rsid w:val="00BF0568"/>
    <w:rsid w:val="00BF0B55"/>
    <w:rsid w:val="00BF0C08"/>
    <w:rsid w:val="00BF109B"/>
    <w:rsid w:val="00BF1124"/>
    <w:rsid w:val="00BF1BDE"/>
    <w:rsid w:val="00BF3685"/>
    <w:rsid w:val="00BF36D3"/>
    <w:rsid w:val="00BF49AE"/>
    <w:rsid w:val="00BF4C6E"/>
    <w:rsid w:val="00BF4D1F"/>
    <w:rsid w:val="00BF58EF"/>
    <w:rsid w:val="00BF6D91"/>
    <w:rsid w:val="00C0007E"/>
    <w:rsid w:val="00C030E3"/>
    <w:rsid w:val="00C032C3"/>
    <w:rsid w:val="00C038B4"/>
    <w:rsid w:val="00C03A9E"/>
    <w:rsid w:val="00C03B82"/>
    <w:rsid w:val="00C03E1C"/>
    <w:rsid w:val="00C0430F"/>
    <w:rsid w:val="00C04578"/>
    <w:rsid w:val="00C047BC"/>
    <w:rsid w:val="00C051CF"/>
    <w:rsid w:val="00C06276"/>
    <w:rsid w:val="00C06492"/>
    <w:rsid w:val="00C07845"/>
    <w:rsid w:val="00C07A7E"/>
    <w:rsid w:val="00C10456"/>
    <w:rsid w:val="00C10488"/>
    <w:rsid w:val="00C12048"/>
    <w:rsid w:val="00C123C8"/>
    <w:rsid w:val="00C12606"/>
    <w:rsid w:val="00C128F1"/>
    <w:rsid w:val="00C13C44"/>
    <w:rsid w:val="00C14339"/>
    <w:rsid w:val="00C14526"/>
    <w:rsid w:val="00C1524C"/>
    <w:rsid w:val="00C15293"/>
    <w:rsid w:val="00C158F8"/>
    <w:rsid w:val="00C15CDC"/>
    <w:rsid w:val="00C16193"/>
    <w:rsid w:val="00C17621"/>
    <w:rsid w:val="00C17783"/>
    <w:rsid w:val="00C20D07"/>
    <w:rsid w:val="00C21E83"/>
    <w:rsid w:val="00C23868"/>
    <w:rsid w:val="00C24A29"/>
    <w:rsid w:val="00C24C0B"/>
    <w:rsid w:val="00C256A2"/>
    <w:rsid w:val="00C25E79"/>
    <w:rsid w:val="00C25F4D"/>
    <w:rsid w:val="00C26A20"/>
    <w:rsid w:val="00C31FE3"/>
    <w:rsid w:val="00C34513"/>
    <w:rsid w:val="00C35680"/>
    <w:rsid w:val="00C35CFF"/>
    <w:rsid w:val="00C35F7C"/>
    <w:rsid w:val="00C364A3"/>
    <w:rsid w:val="00C3650E"/>
    <w:rsid w:val="00C36929"/>
    <w:rsid w:val="00C36F70"/>
    <w:rsid w:val="00C40907"/>
    <w:rsid w:val="00C41C94"/>
    <w:rsid w:val="00C4285B"/>
    <w:rsid w:val="00C43B3C"/>
    <w:rsid w:val="00C44330"/>
    <w:rsid w:val="00C4455B"/>
    <w:rsid w:val="00C44956"/>
    <w:rsid w:val="00C4502E"/>
    <w:rsid w:val="00C45327"/>
    <w:rsid w:val="00C474D0"/>
    <w:rsid w:val="00C47529"/>
    <w:rsid w:val="00C47807"/>
    <w:rsid w:val="00C4780B"/>
    <w:rsid w:val="00C50304"/>
    <w:rsid w:val="00C515C5"/>
    <w:rsid w:val="00C5181F"/>
    <w:rsid w:val="00C5188F"/>
    <w:rsid w:val="00C5362B"/>
    <w:rsid w:val="00C53AE5"/>
    <w:rsid w:val="00C543F0"/>
    <w:rsid w:val="00C55287"/>
    <w:rsid w:val="00C56102"/>
    <w:rsid w:val="00C56139"/>
    <w:rsid w:val="00C561A8"/>
    <w:rsid w:val="00C565C5"/>
    <w:rsid w:val="00C570BF"/>
    <w:rsid w:val="00C57AAB"/>
    <w:rsid w:val="00C6032B"/>
    <w:rsid w:val="00C60366"/>
    <w:rsid w:val="00C60BD0"/>
    <w:rsid w:val="00C61FEB"/>
    <w:rsid w:val="00C62301"/>
    <w:rsid w:val="00C64EE0"/>
    <w:rsid w:val="00C65F0E"/>
    <w:rsid w:val="00C6723B"/>
    <w:rsid w:val="00C70648"/>
    <w:rsid w:val="00C70AAB"/>
    <w:rsid w:val="00C71000"/>
    <w:rsid w:val="00C71EE6"/>
    <w:rsid w:val="00C72018"/>
    <w:rsid w:val="00C722D4"/>
    <w:rsid w:val="00C74DF4"/>
    <w:rsid w:val="00C74FFC"/>
    <w:rsid w:val="00C751D8"/>
    <w:rsid w:val="00C7529F"/>
    <w:rsid w:val="00C75BF0"/>
    <w:rsid w:val="00C766F8"/>
    <w:rsid w:val="00C76CB4"/>
    <w:rsid w:val="00C77117"/>
    <w:rsid w:val="00C8005D"/>
    <w:rsid w:val="00C80CA7"/>
    <w:rsid w:val="00C80F9C"/>
    <w:rsid w:val="00C80FD8"/>
    <w:rsid w:val="00C81AAC"/>
    <w:rsid w:val="00C81ED2"/>
    <w:rsid w:val="00C82312"/>
    <w:rsid w:val="00C82CDC"/>
    <w:rsid w:val="00C83699"/>
    <w:rsid w:val="00C84007"/>
    <w:rsid w:val="00C843F6"/>
    <w:rsid w:val="00C844BE"/>
    <w:rsid w:val="00C84AFF"/>
    <w:rsid w:val="00C86450"/>
    <w:rsid w:val="00C8666B"/>
    <w:rsid w:val="00C867D3"/>
    <w:rsid w:val="00C868FB"/>
    <w:rsid w:val="00C86B00"/>
    <w:rsid w:val="00C87030"/>
    <w:rsid w:val="00C87395"/>
    <w:rsid w:val="00C8762F"/>
    <w:rsid w:val="00C8786A"/>
    <w:rsid w:val="00C90E66"/>
    <w:rsid w:val="00C91085"/>
    <w:rsid w:val="00C9116D"/>
    <w:rsid w:val="00C91326"/>
    <w:rsid w:val="00C91C88"/>
    <w:rsid w:val="00C92FBE"/>
    <w:rsid w:val="00C93095"/>
    <w:rsid w:val="00C93BE7"/>
    <w:rsid w:val="00C944A9"/>
    <w:rsid w:val="00C94A18"/>
    <w:rsid w:val="00C95167"/>
    <w:rsid w:val="00C96985"/>
    <w:rsid w:val="00CA0D97"/>
    <w:rsid w:val="00CA1952"/>
    <w:rsid w:val="00CA36FD"/>
    <w:rsid w:val="00CA5133"/>
    <w:rsid w:val="00CA6390"/>
    <w:rsid w:val="00CA68AF"/>
    <w:rsid w:val="00CA6EF1"/>
    <w:rsid w:val="00CA7D9F"/>
    <w:rsid w:val="00CB0EB9"/>
    <w:rsid w:val="00CB0F1A"/>
    <w:rsid w:val="00CB0FC9"/>
    <w:rsid w:val="00CB1AD0"/>
    <w:rsid w:val="00CB1DB1"/>
    <w:rsid w:val="00CB34A8"/>
    <w:rsid w:val="00CB4010"/>
    <w:rsid w:val="00CB4A04"/>
    <w:rsid w:val="00CB5A52"/>
    <w:rsid w:val="00CB62FC"/>
    <w:rsid w:val="00CB7360"/>
    <w:rsid w:val="00CB7608"/>
    <w:rsid w:val="00CC0D53"/>
    <w:rsid w:val="00CC1B62"/>
    <w:rsid w:val="00CC2189"/>
    <w:rsid w:val="00CC23EB"/>
    <w:rsid w:val="00CC2AFE"/>
    <w:rsid w:val="00CC3044"/>
    <w:rsid w:val="00CC4EDD"/>
    <w:rsid w:val="00CC5295"/>
    <w:rsid w:val="00CC5463"/>
    <w:rsid w:val="00CC5E30"/>
    <w:rsid w:val="00CC6388"/>
    <w:rsid w:val="00CC6E4F"/>
    <w:rsid w:val="00CC7772"/>
    <w:rsid w:val="00CD10B4"/>
    <w:rsid w:val="00CD317F"/>
    <w:rsid w:val="00CD335E"/>
    <w:rsid w:val="00CD41D9"/>
    <w:rsid w:val="00CD4343"/>
    <w:rsid w:val="00CD466A"/>
    <w:rsid w:val="00CD60DC"/>
    <w:rsid w:val="00CD634D"/>
    <w:rsid w:val="00CD6562"/>
    <w:rsid w:val="00CD7EFA"/>
    <w:rsid w:val="00CE0122"/>
    <w:rsid w:val="00CE06F9"/>
    <w:rsid w:val="00CE144C"/>
    <w:rsid w:val="00CE1A57"/>
    <w:rsid w:val="00CE22B4"/>
    <w:rsid w:val="00CE2865"/>
    <w:rsid w:val="00CE28C0"/>
    <w:rsid w:val="00CE2D87"/>
    <w:rsid w:val="00CE352E"/>
    <w:rsid w:val="00CE3564"/>
    <w:rsid w:val="00CE39C5"/>
    <w:rsid w:val="00CE4AF9"/>
    <w:rsid w:val="00CE4B5A"/>
    <w:rsid w:val="00CE6BB2"/>
    <w:rsid w:val="00CE70D2"/>
    <w:rsid w:val="00CF1207"/>
    <w:rsid w:val="00CF192C"/>
    <w:rsid w:val="00CF19A8"/>
    <w:rsid w:val="00CF1DF7"/>
    <w:rsid w:val="00CF2591"/>
    <w:rsid w:val="00CF39AC"/>
    <w:rsid w:val="00CF3C14"/>
    <w:rsid w:val="00CF4B2D"/>
    <w:rsid w:val="00CF4C02"/>
    <w:rsid w:val="00CF5EFF"/>
    <w:rsid w:val="00CF6198"/>
    <w:rsid w:val="00CF76CB"/>
    <w:rsid w:val="00D009D4"/>
    <w:rsid w:val="00D012BE"/>
    <w:rsid w:val="00D018DE"/>
    <w:rsid w:val="00D0298C"/>
    <w:rsid w:val="00D03240"/>
    <w:rsid w:val="00D04271"/>
    <w:rsid w:val="00D0573E"/>
    <w:rsid w:val="00D05DED"/>
    <w:rsid w:val="00D06DB5"/>
    <w:rsid w:val="00D1018F"/>
    <w:rsid w:val="00D104EC"/>
    <w:rsid w:val="00D1161A"/>
    <w:rsid w:val="00D11FC7"/>
    <w:rsid w:val="00D1288F"/>
    <w:rsid w:val="00D12EE0"/>
    <w:rsid w:val="00D13232"/>
    <w:rsid w:val="00D13935"/>
    <w:rsid w:val="00D14C48"/>
    <w:rsid w:val="00D14FE4"/>
    <w:rsid w:val="00D166F1"/>
    <w:rsid w:val="00D1778B"/>
    <w:rsid w:val="00D17A08"/>
    <w:rsid w:val="00D17D42"/>
    <w:rsid w:val="00D205C7"/>
    <w:rsid w:val="00D206EA"/>
    <w:rsid w:val="00D207A3"/>
    <w:rsid w:val="00D20D18"/>
    <w:rsid w:val="00D20E33"/>
    <w:rsid w:val="00D20FA1"/>
    <w:rsid w:val="00D21286"/>
    <w:rsid w:val="00D21483"/>
    <w:rsid w:val="00D22991"/>
    <w:rsid w:val="00D241B2"/>
    <w:rsid w:val="00D2556C"/>
    <w:rsid w:val="00D25851"/>
    <w:rsid w:val="00D2660B"/>
    <w:rsid w:val="00D269E4"/>
    <w:rsid w:val="00D27682"/>
    <w:rsid w:val="00D27715"/>
    <w:rsid w:val="00D30BAC"/>
    <w:rsid w:val="00D3216F"/>
    <w:rsid w:val="00D322FF"/>
    <w:rsid w:val="00D33F1E"/>
    <w:rsid w:val="00D34701"/>
    <w:rsid w:val="00D3574F"/>
    <w:rsid w:val="00D35B6C"/>
    <w:rsid w:val="00D35FFC"/>
    <w:rsid w:val="00D363EA"/>
    <w:rsid w:val="00D365A6"/>
    <w:rsid w:val="00D36F25"/>
    <w:rsid w:val="00D373EE"/>
    <w:rsid w:val="00D37932"/>
    <w:rsid w:val="00D37AF5"/>
    <w:rsid w:val="00D37C94"/>
    <w:rsid w:val="00D40C74"/>
    <w:rsid w:val="00D41742"/>
    <w:rsid w:val="00D41CA8"/>
    <w:rsid w:val="00D41E38"/>
    <w:rsid w:val="00D43154"/>
    <w:rsid w:val="00D4358B"/>
    <w:rsid w:val="00D43844"/>
    <w:rsid w:val="00D44B42"/>
    <w:rsid w:val="00D44C97"/>
    <w:rsid w:val="00D45419"/>
    <w:rsid w:val="00D462FE"/>
    <w:rsid w:val="00D46D84"/>
    <w:rsid w:val="00D46F0B"/>
    <w:rsid w:val="00D46FD9"/>
    <w:rsid w:val="00D50524"/>
    <w:rsid w:val="00D51430"/>
    <w:rsid w:val="00D524D1"/>
    <w:rsid w:val="00D528F0"/>
    <w:rsid w:val="00D53B58"/>
    <w:rsid w:val="00D54343"/>
    <w:rsid w:val="00D5438C"/>
    <w:rsid w:val="00D55348"/>
    <w:rsid w:val="00D5577C"/>
    <w:rsid w:val="00D55A0C"/>
    <w:rsid w:val="00D55EB9"/>
    <w:rsid w:val="00D5666D"/>
    <w:rsid w:val="00D5715C"/>
    <w:rsid w:val="00D57178"/>
    <w:rsid w:val="00D60130"/>
    <w:rsid w:val="00D6115A"/>
    <w:rsid w:val="00D611FC"/>
    <w:rsid w:val="00D61A7C"/>
    <w:rsid w:val="00D62D1C"/>
    <w:rsid w:val="00D62E51"/>
    <w:rsid w:val="00D640CE"/>
    <w:rsid w:val="00D64E24"/>
    <w:rsid w:val="00D64E6B"/>
    <w:rsid w:val="00D64FF4"/>
    <w:rsid w:val="00D6596C"/>
    <w:rsid w:val="00D6615D"/>
    <w:rsid w:val="00D665EB"/>
    <w:rsid w:val="00D6686F"/>
    <w:rsid w:val="00D678E1"/>
    <w:rsid w:val="00D70AAC"/>
    <w:rsid w:val="00D70DB3"/>
    <w:rsid w:val="00D715D0"/>
    <w:rsid w:val="00D72211"/>
    <w:rsid w:val="00D730AB"/>
    <w:rsid w:val="00D730B0"/>
    <w:rsid w:val="00D73166"/>
    <w:rsid w:val="00D73DF0"/>
    <w:rsid w:val="00D748C9"/>
    <w:rsid w:val="00D74D9C"/>
    <w:rsid w:val="00D7539F"/>
    <w:rsid w:val="00D75C23"/>
    <w:rsid w:val="00D75DA0"/>
    <w:rsid w:val="00D765F0"/>
    <w:rsid w:val="00D80075"/>
    <w:rsid w:val="00D8109A"/>
    <w:rsid w:val="00D82171"/>
    <w:rsid w:val="00D822F9"/>
    <w:rsid w:val="00D82A4C"/>
    <w:rsid w:val="00D832A5"/>
    <w:rsid w:val="00D839D5"/>
    <w:rsid w:val="00D85AA0"/>
    <w:rsid w:val="00D8725E"/>
    <w:rsid w:val="00D87ADF"/>
    <w:rsid w:val="00D90D05"/>
    <w:rsid w:val="00D91D05"/>
    <w:rsid w:val="00D9256B"/>
    <w:rsid w:val="00D92FEC"/>
    <w:rsid w:val="00D9553F"/>
    <w:rsid w:val="00D9577C"/>
    <w:rsid w:val="00D966C1"/>
    <w:rsid w:val="00D973B9"/>
    <w:rsid w:val="00D97702"/>
    <w:rsid w:val="00D97FEF"/>
    <w:rsid w:val="00DA0616"/>
    <w:rsid w:val="00DA09C0"/>
    <w:rsid w:val="00DA1816"/>
    <w:rsid w:val="00DA1B0A"/>
    <w:rsid w:val="00DA1CB8"/>
    <w:rsid w:val="00DA1D21"/>
    <w:rsid w:val="00DA221D"/>
    <w:rsid w:val="00DA4BA9"/>
    <w:rsid w:val="00DA4BD8"/>
    <w:rsid w:val="00DA745A"/>
    <w:rsid w:val="00DA7913"/>
    <w:rsid w:val="00DA798A"/>
    <w:rsid w:val="00DB09B1"/>
    <w:rsid w:val="00DB17E1"/>
    <w:rsid w:val="00DB1A29"/>
    <w:rsid w:val="00DB216A"/>
    <w:rsid w:val="00DB28C1"/>
    <w:rsid w:val="00DB3469"/>
    <w:rsid w:val="00DB35CC"/>
    <w:rsid w:val="00DB3CE0"/>
    <w:rsid w:val="00DB44E2"/>
    <w:rsid w:val="00DB4BEE"/>
    <w:rsid w:val="00DB6E09"/>
    <w:rsid w:val="00DB6E47"/>
    <w:rsid w:val="00DB765D"/>
    <w:rsid w:val="00DB7DBF"/>
    <w:rsid w:val="00DC00A8"/>
    <w:rsid w:val="00DC01C3"/>
    <w:rsid w:val="00DC039E"/>
    <w:rsid w:val="00DC0512"/>
    <w:rsid w:val="00DC0883"/>
    <w:rsid w:val="00DC0983"/>
    <w:rsid w:val="00DC0EA3"/>
    <w:rsid w:val="00DC0FA4"/>
    <w:rsid w:val="00DC194F"/>
    <w:rsid w:val="00DC244F"/>
    <w:rsid w:val="00DC2455"/>
    <w:rsid w:val="00DC32EC"/>
    <w:rsid w:val="00DC34DF"/>
    <w:rsid w:val="00DC36EA"/>
    <w:rsid w:val="00DC3FDF"/>
    <w:rsid w:val="00DC4B39"/>
    <w:rsid w:val="00DC5B53"/>
    <w:rsid w:val="00DC6063"/>
    <w:rsid w:val="00DC6FA9"/>
    <w:rsid w:val="00DC7322"/>
    <w:rsid w:val="00DC73FF"/>
    <w:rsid w:val="00DC7B06"/>
    <w:rsid w:val="00DC7B7C"/>
    <w:rsid w:val="00DD0CDB"/>
    <w:rsid w:val="00DD0E17"/>
    <w:rsid w:val="00DD11B0"/>
    <w:rsid w:val="00DD147F"/>
    <w:rsid w:val="00DD2589"/>
    <w:rsid w:val="00DD6561"/>
    <w:rsid w:val="00DD67D2"/>
    <w:rsid w:val="00DD6B32"/>
    <w:rsid w:val="00DD6E16"/>
    <w:rsid w:val="00DD7203"/>
    <w:rsid w:val="00DD780E"/>
    <w:rsid w:val="00DD7D2A"/>
    <w:rsid w:val="00DE05FB"/>
    <w:rsid w:val="00DE0731"/>
    <w:rsid w:val="00DE0780"/>
    <w:rsid w:val="00DE09E8"/>
    <w:rsid w:val="00DE1064"/>
    <w:rsid w:val="00DE1290"/>
    <w:rsid w:val="00DE2D77"/>
    <w:rsid w:val="00DE3277"/>
    <w:rsid w:val="00DE3844"/>
    <w:rsid w:val="00DE43E9"/>
    <w:rsid w:val="00DE44FA"/>
    <w:rsid w:val="00DE456B"/>
    <w:rsid w:val="00DE5008"/>
    <w:rsid w:val="00DE66F1"/>
    <w:rsid w:val="00DE7356"/>
    <w:rsid w:val="00DF0335"/>
    <w:rsid w:val="00DF0845"/>
    <w:rsid w:val="00DF35B2"/>
    <w:rsid w:val="00DF44C9"/>
    <w:rsid w:val="00DF4F0E"/>
    <w:rsid w:val="00DF59AD"/>
    <w:rsid w:val="00DF5F4B"/>
    <w:rsid w:val="00DF7709"/>
    <w:rsid w:val="00DF7AF0"/>
    <w:rsid w:val="00E01C9D"/>
    <w:rsid w:val="00E028F4"/>
    <w:rsid w:val="00E02CD5"/>
    <w:rsid w:val="00E039F5"/>
    <w:rsid w:val="00E03D2F"/>
    <w:rsid w:val="00E04248"/>
    <w:rsid w:val="00E0478E"/>
    <w:rsid w:val="00E047BB"/>
    <w:rsid w:val="00E04B3D"/>
    <w:rsid w:val="00E04D1D"/>
    <w:rsid w:val="00E05C35"/>
    <w:rsid w:val="00E05EA1"/>
    <w:rsid w:val="00E05F08"/>
    <w:rsid w:val="00E0621A"/>
    <w:rsid w:val="00E10763"/>
    <w:rsid w:val="00E114D7"/>
    <w:rsid w:val="00E11E01"/>
    <w:rsid w:val="00E12DEE"/>
    <w:rsid w:val="00E1418C"/>
    <w:rsid w:val="00E1505D"/>
    <w:rsid w:val="00E15AC7"/>
    <w:rsid w:val="00E16419"/>
    <w:rsid w:val="00E16988"/>
    <w:rsid w:val="00E1741F"/>
    <w:rsid w:val="00E20438"/>
    <w:rsid w:val="00E210E5"/>
    <w:rsid w:val="00E219F8"/>
    <w:rsid w:val="00E22194"/>
    <w:rsid w:val="00E22350"/>
    <w:rsid w:val="00E224BF"/>
    <w:rsid w:val="00E22752"/>
    <w:rsid w:val="00E22BF4"/>
    <w:rsid w:val="00E2380A"/>
    <w:rsid w:val="00E2419D"/>
    <w:rsid w:val="00E24632"/>
    <w:rsid w:val="00E24A4A"/>
    <w:rsid w:val="00E25CE7"/>
    <w:rsid w:val="00E30F8A"/>
    <w:rsid w:val="00E31C39"/>
    <w:rsid w:val="00E31D49"/>
    <w:rsid w:val="00E33422"/>
    <w:rsid w:val="00E3366F"/>
    <w:rsid w:val="00E352AD"/>
    <w:rsid w:val="00E356BE"/>
    <w:rsid w:val="00E35A3D"/>
    <w:rsid w:val="00E360DA"/>
    <w:rsid w:val="00E36482"/>
    <w:rsid w:val="00E3664D"/>
    <w:rsid w:val="00E366BB"/>
    <w:rsid w:val="00E36842"/>
    <w:rsid w:val="00E375D3"/>
    <w:rsid w:val="00E37E1D"/>
    <w:rsid w:val="00E40446"/>
    <w:rsid w:val="00E4054E"/>
    <w:rsid w:val="00E40599"/>
    <w:rsid w:val="00E4118F"/>
    <w:rsid w:val="00E41374"/>
    <w:rsid w:val="00E414A1"/>
    <w:rsid w:val="00E41CE6"/>
    <w:rsid w:val="00E42757"/>
    <w:rsid w:val="00E43B43"/>
    <w:rsid w:val="00E44D65"/>
    <w:rsid w:val="00E45A70"/>
    <w:rsid w:val="00E46298"/>
    <w:rsid w:val="00E46F04"/>
    <w:rsid w:val="00E47AA0"/>
    <w:rsid w:val="00E50783"/>
    <w:rsid w:val="00E51339"/>
    <w:rsid w:val="00E52C5D"/>
    <w:rsid w:val="00E54588"/>
    <w:rsid w:val="00E5505C"/>
    <w:rsid w:val="00E55A0D"/>
    <w:rsid w:val="00E56196"/>
    <w:rsid w:val="00E56B60"/>
    <w:rsid w:val="00E57D9F"/>
    <w:rsid w:val="00E6017F"/>
    <w:rsid w:val="00E60AED"/>
    <w:rsid w:val="00E60F6D"/>
    <w:rsid w:val="00E619E8"/>
    <w:rsid w:val="00E61D2F"/>
    <w:rsid w:val="00E644E9"/>
    <w:rsid w:val="00E645A7"/>
    <w:rsid w:val="00E64D3D"/>
    <w:rsid w:val="00E661F8"/>
    <w:rsid w:val="00E6699A"/>
    <w:rsid w:val="00E677B3"/>
    <w:rsid w:val="00E67958"/>
    <w:rsid w:val="00E711C1"/>
    <w:rsid w:val="00E711FC"/>
    <w:rsid w:val="00E712DF"/>
    <w:rsid w:val="00E71A0F"/>
    <w:rsid w:val="00E71C48"/>
    <w:rsid w:val="00E71DBD"/>
    <w:rsid w:val="00E72ABB"/>
    <w:rsid w:val="00E73B71"/>
    <w:rsid w:val="00E73E82"/>
    <w:rsid w:val="00E7428A"/>
    <w:rsid w:val="00E74821"/>
    <w:rsid w:val="00E74AC5"/>
    <w:rsid w:val="00E74F78"/>
    <w:rsid w:val="00E7673D"/>
    <w:rsid w:val="00E801B4"/>
    <w:rsid w:val="00E80340"/>
    <w:rsid w:val="00E8057E"/>
    <w:rsid w:val="00E81920"/>
    <w:rsid w:val="00E82CB8"/>
    <w:rsid w:val="00E82F8D"/>
    <w:rsid w:val="00E83565"/>
    <w:rsid w:val="00E83F8A"/>
    <w:rsid w:val="00E85AC8"/>
    <w:rsid w:val="00E86180"/>
    <w:rsid w:val="00E86763"/>
    <w:rsid w:val="00E86FFF"/>
    <w:rsid w:val="00E87813"/>
    <w:rsid w:val="00E90023"/>
    <w:rsid w:val="00E909C4"/>
    <w:rsid w:val="00E90BD9"/>
    <w:rsid w:val="00E914F9"/>
    <w:rsid w:val="00E91ACA"/>
    <w:rsid w:val="00E91B32"/>
    <w:rsid w:val="00E91D66"/>
    <w:rsid w:val="00E93242"/>
    <w:rsid w:val="00E93DCA"/>
    <w:rsid w:val="00E93F37"/>
    <w:rsid w:val="00E94723"/>
    <w:rsid w:val="00E949FE"/>
    <w:rsid w:val="00E94B59"/>
    <w:rsid w:val="00E95375"/>
    <w:rsid w:val="00E95980"/>
    <w:rsid w:val="00E96AB6"/>
    <w:rsid w:val="00E96D23"/>
    <w:rsid w:val="00E97011"/>
    <w:rsid w:val="00E9719F"/>
    <w:rsid w:val="00E9726C"/>
    <w:rsid w:val="00E974DB"/>
    <w:rsid w:val="00EA0849"/>
    <w:rsid w:val="00EA113A"/>
    <w:rsid w:val="00EA1BB0"/>
    <w:rsid w:val="00EA2416"/>
    <w:rsid w:val="00EA24AE"/>
    <w:rsid w:val="00EA3178"/>
    <w:rsid w:val="00EA3829"/>
    <w:rsid w:val="00EA53D4"/>
    <w:rsid w:val="00EB0209"/>
    <w:rsid w:val="00EB09B2"/>
    <w:rsid w:val="00EB0CB0"/>
    <w:rsid w:val="00EB0D52"/>
    <w:rsid w:val="00EB13FE"/>
    <w:rsid w:val="00EB16EE"/>
    <w:rsid w:val="00EB1840"/>
    <w:rsid w:val="00EB1F9B"/>
    <w:rsid w:val="00EB29D0"/>
    <w:rsid w:val="00EB2E1E"/>
    <w:rsid w:val="00EB2EA6"/>
    <w:rsid w:val="00EB331D"/>
    <w:rsid w:val="00EB3A77"/>
    <w:rsid w:val="00EB4650"/>
    <w:rsid w:val="00EB4DE4"/>
    <w:rsid w:val="00EB51B5"/>
    <w:rsid w:val="00EB5538"/>
    <w:rsid w:val="00EB5C41"/>
    <w:rsid w:val="00EB6115"/>
    <w:rsid w:val="00EB65EF"/>
    <w:rsid w:val="00EB6660"/>
    <w:rsid w:val="00EB6775"/>
    <w:rsid w:val="00EB7C8D"/>
    <w:rsid w:val="00EC0312"/>
    <w:rsid w:val="00EC0D4D"/>
    <w:rsid w:val="00EC0F01"/>
    <w:rsid w:val="00EC1152"/>
    <w:rsid w:val="00EC24D9"/>
    <w:rsid w:val="00EC2C51"/>
    <w:rsid w:val="00EC2CF7"/>
    <w:rsid w:val="00EC3765"/>
    <w:rsid w:val="00EC3CD1"/>
    <w:rsid w:val="00EC3CEC"/>
    <w:rsid w:val="00EC4241"/>
    <w:rsid w:val="00EC5936"/>
    <w:rsid w:val="00EC596F"/>
    <w:rsid w:val="00EC5D48"/>
    <w:rsid w:val="00EC617E"/>
    <w:rsid w:val="00EC62CD"/>
    <w:rsid w:val="00EC68D5"/>
    <w:rsid w:val="00EC6D93"/>
    <w:rsid w:val="00EC7408"/>
    <w:rsid w:val="00EC7D14"/>
    <w:rsid w:val="00ED05C9"/>
    <w:rsid w:val="00ED16F4"/>
    <w:rsid w:val="00ED24EB"/>
    <w:rsid w:val="00ED2536"/>
    <w:rsid w:val="00ED25E8"/>
    <w:rsid w:val="00ED3F41"/>
    <w:rsid w:val="00ED40D5"/>
    <w:rsid w:val="00ED458D"/>
    <w:rsid w:val="00ED46D4"/>
    <w:rsid w:val="00ED4B8D"/>
    <w:rsid w:val="00ED56E0"/>
    <w:rsid w:val="00ED6A0E"/>
    <w:rsid w:val="00ED6A97"/>
    <w:rsid w:val="00ED7D5F"/>
    <w:rsid w:val="00EE0F26"/>
    <w:rsid w:val="00EE2764"/>
    <w:rsid w:val="00EE3788"/>
    <w:rsid w:val="00EE3D28"/>
    <w:rsid w:val="00EE446E"/>
    <w:rsid w:val="00EE4589"/>
    <w:rsid w:val="00EE4936"/>
    <w:rsid w:val="00EE4BF2"/>
    <w:rsid w:val="00EE58CC"/>
    <w:rsid w:val="00EE5D17"/>
    <w:rsid w:val="00EE630A"/>
    <w:rsid w:val="00EE6E88"/>
    <w:rsid w:val="00EE6FEB"/>
    <w:rsid w:val="00EE78AF"/>
    <w:rsid w:val="00EF0D3D"/>
    <w:rsid w:val="00EF0D41"/>
    <w:rsid w:val="00EF118B"/>
    <w:rsid w:val="00EF16DB"/>
    <w:rsid w:val="00EF1A61"/>
    <w:rsid w:val="00EF2E90"/>
    <w:rsid w:val="00EF59F9"/>
    <w:rsid w:val="00EF66C3"/>
    <w:rsid w:val="00EF71B3"/>
    <w:rsid w:val="00EF7B32"/>
    <w:rsid w:val="00EF7C58"/>
    <w:rsid w:val="00F0070B"/>
    <w:rsid w:val="00F01208"/>
    <w:rsid w:val="00F016E4"/>
    <w:rsid w:val="00F02B41"/>
    <w:rsid w:val="00F02D57"/>
    <w:rsid w:val="00F03872"/>
    <w:rsid w:val="00F03CF6"/>
    <w:rsid w:val="00F04109"/>
    <w:rsid w:val="00F05345"/>
    <w:rsid w:val="00F059FB"/>
    <w:rsid w:val="00F06129"/>
    <w:rsid w:val="00F06551"/>
    <w:rsid w:val="00F06C21"/>
    <w:rsid w:val="00F06F7F"/>
    <w:rsid w:val="00F077FB"/>
    <w:rsid w:val="00F106B6"/>
    <w:rsid w:val="00F109A4"/>
    <w:rsid w:val="00F11637"/>
    <w:rsid w:val="00F11E26"/>
    <w:rsid w:val="00F130A2"/>
    <w:rsid w:val="00F133AB"/>
    <w:rsid w:val="00F13749"/>
    <w:rsid w:val="00F137F2"/>
    <w:rsid w:val="00F13B91"/>
    <w:rsid w:val="00F13DAF"/>
    <w:rsid w:val="00F149DA"/>
    <w:rsid w:val="00F14AA2"/>
    <w:rsid w:val="00F15610"/>
    <w:rsid w:val="00F168FD"/>
    <w:rsid w:val="00F17365"/>
    <w:rsid w:val="00F2023F"/>
    <w:rsid w:val="00F202A3"/>
    <w:rsid w:val="00F209B1"/>
    <w:rsid w:val="00F2183B"/>
    <w:rsid w:val="00F22854"/>
    <w:rsid w:val="00F22F65"/>
    <w:rsid w:val="00F231A1"/>
    <w:rsid w:val="00F231D3"/>
    <w:rsid w:val="00F247AF"/>
    <w:rsid w:val="00F24860"/>
    <w:rsid w:val="00F24ADC"/>
    <w:rsid w:val="00F258CE"/>
    <w:rsid w:val="00F259C6"/>
    <w:rsid w:val="00F2633B"/>
    <w:rsid w:val="00F2672E"/>
    <w:rsid w:val="00F26A06"/>
    <w:rsid w:val="00F27814"/>
    <w:rsid w:val="00F27A19"/>
    <w:rsid w:val="00F304B3"/>
    <w:rsid w:val="00F308FB"/>
    <w:rsid w:val="00F312DE"/>
    <w:rsid w:val="00F317A9"/>
    <w:rsid w:val="00F3375B"/>
    <w:rsid w:val="00F337A3"/>
    <w:rsid w:val="00F33A2D"/>
    <w:rsid w:val="00F33B5E"/>
    <w:rsid w:val="00F35976"/>
    <w:rsid w:val="00F361DE"/>
    <w:rsid w:val="00F36D34"/>
    <w:rsid w:val="00F4013C"/>
    <w:rsid w:val="00F40281"/>
    <w:rsid w:val="00F40995"/>
    <w:rsid w:val="00F40A91"/>
    <w:rsid w:val="00F40D5D"/>
    <w:rsid w:val="00F41875"/>
    <w:rsid w:val="00F42C57"/>
    <w:rsid w:val="00F43514"/>
    <w:rsid w:val="00F4497D"/>
    <w:rsid w:val="00F44B18"/>
    <w:rsid w:val="00F44E1D"/>
    <w:rsid w:val="00F44E3A"/>
    <w:rsid w:val="00F45716"/>
    <w:rsid w:val="00F45FB0"/>
    <w:rsid w:val="00F475AB"/>
    <w:rsid w:val="00F47669"/>
    <w:rsid w:val="00F47871"/>
    <w:rsid w:val="00F47CFF"/>
    <w:rsid w:val="00F47D88"/>
    <w:rsid w:val="00F508C2"/>
    <w:rsid w:val="00F50D1C"/>
    <w:rsid w:val="00F515DD"/>
    <w:rsid w:val="00F51829"/>
    <w:rsid w:val="00F525F2"/>
    <w:rsid w:val="00F52717"/>
    <w:rsid w:val="00F5346D"/>
    <w:rsid w:val="00F53B65"/>
    <w:rsid w:val="00F55040"/>
    <w:rsid w:val="00F5524F"/>
    <w:rsid w:val="00F55569"/>
    <w:rsid w:val="00F559F7"/>
    <w:rsid w:val="00F56AA2"/>
    <w:rsid w:val="00F57451"/>
    <w:rsid w:val="00F577FA"/>
    <w:rsid w:val="00F579ED"/>
    <w:rsid w:val="00F617D1"/>
    <w:rsid w:val="00F61823"/>
    <w:rsid w:val="00F62E78"/>
    <w:rsid w:val="00F6331D"/>
    <w:rsid w:val="00F63406"/>
    <w:rsid w:val="00F63B8C"/>
    <w:rsid w:val="00F63EF3"/>
    <w:rsid w:val="00F63F56"/>
    <w:rsid w:val="00F64B1A"/>
    <w:rsid w:val="00F659FE"/>
    <w:rsid w:val="00F660EE"/>
    <w:rsid w:val="00F661AF"/>
    <w:rsid w:val="00F66668"/>
    <w:rsid w:val="00F668E7"/>
    <w:rsid w:val="00F67158"/>
    <w:rsid w:val="00F67D07"/>
    <w:rsid w:val="00F70EC2"/>
    <w:rsid w:val="00F71955"/>
    <w:rsid w:val="00F71D96"/>
    <w:rsid w:val="00F72223"/>
    <w:rsid w:val="00F7275B"/>
    <w:rsid w:val="00F72C90"/>
    <w:rsid w:val="00F730A1"/>
    <w:rsid w:val="00F737C2"/>
    <w:rsid w:val="00F7464E"/>
    <w:rsid w:val="00F75A38"/>
    <w:rsid w:val="00F75FCC"/>
    <w:rsid w:val="00F763E1"/>
    <w:rsid w:val="00F76814"/>
    <w:rsid w:val="00F76C69"/>
    <w:rsid w:val="00F76E61"/>
    <w:rsid w:val="00F77FBE"/>
    <w:rsid w:val="00F80AB2"/>
    <w:rsid w:val="00F818FE"/>
    <w:rsid w:val="00F820CE"/>
    <w:rsid w:val="00F82275"/>
    <w:rsid w:val="00F83016"/>
    <w:rsid w:val="00F84033"/>
    <w:rsid w:val="00F842D8"/>
    <w:rsid w:val="00F85711"/>
    <w:rsid w:val="00F85FC1"/>
    <w:rsid w:val="00F868CF"/>
    <w:rsid w:val="00F86D48"/>
    <w:rsid w:val="00F86EB5"/>
    <w:rsid w:val="00F901BA"/>
    <w:rsid w:val="00F90420"/>
    <w:rsid w:val="00F90783"/>
    <w:rsid w:val="00F90D8A"/>
    <w:rsid w:val="00F91258"/>
    <w:rsid w:val="00F9140A"/>
    <w:rsid w:val="00F91932"/>
    <w:rsid w:val="00F922E1"/>
    <w:rsid w:val="00F92875"/>
    <w:rsid w:val="00F92CC2"/>
    <w:rsid w:val="00F94198"/>
    <w:rsid w:val="00F94EED"/>
    <w:rsid w:val="00F954AF"/>
    <w:rsid w:val="00F95656"/>
    <w:rsid w:val="00F965DC"/>
    <w:rsid w:val="00F9660B"/>
    <w:rsid w:val="00F96C1F"/>
    <w:rsid w:val="00F972BD"/>
    <w:rsid w:val="00F97F37"/>
    <w:rsid w:val="00FA0223"/>
    <w:rsid w:val="00FA2122"/>
    <w:rsid w:val="00FA2367"/>
    <w:rsid w:val="00FA2B42"/>
    <w:rsid w:val="00FA2C9F"/>
    <w:rsid w:val="00FA37E7"/>
    <w:rsid w:val="00FA40D3"/>
    <w:rsid w:val="00FA4265"/>
    <w:rsid w:val="00FA4A76"/>
    <w:rsid w:val="00FA4C88"/>
    <w:rsid w:val="00FA5A2E"/>
    <w:rsid w:val="00FA6B6C"/>
    <w:rsid w:val="00FA710D"/>
    <w:rsid w:val="00FA7B83"/>
    <w:rsid w:val="00FB0C69"/>
    <w:rsid w:val="00FB0CC1"/>
    <w:rsid w:val="00FB0EBE"/>
    <w:rsid w:val="00FB1F95"/>
    <w:rsid w:val="00FB22A1"/>
    <w:rsid w:val="00FB3C0F"/>
    <w:rsid w:val="00FB3F6B"/>
    <w:rsid w:val="00FB4528"/>
    <w:rsid w:val="00FB4DB0"/>
    <w:rsid w:val="00FB57EE"/>
    <w:rsid w:val="00FB6BBE"/>
    <w:rsid w:val="00FB78C3"/>
    <w:rsid w:val="00FB7EC6"/>
    <w:rsid w:val="00FC0C8F"/>
    <w:rsid w:val="00FC1838"/>
    <w:rsid w:val="00FC197A"/>
    <w:rsid w:val="00FC1E80"/>
    <w:rsid w:val="00FC21DD"/>
    <w:rsid w:val="00FC2E6F"/>
    <w:rsid w:val="00FC2FD6"/>
    <w:rsid w:val="00FC380D"/>
    <w:rsid w:val="00FC4231"/>
    <w:rsid w:val="00FC5EE8"/>
    <w:rsid w:val="00FC73C7"/>
    <w:rsid w:val="00FC77AF"/>
    <w:rsid w:val="00FC7858"/>
    <w:rsid w:val="00FD02DB"/>
    <w:rsid w:val="00FD060D"/>
    <w:rsid w:val="00FD1C9C"/>
    <w:rsid w:val="00FD332B"/>
    <w:rsid w:val="00FD3E44"/>
    <w:rsid w:val="00FD4324"/>
    <w:rsid w:val="00FD49C3"/>
    <w:rsid w:val="00FD5706"/>
    <w:rsid w:val="00FD69CB"/>
    <w:rsid w:val="00FD7893"/>
    <w:rsid w:val="00FD7BDB"/>
    <w:rsid w:val="00FE0C2E"/>
    <w:rsid w:val="00FE0F46"/>
    <w:rsid w:val="00FE2052"/>
    <w:rsid w:val="00FE21F1"/>
    <w:rsid w:val="00FE2B08"/>
    <w:rsid w:val="00FE36C3"/>
    <w:rsid w:val="00FE4063"/>
    <w:rsid w:val="00FE43CD"/>
    <w:rsid w:val="00FE463A"/>
    <w:rsid w:val="00FE5EAC"/>
    <w:rsid w:val="00FE65D4"/>
    <w:rsid w:val="00FE66FB"/>
    <w:rsid w:val="00FE7055"/>
    <w:rsid w:val="00FE7BC2"/>
    <w:rsid w:val="00FF0A40"/>
    <w:rsid w:val="00FF11A2"/>
    <w:rsid w:val="00FF1222"/>
    <w:rsid w:val="00FF1FFA"/>
    <w:rsid w:val="00FF21ED"/>
    <w:rsid w:val="00FF257A"/>
    <w:rsid w:val="00FF2C3C"/>
    <w:rsid w:val="00FF3D9D"/>
    <w:rsid w:val="00FF4099"/>
    <w:rsid w:val="00FF42F8"/>
    <w:rsid w:val="00FF499B"/>
    <w:rsid w:val="00FF50ED"/>
    <w:rsid w:val="00FF5B28"/>
    <w:rsid w:val="00FF62CF"/>
    <w:rsid w:val="00FF63EC"/>
    <w:rsid w:val="00FF6688"/>
    <w:rsid w:val="00FF67CE"/>
    <w:rsid w:val="00FF712B"/>
    <w:rsid w:val="00FF7CF9"/>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1785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93C12"/>
    <w:rPr>
      <w:rFonts w:ascii="Helvetica" w:hAnsi="Helvetica"/>
      <w:szCs w:val="24"/>
      <w:lang w:val="en-GB"/>
    </w:rPr>
  </w:style>
  <w:style w:type="paragraph" w:styleId="berschrift1">
    <w:name w:val="heading 1"/>
    <w:basedOn w:val="Standard"/>
    <w:next w:val="Standard"/>
    <w:link w:val="berschrift1Zchn"/>
    <w:uiPriority w:val="9"/>
    <w:qFormat/>
    <w:rsid w:val="00E375D3"/>
    <w:pPr>
      <w:keepNext/>
      <w:keepLines/>
      <w:numPr>
        <w:numId w:val="24"/>
      </w:numPr>
      <w:spacing w:before="720" w:after="240" w:line="240" w:lineRule="auto"/>
      <w:ind w:left="357" w:hanging="357"/>
      <w:outlineLvl w:val="0"/>
    </w:pPr>
    <w:rPr>
      <w:rFonts w:eastAsiaTheme="majorEastAsia" w:cstheme="majorBidi"/>
      <w:b/>
      <w:sz w:val="28"/>
      <w:szCs w:val="28"/>
    </w:rPr>
  </w:style>
  <w:style w:type="paragraph" w:styleId="berschrift2">
    <w:name w:val="heading 2"/>
    <w:basedOn w:val="Standard"/>
    <w:next w:val="Standard"/>
    <w:link w:val="berschrift2Zchn"/>
    <w:uiPriority w:val="9"/>
    <w:unhideWhenUsed/>
    <w:qFormat/>
    <w:rsid w:val="00E375D3"/>
    <w:pPr>
      <w:keepNext/>
      <w:keepLines/>
      <w:spacing w:before="360" w:after="240" w:line="240" w:lineRule="auto"/>
      <w:outlineLvl w:val="1"/>
    </w:pPr>
    <w:rPr>
      <w:rFonts w:eastAsiaTheme="majorEastAsia" w:cstheme="majorBidi"/>
      <w:b/>
      <w:bCs/>
      <w:i/>
      <w:szCs w:val="28"/>
    </w:rPr>
  </w:style>
  <w:style w:type="paragraph" w:styleId="berschrift3">
    <w:name w:val="heading 3"/>
    <w:basedOn w:val="Standard"/>
    <w:next w:val="Standard"/>
    <w:link w:val="berschrift3Zchn"/>
    <w:uiPriority w:val="9"/>
    <w:unhideWhenUsed/>
    <w:qFormat/>
    <w:rsid w:val="00543E88"/>
    <w:pPr>
      <w:keepNext/>
      <w:keepLines/>
      <w:spacing w:before="240" w:after="120"/>
      <w:outlineLvl w:val="2"/>
    </w:pPr>
    <w:rPr>
      <w:rFonts w:eastAsiaTheme="majorEastAsia" w:cstheme="majorBidi"/>
      <w:i/>
    </w:rPr>
  </w:style>
  <w:style w:type="paragraph" w:styleId="berschrift4">
    <w:name w:val="heading 4"/>
    <w:basedOn w:val="Standard"/>
    <w:next w:val="Standard"/>
    <w:link w:val="berschrift4Zchn"/>
    <w:uiPriority w:val="9"/>
    <w:unhideWhenUsed/>
    <w:qFormat/>
    <w:rsid w:val="00E047B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E047BB"/>
    <w:pPr>
      <w:keepNext/>
      <w:keepLines/>
      <w:spacing w:before="40" w:after="0"/>
      <w:outlineLvl w:val="4"/>
    </w:pPr>
    <w:rPr>
      <w:rFonts w:asciiTheme="majorHAnsi" w:eastAsiaTheme="majorEastAsia" w:hAnsiTheme="majorHAnsi" w:cstheme="majorBidi"/>
      <w:color w:val="2E74B5" w:themeColor="accent1" w:themeShade="BF"/>
    </w:rPr>
  </w:style>
  <w:style w:type="paragraph" w:styleId="berschrift6">
    <w:name w:val="heading 6"/>
    <w:basedOn w:val="Standard"/>
    <w:next w:val="Standard"/>
    <w:link w:val="berschrift6Zchn"/>
    <w:uiPriority w:val="9"/>
    <w:semiHidden/>
    <w:unhideWhenUsed/>
    <w:qFormat/>
    <w:rsid w:val="00E047BB"/>
    <w:pPr>
      <w:keepNext/>
      <w:keepLines/>
      <w:spacing w:before="40" w:after="0"/>
      <w:outlineLvl w:val="5"/>
    </w:pPr>
    <w:rPr>
      <w:rFonts w:asciiTheme="majorHAnsi" w:eastAsiaTheme="majorEastAsia" w:hAnsiTheme="majorHAnsi" w:cstheme="majorBidi"/>
      <w:color w:val="1F4D78" w:themeColor="accent1" w:themeShade="7F"/>
    </w:rPr>
  </w:style>
  <w:style w:type="paragraph" w:styleId="berschrift7">
    <w:name w:val="heading 7"/>
    <w:basedOn w:val="Standard"/>
    <w:next w:val="Standard"/>
    <w:link w:val="berschrift7Zchn"/>
    <w:uiPriority w:val="9"/>
    <w:semiHidden/>
    <w:unhideWhenUsed/>
    <w:qFormat/>
    <w:rsid w:val="00E047BB"/>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berschrift8">
    <w:name w:val="heading 8"/>
    <w:basedOn w:val="Standard"/>
    <w:next w:val="Standard"/>
    <w:link w:val="berschrift8Zchn"/>
    <w:uiPriority w:val="9"/>
    <w:semiHidden/>
    <w:unhideWhenUsed/>
    <w:qFormat/>
    <w:rsid w:val="00E047BB"/>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E047BB"/>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375D3"/>
    <w:rPr>
      <w:rFonts w:eastAsiaTheme="majorEastAsia" w:cstheme="majorBidi"/>
      <w:b/>
      <w:sz w:val="28"/>
      <w:szCs w:val="28"/>
    </w:rPr>
  </w:style>
  <w:style w:type="character" w:customStyle="1" w:styleId="berschrift2Zchn">
    <w:name w:val="Überschrift 2 Zchn"/>
    <w:basedOn w:val="Absatz-Standardschriftart"/>
    <w:link w:val="berschrift2"/>
    <w:uiPriority w:val="9"/>
    <w:rsid w:val="00E375D3"/>
    <w:rPr>
      <w:rFonts w:eastAsiaTheme="majorEastAsia" w:cstheme="majorBidi"/>
      <w:b/>
      <w:bCs/>
      <w:i/>
      <w:sz w:val="24"/>
      <w:szCs w:val="28"/>
      <w:lang w:val="en-GB"/>
    </w:rPr>
  </w:style>
  <w:style w:type="character" w:styleId="Platzhaltertext">
    <w:name w:val="Placeholder Text"/>
    <w:basedOn w:val="Absatz-Standardschriftart"/>
    <w:uiPriority w:val="99"/>
    <w:semiHidden/>
    <w:rsid w:val="00E047BB"/>
    <w:rPr>
      <w:color w:val="808080"/>
    </w:rPr>
  </w:style>
  <w:style w:type="paragraph" w:customStyle="1" w:styleId="CitaviBibliographyEntry">
    <w:name w:val="Citavi Bibliography Entry"/>
    <w:basedOn w:val="Standard"/>
    <w:link w:val="CitaviBibliographyEntryZchn"/>
    <w:uiPriority w:val="99"/>
    <w:rsid w:val="00E047BB"/>
    <w:pPr>
      <w:tabs>
        <w:tab w:val="left" w:pos="720"/>
      </w:tabs>
      <w:spacing w:after="0"/>
      <w:ind w:left="720" w:hanging="720"/>
    </w:pPr>
  </w:style>
  <w:style w:type="character" w:customStyle="1" w:styleId="CitaviBibliographyEntryZchn">
    <w:name w:val="Citavi Bibliography Entry Zchn"/>
    <w:basedOn w:val="Absatz-Standardschriftart"/>
    <w:link w:val="CitaviBibliographyEntry"/>
    <w:uiPriority w:val="99"/>
    <w:rsid w:val="00E047BB"/>
    <w:rPr>
      <w:rFonts w:ascii="Helvetica" w:hAnsi="Helvetica"/>
      <w:szCs w:val="24"/>
      <w:lang w:val="en-GB"/>
    </w:rPr>
  </w:style>
  <w:style w:type="paragraph" w:customStyle="1" w:styleId="CitaviBibliographyHeading">
    <w:name w:val="Citavi Bibliography Heading"/>
    <w:basedOn w:val="berschrift1"/>
    <w:link w:val="CitaviBibliographyHeadingZchn"/>
    <w:uiPriority w:val="99"/>
    <w:rsid w:val="00E047BB"/>
  </w:style>
  <w:style w:type="character" w:customStyle="1" w:styleId="CitaviBibliographyHeadingZchn">
    <w:name w:val="Citavi Bibliography Heading Zchn"/>
    <w:basedOn w:val="Absatz-Standardschriftart"/>
    <w:link w:val="CitaviBibliographyHeading"/>
    <w:uiPriority w:val="99"/>
    <w:rsid w:val="00E047BB"/>
    <w:rPr>
      <w:rFonts w:eastAsiaTheme="majorEastAsia" w:cstheme="majorBidi"/>
      <w:b/>
      <w:szCs w:val="32"/>
    </w:rPr>
  </w:style>
  <w:style w:type="paragraph" w:customStyle="1" w:styleId="CitaviChapterBibliographyHeading">
    <w:name w:val="Citavi Chapter Bibliography Heading"/>
    <w:basedOn w:val="berschrift2"/>
    <w:link w:val="CitaviChapterBibliographyHeadingZchn"/>
    <w:uiPriority w:val="99"/>
    <w:rsid w:val="00E047BB"/>
  </w:style>
  <w:style w:type="character" w:customStyle="1" w:styleId="CitaviChapterBibliographyHeadingZchn">
    <w:name w:val="Citavi Chapter Bibliography Heading Zchn"/>
    <w:basedOn w:val="Absatz-Standardschriftart"/>
    <w:link w:val="CitaviChapterBibliographyHeading"/>
    <w:uiPriority w:val="99"/>
    <w:rsid w:val="00E047BB"/>
    <w:rPr>
      <w:rFonts w:eastAsiaTheme="majorEastAsia" w:cstheme="majorBidi"/>
      <w:i/>
      <w:szCs w:val="26"/>
    </w:rPr>
  </w:style>
  <w:style w:type="paragraph" w:customStyle="1" w:styleId="CitaviBibliographySubheading1">
    <w:name w:val="Citavi Bibliography Subheading 1"/>
    <w:basedOn w:val="berschrift2"/>
    <w:link w:val="CitaviBibliographySubheading1Zchn"/>
    <w:uiPriority w:val="99"/>
    <w:rsid w:val="00E047BB"/>
    <w:pPr>
      <w:outlineLvl w:val="9"/>
    </w:pPr>
    <w:rPr>
      <w:lang w:val="en-US"/>
    </w:rPr>
  </w:style>
  <w:style w:type="character" w:customStyle="1" w:styleId="CitaviBibliographySubheading1Zchn">
    <w:name w:val="Citavi Bibliography Subheading 1 Zchn"/>
    <w:basedOn w:val="Absatz-Standardschriftart"/>
    <w:link w:val="CitaviBibliographySubheading1"/>
    <w:uiPriority w:val="99"/>
    <w:rsid w:val="00E047BB"/>
    <w:rPr>
      <w:rFonts w:eastAsiaTheme="majorEastAsia" w:cstheme="majorBidi"/>
      <w:i/>
      <w:szCs w:val="26"/>
      <w:lang w:val="en-US"/>
    </w:rPr>
  </w:style>
  <w:style w:type="paragraph" w:customStyle="1" w:styleId="CitaviBibliographySubheading2">
    <w:name w:val="Citavi Bibliography Subheading 2"/>
    <w:basedOn w:val="berschrift3"/>
    <w:link w:val="CitaviBibliographySubheading2Zchn"/>
    <w:uiPriority w:val="99"/>
    <w:rsid w:val="00E047BB"/>
    <w:pPr>
      <w:outlineLvl w:val="9"/>
    </w:pPr>
    <w:rPr>
      <w:lang w:val="en-US"/>
    </w:rPr>
  </w:style>
  <w:style w:type="character" w:customStyle="1" w:styleId="CitaviBibliographySubheading2Zchn">
    <w:name w:val="Citavi Bibliography Subheading 2 Zchn"/>
    <w:basedOn w:val="Absatz-Standardschriftart"/>
    <w:link w:val="CitaviBibliographySubheading2"/>
    <w:uiPriority w:val="99"/>
    <w:rsid w:val="00E047BB"/>
    <w:rPr>
      <w:rFonts w:asciiTheme="majorHAnsi" w:eastAsiaTheme="majorEastAsia" w:hAnsiTheme="majorHAnsi" w:cstheme="majorBidi"/>
      <w:color w:val="1F4D78" w:themeColor="accent1" w:themeShade="7F"/>
      <w:sz w:val="24"/>
      <w:szCs w:val="24"/>
      <w:lang w:val="en-US"/>
    </w:rPr>
  </w:style>
  <w:style w:type="character" w:customStyle="1" w:styleId="berschrift3Zchn">
    <w:name w:val="Überschrift 3 Zchn"/>
    <w:basedOn w:val="Absatz-Standardschriftart"/>
    <w:link w:val="berschrift3"/>
    <w:uiPriority w:val="9"/>
    <w:rsid w:val="00543E88"/>
    <w:rPr>
      <w:rFonts w:ascii="Helvetica" w:eastAsiaTheme="majorEastAsia" w:hAnsi="Helvetica" w:cstheme="majorBidi"/>
      <w:i/>
      <w:szCs w:val="24"/>
      <w:lang w:val="en-GB"/>
    </w:rPr>
  </w:style>
  <w:style w:type="paragraph" w:customStyle="1" w:styleId="CitaviBibliographySubheading3">
    <w:name w:val="Citavi Bibliography Subheading 3"/>
    <w:basedOn w:val="berschrift4"/>
    <w:link w:val="CitaviBibliographySubheading3Zchn"/>
    <w:uiPriority w:val="99"/>
    <w:rsid w:val="00E047BB"/>
    <w:pPr>
      <w:outlineLvl w:val="9"/>
    </w:pPr>
    <w:rPr>
      <w:lang w:val="en-US"/>
    </w:rPr>
  </w:style>
  <w:style w:type="character" w:customStyle="1" w:styleId="CitaviBibliographySubheading3Zchn">
    <w:name w:val="Citavi Bibliography Subheading 3 Zchn"/>
    <w:basedOn w:val="Absatz-Standardschriftart"/>
    <w:link w:val="CitaviBibliographySubheading3"/>
    <w:uiPriority w:val="99"/>
    <w:rsid w:val="00E047BB"/>
    <w:rPr>
      <w:rFonts w:asciiTheme="majorHAnsi" w:eastAsiaTheme="majorEastAsia" w:hAnsiTheme="majorHAnsi" w:cstheme="majorBidi"/>
      <w:i/>
      <w:iCs/>
      <w:color w:val="2E74B5" w:themeColor="accent1" w:themeShade="BF"/>
      <w:lang w:val="en-US"/>
    </w:rPr>
  </w:style>
  <w:style w:type="character" w:customStyle="1" w:styleId="berschrift4Zchn">
    <w:name w:val="Überschrift 4 Zchn"/>
    <w:basedOn w:val="Absatz-Standardschriftart"/>
    <w:link w:val="berschrift4"/>
    <w:uiPriority w:val="9"/>
    <w:rsid w:val="00E047BB"/>
    <w:rPr>
      <w:rFonts w:asciiTheme="majorHAnsi" w:eastAsiaTheme="majorEastAsia" w:hAnsiTheme="majorHAnsi" w:cstheme="majorBidi"/>
      <w:i/>
      <w:iCs/>
      <w:color w:val="2E74B5" w:themeColor="accent1" w:themeShade="BF"/>
    </w:rPr>
  </w:style>
  <w:style w:type="paragraph" w:customStyle="1" w:styleId="CitaviBibliographySubheading4">
    <w:name w:val="Citavi Bibliography Subheading 4"/>
    <w:basedOn w:val="berschrift5"/>
    <w:link w:val="CitaviBibliographySubheading4Zchn"/>
    <w:uiPriority w:val="99"/>
    <w:rsid w:val="00E047BB"/>
    <w:pPr>
      <w:outlineLvl w:val="9"/>
    </w:pPr>
    <w:rPr>
      <w:lang w:val="en-US"/>
    </w:rPr>
  </w:style>
  <w:style w:type="character" w:customStyle="1" w:styleId="CitaviBibliographySubheading4Zchn">
    <w:name w:val="Citavi Bibliography Subheading 4 Zchn"/>
    <w:basedOn w:val="Absatz-Standardschriftart"/>
    <w:link w:val="CitaviBibliographySubheading4"/>
    <w:uiPriority w:val="99"/>
    <w:rsid w:val="00E047BB"/>
    <w:rPr>
      <w:rFonts w:asciiTheme="majorHAnsi" w:eastAsiaTheme="majorEastAsia" w:hAnsiTheme="majorHAnsi" w:cstheme="majorBidi"/>
      <w:color w:val="2E74B5" w:themeColor="accent1" w:themeShade="BF"/>
      <w:lang w:val="en-US"/>
    </w:rPr>
  </w:style>
  <w:style w:type="character" w:customStyle="1" w:styleId="berschrift5Zchn">
    <w:name w:val="Überschrift 5 Zchn"/>
    <w:basedOn w:val="Absatz-Standardschriftart"/>
    <w:link w:val="berschrift5"/>
    <w:uiPriority w:val="9"/>
    <w:semiHidden/>
    <w:rsid w:val="00E047BB"/>
    <w:rPr>
      <w:rFonts w:asciiTheme="majorHAnsi" w:eastAsiaTheme="majorEastAsia" w:hAnsiTheme="majorHAnsi" w:cstheme="majorBidi"/>
      <w:color w:val="2E74B5" w:themeColor="accent1" w:themeShade="BF"/>
    </w:rPr>
  </w:style>
  <w:style w:type="paragraph" w:customStyle="1" w:styleId="CitaviBibliographySubheading5">
    <w:name w:val="Citavi Bibliography Subheading 5"/>
    <w:basedOn w:val="berschrift6"/>
    <w:link w:val="CitaviBibliographySubheading5Zchn"/>
    <w:uiPriority w:val="99"/>
    <w:rsid w:val="00E047BB"/>
    <w:pPr>
      <w:outlineLvl w:val="9"/>
    </w:pPr>
    <w:rPr>
      <w:lang w:val="en-US"/>
    </w:rPr>
  </w:style>
  <w:style w:type="character" w:customStyle="1" w:styleId="CitaviBibliographySubheading5Zchn">
    <w:name w:val="Citavi Bibliography Subheading 5 Zchn"/>
    <w:basedOn w:val="Absatz-Standardschriftart"/>
    <w:link w:val="CitaviBibliographySubheading5"/>
    <w:uiPriority w:val="99"/>
    <w:rsid w:val="00E047BB"/>
    <w:rPr>
      <w:rFonts w:asciiTheme="majorHAnsi" w:eastAsiaTheme="majorEastAsia" w:hAnsiTheme="majorHAnsi" w:cstheme="majorBidi"/>
      <w:color w:val="1F4D78" w:themeColor="accent1" w:themeShade="7F"/>
      <w:lang w:val="en-US"/>
    </w:rPr>
  </w:style>
  <w:style w:type="character" w:customStyle="1" w:styleId="berschrift6Zchn">
    <w:name w:val="Überschrift 6 Zchn"/>
    <w:basedOn w:val="Absatz-Standardschriftart"/>
    <w:link w:val="berschrift6"/>
    <w:uiPriority w:val="9"/>
    <w:semiHidden/>
    <w:rsid w:val="00E047BB"/>
    <w:rPr>
      <w:rFonts w:asciiTheme="majorHAnsi" w:eastAsiaTheme="majorEastAsia" w:hAnsiTheme="majorHAnsi" w:cstheme="majorBidi"/>
      <w:color w:val="1F4D78" w:themeColor="accent1" w:themeShade="7F"/>
    </w:rPr>
  </w:style>
  <w:style w:type="paragraph" w:customStyle="1" w:styleId="CitaviBibliographySubheading6">
    <w:name w:val="Citavi Bibliography Subheading 6"/>
    <w:basedOn w:val="berschrift7"/>
    <w:link w:val="CitaviBibliographySubheading6Zchn"/>
    <w:uiPriority w:val="99"/>
    <w:rsid w:val="00E047BB"/>
    <w:pPr>
      <w:outlineLvl w:val="9"/>
    </w:pPr>
    <w:rPr>
      <w:lang w:val="en-US"/>
    </w:rPr>
  </w:style>
  <w:style w:type="character" w:customStyle="1" w:styleId="CitaviBibliographySubheading6Zchn">
    <w:name w:val="Citavi Bibliography Subheading 6 Zchn"/>
    <w:basedOn w:val="Absatz-Standardschriftart"/>
    <w:link w:val="CitaviBibliographySubheading6"/>
    <w:uiPriority w:val="99"/>
    <w:rsid w:val="00E047BB"/>
    <w:rPr>
      <w:rFonts w:asciiTheme="majorHAnsi" w:eastAsiaTheme="majorEastAsia" w:hAnsiTheme="majorHAnsi" w:cstheme="majorBidi"/>
      <w:i/>
      <w:iCs/>
      <w:color w:val="1F4D78" w:themeColor="accent1" w:themeShade="7F"/>
      <w:lang w:val="en-US"/>
    </w:rPr>
  </w:style>
  <w:style w:type="character" w:customStyle="1" w:styleId="berschrift7Zchn">
    <w:name w:val="Überschrift 7 Zchn"/>
    <w:basedOn w:val="Absatz-Standardschriftart"/>
    <w:link w:val="berschrift7"/>
    <w:uiPriority w:val="9"/>
    <w:semiHidden/>
    <w:rsid w:val="00E047BB"/>
    <w:rPr>
      <w:rFonts w:asciiTheme="majorHAnsi" w:eastAsiaTheme="majorEastAsia" w:hAnsiTheme="majorHAnsi" w:cstheme="majorBidi"/>
      <w:i/>
      <w:iCs/>
      <w:color w:val="1F4D78" w:themeColor="accent1" w:themeShade="7F"/>
    </w:rPr>
  </w:style>
  <w:style w:type="paragraph" w:customStyle="1" w:styleId="CitaviBibliographySubheading7">
    <w:name w:val="Citavi Bibliography Subheading 7"/>
    <w:basedOn w:val="berschrift8"/>
    <w:link w:val="CitaviBibliographySubheading7Zchn"/>
    <w:uiPriority w:val="99"/>
    <w:rsid w:val="00E047BB"/>
    <w:pPr>
      <w:outlineLvl w:val="9"/>
    </w:pPr>
    <w:rPr>
      <w:lang w:val="en-US"/>
    </w:rPr>
  </w:style>
  <w:style w:type="character" w:customStyle="1" w:styleId="CitaviBibliographySubheading7Zchn">
    <w:name w:val="Citavi Bibliography Subheading 7 Zchn"/>
    <w:basedOn w:val="Absatz-Standardschriftart"/>
    <w:link w:val="CitaviBibliographySubheading7"/>
    <w:uiPriority w:val="99"/>
    <w:rsid w:val="00E047BB"/>
    <w:rPr>
      <w:rFonts w:asciiTheme="majorHAnsi" w:eastAsiaTheme="majorEastAsia" w:hAnsiTheme="majorHAnsi" w:cstheme="majorBidi"/>
      <w:color w:val="272727" w:themeColor="text1" w:themeTint="D8"/>
      <w:sz w:val="21"/>
      <w:szCs w:val="21"/>
      <w:lang w:val="en-US"/>
    </w:rPr>
  </w:style>
  <w:style w:type="character" w:customStyle="1" w:styleId="berschrift8Zchn">
    <w:name w:val="Überschrift 8 Zchn"/>
    <w:basedOn w:val="Absatz-Standardschriftart"/>
    <w:link w:val="berschrift8"/>
    <w:uiPriority w:val="9"/>
    <w:semiHidden/>
    <w:rsid w:val="00E047BB"/>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E047BB"/>
    <w:pPr>
      <w:outlineLvl w:val="9"/>
    </w:pPr>
    <w:rPr>
      <w:lang w:val="en-US"/>
    </w:rPr>
  </w:style>
  <w:style w:type="character" w:customStyle="1" w:styleId="CitaviBibliographySubheading8Zchn">
    <w:name w:val="Citavi Bibliography Subheading 8 Zchn"/>
    <w:basedOn w:val="Absatz-Standardschriftart"/>
    <w:link w:val="CitaviBibliographySubheading8"/>
    <w:uiPriority w:val="99"/>
    <w:rsid w:val="00E047BB"/>
    <w:rPr>
      <w:rFonts w:asciiTheme="majorHAnsi" w:eastAsiaTheme="majorEastAsia" w:hAnsiTheme="majorHAnsi" w:cstheme="majorBidi"/>
      <w:i/>
      <w:iCs/>
      <w:color w:val="272727" w:themeColor="text1" w:themeTint="D8"/>
      <w:sz w:val="21"/>
      <w:szCs w:val="21"/>
      <w:lang w:val="en-US"/>
    </w:rPr>
  </w:style>
  <w:style w:type="character" w:customStyle="1" w:styleId="berschrift9Zchn">
    <w:name w:val="Überschrift 9 Zchn"/>
    <w:basedOn w:val="Absatz-Standardschriftart"/>
    <w:link w:val="berschrift9"/>
    <w:uiPriority w:val="9"/>
    <w:semiHidden/>
    <w:rsid w:val="00E047BB"/>
    <w:rPr>
      <w:rFonts w:asciiTheme="majorHAnsi" w:eastAsiaTheme="majorEastAsia" w:hAnsiTheme="majorHAnsi" w:cstheme="majorBidi"/>
      <w:i/>
      <w:iCs/>
      <w:color w:val="272727" w:themeColor="text1" w:themeTint="D8"/>
      <w:sz w:val="21"/>
      <w:szCs w:val="21"/>
    </w:rPr>
  </w:style>
  <w:style w:type="paragraph" w:styleId="Inhaltsverzeichnisberschrift">
    <w:name w:val="TOC Heading"/>
    <w:basedOn w:val="berschrift1"/>
    <w:next w:val="Standard"/>
    <w:uiPriority w:val="39"/>
    <w:semiHidden/>
    <w:unhideWhenUsed/>
    <w:qFormat/>
    <w:rsid w:val="00826EB2"/>
    <w:pPr>
      <w:outlineLvl w:val="9"/>
    </w:pPr>
    <w:rPr>
      <w:rFonts w:asciiTheme="majorHAnsi" w:hAnsiTheme="majorHAnsi"/>
      <w:b w:val="0"/>
      <w:color w:val="2E74B5" w:themeColor="accent1" w:themeShade="BF"/>
      <w:sz w:val="32"/>
    </w:rPr>
  </w:style>
  <w:style w:type="paragraph" w:styleId="Literaturverzeichnis">
    <w:name w:val="Bibliography"/>
    <w:basedOn w:val="Standard"/>
    <w:next w:val="Standard"/>
    <w:uiPriority w:val="37"/>
    <w:semiHidden/>
    <w:unhideWhenUsed/>
    <w:rsid w:val="00826EB2"/>
  </w:style>
  <w:style w:type="character" w:styleId="Buchtitel">
    <w:name w:val="Book Title"/>
    <w:basedOn w:val="Absatz-Standardschriftart"/>
    <w:uiPriority w:val="33"/>
    <w:qFormat/>
    <w:rsid w:val="00826EB2"/>
    <w:rPr>
      <w:b/>
      <w:bCs/>
      <w:i/>
      <w:iCs/>
      <w:spacing w:val="5"/>
    </w:rPr>
  </w:style>
  <w:style w:type="character" w:styleId="IntensiverVerweis">
    <w:name w:val="Intense Reference"/>
    <w:basedOn w:val="Absatz-Standardschriftart"/>
    <w:uiPriority w:val="32"/>
    <w:qFormat/>
    <w:rsid w:val="00826EB2"/>
    <w:rPr>
      <w:b/>
      <w:bCs/>
      <w:smallCaps/>
      <w:color w:val="5B9BD5" w:themeColor="accent1"/>
      <w:spacing w:val="5"/>
    </w:rPr>
  </w:style>
  <w:style w:type="character" w:styleId="SchwacherVerweis">
    <w:name w:val="Subtle Reference"/>
    <w:basedOn w:val="Absatz-Standardschriftart"/>
    <w:uiPriority w:val="31"/>
    <w:qFormat/>
    <w:rsid w:val="00826EB2"/>
    <w:rPr>
      <w:smallCaps/>
      <w:color w:val="5A5A5A" w:themeColor="text1" w:themeTint="A5"/>
    </w:rPr>
  </w:style>
  <w:style w:type="character" w:styleId="IntensiveHervorhebung">
    <w:name w:val="Intense Emphasis"/>
    <w:basedOn w:val="Absatz-Standardschriftart"/>
    <w:uiPriority w:val="21"/>
    <w:qFormat/>
    <w:rsid w:val="00826EB2"/>
    <w:rPr>
      <w:i/>
      <w:iCs/>
      <w:color w:val="5B9BD5" w:themeColor="accent1"/>
    </w:rPr>
  </w:style>
  <w:style w:type="character" w:styleId="SchwacheHervorhebung">
    <w:name w:val="Subtle Emphasis"/>
    <w:basedOn w:val="Absatz-Standardschriftart"/>
    <w:uiPriority w:val="19"/>
    <w:qFormat/>
    <w:rsid w:val="00826EB2"/>
    <w:rPr>
      <w:i/>
      <w:iCs/>
      <w:color w:val="404040" w:themeColor="text1" w:themeTint="BF"/>
    </w:rPr>
  </w:style>
  <w:style w:type="paragraph" w:styleId="IntensivesZitat">
    <w:name w:val="Intense Quote"/>
    <w:basedOn w:val="Standard"/>
    <w:next w:val="Standard"/>
    <w:link w:val="IntensivesZitatZchn"/>
    <w:uiPriority w:val="30"/>
    <w:qFormat/>
    <w:rsid w:val="00826EB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ivesZitatZchn">
    <w:name w:val="Intensives Zitat Zchn"/>
    <w:basedOn w:val="Absatz-Standardschriftart"/>
    <w:link w:val="IntensivesZitat"/>
    <w:uiPriority w:val="30"/>
    <w:rsid w:val="00826EB2"/>
    <w:rPr>
      <w:i/>
      <w:iCs/>
      <w:color w:val="5B9BD5" w:themeColor="accent1"/>
    </w:rPr>
  </w:style>
  <w:style w:type="paragraph" w:styleId="Zitat">
    <w:name w:val="Quote"/>
    <w:basedOn w:val="Standard"/>
    <w:next w:val="Standard"/>
    <w:link w:val="ZitatZchn"/>
    <w:uiPriority w:val="29"/>
    <w:qFormat/>
    <w:rsid w:val="00826EB2"/>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826EB2"/>
    <w:rPr>
      <w:i/>
      <w:iCs/>
      <w:color w:val="404040" w:themeColor="text1" w:themeTint="BF"/>
    </w:rPr>
  </w:style>
  <w:style w:type="paragraph" w:styleId="Listenabsatz">
    <w:name w:val="List Paragraph"/>
    <w:basedOn w:val="Standard"/>
    <w:uiPriority w:val="34"/>
    <w:qFormat/>
    <w:rsid w:val="00826EB2"/>
    <w:pPr>
      <w:ind w:left="720"/>
      <w:contextualSpacing/>
    </w:pPr>
  </w:style>
  <w:style w:type="table" w:styleId="MittlereListe1-Akzent1">
    <w:name w:val="Medium List 1 Accent 1"/>
    <w:basedOn w:val="NormaleTabelle"/>
    <w:uiPriority w:val="65"/>
    <w:semiHidden/>
    <w:unhideWhenUsed/>
    <w:rsid w:val="00826EB2"/>
    <w:pPr>
      <w:spacing w:after="0" w:line="240" w:lineRule="auto"/>
    </w:pPr>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MittlereSchattierung2-Akzent1">
    <w:name w:val="Medium Shading 2 Accent 1"/>
    <w:basedOn w:val="NormaleTabelle"/>
    <w:uiPriority w:val="64"/>
    <w:semiHidden/>
    <w:unhideWhenUsed/>
    <w:rsid w:val="00826EB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Akzent1">
    <w:name w:val="Medium Shading 1 Accent 1"/>
    <w:basedOn w:val="NormaleTabelle"/>
    <w:uiPriority w:val="63"/>
    <w:semiHidden/>
    <w:unhideWhenUsed/>
    <w:rsid w:val="00826EB2"/>
    <w:pPr>
      <w:spacing w:after="0" w:line="240" w:lineRule="auto"/>
    </w:p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HellesRaster-Akzent1">
    <w:name w:val="Light Grid Accent 1"/>
    <w:basedOn w:val="NormaleTabelle"/>
    <w:uiPriority w:val="62"/>
    <w:semiHidden/>
    <w:unhideWhenUsed/>
    <w:rsid w:val="00826EB2"/>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HelleListe-Akzent1">
    <w:name w:val="Light List Accent 1"/>
    <w:basedOn w:val="NormaleTabelle"/>
    <w:uiPriority w:val="61"/>
    <w:semiHidden/>
    <w:unhideWhenUsed/>
    <w:rsid w:val="00826EB2"/>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HelleSchattierung-Akzent1">
    <w:name w:val="Light Shading Accent 1"/>
    <w:basedOn w:val="NormaleTabelle"/>
    <w:uiPriority w:val="60"/>
    <w:semiHidden/>
    <w:unhideWhenUsed/>
    <w:rsid w:val="00826EB2"/>
    <w:pPr>
      <w:spacing w:after="0" w:line="240" w:lineRule="auto"/>
    </w:pPr>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FarbigesRaster">
    <w:name w:val="Colorful Grid"/>
    <w:basedOn w:val="NormaleTabelle"/>
    <w:uiPriority w:val="73"/>
    <w:semiHidden/>
    <w:unhideWhenUsed/>
    <w:rsid w:val="00826EB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Liste">
    <w:name w:val="Colorful List"/>
    <w:basedOn w:val="NormaleTabelle"/>
    <w:uiPriority w:val="72"/>
    <w:semiHidden/>
    <w:unhideWhenUsed/>
    <w:rsid w:val="00826EB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chattierung">
    <w:name w:val="Colorful Shading"/>
    <w:basedOn w:val="NormaleTabelle"/>
    <w:uiPriority w:val="71"/>
    <w:semiHidden/>
    <w:unhideWhenUsed/>
    <w:rsid w:val="00826EB2"/>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unkleListe">
    <w:name w:val="Dark List"/>
    <w:basedOn w:val="NormaleTabelle"/>
    <w:uiPriority w:val="70"/>
    <w:semiHidden/>
    <w:unhideWhenUsed/>
    <w:rsid w:val="00826EB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ittleresRaster3">
    <w:name w:val="Medium Grid 3"/>
    <w:basedOn w:val="NormaleTabelle"/>
    <w:uiPriority w:val="69"/>
    <w:semiHidden/>
    <w:unhideWhenUsed/>
    <w:rsid w:val="00826EB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2">
    <w:name w:val="Medium Grid 2"/>
    <w:basedOn w:val="NormaleTabelle"/>
    <w:uiPriority w:val="68"/>
    <w:semiHidden/>
    <w:unhideWhenUsed/>
    <w:rsid w:val="00826EB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1">
    <w:name w:val="Medium Grid 1"/>
    <w:basedOn w:val="NormaleTabelle"/>
    <w:uiPriority w:val="67"/>
    <w:semiHidden/>
    <w:unhideWhenUsed/>
    <w:rsid w:val="00826EB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Liste2">
    <w:name w:val="Medium List 2"/>
    <w:basedOn w:val="NormaleTabelle"/>
    <w:uiPriority w:val="66"/>
    <w:semiHidden/>
    <w:unhideWhenUsed/>
    <w:rsid w:val="00826EB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1">
    <w:name w:val="Medium List 1"/>
    <w:basedOn w:val="NormaleTabelle"/>
    <w:uiPriority w:val="65"/>
    <w:semiHidden/>
    <w:unhideWhenUsed/>
    <w:rsid w:val="00826EB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Schattierung2">
    <w:name w:val="Medium Shading 2"/>
    <w:basedOn w:val="NormaleTabelle"/>
    <w:uiPriority w:val="64"/>
    <w:semiHidden/>
    <w:unhideWhenUsed/>
    <w:rsid w:val="00826EB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ittlereSchattierung1">
    <w:name w:val="Medium Shading 1"/>
    <w:basedOn w:val="NormaleTabelle"/>
    <w:uiPriority w:val="63"/>
    <w:semiHidden/>
    <w:unhideWhenUsed/>
    <w:rsid w:val="00826EB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HellesRaster">
    <w:name w:val="Light Grid"/>
    <w:basedOn w:val="NormaleTabelle"/>
    <w:uiPriority w:val="62"/>
    <w:semiHidden/>
    <w:unhideWhenUsed/>
    <w:rsid w:val="00826EB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Liste">
    <w:name w:val="Light List"/>
    <w:basedOn w:val="NormaleTabelle"/>
    <w:uiPriority w:val="61"/>
    <w:semiHidden/>
    <w:unhideWhenUsed/>
    <w:rsid w:val="00826EB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chattierung">
    <w:name w:val="Light Shading"/>
    <w:basedOn w:val="NormaleTabelle"/>
    <w:uiPriority w:val="60"/>
    <w:semiHidden/>
    <w:unhideWhenUsed/>
    <w:rsid w:val="00826EB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KeinLeerraum">
    <w:name w:val="No Spacing"/>
    <w:uiPriority w:val="1"/>
    <w:qFormat/>
    <w:rsid w:val="00826EB2"/>
    <w:pPr>
      <w:spacing w:after="0" w:line="240" w:lineRule="auto"/>
    </w:pPr>
  </w:style>
  <w:style w:type="character" w:styleId="HTMLVariable">
    <w:name w:val="HTML Variable"/>
    <w:basedOn w:val="Absatz-Standardschriftart"/>
    <w:uiPriority w:val="99"/>
    <w:semiHidden/>
    <w:unhideWhenUsed/>
    <w:rsid w:val="00826EB2"/>
    <w:rPr>
      <w:i/>
      <w:iCs/>
    </w:rPr>
  </w:style>
  <w:style w:type="character" w:styleId="HTMLSchreibmaschine">
    <w:name w:val="HTML Typewriter"/>
    <w:basedOn w:val="Absatz-Standardschriftart"/>
    <w:uiPriority w:val="99"/>
    <w:semiHidden/>
    <w:unhideWhenUsed/>
    <w:rsid w:val="00826EB2"/>
    <w:rPr>
      <w:rFonts w:ascii="Consolas" w:hAnsi="Consolas"/>
      <w:sz w:val="20"/>
      <w:szCs w:val="20"/>
    </w:rPr>
  </w:style>
  <w:style w:type="character" w:styleId="HTMLBeispiel">
    <w:name w:val="HTML Sample"/>
    <w:basedOn w:val="Absatz-Standardschriftart"/>
    <w:uiPriority w:val="99"/>
    <w:semiHidden/>
    <w:unhideWhenUsed/>
    <w:rsid w:val="00826EB2"/>
    <w:rPr>
      <w:rFonts w:ascii="Consolas" w:hAnsi="Consolas"/>
      <w:sz w:val="24"/>
      <w:szCs w:val="24"/>
    </w:rPr>
  </w:style>
  <w:style w:type="paragraph" w:styleId="HTMLVorformatiert">
    <w:name w:val="HTML Preformatted"/>
    <w:basedOn w:val="Standard"/>
    <w:link w:val="HTMLVorformatiertZchn"/>
    <w:uiPriority w:val="99"/>
    <w:semiHidden/>
    <w:unhideWhenUsed/>
    <w:rsid w:val="00826EB2"/>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826EB2"/>
    <w:rPr>
      <w:rFonts w:ascii="Consolas" w:hAnsi="Consolas"/>
      <w:sz w:val="20"/>
      <w:szCs w:val="20"/>
    </w:rPr>
  </w:style>
  <w:style w:type="character" w:styleId="HTMLTastatur">
    <w:name w:val="HTML Keyboard"/>
    <w:basedOn w:val="Absatz-Standardschriftart"/>
    <w:uiPriority w:val="99"/>
    <w:semiHidden/>
    <w:unhideWhenUsed/>
    <w:rsid w:val="00826EB2"/>
    <w:rPr>
      <w:rFonts w:ascii="Consolas" w:hAnsi="Consolas"/>
      <w:sz w:val="20"/>
      <w:szCs w:val="20"/>
    </w:rPr>
  </w:style>
  <w:style w:type="character" w:styleId="HTMLDefinition">
    <w:name w:val="HTML Definition"/>
    <w:basedOn w:val="Absatz-Standardschriftart"/>
    <w:uiPriority w:val="99"/>
    <w:semiHidden/>
    <w:unhideWhenUsed/>
    <w:rsid w:val="00826EB2"/>
    <w:rPr>
      <w:i/>
      <w:iCs/>
    </w:rPr>
  </w:style>
  <w:style w:type="character" w:styleId="HTMLCode">
    <w:name w:val="HTML Code"/>
    <w:basedOn w:val="Absatz-Standardschriftart"/>
    <w:uiPriority w:val="99"/>
    <w:semiHidden/>
    <w:unhideWhenUsed/>
    <w:rsid w:val="00826EB2"/>
    <w:rPr>
      <w:rFonts w:ascii="Consolas" w:hAnsi="Consolas"/>
      <w:sz w:val="20"/>
      <w:szCs w:val="20"/>
    </w:rPr>
  </w:style>
  <w:style w:type="character" w:styleId="HTMLZitat">
    <w:name w:val="HTML Cite"/>
    <w:basedOn w:val="Absatz-Standardschriftart"/>
    <w:uiPriority w:val="99"/>
    <w:semiHidden/>
    <w:unhideWhenUsed/>
    <w:rsid w:val="00826EB2"/>
    <w:rPr>
      <w:i/>
      <w:iCs/>
    </w:rPr>
  </w:style>
  <w:style w:type="paragraph" w:styleId="HTMLAdresse">
    <w:name w:val="HTML Address"/>
    <w:basedOn w:val="Standard"/>
    <w:link w:val="HTMLAdresseZchn"/>
    <w:uiPriority w:val="99"/>
    <w:semiHidden/>
    <w:unhideWhenUsed/>
    <w:rsid w:val="00826EB2"/>
    <w:pPr>
      <w:spacing w:after="0" w:line="240" w:lineRule="auto"/>
    </w:pPr>
    <w:rPr>
      <w:i/>
      <w:iCs/>
    </w:rPr>
  </w:style>
  <w:style w:type="character" w:customStyle="1" w:styleId="HTMLAdresseZchn">
    <w:name w:val="HTML Adresse Zchn"/>
    <w:basedOn w:val="Absatz-Standardschriftart"/>
    <w:link w:val="HTMLAdresse"/>
    <w:uiPriority w:val="99"/>
    <w:semiHidden/>
    <w:rsid w:val="00826EB2"/>
    <w:rPr>
      <w:i/>
      <w:iCs/>
    </w:rPr>
  </w:style>
  <w:style w:type="character" w:styleId="HTMLAkronym">
    <w:name w:val="HTML Acronym"/>
    <w:basedOn w:val="Absatz-Standardschriftart"/>
    <w:uiPriority w:val="99"/>
    <w:semiHidden/>
    <w:unhideWhenUsed/>
    <w:rsid w:val="00826EB2"/>
  </w:style>
  <w:style w:type="paragraph" w:styleId="StandardWeb">
    <w:name w:val="Normal (Web)"/>
    <w:basedOn w:val="Standard"/>
    <w:uiPriority w:val="99"/>
    <w:semiHidden/>
    <w:unhideWhenUsed/>
    <w:rsid w:val="00826EB2"/>
    <w:rPr>
      <w:rFonts w:ascii="Times New Roman" w:hAnsi="Times New Roman" w:cs="Times New Roman"/>
    </w:rPr>
  </w:style>
  <w:style w:type="paragraph" w:styleId="NurText">
    <w:name w:val="Plain Text"/>
    <w:basedOn w:val="Standard"/>
    <w:link w:val="NurTextZchn"/>
    <w:uiPriority w:val="99"/>
    <w:semiHidden/>
    <w:unhideWhenUsed/>
    <w:rsid w:val="00826EB2"/>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826EB2"/>
    <w:rPr>
      <w:rFonts w:ascii="Consolas" w:hAnsi="Consolas"/>
      <w:sz w:val="21"/>
      <w:szCs w:val="21"/>
    </w:rPr>
  </w:style>
  <w:style w:type="paragraph" w:styleId="Dokumentstruktur">
    <w:name w:val="Document Map"/>
    <w:basedOn w:val="Standard"/>
    <w:link w:val="DokumentstrukturZchn"/>
    <w:uiPriority w:val="99"/>
    <w:semiHidden/>
    <w:unhideWhenUsed/>
    <w:rsid w:val="00826EB2"/>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826EB2"/>
    <w:rPr>
      <w:rFonts w:ascii="Segoe UI" w:hAnsi="Segoe UI" w:cs="Segoe UI"/>
      <w:sz w:val="16"/>
      <w:szCs w:val="16"/>
    </w:rPr>
  </w:style>
  <w:style w:type="character" w:styleId="Hervorhebung">
    <w:name w:val="Emphasis"/>
    <w:basedOn w:val="Absatz-Standardschriftart"/>
    <w:uiPriority w:val="20"/>
    <w:qFormat/>
    <w:rsid w:val="00826EB2"/>
    <w:rPr>
      <w:i/>
      <w:iCs/>
    </w:rPr>
  </w:style>
  <w:style w:type="character" w:styleId="Fett">
    <w:name w:val="Strong"/>
    <w:basedOn w:val="Absatz-Standardschriftart"/>
    <w:uiPriority w:val="22"/>
    <w:qFormat/>
    <w:rsid w:val="00826EB2"/>
    <w:rPr>
      <w:b/>
      <w:bCs/>
    </w:rPr>
  </w:style>
  <w:style w:type="character" w:styleId="BesuchterLink">
    <w:name w:val="FollowedHyperlink"/>
    <w:basedOn w:val="Absatz-Standardschriftart"/>
    <w:uiPriority w:val="99"/>
    <w:semiHidden/>
    <w:unhideWhenUsed/>
    <w:rsid w:val="00826EB2"/>
    <w:rPr>
      <w:color w:val="954F72" w:themeColor="followedHyperlink"/>
      <w:u w:val="single"/>
    </w:rPr>
  </w:style>
  <w:style w:type="character" w:styleId="Hyperlink">
    <w:name w:val="Hyperlink"/>
    <w:basedOn w:val="Absatz-Standardschriftart"/>
    <w:uiPriority w:val="99"/>
    <w:unhideWhenUsed/>
    <w:rsid w:val="00826EB2"/>
    <w:rPr>
      <w:color w:val="0563C1" w:themeColor="hyperlink"/>
      <w:u w:val="single"/>
    </w:rPr>
  </w:style>
  <w:style w:type="paragraph" w:styleId="Blocktext">
    <w:name w:val="Block Text"/>
    <w:basedOn w:val="Standard"/>
    <w:uiPriority w:val="99"/>
    <w:semiHidden/>
    <w:unhideWhenUsed/>
    <w:rsid w:val="00826EB2"/>
    <w:pPr>
      <w:pBdr>
        <w:top w:val="single" w:sz="2" w:space="10" w:color="5B9BD5" w:themeColor="accent1" w:frame="1"/>
        <w:left w:val="single" w:sz="2" w:space="10" w:color="5B9BD5" w:themeColor="accent1" w:frame="1"/>
        <w:bottom w:val="single" w:sz="2" w:space="10" w:color="5B9BD5" w:themeColor="accent1" w:frame="1"/>
        <w:right w:val="single" w:sz="2" w:space="10" w:color="5B9BD5" w:themeColor="accent1" w:frame="1"/>
      </w:pBdr>
      <w:ind w:left="1152" w:right="1152"/>
    </w:pPr>
    <w:rPr>
      <w:rFonts w:eastAsiaTheme="minorEastAsia"/>
      <w:i/>
      <w:iCs/>
      <w:color w:val="5B9BD5" w:themeColor="accent1"/>
    </w:rPr>
  </w:style>
  <w:style w:type="paragraph" w:styleId="Textkrper-Einzug3">
    <w:name w:val="Body Text Indent 3"/>
    <w:basedOn w:val="Standard"/>
    <w:link w:val="Textkrper-Einzug3Zchn"/>
    <w:uiPriority w:val="99"/>
    <w:semiHidden/>
    <w:unhideWhenUsed/>
    <w:rsid w:val="00826EB2"/>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826EB2"/>
    <w:rPr>
      <w:sz w:val="16"/>
      <w:szCs w:val="16"/>
    </w:rPr>
  </w:style>
  <w:style w:type="paragraph" w:styleId="Textkrper-Einzug2">
    <w:name w:val="Body Text Indent 2"/>
    <w:basedOn w:val="Standard"/>
    <w:link w:val="Textkrper-Einzug2Zchn"/>
    <w:uiPriority w:val="99"/>
    <w:semiHidden/>
    <w:unhideWhenUsed/>
    <w:rsid w:val="00826EB2"/>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826EB2"/>
  </w:style>
  <w:style w:type="paragraph" w:styleId="Textkrper3">
    <w:name w:val="Body Text 3"/>
    <w:basedOn w:val="Standard"/>
    <w:link w:val="Textkrper3Zchn"/>
    <w:uiPriority w:val="99"/>
    <w:semiHidden/>
    <w:unhideWhenUsed/>
    <w:rsid w:val="00826EB2"/>
    <w:pPr>
      <w:spacing w:after="120"/>
    </w:pPr>
    <w:rPr>
      <w:sz w:val="16"/>
      <w:szCs w:val="16"/>
    </w:rPr>
  </w:style>
  <w:style w:type="character" w:customStyle="1" w:styleId="Textkrper3Zchn">
    <w:name w:val="Textkörper 3 Zchn"/>
    <w:basedOn w:val="Absatz-Standardschriftart"/>
    <w:link w:val="Textkrper3"/>
    <w:uiPriority w:val="99"/>
    <w:semiHidden/>
    <w:rsid w:val="00826EB2"/>
    <w:rPr>
      <w:sz w:val="16"/>
      <w:szCs w:val="16"/>
    </w:rPr>
  </w:style>
  <w:style w:type="paragraph" w:styleId="Textkrper2">
    <w:name w:val="Body Text 2"/>
    <w:basedOn w:val="Standard"/>
    <w:link w:val="Textkrper2Zchn"/>
    <w:uiPriority w:val="99"/>
    <w:semiHidden/>
    <w:unhideWhenUsed/>
    <w:rsid w:val="00826EB2"/>
    <w:pPr>
      <w:spacing w:after="120" w:line="480" w:lineRule="auto"/>
    </w:pPr>
  </w:style>
  <w:style w:type="character" w:customStyle="1" w:styleId="Textkrper2Zchn">
    <w:name w:val="Textkörper 2 Zchn"/>
    <w:basedOn w:val="Absatz-Standardschriftart"/>
    <w:link w:val="Textkrper2"/>
    <w:uiPriority w:val="99"/>
    <w:semiHidden/>
    <w:rsid w:val="00826EB2"/>
  </w:style>
  <w:style w:type="paragraph" w:styleId="Fu-Endnotenberschrift">
    <w:name w:val="Note Heading"/>
    <w:basedOn w:val="Standard"/>
    <w:next w:val="Standard"/>
    <w:link w:val="Fu-EndnotenberschriftZchn"/>
    <w:uiPriority w:val="99"/>
    <w:semiHidden/>
    <w:unhideWhenUsed/>
    <w:rsid w:val="00826EB2"/>
    <w:pPr>
      <w:spacing w:after="0" w:line="240" w:lineRule="auto"/>
    </w:pPr>
  </w:style>
  <w:style w:type="character" w:customStyle="1" w:styleId="Fu-EndnotenberschriftZchn">
    <w:name w:val="Fuß/-Endnotenüberschrift Zchn"/>
    <w:basedOn w:val="Absatz-Standardschriftart"/>
    <w:link w:val="Fu-Endnotenberschrift"/>
    <w:uiPriority w:val="99"/>
    <w:semiHidden/>
    <w:rsid w:val="00826EB2"/>
  </w:style>
  <w:style w:type="paragraph" w:styleId="Textkrper-Zeileneinzug">
    <w:name w:val="Body Text Indent"/>
    <w:basedOn w:val="Standard"/>
    <w:link w:val="Textkrper-ZeileneinzugZchn"/>
    <w:uiPriority w:val="99"/>
    <w:semiHidden/>
    <w:unhideWhenUsed/>
    <w:rsid w:val="00826EB2"/>
    <w:pPr>
      <w:spacing w:after="120"/>
      <w:ind w:left="283"/>
    </w:pPr>
  </w:style>
  <w:style w:type="character" w:customStyle="1" w:styleId="Textkrper-ZeileneinzugZchn">
    <w:name w:val="Textkörper-Zeileneinzug Zchn"/>
    <w:basedOn w:val="Absatz-Standardschriftart"/>
    <w:link w:val="Textkrper-Zeileneinzug"/>
    <w:uiPriority w:val="99"/>
    <w:semiHidden/>
    <w:rsid w:val="00826EB2"/>
  </w:style>
  <w:style w:type="paragraph" w:styleId="Textkrper-Erstzeileneinzug2">
    <w:name w:val="Body Text First Indent 2"/>
    <w:basedOn w:val="Textkrper-Zeileneinzug"/>
    <w:link w:val="Textkrper-Erstzeileneinzug2Zchn"/>
    <w:uiPriority w:val="99"/>
    <w:semiHidden/>
    <w:unhideWhenUsed/>
    <w:rsid w:val="00826EB2"/>
    <w:pPr>
      <w:spacing w:after="1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826EB2"/>
  </w:style>
  <w:style w:type="paragraph" w:styleId="Textkrper">
    <w:name w:val="Body Text"/>
    <w:basedOn w:val="Standard"/>
    <w:link w:val="TextkrperZchn"/>
    <w:uiPriority w:val="99"/>
    <w:semiHidden/>
    <w:unhideWhenUsed/>
    <w:rsid w:val="00826EB2"/>
    <w:pPr>
      <w:spacing w:after="120"/>
    </w:pPr>
  </w:style>
  <w:style w:type="character" w:customStyle="1" w:styleId="TextkrperZchn">
    <w:name w:val="Textkörper Zchn"/>
    <w:basedOn w:val="Absatz-Standardschriftart"/>
    <w:link w:val="Textkrper"/>
    <w:uiPriority w:val="99"/>
    <w:semiHidden/>
    <w:rsid w:val="00826EB2"/>
  </w:style>
  <w:style w:type="paragraph" w:styleId="Textkrper-Erstzeileneinzug">
    <w:name w:val="Body Text First Indent"/>
    <w:basedOn w:val="Textkrper"/>
    <w:link w:val="Textkrper-ErstzeileneinzugZchn"/>
    <w:uiPriority w:val="99"/>
    <w:semiHidden/>
    <w:unhideWhenUsed/>
    <w:rsid w:val="00826EB2"/>
    <w:pPr>
      <w:spacing w:after="160"/>
      <w:ind w:firstLine="360"/>
    </w:pPr>
  </w:style>
  <w:style w:type="character" w:customStyle="1" w:styleId="Textkrper-ErstzeileneinzugZchn">
    <w:name w:val="Textkörper-Erstzeileneinzug Zchn"/>
    <w:basedOn w:val="TextkrperZchn"/>
    <w:link w:val="Textkrper-Erstzeileneinzug"/>
    <w:uiPriority w:val="99"/>
    <w:semiHidden/>
    <w:rsid w:val="00826EB2"/>
  </w:style>
  <w:style w:type="paragraph" w:styleId="Datum">
    <w:name w:val="Date"/>
    <w:basedOn w:val="Standard"/>
    <w:next w:val="Standard"/>
    <w:link w:val="DatumZchn"/>
    <w:uiPriority w:val="99"/>
    <w:semiHidden/>
    <w:unhideWhenUsed/>
    <w:rsid w:val="00826EB2"/>
  </w:style>
  <w:style w:type="character" w:customStyle="1" w:styleId="DatumZchn">
    <w:name w:val="Datum Zchn"/>
    <w:basedOn w:val="Absatz-Standardschriftart"/>
    <w:link w:val="Datum"/>
    <w:uiPriority w:val="99"/>
    <w:semiHidden/>
    <w:rsid w:val="00826EB2"/>
  </w:style>
  <w:style w:type="paragraph" w:styleId="Anrede">
    <w:name w:val="Salutation"/>
    <w:basedOn w:val="Standard"/>
    <w:next w:val="Standard"/>
    <w:link w:val="AnredeZchn"/>
    <w:uiPriority w:val="99"/>
    <w:semiHidden/>
    <w:unhideWhenUsed/>
    <w:rsid w:val="00826EB2"/>
  </w:style>
  <w:style w:type="character" w:customStyle="1" w:styleId="AnredeZchn">
    <w:name w:val="Anrede Zchn"/>
    <w:basedOn w:val="Absatz-Standardschriftart"/>
    <w:link w:val="Anrede"/>
    <w:uiPriority w:val="99"/>
    <w:semiHidden/>
    <w:rsid w:val="00826EB2"/>
  </w:style>
  <w:style w:type="paragraph" w:styleId="Untertitel">
    <w:name w:val="Subtitle"/>
    <w:basedOn w:val="Standard"/>
    <w:next w:val="Standard"/>
    <w:link w:val="UntertitelZchn"/>
    <w:uiPriority w:val="11"/>
    <w:qFormat/>
    <w:rsid w:val="00826EB2"/>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826EB2"/>
    <w:rPr>
      <w:rFonts w:eastAsiaTheme="minorEastAsia"/>
      <w:color w:val="5A5A5A" w:themeColor="text1" w:themeTint="A5"/>
      <w:spacing w:val="15"/>
    </w:rPr>
  </w:style>
  <w:style w:type="paragraph" w:styleId="Nachrichtenkopf">
    <w:name w:val="Message Header"/>
    <w:basedOn w:val="Standard"/>
    <w:link w:val="NachrichtenkopfZchn"/>
    <w:uiPriority w:val="99"/>
    <w:semiHidden/>
    <w:unhideWhenUsed/>
    <w:rsid w:val="00826EB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NachrichtenkopfZchn">
    <w:name w:val="Nachrichtenkopf Zchn"/>
    <w:basedOn w:val="Absatz-Standardschriftart"/>
    <w:link w:val="Nachrichtenkopf"/>
    <w:uiPriority w:val="99"/>
    <w:semiHidden/>
    <w:rsid w:val="00826EB2"/>
    <w:rPr>
      <w:rFonts w:asciiTheme="majorHAnsi" w:eastAsiaTheme="majorEastAsia" w:hAnsiTheme="majorHAnsi" w:cstheme="majorBidi"/>
      <w:sz w:val="24"/>
      <w:szCs w:val="24"/>
      <w:shd w:val="pct20" w:color="auto" w:fill="auto"/>
    </w:rPr>
  </w:style>
  <w:style w:type="paragraph" w:styleId="Listenfortsetzung5">
    <w:name w:val="List Continue 5"/>
    <w:basedOn w:val="Standard"/>
    <w:uiPriority w:val="99"/>
    <w:semiHidden/>
    <w:unhideWhenUsed/>
    <w:rsid w:val="00826EB2"/>
    <w:pPr>
      <w:spacing w:after="120"/>
      <w:ind w:left="1415"/>
      <w:contextualSpacing/>
    </w:pPr>
  </w:style>
  <w:style w:type="paragraph" w:styleId="Listenfortsetzung4">
    <w:name w:val="List Continue 4"/>
    <w:basedOn w:val="Standard"/>
    <w:uiPriority w:val="99"/>
    <w:semiHidden/>
    <w:unhideWhenUsed/>
    <w:rsid w:val="00826EB2"/>
    <w:pPr>
      <w:spacing w:after="120"/>
      <w:ind w:left="1132"/>
      <w:contextualSpacing/>
    </w:pPr>
  </w:style>
  <w:style w:type="paragraph" w:styleId="Listenfortsetzung3">
    <w:name w:val="List Continue 3"/>
    <w:basedOn w:val="Standard"/>
    <w:uiPriority w:val="99"/>
    <w:semiHidden/>
    <w:unhideWhenUsed/>
    <w:rsid w:val="00826EB2"/>
    <w:pPr>
      <w:spacing w:after="120"/>
      <w:ind w:left="849"/>
      <w:contextualSpacing/>
    </w:pPr>
  </w:style>
  <w:style w:type="paragraph" w:styleId="Listenfortsetzung2">
    <w:name w:val="List Continue 2"/>
    <w:basedOn w:val="Standard"/>
    <w:uiPriority w:val="99"/>
    <w:semiHidden/>
    <w:unhideWhenUsed/>
    <w:rsid w:val="00826EB2"/>
    <w:pPr>
      <w:spacing w:after="120"/>
      <w:ind w:left="566"/>
      <w:contextualSpacing/>
    </w:pPr>
  </w:style>
  <w:style w:type="paragraph" w:styleId="Listenfortsetzung">
    <w:name w:val="List Continue"/>
    <w:basedOn w:val="Standard"/>
    <w:uiPriority w:val="99"/>
    <w:semiHidden/>
    <w:unhideWhenUsed/>
    <w:rsid w:val="00826EB2"/>
    <w:pPr>
      <w:spacing w:after="120"/>
      <w:ind w:left="283"/>
      <w:contextualSpacing/>
    </w:pPr>
  </w:style>
  <w:style w:type="paragraph" w:styleId="Unterschrift">
    <w:name w:val="Signature"/>
    <w:basedOn w:val="Standard"/>
    <w:link w:val="UnterschriftZchn"/>
    <w:uiPriority w:val="99"/>
    <w:semiHidden/>
    <w:unhideWhenUsed/>
    <w:rsid w:val="00826EB2"/>
    <w:pPr>
      <w:spacing w:after="0" w:line="240" w:lineRule="auto"/>
      <w:ind w:left="4252"/>
    </w:pPr>
  </w:style>
  <w:style w:type="character" w:customStyle="1" w:styleId="UnterschriftZchn">
    <w:name w:val="Unterschrift Zchn"/>
    <w:basedOn w:val="Absatz-Standardschriftart"/>
    <w:link w:val="Unterschrift"/>
    <w:uiPriority w:val="99"/>
    <w:semiHidden/>
    <w:rsid w:val="00826EB2"/>
  </w:style>
  <w:style w:type="paragraph" w:styleId="Gruformel">
    <w:name w:val="Closing"/>
    <w:basedOn w:val="Standard"/>
    <w:link w:val="GruformelZchn"/>
    <w:uiPriority w:val="99"/>
    <w:semiHidden/>
    <w:unhideWhenUsed/>
    <w:rsid w:val="00826EB2"/>
    <w:pPr>
      <w:spacing w:after="0" w:line="240" w:lineRule="auto"/>
      <w:ind w:left="4252"/>
    </w:pPr>
  </w:style>
  <w:style w:type="character" w:customStyle="1" w:styleId="GruformelZchn">
    <w:name w:val="Grußformel Zchn"/>
    <w:basedOn w:val="Absatz-Standardschriftart"/>
    <w:link w:val="Gruformel"/>
    <w:uiPriority w:val="99"/>
    <w:semiHidden/>
    <w:rsid w:val="00826EB2"/>
  </w:style>
  <w:style w:type="paragraph" w:styleId="Titel">
    <w:name w:val="Title"/>
    <w:basedOn w:val="Standard"/>
    <w:next w:val="Standard"/>
    <w:link w:val="TitelZchn"/>
    <w:uiPriority w:val="10"/>
    <w:qFormat/>
    <w:rsid w:val="00826E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26EB2"/>
    <w:rPr>
      <w:rFonts w:asciiTheme="majorHAnsi" w:eastAsiaTheme="majorEastAsia" w:hAnsiTheme="majorHAnsi" w:cstheme="majorBidi"/>
      <w:spacing w:val="-10"/>
      <w:kern w:val="28"/>
      <w:sz w:val="56"/>
      <w:szCs w:val="56"/>
    </w:rPr>
  </w:style>
  <w:style w:type="paragraph" w:styleId="Listennummer5">
    <w:name w:val="List Number 5"/>
    <w:basedOn w:val="Standard"/>
    <w:uiPriority w:val="99"/>
    <w:semiHidden/>
    <w:unhideWhenUsed/>
    <w:rsid w:val="00826EB2"/>
    <w:pPr>
      <w:numPr>
        <w:numId w:val="1"/>
      </w:numPr>
      <w:contextualSpacing/>
    </w:pPr>
  </w:style>
  <w:style w:type="paragraph" w:styleId="Listennummer4">
    <w:name w:val="List Number 4"/>
    <w:basedOn w:val="Standard"/>
    <w:uiPriority w:val="99"/>
    <w:semiHidden/>
    <w:unhideWhenUsed/>
    <w:rsid w:val="00826EB2"/>
    <w:pPr>
      <w:numPr>
        <w:numId w:val="2"/>
      </w:numPr>
      <w:contextualSpacing/>
    </w:pPr>
  </w:style>
  <w:style w:type="paragraph" w:styleId="Listennummer3">
    <w:name w:val="List Number 3"/>
    <w:basedOn w:val="Standard"/>
    <w:uiPriority w:val="99"/>
    <w:semiHidden/>
    <w:unhideWhenUsed/>
    <w:rsid w:val="00826EB2"/>
    <w:pPr>
      <w:numPr>
        <w:numId w:val="3"/>
      </w:numPr>
      <w:contextualSpacing/>
    </w:pPr>
  </w:style>
  <w:style w:type="paragraph" w:styleId="Listennummer2">
    <w:name w:val="List Number 2"/>
    <w:basedOn w:val="Standard"/>
    <w:uiPriority w:val="99"/>
    <w:semiHidden/>
    <w:unhideWhenUsed/>
    <w:rsid w:val="00826EB2"/>
    <w:pPr>
      <w:numPr>
        <w:numId w:val="4"/>
      </w:numPr>
      <w:contextualSpacing/>
    </w:pPr>
  </w:style>
  <w:style w:type="paragraph" w:styleId="Aufzhlungszeichen5">
    <w:name w:val="List Bullet 5"/>
    <w:basedOn w:val="Standard"/>
    <w:uiPriority w:val="99"/>
    <w:semiHidden/>
    <w:unhideWhenUsed/>
    <w:rsid w:val="00826EB2"/>
    <w:pPr>
      <w:numPr>
        <w:numId w:val="5"/>
      </w:numPr>
      <w:contextualSpacing/>
    </w:pPr>
  </w:style>
  <w:style w:type="paragraph" w:styleId="Aufzhlungszeichen4">
    <w:name w:val="List Bullet 4"/>
    <w:basedOn w:val="Standard"/>
    <w:uiPriority w:val="99"/>
    <w:semiHidden/>
    <w:unhideWhenUsed/>
    <w:rsid w:val="00826EB2"/>
    <w:pPr>
      <w:numPr>
        <w:numId w:val="6"/>
      </w:numPr>
      <w:contextualSpacing/>
    </w:pPr>
  </w:style>
  <w:style w:type="paragraph" w:styleId="Aufzhlungszeichen3">
    <w:name w:val="List Bullet 3"/>
    <w:basedOn w:val="Standard"/>
    <w:uiPriority w:val="99"/>
    <w:semiHidden/>
    <w:unhideWhenUsed/>
    <w:rsid w:val="00826EB2"/>
    <w:pPr>
      <w:numPr>
        <w:numId w:val="7"/>
      </w:numPr>
      <w:contextualSpacing/>
    </w:pPr>
  </w:style>
  <w:style w:type="paragraph" w:styleId="Aufzhlungszeichen2">
    <w:name w:val="List Bullet 2"/>
    <w:basedOn w:val="Standard"/>
    <w:uiPriority w:val="99"/>
    <w:semiHidden/>
    <w:unhideWhenUsed/>
    <w:rsid w:val="00826EB2"/>
    <w:pPr>
      <w:numPr>
        <w:numId w:val="8"/>
      </w:numPr>
      <w:contextualSpacing/>
    </w:pPr>
  </w:style>
  <w:style w:type="paragraph" w:styleId="Liste5">
    <w:name w:val="List 5"/>
    <w:basedOn w:val="Standard"/>
    <w:uiPriority w:val="99"/>
    <w:semiHidden/>
    <w:unhideWhenUsed/>
    <w:rsid w:val="00826EB2"/>
    <w:pPr>
      <w:ind w:left="1415" w:hanging="283"/>
      <w:contextualSpacing/>
    </w:pPr>
  </w:style>
  <w:style w:type="paragraph" w:styleId="Liste4">
    <w:name w:val="List 4"/>
    <w:basedOn w:val="Standard"/>
    <w:uiPriority w:val="99"/>
    <w:semiHidden/>
    <w:unhideWhenUsed/>
    <w:rsid w:val="00826EB2"/>
    <w:pPr>
      <w:ind w:left="1132" w:hanging="283"/>
      <w:contextualSpacing/>
    </w:pPr>
  </w:style>
  <w:style w:type="paragraph" w:styleId="Liste3">
    <w:name w:val="List 3"/>
    <w:basedOn w:val="Standard"/>
    <w:uiPriority w:val="99"/>
    <w:semiHidden/>
    <w:unhideWhenUsed/>
    <w:rsid w:val="00826EB2"/>
    <w:pPr>
      <w:ind w:left="849" w:hanging="283"/>
      <w:contextualSpacing/>
    </w:pPr>
  </w:style>
  <w:style w:type="paragraph" w:styleId="Liste2">
    <w:name w:val="List 2"/>
    <w:basedOn w:val="Standard"/>
    <w:uiPriority w:val="99"/>
    <w:semiHidden/>
    <w:unhideWhenUsed/>
    <w:rsid w:val="00826EB2"/>
    <w:pPr>
      <w:ind w:left="566" w:hanging="283"/>
      <w:contextualSpacing/>
    </w:pPr>
  </w:style>
  <w:style w:type="paragraph" w:styleId="Listennummer">
    <w:name w:val="List Number"/>
    <w:basedOn w:val="Standard"/>
    <w:uiPriority w:val="99"/>
    <w:semiHidden/>
    <w:unhideWhenUsed/>
    <w:rsid w:val="00826EB2"/>
    <w:pPr>
      <w:numPr>
        <w:numId w:val="9"/>
      </w:numPr>
      <w:contextualSpacing/>
    </w:pPr>
  </w:style>
  <w:style w:type="paragraph" w:styleId="Aufzhlungszeichen">
    <w:name w:val="List Bullet"/>
    <w:basedOn w:val="Standard"/>
    <w:uiPriority w:val="99"/>
    <w:semiHidden/>
    <w:unhideWhenUsed/>
    <w:rsid w:val="00826EB2"/>
    <w:pPr>
      <w:numPr>
        <w:numId w:val="10"/>
      </w:numPr>
      <w:contextualSpacing/>
    </w:pPr>
  </w:style>
  <w:style w:type="paragraph" w:styleId="Liste">
    <w:name w:val="List"/>
    <w:basedOn w:val="Standard"/>
    <w:uiPriority w:val="99"/>
    <w:semiHidden/>
    <w:unhideWhenUsed/>
    <w:rsid w:val="00826EB2"/>
    <w:pPr>
      <w:ind w:left="283" w:hanging="283"/>
      <w:contextualSpacing/>
    </w:pPr>
  </w:style>
  <w:style w:type="paragraph" w:styleId="RGV-berschrift">
    <w:name w:val="toa heading"/>
    <w:basedOn w:val="Standard"/>
    <w:next w:val="Standard"/>
    <w:uiPriority w:val="99"/>
    <w:semiHidden/>
    <w:unhideWhenUsed/>
    <w:rsid w:val="00826EB2"/>
    <w:pPr>
      <w:spacing w:before="120"/>
    </w:pPr>
    <w:rPr>
      <w:rFonts w:asciiTheme="majorHAnsi" w:eastAsiaTheme="majorEastAsia" w:hAnsiTheme="majorHAnsi" w:cstheme="majorBidi"/>
      <w:b/>
      <w:bCs/>
    </w:rPr>
  </w:style>
  <w:style w:type="paragraph" w:styleId="Makrotext">
    <w:name w:val="macro"/>
    <w:link w:val="MakrotextZchn"/>
    <w:uiPriority w:val="99"/>
    <w:semiHidden/>
    <w:unhideWhenUsed/>
    <w:rsid w:val="00826EB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krotextZchn">
    <w:name w:val="Makrotext Zchn"/>
    <w:basedOn w:val="Absatz-Standardschriftart"/>
    <w:link w:val="Makrotext"/>
    <w:uiPriority w:val="99"/>
    <w:semiHidden/>
    <w:rsid w:val="00826EB2"/>
    <w:rPr>
      <w:rFonts w:ascii="Consolas" w:hAnsi="Consolas"/>
      <w:sz w:val="20"/>
      <w:szCs w:val="20"/>
    </w:rPr>
  </w:style>
  <w:style w:type="paragraph" w:styleId="Rechtsgrundlagenverzeichnis">
    <w:name w:val="table of authorities"/>
    <w:basedOn w:val="Standard"/>
    <w:next w:val="Standard"/>
    <w:uiPriority w:val="99"/>
    <w:semiHidden/>
    <w:unhideWhenUsed/>
    <w:rsid w:val="00826EB2"/>
    <w:pPr>
      <w:spacing w:after="0"/>
      <w:ind w:left="220" w:hanging="220"/>
    </w:pPr>
  </w:style>
  <w:style w:type="paragraph" w:styleId="Endnotentext">
    <w:name w:val="endnote text"/>
    <w:basedOn w:val="Standard"/>
    <w:link w:val="EndnotentextZchn"/>
    <w:uiPriority w:val="99"/>
    <w:semiHidden/>
    <w:unhideWhenUsed/>
    <w:rsid w:val="00826EB2"/>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826EB2"/>
    <w:rPr>
      <w:sz w:val="20"/>
      <w:szCs w:val="20"/>
    </w:rPr>
  </w:style>
  <w:style w:type="character" w:styleId="Endnotenzeichen">
    <w:name w:val="endnote reference"/>
    <w:basedOn w:val="Absatz-Standardschriftart"/>
    <w:uiPriority w:val="99"/>
    <w:semiHidden/>
    <w:unhideWhenUsed/>
    <w:rsid w:val="00826EB2"/>
    <w:rPr>
      <w:vertAlign w:val="superscript"/>
    </w:rPr>
  </w:style>
  <w:style w:type="character" w:styleId="Seitenzahl">
    <w:name w:val="page number"/>
    <w:basedOn w:val="Absatz-Standardschriftart"/>
    <w:uiPriority w:val="99"/>
    <w:semiHidden/>
    <w:unhideWhenUsed/>
    <w:rsid w:val="00826EB2"/>
  </w:style>
  <w:style w:type="character" w:styleId="Zeilennummer">
    <w:name w:val="line number"/>
    <w:basedOn w:val="Absatz-Standardschriftart"/>
    <w:uiPriority w:val="99"/>
    <w:semiHidden/>
    <w:unhideWhenUsed/>
    <w:rsid w:val="00826EB2"/>
  </w:style>
  <w:style w:type="character" w:styleId="Kommentarzeichen">
    <w:name w:val="annotation reference"/>
    <w:basedOn w:val="Absatz-Standardschriftart"/>
    <w:uiPriority w:val="99"/>
    <w:semiHidden/>
    <w:unhideWhenUsed/>
    <w:rsid w:val="00826EB2"/>
    <w:rPr>
      <w:sz w:val="16"/>
      <w:szCs w:val="16"/>
    </w:rPr>
  </w:style>
  <w:style w:type="character" w:styleId="Funotenzeichen">
    <w:name w:val="footnote reference"/>
    <w:basedOn w:val="Absatz-Standardschriftart"/>
    <w:uiPriority w:val="99"/>
    <w:semiHidden/>
    <w:unhideWhenUsed/>
    <w:rsid w:val="00826EB2"/>
    <w:rPr>
      <w:vertAlign w:val="superscript"/>
    </w:rPr>
  </w:style>
  <w:style w:type="paragraph" w:styleId="Umschlagabsenderadresse">
    <w:name w:val="envelope return"/>
    <w:basedOn w:val="Standard"/>
    <w:uiPriority w:val="99"/>
    <w:semiHidden/>
    <w:unhideWhenUsed/>
    <w:rsid w:val="00826EB2"/>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826EB2"/>
    <w:pPr>
      <w:framePr w:w="4320" w:h="2160" w:hRule="exact" w:hSpace="141" w:wrap="auto" w:hAnchor="page" w:xAlign="center" w:yAlign="bottom"/>
      <w:spacing w:after="0" w:line="240" w:lineRule="auto"/>
      <w:ind w:left="1"/>
    </w:pPr>
    <w:rPr>
      <w:rFonts w:asciiTheme="majorHAnsi" w:eastAsiaTheme="majorEastAsia" w:hAnsiTheme="majorHAnsi" w:cstheme="majorBidi"/>
    </w:rPr>
  </w:style>
  <w:style w:type="paragraph" w:styleId="Abbildungsverzeichnis">
    <w:name w:val="table of figures"/>
    <w:basedOn w:val="Standard"/>
    <w:next w:val="Standard"/>
    <w:uiPriority w:val="99"/>
    <w:semiHidden/>
    <w:unhideWhenUsed/>
    <w:rsid w:val="00826EB2"/>
    <w:pPr>
      <w:spacing w:after="0"/>
    </w:pPr>
  </w:style>
  <w:style w:type="paragraph" w:styleId="Beschriftung">
    <w:name w:val="caption"/>
    <w:basedOn w:val="Standard"/>
    <w:next w:val="Standard"/>
    <w:uiPriority w:val="35"/>
    <w:semiHidden/>
    <w:unhideWhenUsed/>
    <w:qFormat/>
    <w:rsid w:val="00826EB2"/>
    <w:pPr>
      <w:spacing w:after="200" w:line="240" w:lineRule="auto"/>
    </w:pPr>
    <w:rPr>
      <w:i/>
      <w:iCs/>
      <w:color w:val="44546A" w:themeColor="text2"/>
      <w:sz w:val="18"/>
      <w:szCs w:val="18"/>
    </w:rPr>
  </w:style>
  <w:style w:type="paragraph" w:styleId="Index1">
    <w:name w:val="index 1"/>
    <w:basedOn w:val="Standard"/>
    <w:next w:val="Standard"/>
    <w:autoRedefine/>
    <w:uiPriority w:val="99"/>
    <w:semiHidden/>
    <w:unhideWhenUsed/>
    <w:rsid w:val="00826EB2"/>
    <w:pPr>
      <w:spacing w:after="0" w:line="240" w:lineRule="auto"/>
      <w:ind w:left="220" w:hanging="220"/>
    </w:pPr>
  </w:style>
  <w:style w:type="paragraph" w:styleId="Indexberschrift">
    <w:name w:val="index heading"/>
    <w:basedOn w:val="Standard"/>
    <w:next w:val="Index1"/>
    <w:uiPriority w:val="99"/>
    <w:semiHidden/>
    <w:unhideWhenUsed/>
    <w:rsid w:val="00826EB2"/>
    <w:rPr>
      <w:rFonts w:asciiTheme="majorHAnsi" w:eastAsiaTheme="majorEastAsia" w:hAnsiTheme="majorHAnsi" w:cstheme="majorBidi"/>
      <w:b/>
      <w:bCs/>
    </w:rPr>
  </w:style>
  <w:style w:type="paragraph" w:styleId="Fuzeile">
    <w:name w:val="footer"/>
    <w:basedOn w:val="Standard"/>
    <w:link w:val="FuzeileZchn"/>
    <w:uiPriority w:val="99"/>
    <w:unhideWhenUsed/>
    <w:rsid w:val="00826EB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26EB2"/>
  </w:style>
  <w:style w:type="paragraph" w:styleId="Kopfzeile">
    <w:name w:val="header"/>
    <w:basedOn w:val="Standard"/>
    <w:link w:val="KopfzeileZchn"/>
    <w:uiPriority w:val="99"/>
    <w:unhideWhenUsed/>
    <w:rsid w:val="00826EB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26EB2"/>
  </w:style>
  <w:style w:type="paragraph" w:styleId="Kommentartext">
    <w:name w:val="annotation text"/>
    <w:basedOn w:val="Standard"/>
    <w:link w:val="KommentartextZchn"/>
    <w:uiPriority w:val="99"/>
    <w:unhideWhenUsed/>
    <w:rsid w:val="00826EB2"/>
    <w:pPr>
      <w:spacing w:line="240" w:lineRule="auto"/>
    </w:pPr>
    <w:rPr>
      <w:sz w:val="20"/>
      <w:szCs w:val="20"/>
    </w:rPr>
  </w:style>
  <w:style w:type="character" w:customStyle="1" w:styleId="KommentartextZchn">
    <w:name w:val="Kommentartext Zchn"/>
    <w:basedOn w:val="Absatz-Standardschriftart"/>
    <w:link w:val="Kommentartext"/>
    <w:uiPriority w:val="99"/>
    <w:rsid w:val="00826EB2"/>
    <w:rPr>
      <w:sz w:val="20"/>
      <w:szCs w:val="20"/>
    </w:rPr>
  </w:style>
  <w:style w:type="paragraph" w:styleId="Funotentext">
    <w:name w:val="footnote text"/>
    <w:basedOn w:val="Standard"/>
    <w:link w:val="FunotentextZchn"/>
    <w:uiPriority w:val="99"/>
    <w:semiHidden/>
    <w:unhideWhenUsed/>
    <w:rsid w:val="00826EB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26EB2"/>
    <w:rPr>
      <w:sz w:val="20"/>
      <w:szCs w:val="20"/>
    </w:rPr>
  </w:style>
  <w:style w:type="paragraph" w:styleId="Standardeinzug">
    <w:name w:val="Normal Indent"/>
    <w:basedOn w:val="Standard"/>
    <w:uiPriority w:val="99"/>
    <w:semiHidden/>
    <w:unhideWhenUsed/>
    <w:rsid w:val="00826EB2"/>
    <w:pPr>
      <w:ind w:left="708"/>
    </w:pPr>
  </w:style>
  <w:style w:type="paragraph" w:styleId="Verzeichnis9">
    <w:name w:val="toc 9"/>
    <w:basedOn w:val="Standard"/>
    <w:next w:val="Standard"/>
    <w:autoRedefine/>
    <w:uiPriority w:val="39"/>
    <w:unhideWhenUsed/>
    <w:rsid w:val="00826EB2"/>
    <w:pPr>
      <w:spacing w:after="0"/>
      <w:ind w:left="1920"/>
    </w:pPr>
    <w:rPr>
      <w:rFonts w:cstheme="minorHAnsi"/>
      <w:sz w:val="20"/>
      <w:szCs w:val="20"/>
    </w:rPr>
  </w:style>
  <w:style w:type="paragraph" w:styleId="Verzeichnis8">
    <w:name w:val="toc 8"/>
    <w:basedOn w:val="Standard"/>
    <w:next w:val="Standard"/>
    <w:autoRedefine/>
    <w:uiPriority w:val="39"/>
    <w:unhideWhenUsed/>
    <w:rsid w:val="00826EB2"/>
    <w:pPr>
      <w:spacing w:after="0"/>
      <w:ind w:left="1680"/>
    </w:pPr>
    <w:rPr>
      <w:rFonts w:cstheme="minorHAnsi"/>
      <w:sz w:val="20"/>
      <w:szCs w:val="20"/>
    </w:rPr>
  </w:style>
  <w:style w:type="paragraph" w:styleId="Verzeichnis7">
    <w:name w:val="toc 7"/>
    <w:basedOn w:val="Standard"/>
    <w:next w:val="Standard"/>
    <w:autoRedefine/>
    <w:uiPriority w:val="39"/>
    <w:unhideWhenUsed/>
    <w:rsid w:val="00826EB2"/>
    <w:pPr>
      <w:spacing w:after="0"/>
      <w:ind w:left="1440"/>
    </w:pPr>
    <w:rPr>
      <w:rFonts w:cstheme="minorHAnsi"/>
      <w:sz w:val="20"/>
      <w:szCs w:val="20"/>
    </w:rPr>
  </w:style>
  <w:style w:type="paragraph" w:styleId="Verzeichnis6">
    <w:name w:val="toc 6"/>
    <w:basedOn w:val="Standard"/>
    <w:next w:val="Standard"/>
    <w:autoRedefine/>
    <w:uiPriority w:val="39"/>
    <w:unhideWhenUsed/>
    <w:rsid w:val="00826EB2"/>
    <w:pPr>
      <w:spacing w:after="0"/>
      <w:ind w:left="1200"/>
    </w:pPr>
    <w:rPr>
      <w:rFonts w:cstheme="minorHAnsi"/>
      <w:sz w:val="20"/>
      <w:szCs w:val="20"/>
    </w:rPr>
  </w:style>
  <w:style w:type="paragraph" w:styleId="Verzeichnis5">
    <w:name w:val="toc 5"/>
    <w:basedOn w:val="Standard"/>
    <w:next w:val="Standard"/>
    <w:autoRedefine/>
    <w:uiPriority w:val="39"/>
    <w:unhideWhenUsed/>
    <w:rsid w:val="00826EB2"/>
    <w:pPr>
      <w:spacing w:after="0"/>
      <w:ind w:left="960"/>
    </w:pPr>
    <w:rPr>
      <w:rFonts w:cstheme="minorHAnsi"/>
      <w:sz w:val="20"/>
      <w:szCs w:val="20"/>
    </w:rPr>
  </w:style>
  <w:style w:type="paragraph" w:styleId="Verzeichnis4">
    <w:name w:val="toc 4"/>
    <w:basedOn w:val="Standard"/>
    <w:next w:val="Standard"/>
    <w:autoRedefine/>
    <w:uiPriority w:val="39"/>
    <w:unhideWhenUsed/>
    <w:rsid w:val="00826EB2"/>
    <w:pPr>
      <w:spacing w:after="0"/>
      <w:ind w:left="720"/>
    </w:pPr>
    <w:rPr>
      <w:rFonts w:cstheme="minorHAnsi"/>
      <w:sz w:val="20"/>
      <w:szCs w:val="20"/>
    </w:rPr>
  </w:style>
  <w:style w:type="paragraph" w:styleId="Verzeichnis3">
    <w:name w:val="toc 3"/>
    <w:basedOn w:val="Standard"/>
    <w:next w:val="Standard"/>
    <w:autoRedefine/>
    <w:uiPriority w:val="39"/>
    <w:unhideWhenUsed/>
    <w:rsid w:val="00826EB2"/>
    <w:pPr>
      <w:spacing w:after="0"/>
      <w:ind w:left="480"/>
    </w:pPr>
    <w:rPr>
      <w:rFonts w:cstheme="minorHAnsi"/>
      <w:sz w:val="20"/>
      <w:szCs w:val="20"/>
    </w:rPr>
  </w:style>
  <w:style w:type="paragraph" w:styleId="Verzeichnis2">
    <w:name w:val="toc 2"/>
    <w:basedOn w:val="Standard"/>
    <w:next w:val="Standard"/>
    <w:autoRedefine/>
    <w:uiPriority w:val="39"/>
    <w:unhideWhenUsed/>
    <w:rsid w:val="00826EB2"/>
    <w:pPr>
      <w:spacing w:before="120" w:after="0"/>
      <w:ind w:left="240"/>
    </w:pPr>
    <w:rPr>
      <w:rFonts w:cstheme="minorHAnsi"/>
      <w:i/>
      <w:iCs/>
      <w:sz w:val="20"/>
      <w:szCs w:val="20"/>
    </w:rPr>
  </w:style>
  <w:style w:type="paragraph" w:styleId="Verzeichnis1">
    <w:name w:val="toc 1"/>
    <w:basedOn w:val="Standard"/>
    <w:next w:val="Standard"/>
    <w:autoRedefine/>
    <w:uiPriority w:val="39"/>
    <w:unhideWhenUsed/>
    <w:rsid w:val="009D0C55"/>
    <w:pPr>
      <w:tabs>
        <w:tab w:val="left" w:pos="480"/>
        <w:tab w:val="right" w:pos="9062"/>
      </w:tabs>
      <w:spacing w:before="240" w:after="120" w:line="240" w:lineRule="auto"/>
    </w:pPr>
    <w:rPr>
      <w:rFonts w:cstheme="minorHAnsi"/>
      <w:b/>
      <w:bCs/>
      <w:sz w:val="20"/>
      <w:szCs w:val="20"/>
    </w:rPr>
  </w:style>
  <w:style w:type="paragraph" w:styleId="Index9">
    <w:name w:val="index 9"/>
    <w:basedOn w:val="Standard"/>
    <w:next w:val="Standard"/>
    <w:autoRedefine/>
    <w:uiPriority w:val="99"/>
    <w:semiHidden/>
    <w:unhideWhenUsed/>
    <w:rsid w:val="00826EB2"/>
    <w:pPr>
      <w:spacing w:after="0" w:line="240" w:lineRule="auto"/>
      <w:ind w:left="1980" w:hanging="220"/>
    </w:pPr>
  </w:style>
  <w:style w:type="paragraph" w:styleId="Index8">
    <w:name w:val="index 8"/>
    <w:basedOn w:val="Standard"/>
    <w:next w:val="Standard"/>
    <w:autoRedefine/>
    <w:uiPriority w:val="99"/>
    <w:semiHidden/>
    <w:unhideWhenUsed/>
    <w:rsid w:val="00826EB2"/>
    <w:pPr>
      <w:spacing w:after="0" w:line="240" w:lineRule="auto"/>
      <w:ind w:left="1760" w:hanging="220"/>
    </w:pPr>
  </w:style>
  <w:style w:type="paragraph" w:styleId="Index7">
    <w:name w:val="index 7"/>
    <w:basedOn w:val="Standard"/>
    <w:next w:val="Standard"/>
    <w:autoRedefine/>
    <w:uiPriority w:val="99"/>
    <w:semiHidden/>
    <w:unhideWhenUsed/>
    <w:rsid w:val="00826EB2"/>
    <w:pPr>
      <w:spacing w:after="0" w:line="240" w:lineRule="auto"/>
      <w:ind w:left="1540" w:hanging="220"/>
    </w:pPr>
  </w:style>
  <w:style w:type="paragraph" w:styleId="Index6">
    <w:name w:val="index 6"/>
    <w:basedOn w:val="Standard"/>
    <w:next w:val="Standard"/>
    <w:autoRedefine/>
    <w:uiPriority w:val="99"/>
    <w:semiHidden/>
    <w:unhideWhenUsed/>
    <w:rsid w:val="00826EB2"/>
    <w:pPr>
      <w:spacing w:after="0" w:line="240" w:lineRule="auto"/>
      <w:ind w:left="1320" w:hanging="220"/>
    </w:pPr>
  </w:style>
  <w:style w:type="paragraph" w:styleId="Index5">
    <w:name w:val="index 5"/>
    <w:basedOn w:val="Standard"/>
    <w:next w:val="Standard"/>
    <w:autoRedefine/>
    <w:uiPriority w:val="99"/>
    <w:semiHidden/>
    <w:unhideWhenUsed/>
    <w:rsid w:val="00826EB2"/>
    <w:pPr>
      <w:spacing w:after="0" w:line="240" w:lineRule="auto"/>
      <w:ind w:left="1100" w:hanging="220"/>
    </w:pPr>
  </w:style>
  <w:style w:type="paragraph" w:styleId="Index4">
    <w:name w:val="index 4"/>
    <w:basedOn w:val="Standard"/>
    <w:next w:val="Standard"/>
    <w:autoRedefine/>
    <w:uiPriority w:val="99"/>
    <w:semiHidden/>
    <w:unhideWhenUsed/>
    <w:rsid w:val="00826EB2"/>
    <w:pPr>
      <w:spacing w:after="0" w:line="240" w:lineRule="auto"/>
      <w:ind w:left="880" w:hanging="220"/>
    </w:pPr>
  </w:style>
  <w:style w:type="paragraph" w:styleId="Index3">
    <w:name w:val="index 3"/>
    <w:basedOn w:val="Standard"/>
    <w:next w:val="Standard"/>
    <w:autoRedefine/>
    <w:uiPriority w:val="99"/>
    <w:semiHidden/>
    <w:unhideWhenUsed/>
    <w:rsid w:val="00826EB2"/>
    <w:pPr>
      <w:spacing w:after="0" w:line="240" w:lineRule="auto"/>
      <w:ind w:left="660" w:hanging="220"/>
    </w:pPr>
  </w:style>
  <w:style w:type="paragraph" w:styleId="Index2">
    <w:name w:val="index 2"/>
    <w:basedOn w:val="Standard"/>
    <w:next w:val="Standard"/>
    <w:autoRedefine/>
    <w:uiPriority w:val="99"/>
    <w:semiHidden/>
    <w:unhideWhenUsed/>
    <w:rsid w:val="00826EB2"/>
    <w:pPr>
      <w:spacing w:after="0" w:line="240" w:lineRule="auto"/>
      <w:ind w:left="440" w:hanging="220"/>
    </w:pPr>
  </w:style>
  <w:style w:type="paragraph" w:styleId="Kommentarthema">
    <w:name w:val="annotation subject"/>
    <w:basedOn w:val="Kommentartext"/>
    <w:next w:val="Kommentartext"/>
    <w:link w:val="KommentarthemaZchn"/>
    <w:uiPriority w:val="99"/>
    <w:semiHidden/>
    <w:unhideWhenUsed/>
    <w:rsid w:val="00A67165"/>
    <w:rPr>
      <w:b/>
      <w:bCs/>
    </w:rPr>
  </w:style>
  <w:style w:type="character" w:customStyle="1" w:styleId="KommentarthemaZchn">
    <w:name w:val="Kommentarthema Zchn"/>
    <w:basedOn w:val="KommentartextZchn"/>
    <w:link w:val="Kommentarthema"/>
    <w:uiPriority w:val="99"/>
    <w:semiHidden/>
    <w:rsid w:val="00A67165"/>
    <w:rPr>
      <w:b/>
      <w:bCs/>
      <w:sz w:val="20"/>
      <w:szCs w:val="20"/>
    </w:rPr>
  </w:style>
  <w:style w:type="character" w:customStyle="1" w:styleId="UnresolvedMention1">
    <w:name w:val="Unresolved Mention1"/>
    <w:basedOn w:val="Absatz-Standardschriftart"/>
    <w:uiPriority w:val="99"/>
    <w:semiHidden/>
    <w:unhideWhenUsed/>
    <w:rsid w:val="00484F33"/>
    <w:rPr>
      <w:color w:val="605E5C"/>
      <w:shd w:val="clear" w:color="auto" w:fill="E1DFDD"/>
    </w:rPr>
  </w:style>
  <w:style w:type="paragraph" w:styleId="Sprechblasentext">
    <w:name w:val="Balloon Text"/>
    <w:basedOn w:val="Standard"/>
    <w:link w:val="SprechblasentextZchn"/>
    <w:uiPriority w:val="99"/>
    <w:semiHidden/>
    <w:unhideWhenUsed/>
    <w:rsid w:val="00B322D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322D6"/>
    <w:rPr>
      <w:rFonts w:ascii="Segoe UI" w:hAnsi="Segoe UI" w:cs="Segoe UI"/>
      <w:sz w:val="18"/>
      <w:szCs w:val="18"/>
    </w:rPr>
  </w:style>
  <w:style w:type="paragraph" w:styleId="berarbeitung">
    <w:name w:val="Revision"/>
    <w:hidden/>
    <w:uiPriority w:val="99"/>
    <w:semiHidden/>
    <w:rsid w:val="00D1288F"/>
    <w:pPr>
      <w:spacing w:after="0" w:line="240" w:lineRule="auto"/>
    </w:pPr>
  </w:style>
  <w:style w:type="character" w:customStyle="1" w:styleId="markedcontent">
    <w:name w:val="markedcontent"/>
    <w:basedOn w:val="Absatz-Standardschriftart"/>
    <w:rsid w:val="002B651F"/>
  </w:style>
  <w:style w:type="character" w:customStyle="1" w:styleId="anchor-text">
    <w:name w:val="anchor-text"/>
    <w:basedOn w:val="Absatz-Standardschriftart"/>
    <w:rsid w:val="00B02C09"/>
  </w:style>
  <w:style w:type="character" w:customStyle="1" w:styleId="ref-lnk">
    <w:name w:val="ref-lnk"/>
    <w:basedOn w:val="Absatz-Standardschriftart"/>
    <w:rsid w:val="00D91D05"/>
  </w:style>
  <w:style w:type="character" w:customStyle="1" w:styleId="off-screen">
    <w:name w:val="off-screen"/>
    <w:basedOn w:val="Absatz-Standardschriftart"/>
    <w:rsid w:val="00D91D05"/>
  </w:style>
  <w:style w:type="paragraph" w:customStyle="1" w:styleId="Default">
    <w:name w:val="Default"/>
    <w:rsid w:val="007D26C9"/>
    <w:pPr>
      <w:autoSpaceDE w:val="0"/>
      <w:autoSpaceDN w:val="0"/>
      <w:adjustRightInd w:val="0"/>
      <w:spacing w:after="0" w:line="240" w:lineRule="auto"/>
    </w:pPr>
    <w:rPr>
      <w:rFonts w:ascii="Charis SIL" w:hAnsi="Charis SIL" w:cs="Charis SIL"/>
      <w:color w:val="000000"/>
      <w:sz w:val="24"/>
      <w:szCs w:val="24"/>
    </w:rPr>
  </w:style>
  <w:style w:type="character" w:customStyle="1" w:styleId="list-label">
    <w:name w:val="list-label"/>
    <w:basedOn w:val="Absatz-Standardschriftart"/>
    <w:rsid w:val="0060272E"/>
  </w:style>
  <w:style w:type="table" w:styleId="Tabellenraster">
    <w:name w:val="Table Grid"/>
    <w:basedOn w:val="NormaleTabelle"/>
    <w:uiPriority w:val="39"/>
    <w:rsid w:val="0028217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Standard"/>
    <w:link w:val="EndNoteBibliographyTitleChar"/>
    <w:rsid w:val="00AF7B63"/>
    <w:pPr>
      <w:spacing w:after="0"/>
      <w:jc w:val="center"/>
    </w:pPr>
    <w:rPr>
      <w:lang w:val="en-US"/>
    </w:rPr>
  </w:style>
  <w:style w:type="character" w:customStyle="1" w:styleId="EndNoteBibliographyTitleChar">
    <w:name w:val="EndNote Bibliography Title Char"/>
    <w:basedOn w:val="Absatz-Standardschriftart"/>
    <w:link w:val="EndNoteBibliographyTitle"/>
    <w:rsid w:val="00AF7B63"/>
    <w:rPr>
      <w:rFonts w:ascii="Helvetica" w:hAnsi="Helvetica"/>
      <w:szCs w:val="24"/>
      <w:lang w:val="en-US"/>
    </w:rPr>
  </w:style>
  <w:style w:type="paragraph" w:customStyle="1" w:styleId="EndNoteBibliography">
    <w:name w:val="EndNote Bibliography"/>
    <w:basedOn w:val="Standard"/>
    <w:link w:val="EndNoteBibliographyChar"/>
    <w:rsid w:val="00AF7B63"/>
    <w:pPr>
      <w:spacing w:line="240" w:lineRule="auto"/>
    </w:pPr>
    <w:rPr>
      <w:lang w:val="en-US"/>
    </w:rPr>
  </w:style>
  <w:style w:type="character" w:customStyle="1" w:styleId="EndNoteBibliographyChar">
    <w:name w:val="EndNote Bibliography Char"/>
    <w:basedOn w:val="Absatz-Standardschriftart"/>
    <w:link w:val="EndNoteBibliography"/>
    <w:rsid w:val="00AF7B63"/>
    <w:rPr>
      <w:rFonts w:ascii="Helvetica" w:hAnsi="Helvetica"/>
      <w:szCs w:val="24"/>
      <w:lang w:val="en-US"/>
    </w:rPr>
  </w:style>
  <w:style w:type="character" w:styleId="NichtaufgelsteErwhnung">
    <w:name w:val="Unresolved Mention"/>
    <w:basedOn w:val="Absatz-Standardschriftart"/>
    <w:uiPriority w:val="99"/>
    <w:semiHidden/>
    <w:unhideWhenUsed/>
    <w:rsid w:val="00AF7B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2836">
      <w:bodyDiv w:val="1"/>
      <w:marLeft w:val="0"/>
      <w:marRight w:val="0"/>
      <w:marTop w:val="0"/>
      <w:marBottom w:val="0"/>
      <w:divBdr>
        <w:top w:val="none" w:sz="0" w:space="0" w:color="auto"/>
        <w:left w:val="none" w:sz="0" w:space="0" w:color="auto"/>
        <w:bottom w:val="none" w:sz="0" w:space="0" w:color="auto"/>
        <w:right w:val="none" w:sz="0" w:space="0" w:color="auto"/>
      </w:divBdr>
      <w:divsChild>
        <w:div w:id="1336879430">
          <w:marLeft w:val="0"/>
          <w:marRight w:val="0"/>
          <w:marTop w:val="0"/>
          <w:marBottom w:val="0"/>
          <w:divBdr>
            <w:top w:val="none" w:sz="0" w:space="0" w:color="auto"/>
            <w:left w:val="none" w:sz="0" w:space="0" w:color="auto"/>
            <w:bottom w:val="none" w:sz="0" w:space="0" w:color="auto"/>
            <w:right w:val="none" w:sz="0" w:space="0" w:color="auto"/>
          </w:divBdr>
          <w:divsChild>
            <w:div w:id="129443665">
              <w:marLeft w:val="0"/>
              <w:marRight w:val="0"/>
              <w:marTop w:val="0"/>
              <w:marBottom w:val="0"/>
              <w:divBdr>
                <w:top w:val="none" w:sz="0" w:space="0" w:color="auto"/>
                <w:left w:val="none" w:sz="0" w:space="0" w:color="auto"/>
                <w:bottom w:val="none" w:sz="0" w:space="0" w:color="auto"/>
                <w:right w:val="none" w:sz="0" w:space="0" w:color="auto"/>
              </w:divBdr>
              <w:divsChild>
                <w:div w:id="28253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6140">
      <w:bodyDiv w:val="1"/>
      <w:marLeft w:val="0"/>
      <w:marRight w:val="0"/>
      <w:marTop w:val="0"/>
      <w:marBottom w:val="0"/>
      <w:divBdr>
        <w:top w:val="none" w:sz="0" w:space="0" w:color="auto"/>
        <w:left w:val="none" w:sz="0" w:space="0" w:color="auto"/>
        <w:bottom w:val="none" w:sz="0" w:space="0" w:color="auto"/>
        <w:right w:val="none" w:sz="0" w:space="0" w:color="auto"/>
      </w:divBdr>
      <w:divsChild>
        <w:div w:id="1079837423">
          <w:marLeft w:val="0"/>
          <w:marRight w:val="0"/>
          <w:marTop w:val="0"/>
          <w:marBottom w:val="0"/>
          <w:divBdr>
            <w:top w:val="none" w:sz="0" w:space="0" w:color="auto"/>
            <w:left w:val="none" w:sz="0" w:space="0" w:color="auto"/>
            <w:bottom w:val="none" w:sz="0" w:space="0" w:color="auto"/>
            <w:right w:val="none" w:sz="0" w:space="0" w:color="auto"/>
          </w:divBdr>
          <w:divsChild>
            <w:div w:id="1106727410">
              <w:marLeft w:val="0"/>
              <w:marRight w:val="0"/>
              <w:marTop w:val="0"/>
              <w:marBottom w:val="0"/>
              <w:divBdr>
                <w:top w:val="none" w:sz="0" w:space="0" w:color="auto"/>
                <w:left w:val="none" w:sz="0" w:space="0" w:color="auto"/>
                <w:bottom w:val="none" w:sz="0" w:space="0" w:color="auto"/>
                <w:right w:val="none" w:sz="0" w:space="0" w:color="auto"/>
              </w:divBdr>
              <w:divsChild>
                <w:div w:id="905456304">
                  <w:marLeft w:val="0"/>
                  <w:marRight w:val="0"/>
                  <w:marTop w:val="0"/>
                  <w:marBottom w:val="0"/>
                  <w:divBdr>
                    <w:top w:val="none" w:sz="0" w:space="0" w:color="auto"/>
                    <w:left w:val="none" w:sz="0" w:space="0" w:color="auto"/>
                    <w:bottom w:val="none" w:sz="0" w:space="0" w:color="auto"/>
                    <w:right w:val="none" w:sz="0" w:space="0" w:color="auto"/>
                  </w:divBdr>
                  <w:divsChild>
                    <w:div w:id="164338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197403">
      <w:bodyDiv w:val="1"/>
      <w:marLeft w:val="0"/>
      <w:marRight w:val="0"/>
      <w:marTop w:val="0"/>
      <w:marBottom w:val="0"/>
      <w:divBdr>
        <w:top w:val="none" w:sz="0" w:space="0" w:color="auto"/>
        <w:left w:val="none" w:sz="0" w:space="0" w:color="auto"/>
        <w:bottom w:val="none" w:sz="0" w:space="0" w:color="auto"/>
        <w:right w:val="none" w:sz="0" w:space="0" w:color="auto"/>
      </w:divBdr>
      <w:divsChild>
        <w:div w:id="1041981924">
          <w:marLeft w:val="0"/>
          <w:marRight w:val="0"/>
          <w:marTop w:val="0"/>
          <w:marBottom w:val="0"/>
          <w:divBdr>
            <w:top w:val="none" w:sz="0" w:space="0" w:color="auto"/>
            <w:left w:val="none" w:sz="0" w:space="0" w:color="auto"/>
            <w:bottom w:val="none" w:sz="0" w:space="0" w:color="auto"/>
            <w:right w:val="none" w:sz="0" w:space="0" w:color="auto"/>
          </w:divBdr>
          <w:divsChild>
            <w:div w:id="1337659745">
              <w:marLeft w:val="0"/>
              <w:marRight w:val="0"/>
              <w:marTop w:val="0"/>
              <w:marBottom w:val="0"/>
              <w:divBdr>
                <w:top w:val="none" w:sz="0" w:space="0" w:color="auto"/>
                <w:left w:val="none" w:sz="0" w:space="0" w:color="auto"/>
                <w:bottom w:val="none" w:sz="0" w:space="0" w:color="auto"/>
                <w:right w:val="none" w:sz="0" w:space="0" w:color="auto"/>
              </w:divBdr>
              <w:divsChild>
                <w:div w:id="72444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59478">
      <w:bodyDiv w:val="1"/>
      <w:marLeft w:val="0"/>
      <w:marRight w:val="0"/>
      <w:marTop w:val="0"/>
      <w:marBottom w:val="0"/>
      <w:divBdr>
        <w:top w:val="none" w:sz="0" w:space="0" w:color="auto"/>
        <w:left w:val="none" w:sz="0" w:space="0" w:color="auto"/>
        <w:bottom w:val="none" w:sz="0" w:space="0" w:color="auto"/>
        <w:right w:val="none" w:sz="0" w:space="0" w:color="auto"/>
      </w:divBdr>
      <w:divsChild>
        <w:div w:id="1277563335">
          <w:marLeft w:val="0"/>
          <w:marRight w:val="0"/>
          <w:marTop w:val="0"/>
          <w:marBottom w:val="0"/>
          <w:divBdr>
            <w:top w:val="none" w:sz="0" w:space="0" w:color="auto"/>
            <w:left w:val="none" w:sz="0" w:space="0" w:color="auto"/>
            <w:bottom w:val="none" w:sz="0" w:space="0" w:color="auto"/>
            <w:right w:val="none" w:sz="0" w:space="0" w:color="auto"/>
          </w:divBdr>
          <w:divsChild>
            <w:div w:id="366412532">
              <w:marLeft w:val="0"/>
              <w:marRight w:val="0"/>
              <w:marTop w:val="0"/>
              <w:marBottom w:val="0"/>
              <w:divBdr>
                <w:top w:val="none" w:sz="0" w:space="0" w:color="auto"/>
                <w:left w:val="none" w:sz="0" w:space="0" w:color="auto"/>
                <w:bottom w:val="none" w:sz="0" w:space="0" w:color="auto"/>
                <w:right w:val="none" w:sz="0" w:space="0" w:color="auto"/>
              </w:divBdr>
              <w:divsChild>
                <w:div w:id="189597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66119">
      <w:bodyDiv w:val="1"/>
      <w:marLeft w:val="0"/>
      <w:marRight w:val="0"/>
      <w:marTop w:val="0"/>
      <w:marBottom w:val="0"/>
      <w:divBdr>
        <w:top w:val="none" w:sz="0" w:space="0" w:color="auto"/>
        <w:left w:val="none" w:sz="0" w:space="0" w:color="auto"/>
        <w:bottom w:val="none" w:sz="0" w:space="0" w:color="auto"/>
        <w:right w:val="none" w:sz="0" w:space="0" w:color="auto"/>
      </w:divBdr>
      <w:divsChild>
        <w:div w:id="603611480">
          <w:marLeft w:val="0"/>
          <w:marRight w:val="0"/>
          <w:marTop w:val="0"/>
          <w:marBottom w:val="0"/>
          <w:divBdr>
            <w:top w:val="none" w:sz="0" w:space="0" w:color="auto"/>
            <w:left w:val="none" w:sz="0" w:space="0" w:color="auto"/>
            <w:bottom w:val="none" w:sz="0" w:space="0" w:color="auto"/>
            <w:right w:val="none" w:sz="0" w:space="0" w:color="auto"/>
          </w:divBdr>
          <w:divsChild>
            <w:div w:id="1923834951">
              <w:marLeft w:val="0"/>
              <w:marRight w:val="0"/>
              <w:marTop w:val="0"/>
              <w:marBottom w:val="0"/>
              <w:divBdr>
                <w:top w:val="none" w:sz="0" w:space="0" w:color="auto"/>
                <w:left w:val="none" w:sz="0" w:space="0" w:color="auto"/>
                <w:bottom w:val="none" w:sz="0" w:space="0" w:color="auto"/>
                <w:right w:val="none" w:sz="0" w:space="0" w:color="auto"/>
              </w:divBdr>
              <w:divsChild>
                <w:div w:id="1741908088">
                  <w:marLeft w:val="0"/>
                  <w:marRight w:val="0"/>
                  <w:marTop w:val="0"/>
                  <w:marBottom w:val="0"/>
                  <w:divBdr>
                    <w:top w:val="none" w:sz="0" w:space="0" w:color="auto"/>
                    <w:left w:val="none" w:sz="0" w:space="0" w:color="auto"/>
                    <w:bottom w:val="none" w:sz="0" w:space="0" w:color="auto"/>
                    <w:right w:val="none" w:sz="0" w:space="0" w:color="auto"/>
                  </w:divBdr>
                  <w:divsChild>
                    <w:div w:id="11650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05872">
      <w:bodyDiv w:val="1"/>
      <w:marLeft w:val="0"/>
      <w:marRight w:val="0"/>
      <w:marTop w:val="0"/>
      <w:marBottom w:val="0"/>
      <w:divBdr>
        <w:top w:val="none" w:sz="0" w:space="0" w:color="auto"/>
        <w:left w:val="none" w:sz="0" w:space="0" w:color="auto"/>
        <w:bottom w:val="none" w:sz="0" w:space="0" w:color="auto"/>
        <w:right w:val="none" w:sz="0" w:space="0" w:color="auto"/>
      </w:divBdr>
      <w:divsChild>
        <w:div w:id="1990474726">
          <w:marLeft w:val="0"/>
          <w:marRight w:val="0"/>
          <w:marTop w:val="0"/>
          <w:marBottom w:val="0"/>
          <w:divBdr>
            <w:top w:val="none" w:sz="0" w:space="0" w:color="auto"/>
            <w:left w:val="none" w:sz="0" w:space="0" w:color="auto"/>
            <w:bottom w:val="none" w:sz="0" w:space="0" w:color="auto"/>
            <w:right w:val="none" w:sz="0" w:space="0" w:color="auto"/>
          </w:divBdr>
          <w:divsChild>
            <w:div w:id="843664472">
              <w:marLeft w:val="0"/>
              <w:marRight w:val="0"/>
              <w:marTop w:val="0"/>
              <w:marBottom w:val="0"/>
              <w:divBdr>
                <w:top w:val="none" w:sz="0" w:space="0" w:color="auto"/>
                <w:left w:val="none" w:sz="0" w:space="0" w:color="auto"/>
                <w:bottom w:val="none" w:sz="0" w:space="0" w:color="auto"/>
                <w:right w:val="none" w:sz="0" w:space="0" w:color="auto"/>
              </w:divBdr>
              <w:divsChild>
                <w:div w:id="119237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66488">
      <w:bodyDiv w:val="1"/>
      <w:marLeft w:val="0"/>
      <w:marRight w:val="0"/>
      <w:marTop w:val="0"/>
      <w:marBottom w:val="0"/>
      <w:divBdr>
        <w:top w:val="none" w:sz="0" w:space="0" w:color="auto"/>
        <w:left w:val="none" w:sz="0" w:space="0" w:color="auto"/>
        <w:bottom w:val="none" w:sz="0" w:space="0" w:color="auto"/>
        <w:right w:val="none" w:sz="0" w:space="0" w:color="auto"/>
      </w:divBdr>
      <w:divsChild>
        <w:div w:id="649093914">
          <w:marLeft w:val="0"/>
          <w:marRight w:val="0"/>
          <w:marTop w:val="0"/>
          <w:marBottom w:val="0"/>
          <w:divBdr>
            <w:top w:val="none" w:sz="0" w:space="0" w:color="auto"/>
            <w:left w:val="none" w:sz="0" w:space="0" w:color="auto"/>
            <w:bottom w:val="none" w:sz="0" w:space="0" w:color="auto"/>
            <w:right w:val="none" w:sz="0" w:space="0" w:color="auto"/>
          </w:divBdr>
          <w:divsChild>
            <w:div w:id="1635284481">
              <w:marLeft w:val="0"/>
              <w:marRight w:val="0"/>
              <w:marTop w:val="0"/>
              <w:marBottom w:val="0"/>
              <w:divBdr>
                <w:top w:val="none" w:sz="0" w:space="0" w:color="auto"/>
                <w:left w:val="none" w:sz="0" w:space="0" w:color="auto"/>
                <w:bottom w:val="none" w:sz="0" w:space="0" w:color="auto"/>
                <w:right w:val="none" w:sz="0" w:space="0" w:color="auto"/>
              </w:divBdr>
              <w:divsChild>
                <w:div w:id="7085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55939">
      <w:bodyDiv w:val="1"/>
      <w:marLeft w:val="0"/>
      <w:marRight w:val="0"/>
      <w:marTop w:val="0"/>
      <w:marBottom w:val="0"/>
      <w:divBdr>
        <w:top w:val="none" w:sz="0" w:space="0" w:color="auto"/>
        <w:left w:val="none" w:sz="0" w:space="0" w:color="auto"/>
        <w:bottom w:val="none" w:sz="0" w:space="0" w:color="auto"/>
        <w:right w:val="none" w:sz="0" w:space="0" w:color="auto"/>
      </w:divBdr>
      <w:divsChild>
        <w:div w:id="128590991">
          <w:marLeft w:val="0"/>
          <w:marRight w:val="0"/>
          <w:marTop w:val="0"/>
          <w:marBottom w:val="0"/>
          <w:divBdr>
            <w:top w:val="none" w:sz="0" w:space="0" w:color="auto"/>
            <w:left w:val="none" w:sz="0" w:space="0" w:color="auto"/>
            <w:bottom w:val="none" w:sz="0" w:space="0" w:color="auto"/>
            <w:right w:val="none" w:sz="0" w:space="0" w:color="auto"/>
          </w:divBdr>
          <w:divsChild>
            <w:div w:id="1881243307">
              <w:marLeft w:val="0"/>
              <w:marRight w:val="0"/>
              <w:marTop w:val="0"/>
              <w:marBottom w:val="0"/>
              <w:divBdr>
                <w:top w:val="none" w:sz="0" w:space="0" w:color="auto"/>
                <w:left w:val="none" w:sz="0" w:space="0" w:color="auto"/>
                <w:bottom w:val="none" w:sz="0" w:space="0" w:color="auto"/>
                <w:right w:val="none" w:sz="0" w:space="0" w:color="auto"/>
              </w:divBdr>
              <w:divsChild>
                <w:div w:id="121361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68649">
      <w:bodyDiv w:val="1"/>
      <w:marLeft w:val="0"/>
      <w:marRight w:val="0"/>
      <w:marTop w:val="0"/>
      <w:marBottom w:val="0"/>
      <w:divBdr>
        <w:top w:val="none" w:sz="0" w:space="0" w:color="auto"/>
        <w:left w:val="none" w:sz="0" w:space="0" w:color="auto"/>
        <w:bottom w:val="none" w:sz="0" w:space="0" w:color="auto"/>
        <w:right w:val="none" w:sz="0" w:space="0" w:color="auto"/>
      </w:divBdr>
      <w:divsChild>
        <w:div w:id="250432904">
          <w:marLeft w:val="0"/>
          <w:marRight w:val="0"/>
          <w:marTop w:val="0"/>
          <w:marBottom w:val="0"/>
          <w:divBdr>
            <w:top w:val="none" w:sz="0" w:space="0" w:color="auto"/>
            <w:left w:val="none" w:sz="0" w:space="0" w:color="auto"/>
            <w:bottom w:val="none" w:sz="0" w:space="0" w:color="auto"/>
            <w:right w:val="none" w:sz="0" w:space="0" w:color="auto"/>
          </w:divBdr>
          <w:divsChild>
            <w:div w:id="873806562">
              <w:marLeft w:val="0"/>
              <w:marRight w:val="0"/>
              <w:marTop w:val="0"/>
              <w:marBottom w:val="0"/>
              <w:divBdr>
                <w:top w:val="none" w:sz="0" w:space="0" w:color="auto"/>
                <w:left w:val="none" w:sz="0" w:space="0" w:color="auto"/>
                <w:bottom w:val="none" w:sz="0" w:space="0" w:color="auto"/>
                <w:right w:val="none" w:sz="0" w:space="0" w:color="auto"/>
              </w:divBdr>
              <w:divsChild>
                <w:div w:id="82046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700763">
      <w:bodyDiv w:val="1"/>
      <w:marLeft w:val="0"/>
      <w:marRight w:val="0"/>
      <w:marTop w:val="0"/>
      <w:marBottom w:val="0"/>
      <w:divBdr>
        <w:top w:val="none" w:sz="0" w:space="0" w:color="auto"/>
        <w:left w:val="none" w:sz="0" w:space="0" w:color="auto"/>
        <w:bottom w:val="none" w:sz="0" w:space="0" w:color="auto"/>
        <w:right w:val="none" w:sz="0" w:space="0" w:color="auto"/>
      </w:divBdr>
      <w:divsChild>
        <w:div w:id="1632708094">
          <w:marLeft w:val="0"/>
          <w:marRight w:val="0"/>
          <w:marTop w:val="0"/>
          <w:marBottom w:val="0"/>
          <w:divBdr>
            <w:top w:val="none" w:sz="0" w:space="0" w:color="auto"/>
            <w:left w:val="none" w:sz="0" w:space="0" w:color="auto"/>
            <w:bottom w:val="none" w:sz="0" w:space="0" w:color="auto"/>
            <w:right w:val="none" w:sz="0" w:space="0" w:color="auto"/>
          </w:divBdr>
          <w:divsChild>
            <w:div w:id="1053965976">
              <w:marLeft w:val="0"/>
              <w:marRight w:val="0"/>
              <w:marTop w:val="0"/>
              <w:marBottom w:val="0"/>
              <w:divBdr>
                <w:top w:val="none" w:sz="0" w:space="0" w:color="auto"/>
                <w:left w:val="none" w:sz="0" w:space="0" w:color="auto"/>
                <w:bottom w:val="none" w:sz="0" w:space="0" w:color="auto"/>
                <w:right w:val="none" w:sz="0" w:space="0" w:color="auto"/>
              </w:divBdr>
              <w:divsChild>
                <w:div w:id="6722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059545">
      <w:bodyDiv w:val="1"/>
      <w:marLeft w:val="0"/>
      <w:marRight w:val="0"/>
      <w:marTop w:val="0"/>
      <w:marBottom w:val="0"/>
      <w:divBdr>
        <w:top w:val="none" w:sz="0" w:space="0" w:color="auto"/>
        <w:left w:val="none" w:sz="0" w:space="0" w:color="auto"/>
        <w:bottom w:val="none" w:sz="0" w:space="0" w:color="auto"/>
        <w:right w:val="none" w:sz="0" w:space="0" w:color="auto"/>
      </w:divBdr>
      <w:divsChild>
        <w:div w:id="1206797214">
          <w:marLeft w:val="0"/>
          <w:marRight w:val="0"/>
          <w:marTop w:val="0"/>
          <w:marBottom w:val="0"/>
          <w:divBdr>
            <w:top w:val="none" w:sz="0" w:space="0" w:color="auto"/>
            <w:left w:val="none" w:sz="0" w:space="0" w:color="auto"/>
            <w:bottom w:val="none" w:sz="0" w:space="0" w:color="auto"/>
            <w:right w:val="none" w:sz="0" w:space="0" w:color="auto"/>
          </w:divBdr>
          <w:divsChild>
            <w:div w:id="1287588316">
              <w:marLeft w:val="0"/>
              <w:marRight w:val="0"/>
              <w:marTop w:val="0"/>
              <w:marBottom w:val="0"/>
              <w:divBdr>
                <w:top w:val="none" w:sz="0" w:space="0" w:color="auto"/>
                <w:left w:val="none" w:sz="0" w:space="0" w:color="auto"/>
                <w:bottom w:val="none" w:sz="0" w:space="0" w:color="auto"/>
                <w:right w:val="none" w:sz="0" w:space="0" w:color="auto"/>
              </w:divBdr>
              <w:divsChild>
                <w:div w:id="1753968493">
                  <w:marLeft w:val="0"/>
                  <w:marRight w:val="0"/>
                  <w:marTop w:val="0"/>
                  <w:marBottom w:val="0"/>
                  <w:divBdr>
                    <w:top w:val="none" w:sz="0" w:space="0" w:color="auto"/>
                    <w:left w:val="none" w:sz="0" w:space="0" w:color="auto"/>
                    <w:bottom w:val="none" w:sz="0" w:space="0" w:color="auto"/>
                    <w:right w:val="none" w:sz="0" w:space="0" w:color="auto"/>
                  </w:divBdr>
                  <w:divsChild>
                    <w:div w:id="153866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564984">
      <w:bodyDiv w:val="1"/>
      <w:marLeft w:val="0"/>
      <w:marRight w:val="0"/>
      <w:marTop w:val="0"/>
      <w:marBottom w:val="0"/>
      <w:divBdr>
        <w:top w:val="none" w:sz="0" w:space="0" w:color="auto"/>
        <w:left w:val="none" w:sz="0" w:space="0" w:color="auto"/>
        <w:bottom w:val="none" w:sz="0" w:space="0" w:color="auto"/>
        <w:right w:val="none" w:sz="0" w:space="0" w:color="auto"/>
      </w:divBdr>
      <w:divsChild>
        <w:div w:id="1429690892">
          <w:marLeft w:val="0"/>
          <w:marRight w:val="0"/>
          <w:marTop w:val="0"/>
          <w:marBottom w:val="0"/>
          <w:divBdr>
            <w:top w:val="none" w:sz="0" w:space="0" w:color="auto"/>
            <w:left w:val="none" w:sz="0" w:space="0" w:color="auto"/>
            <w:bottom w:val="none" w:sz="0" w:space="0" w:color="auto"/>
            <w:right w:val="none" w:sz="0" w:space="0" w:color="auto"/>
          </w:divBdr>
          <w:divsChild>
            <w:div w:id="357391952">
              <w:marLeft w:val="0"/>
              <w:marRight w:val="0"/>
              <w:marTop w:val="0"/>
              <w:marBottom w:val="0"/>
              <w:divBdr>
                <w:top w:val="none" w:sz="0" w:space="0" w:color="auto"/>
                <w:left w:val="none" w:sz="0" w:space="0" w:color="auto"/>
                <w:bottom w:val="none" w:sz="0" w:space="0" w:color="auto"/>
                <w:right w:val="none" w:sz="0" w:space="0" w:color="auto"/>
              </w:divBdr>
              <w:divsChild>
                <w:div w:id="118497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5163599">
      <w:bodyDiv w:val="1"/>
      <w:marLeft w:val="0"/>
      <w:marRight w:val="0"/>
      <w:marTop w:val="0"/>
      <w:marBottom w:val="0"/>
      <w:divBdr>
        <w:top w:val="none" w:sz="0" w:space="0" w:color="auto"/>
        <w:left w:val="none" w:sz="0" w:space="0" w:color="auto"/>
        <w:bottom w:val="none" w:sz="0" w:space="0" w:color="auto"/>
        <w:right w:val="none" w:sz="0" w:space="0" w:color="auto"/>
      </w:divBdr>
    </w:div>
    <w:div w:id="285891033">
      <w:bodyDiv w:val="1"/>
      <w:marLeft w:val="0"/>
      <w:marRight w:val="0"/>
      <w:marTop w:val="0"/>
      <w:marBottom w:val="0"/>
      <w:divBdr>
        <w:top w:val="none" w:sz="0" w:space="0" w:color="auto"/>
        <w:left w:val="none" w:sz="0" w:space="0" w:color="auto"/>
        <w:bottom w:val="none" w:sz="0" w:space="0" w:color="auto"/>
        <w:right w:val="none" w:sz="0" w:space="0" w:color="auto"/>
      </w:divBdr>
      <w:divsChild>
        <w:div w:id="609898532">
          <w:marLeft w:val="0"/>
          <w:marRight w:val="0"/>
          <w:marTop w:val="0"/>
          <w:marBottom w:val="0"/>
          <w:divBdr>
            <w:top w:val="none" w:sz="0" w:space="0" w:color="auto"/>
            <w:left w:val="none" w:sz="0" w:space="0" w:color="auto"/>
            <w:bottom w:val="none" w:sz="0" w:space="0" w:color="auto"/>
            <w:right w:val="none" w:sz="0" w:space="0" w:color="auto"/>
          </w:divBdr>
          <w:divsChild>
            <w:div w:id="153955102">
              <w:marLeft w:val="0"/>
              <w:marRight w:val="0"/>
              <w:marTop w:val="0"/>
              <w:marBottom w:val="0"/>
              <w:divBdr>
                <w:top w:val="none" w:sz="0" w:space="0" w:color="auto"/>
                <w:left w:val="none" w:sz="0" w:space="0" w:color="auto"/>
                <w:bottom w:val="none" w:sz="0" w:space="0" w:color="auto"/>
                <w:right w:val="none" w:sz="0" w:space="0" w:color="auto"/>
              </w:divBdr>
              <w:divsChild>
                <w:div w:id="1334071372">
                  <w:marLeft w:val="0"/>
                  <w:marRight w:val="0"/>
                  <w:marTop w:val="0"/>
                  <w:marBottom w:val="0"/>
                  <w:divBdr>
                    <w:top w:val="none" w:sz="0" w:space="0" w:color="auto"/>
                    <w:left w:val="none" w:sz="0" w:space="0" w:color="auto"/>
                    <w:bottom w:val="none" w:sz="0" w:space="0" w:color="auto"/>
                    <w:right w:val="none" w:sz="0" w:space="0" w:color="auto"/>
                  </w:divBdr>
                  <w:divsChild>
                    <w:div w:id="7887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810885">
      <w:bodyDiv w:val="1"/>
      <w:marLeft w:val="0"/>
      <w:marRight w:val="0"/>
      <w:marTop w:val="0"/>
      <w:marBottom w:val="0"/>
      <w:divBdr>
        <w:top w:val="none" w:sz="0" w:space="0" w:color="auto"/>
        <w:left w:val="none" w:sz="0" w:space="0" w:color="auto"/>
        <w:bottom w:val="none" w:sz="0" w:space="0" w:color="auto"/>
        <w:right w:val="none" w:sz="0" w:space="0" w:color="auto"/>
      </w:divBdr>
      <w:divsChild>
        <w:div w:id="297734369">
          <w:marLeft w:val="0"/>
          <w:marRight w:val="0"/>
          <w:marTop w:val="0"/>
          <w:marBottom w:val="0"/>
          <w:divBdr>
            <w:top w:val="none" w:sz="0" w:space="0" w:color="auto"/>
            <w:left w:val="none" w:sz="0" w:space="0" w:color="auto"/>
            <w:bottom w:val="none" w:sz="0" w:space="0" w:color="auto"/>
            <w:right w:val="none" w:sz="0" w:space="0" w:color="auto"/>
          </w:divBdr>
          <w:divsChild>
            <w:div w:id="343821458">
              <w:marLeft w:val="0"/>
              <w:marRight w:val="0"/>
              <w:marTop w:val="0"/>
              <w:marBottom w:val="0"/>
              <w:divBdr>
                <w:top w:val="none" w:sz="0" w:space="0" w:color="auto"/>
                <w:left w:val="none" w:sz="0" w:space="0" w:color="auto"/>
                <w:bottom w:val="none" w:sz="0" w:space="0" w:color="auto"/>
                <w:right w:val="none" w:sz="0" w:space="0" w:color="auto"/>
              </w:divBdr>
              <w:divsChild>
                <w:div w:id="86483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737431">
      <w:bodyDiv w:val="1"/>
      <w:marLeft w:val="0"/>
      <w:marRight w:val="0"/>
      <w:marTop w:val="0"/>
      <w:marBottom w:val="0"/>
      <w:divBdr>
        <w:top w:val="none" w:sz="0" w:space="0" w:color="auto"/>
        <w:left w:val="none" w:sz="0" w:space="0" w:color="auto"/>
        <w:bottom w:val="none" w:sz="0" w:space="0" w:color="auto"/>
        <w:right w:val="none" w:sz="0" w:space="0" w:color="auto"/>
      </w:divBdr>
      <w:divsChild>
        <w:div w:id="2039043085">
          <w:marLeft w:val="0"/>
          <w:marRight w:val="0"/>
          <w:marTop w:val="0"/>
          <w:marBottom w:val="0"/>
          <w:divBdr>
            <w:top w:val="none" w:sz="0" w:space="0" w:color="auto"/>
            <w:left w:val="none" w:sz="0" w:space="0" w:color="auto"/>
            <w:bottom w:val="none" w:sz="0" w:space="0" w:color="auto"/>
            <w:right w:val="none" w:sz="0" w:space="0" w:color="auto"/>
          </w:divBdr>
          <w:divsChild>
            <w:div w:id="1215432310">
              <w:marLeft w:val="0"/>
              <w:marRight w:val="0"/>
              <w:marTop w:val="0"/>
              <w:marBottom w:val="0"/>
              <w:divBdr>
                <w:top w:val="none" w:sz="0" w:space="0" w:color="auto"/>
                <w:left w:val="none" w:sz="0" w:space="0" w:color="auto"/>
                <w:bottom w:val="none" w:sz="0" w:space="0" w:color="auto"/>
                <w:right w:val="none" w:sz="0" w:space="0" w:color="auto"/>
              </w:divBdr>
              <w:divsChild>
                <w:div w:id="43667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728504">
      <w:bodyDiv w:val="1"/>
      <w:marLeft w:val="0"/>
      <w:marRight w:val="0"/>
      <w:marTop w:val="0"/>
      <w:marBottom w:val="0"/>
      <w:divBdr>
        <w:top w:val="none" w:sz="0" w:space="0" w:color="auto"/>
        <w:left w:val="none" w:sz="0" w:space="0" w:color="auto"/>
        <w:bottom w:val="none" w:sz="0" w:space="0" w:color="auto"/>
        <w:right w:val="none" w:sz="0" w:space="0" w:color="auto"/>
      </w:divBdr>
    </w:div>
    <w:div w:id="420493335">
      <w:bodyDiv w:val="1"/>
      <w:marLeft w:val="0"/>
      <w:marRight w:val="0"/>
      <w:marTop w:val="0"/>
      <w:marBottom w:val="0"/>
      <w:divBdr>
        <w:top w:val="none" w:sz="0" w:space="0" w:color="auto"/>
        <w:left w:val="none" w:sz="0" w:space="0" w:color="auto"/>
        <w:bottom w:val="none" w:sz="0" w:space="0" w:color="auto"/>
        <w:right w:val="none" w:sz="0" w:space="0" w:color="auto"/>
      </w:divBdr>
      <w:divsChild>
        <w:div w:id="470515298">
          <w:marLeft w:val="0"/>
          <w:marRight w:val="0"/>
          <w:marTop w:val="0"/>
          <w:marBottom w:val="0"/>
          <w:divBdr>
            <w:top w:val="none" w:sz="0" w:space="0" w:color="auto"/>
            <w:left w:val="none" w:sz="0" w:space="0" w:color="auto"/>
            <w:bottom w:val="none" w:sz="0" w:space="0" w:color="auto"/>
            <w:right w:val="none" w:sz="0" w:space="0" w:color="auto"/>
          </w:divBdr>
          <w:divsChild>
            <w:div w:id="1985432609">
              <w:marLeft w:val="0"/>
              <w:marRight w:val="0"/>
              <w:marTop w:val="0"/>
              <w:marBottom w:val="0"/>
              <w:divBdr>
                <w:top w:val="none" w:sz="0" w:space="0" w:color="auto"/>
                <w:left w:val="none" w:sz="0" w:space="0" w:color="auto"/>
                <w:bottom w:val="none" w:sz="0" w:space="0" w:color="auto"/>
                <w:right w:val="none" w:sz="0" w:space="0" w:color="auto"/>
              </w:divBdr>
              <w:divsChild>
                <w:div w:id="782115935">
                  <w:marLeft w:val="0"/>
                  <w:marRight w:val="0"/>
                  <w:marTop w:val="0"/>
                  <w:marBottom w:val="0"/>
                  <w:divBdr>
                    <w:top w:val="none" w:sz="0" w:space="0" w:color="auto"/>
                    <w:left w:val="none" w:sz="0" w:space="0" w:color="auto"/>
                    <w:bottom w:val="none" w:sz="0" w:space="0" w:color="auto"/>
                    <w:right w:val="none" w:sz="0" w:space="0" w:color="auto"/>
                  </w:divBdr>
                  <w:divsChild>
                    <w:div w:id="165768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067288">
      <w:bodyDiv w:val="1"/>
      <w:marLeft w:val="0"/>
      <w:marRight w:val="0"/>
      <w:marTop w:val="0"/>
      <w:marBottom w:val="0"/>
      <w:divBdr>
        <w:top w:val="none" w:sz="0" w:space="0" w:color="auto"/>
        <w:left w:val="none" w:sz="0" w:space="0" w:color="auto"/>
        <w:bottom w:val="none" w:sz="0" w:space="0" w:color="auto"/>
        <w:right w:val="none" w:sz="0" w:space="0" w:color="auto"/>
      </w:divBdr>
      <w:divsChild>
        <w:div w:id="404766058">
          <w:marLeft w:val="0"/>
          <w:marRight w:val="0"/>
          <w:marTop w:val="0"/>
          <w:marBottom w:val="0"/>
          <w:divBdr>
            <w:top w:val="none" w:sz="0" w:space="0" w:color="auto"/>
            <w:left w:val="none" w:sz="0" w:space="0" w:color="auto"/>
            <w:bottom w:val="none" w:sz="0" w:space="0" w:color="auto"/>
            <w:right w:val="none" w:sz="0" w:space="0" w:color="auto"/>
          </w:divBdr>
          <w:divsChild>
            <w:div w:id="628390614">
              <w:marLeft w:val="0"/>
              <w:marRight w:val="0"/>
              <w:marTop w:val="0"/>
              <w:marBottom w:val="0"/>
              <w:divBdr>
                <w:top w:val="none" w:sz="0" w:space="0" w:color="auto"/>
                <w:left w:val="none" w:sz="0" w:space="0" w:color="auto"/>
                <w:bottom w:val="none" w:sz="0" w:space="0" w:color="auto"/>
                <w:right w:val="none" w:sz="0" w:space="0" w:color="auto"/>
              </w:divBdr>
              <w:divsChild>
                <w:div w:id="167125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62046">
      <w:bodyDiv w:val="1"/>
      <w:marLeft w:val="0"/>
      <w:marRight w:val="0"/>
      <w:marTop w:val="0"/>
      <w:marBottom w:val="0"/>
      <w:divBdr>
        <w:top w:val="none" w:sz="0" w:space="0" w:color="auto"/>
        <w:left w:val="none" w:sz="0" w:space="0" w:color="auto"/>
        <w:bottom w:val="none" w:sz="0" w:space="0" w:color="auto"/>
        <w:right w:val="none" w:sz="0" w:space="0" w:color="auto"/>
      </w:divBdr>
      <w:divsChild>
        <w:div w:id="1494102550">
          <w:marLeft w:val="0"/>
          <w:marRight w:val="0"/>
          <w:marTop w:val="0"/>
          <w:marBottom w:val="0"/>
          <w:divBdr>
            <w:top w:val="none" w:sz="0" w:space="0" w:color="auto"/>
            <w:left w:val="none" w:sz="0" w:space="0" w:color="auto"/>
            <w:bottom w:val="none" w:sz="0" w:space="0" w:color="auto"/>
            <w:right w:val="none" w:sz="0" w:space="0" w:color="auto"/>
          </w:divBdr>
          <w:divsChild>
            <w:div w:id="688291317">
              <w:marLeft w:val="0"/>
              <w:marRight w:val="0"/>
              <w:marTop w:val="0"/>
              <w:marBottom w:val="0"/>
              <w:divBdr>
                <w:top w:val="none" w:sz="0" w:space="0" w:color="auto"/>
                <w:left w:val="none" w:sz="0" w:space="0" w:color="auto"/>
                <w:bottom w:val="none" w:sz="0" w:space="0" w:color="auto"/>
                <w:right w:val="none" w:sz="0" w:space="0" w:color="auto"/>
              </w:divBdr>
              <w:divsChild>
                <w:div w:id="532115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110134">
      <w:bodyDiv w:val="1"/>
      <w:marLeft w:val="0"/>
      <w:marRight w:val="0"/>
      <w:marTop w:val="0"/>
      <w:marBottom w:val="0"/>
      <w:divBdr>
        <w:top w:val="none" w:sz="0" w:space="0" w:color="auto"/>
        <w:left w:val="none" w:sz="0" w:space="0" w:color="auto"/>
        <w:bottom w:val="none" w:sz="0" w:space="0" w:color="auto"/>
        <w:right w:val="none" w:sz="0" w:space="0" w:color="auto"/>
      </w:divBdr>
      <w:divsChild>
        <w:div w:id="1125538526">
          <w:marLeft w:val="0"/>
          <w:marRight w:val="0"/>
          <w:marTop w:val="0"/>
          <w:marBottom w:val="0"/>
          <w:divBdr>
            <w:top w:val="none" w:sz="0" w:space="0" w:color="auto"/>
            <w:left w:val="none" w:sz="0" w:space="0" w:color="auto"/>
            <w:bottom w:val="none" w:sz="0" w:space="0" w:color="auto"/>
            <w:right w:val="none" w:sz="0" w:space="0" w:color="auto"/>
          </w:divBdr>
          <w:divsChild>
            <w:div w:id="1614554213">
              <w:marLeft w:val="0"/>
              <w:marRight w:val="0"/>
              <w:marTop w:val="0"/>
              <w:marBottom w:val="0"/>
              <w:divBdr>
                <w:top w:val="none" w:sz="0" w:space="0" w:color="auto"/>
                <w:left w:val="none" w:sz="0" w:space="0" w:color="auto"/>
                <w:bottom w:val="none" w:sz="0" w:space="0" w:color="auto"/>
                <w:right w:val="none" w:sz="0" w:space="0" w:color="auto"/>
              </w:divBdr>
              <w:divsChild>
                <w:div w:id="1285043076">
                  <w:marLeft w:val="0"/>
                  <w:marRight w:val="0"/>
                  <w:marTop w:val="0"/>
                  <w:marBottom w:val="0"/>
                  <w:divBdr>
                    <w:top w:val="none" w:sz="0" w:space="0" w:color="auto"/>
                    <w:left w:val="none" w:sz="0" w:space="0" w:color="auto"/>
                    <w:bottom w:val="none" w:sz="0" w:space="0" w:color="auto"/>
                    <w:right w:val="none" w:sz="0" w:space="0" w:color="auto"/>
                  </w:divBdr>
                  <w:divsChild>
                    <w:div w:id="179582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506864">
      <w:bodyDiv w:val="1"/>
      <w:marLeft w:val="0"/>
      <w:marRight w:val="0"/>
      <w:marTop w:val="0"/>
      <w:marBottom w:val="0"/>
      <w:divBdr>
        <w:top w:val="none" w:sz="0" w:space="0" w:color="auto"/>
        <w:left w:val="none" w:sz="0" w:space="0" w:color="auto"/>
        <w:bottom w:val="none" w:sz="0" w:space="0" w:color="auto"/>
        <w:right w:val="none" w:sz="0" w:space="0" w:color="auto"/>
      </w:divBdr>
      <w:divsChild>
        <w:div w:id="665473117">
          <w:marLeft w:val="0"/>
          <w:marRight w:val="0"/>
          <w:marTop w:val="0"/>
          <w:marBottom w:val="0"/>
          <w:divBdr>
            <w:top w:val="none" w:sz="0" w:space="0" w:color="auto"/>
            <w:left w:val="none" w:sz="0" w:space="0" w:color="auto"/>
            <w:bottom w:val="none" w:sz="0" w:space="0" w:color="auto"/>
            <w:right w:val="none" w:sz="0" w:space="0" w:color="auto"/>
          </w:divBdr>
          <w:divsChild>
            <w:div w:id="1110779541">
              <w:marLeft w:val="0"/>
              <w:marRight w:val="0"/>
              <w:marTop w:val="0"/>
              <w:marBottom w:val="0"/>
              <w:divBdr>
                <w:top w:val="none" w:sz="0" w:space="0" w:color="auto"/>
                <w:left w:val="none" w:sz="0" w:space="0" w:color="auto"/>
                <w:bottom w:val="none" w:sz="0" w:space="0" w:color="auto"/>
                <w:right w:val="none" w:sz="0" w:space="0" w:color="auto"/>
              </w:divBdr>
              <w:divsChild>
                <w:div w:id="8097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949251">
      <w:bodyDiv w:val="1"/>
      <w:marLeft w:val="0"/>
      <w:marRight w:val="0"/>
      <w:marTop w:val="0"/>
      <w:marBottom w:val="0"/>
      <w:divBdr>
        <w:top w:val="none" w:sz="0" w:space="0" w:color="auto"/>
        <w:left w:val="none" w:sz="0" w:space="0" w:color="auto"/>
        <w:bottom w:val="none" w:sz="0" w:space="0" w:color="auto"/>
        <w:right w:val="none" w:sz="0" w:space="0" w:color="auto"/>
      </w:divBdr>
      <w:divsChild>
        <w:div w:id="613247815">
          <w:marLeft w:val="0"/>
          <w:marRight w:val="0"/>
          <w:marTop w:val="0"/>
          <w:marBottom w:val="0"/>
          <w:divBdr>
            <w:top w:val="none" w:sz="0" w:space="0" w:color="auto"/>
            <w:left w:val="none" w:sz="0" w:space="0" w:color="auto"/>
            <w:bottom w:val="none" w:sz="0" w:space="0" w:color="auto"/>
            <w:right w:val="none" w:sz="0" w:space="0" w:color="auto"/>
          </w:divBdr>
          <w:divsChild>
            <w:div w:id="209148995">
              <w:marLeft w:val="0"/>
              <w:marRight w:val="0"/>
              <w:marTop w:val="0"/>
              <w:marBottom w:val="0"/>
              <w:divBdr>
                <w:top w:val="none" w:sz="0" w:space="0" w:color="auto"/>
                <w:left w:val="none" w:sz="0" w:space="0" w:color="auto"/>
                <w:bottom w:val="none" w:sz="0" w:space="0" w:color="auto"/>
                <w:right w:val="none" w:sz="0" w:space="0" w:color="auto"/>
              </w:divBdr>
              <w:divsChild>
                <w:div w:id="126419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239600">
      <w:bodyDiv w:val="1"/>
      <w:marLeft w:val="0"/>
      <w:marRight w:val="0"/>
      <w:marTop w:val="0"/>
      <w:marBottom w:val="0"/>
      <w:divBdr>
        <w:top w:val="none" w:sz="0" w:space="0" w:color="auto"/>
        <w:left w:val="none" w:sz="0" w:space="0" w:color="auto"/>
        <w:bottom w:val="none" w:sz="0" w:space="0" w:color="auto"/>
        <w:right w:val="none" w:sz="0" w:space="0" w:color="auto"/>
      </w:divBdr>
      <w:divsChild>
        <w:div w:id="41373309">
          <w:marLeft w:val="0"/>
          <w:marRight w:val="0"/>
          <w:marTop w:val="0"/>
          <w:marBottom w:val="0"/>
          <w:divBdr>
            <w:top w:val="none" w:sz="0" w:space="0" w:color="auto"/>
            <w:left w:val="none" w:sz="0" w:space="0" w:color="auto"/>
            <w:bottom w:val="none" w:sz="0" w:space="0" w:color="auto"/>
            <w:right w:val="none" w:sz="0" w:space="0" w:color="auto"/>
          </w:divBdr>
          <w:divsChild>
            <w:div w:id="1836534229">
              <w:marLeft w:val="0"/>
              <w:marRight w:val="0"/>
              <w:marTop w:val="0"/>
              <w:marBottom w:val="0"/>
              <w:divBdr>
                <w:top w:val="none" w:sz="0" w:space="0" w:color="auto"/>
                <w:left w:val="none" w:sz="0" w:space="0" w:color="auto"/>
                <w:bottom w:val="none" w:sz="0" w:space="0" w:color="auto"/>
                <w:right w:val="none" w:sz="0" w:space="0" w:color="auto"/>
              </w:divBdr>
              <w:divsChild>
                <w:div w:id="91620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050395">
      <w:bodyDiv w:val="1"/>
      <w:marLeft w:val="0"/>
      <w:marRight w:val="0"/>
      <w:marTop w:val="0"/>
      <w:marBottom w:val="0"/>
      <w:divBdr>
        <w:top w:val="none" w:sz="0" w:space="0" w:color="auto"/>
        <w:left w:val="none" w:sz="0" w:space="0" w:color="auto"/>
        <w:bottom w:val="none" w:sz="0" w:space="0" w:color="auto"/>
        <w:right w:val="none" w:sz="0" w:space="0" w:color="auto"/>
      </w:divBdr>
    </w:div>
    <w:div w:id="576136298">
      <w:bodyDiv w:val="1"/>
      <w:marLeft w:val="0"/>
      <w:marRight w:val="0"/>
      <w:marTop w:val="0"/>
      <w:marBottom w:val="0"/>
      <w:divBdr>
        <w:top w:val="none" w:sz="0" w:space="0" w:color="auto"/>
        <w:left w:val="none" w:sz="0" w:space="0" w:color="auto"/>
        <w:bottom w:val="none" w:sz="0" w:space="0" w:color="auto"/>
        <w:right w:val="none" w:sz="0" w:space="0" w:color="auto"/>
      </w:divBdr>
    </w:div>
    <w:div w:id="583950607">
      <w:bodyDiv w:val="1"/>
      <w:marLeft w:val="0"/>
      <w:marRight w:val="0"/>
      <w:marTop w:val="0"/>
      <w:marBottom w:val="0"/>
      <w:divBdr>
        <w:top w:val="none" w:sz="0" w:space="0" w:color="auto"/>
        <w:left w:val="none" w:sz="0" w:space="0" w:color="auto"/>
        <w:bottom w:val="none" w:sz="0" w:space="0" w:color="auto"/>
        <w:right w:val="none" w:sz="0" w:space="0" w:color="auto"/>
      </w:divBdr>
      <w:divsChild>
        <w:div w:id="751663524">
          <w:marLeft w:val="0"/>
          <w:marRight w:val="0"/>
          <w:marTop w:val="0"/>
          <w:marBottom w:val="0"/>
          <w:divBdr>
            <w:top w:val="none" w:sz="0" w:space="0" w:color="auto"/>
            <w:left w:val="none" w:sz="0" w:space="0" w:color="auto"/>
            <w:bottom w:val="none" w:sz="0" w:space="0" w:color="auto"/>
            <w:right w:val="none" w:sz="0" w:space="0" w:color="auto"/>
          </w:divBdr>
          <w:divsChild>
            <w:div w:id="1585649763">
              <w:marLeft w:val="0"/>
              <w:marRight w:val="0"/>
              <w:marTop w:val="0"/>
              <w:marBottom w:val="0"/>
              <w:divBdr>
                <w:top w:val="none" w:sz="0" w:space="0" w:color="auto"/>
                <w:left w:val="none" w:sz="0" w:space="0" w:color="auto"/>
                <w:bottom w:val="none" w:sz="0" w:space="0" w:color="auto"/>
                <w:right w:val="none" w:sz="0" w:space="0" w:color="auto"/>
              </w:divBdr>
              <w:divsChild>
                <w:div w:id="1796562993">
                  <w:marLeft w:val="0"/>
                  <w:marRight w:val="0"/>
                  <w:marTop w:val="0"/>
                  <w:marBottom w:val="0"/>
                  <w:divBdr>
                    <w:top w:val="none" w:sz="0" w:space="0" w:color="auto"/>
                    <w:left w:val="none" w:sz="0" w:space="0" w:color="auto"/>
                    <w:bottom w:val="none" w:sz="0" w:space="0" w:color="auto"/>
                    <w:right w:val="none" w:sz="0" w:space="0" w:color="auto"/>
                  </w:divBdr>
                  <w:divsChild>
                    <w:div w:id="124611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0626451">
      <w:bodyDiv w:val="1"/>
      <w:marLeft w:val="0"/>
      <w:marRight w:val="0"/>
      <w:marTop w:val="0"/>
      <w:marBottom w:val="0"/>
      <w:divBdr>
        <w:top w:val="none" w:sz="0" w:space="0" w:color="auto"/>
        <w:left w:val="none" w:sz="0" w:space="0" w:color="auto"/>
        <w:bottom w:val="none" w:sz="0" w:space="0" w:color="auto"/>
        <w:right w:val="none" w:sz="0" w:space="0" w:color="auto"/>
      </w:divBdr>
    </w:div>
    <w:div w:id="611328266">
      <w:bodyDiv w:val="1"/>
      <w:marLeft w:val="0"/>
      <w:marRight w:val="0"/>
      <w:marTop w:val="0"/>
      <w:marBottom w:val="0"/>
      <w:divBdr>
        <w:top w:val="none" w:sz="0" w:space="0" w:color="auto"/>
        <w:left w:val="none" w:sz="0" w:space="0" w:color="auto"/>
        <w:bottom w:val="none" w:sz="0" w:space="0" w:color="auto"/>
        <w:right w:val="none" w:sz="0" w:space="0" w:color="auto"/>
      </w:divBdr>
      <w:divsChild>
        <w:div w:id="1764715315">
          <w:marLeft w:val="0"/>
          <w:marRight w:val="0"/>
          <w:marTop w:val="0"/>
          <w:marBottom w:val="0"/>
          <w:divBdr>
            <w:top w:val="none" w:sz="0" w:space="0" w:color="auto"/>
            <w:left w:val="none" w:sz="0" w:space="0" w:color="auto"/>
            <w:bottom w:val="none" w:sz="0" w:space="0" w:color="auto"/>
            <w:right w:val="none" w:sz="0" w:space="0" w:color="auto"/>
          </w:divBdr>
          <w:divsChild>
            <w:div w:id="1816025887">
              <w:marLeft w:val="0"/>
              <w:marRight w:val="0"/>
              <w:marTop w:val="0"/>
              <w:marBottom w:val="0"/>
              <w:divBdr>
                <w:top w:val="none" w:sz="0" w:space="0" w:color="auto"/>
                <w:left w:val="none" w:sz="0" w:space="0" w:color="auto"/>
                <w:bottom w:val="none" w:sz="0" w:space="0" w:color="auto"/>
                <w:right w:val="none" w:sz="0" w:space="0" w:color="auto"/>
              </w:divBdr>
              <w:divsChild>
                <w:div w:id="142117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643811">
      <w:bodyDiv w:val="1"/>
      <w:marLeft w:val="0"/>
      <w:marRight w:val="0"/>
      <w:marTop w:val="0"/>
      <w:marBottom w:val="0"/>
      <w:divBdr>
        <w:top w:val="none" w:sz="0" w:space="0" w:color="auto"/>
        <w:left w:val="none" w:sz="0" w:space="0" w:color="auto"/>
        <w:bottom w:val="none" w:sz="0" w:space="0" w:color="auto"/>
        <w:right w:val="none" w:sz="0" w:space="0" w:color="auto"/>
      </w:divBdr>
    </w:div>
    <w:div w:id="700519507">
      <w:bodyDiv w:val="1"/>
      <w:marLeft w:val="0"/>
      <w:marRight w:val="0"/>
      <w:marTop w:val="0"/>
      <w:marBottom w:val="0"/>
      <w:divBdr>
        <w:top w:val="none" w:sz="0" w:space="0" w:color="auto"/>
        <w:left w:val="none" w:sz="0" w:space="0" w:color="auto"/>
        <w:bottom w:val="none" w:sz="0" w:space="0" w:color="auto"/>
        <w:right w:val="none" w:sz="0" w:space="0" w:color="auto"/>
      </w:divBdr>
      <w:divsChild>
        <w:div w:id="1692148483">
          <w:marLeft w:val="0"/>
          <w:marRight w:val="0"/>
          <w:marTop w:val="0"/>
          <w:marBottom w:val="0"/>
          <w:divBdr>
            <w:top w:val="none" w:sz="0" w:space="0" w:color="auto"/>
            <w:left w:val="none" w:sz="0" w:space="0" w:color="auto"/>
            <w:bottom w:val="none" w:sz="0" w:space="0" w:color="auto"/>
            <w:right w:val="none" w:sz="0" w:space="0" w:color="auto"/>
          </w:divBdr>
          <w:divsChild>
            <w:div w:id="1109853350">
              <w:marLeft w:val="0"/>
              <w:marRight w:val="0"/>
              <w:marTop w:val="0"/>
              <w:marBottom w:val="0"/>
              <w:divBdr>
                <w:top w:val="none" w:sz="0" w:space="0" w:color="auto"/>
                <w:left w:val="none" w:sz="0" w:space="0" w:color="auto"/>
                <w:bottom w:val="none" w:sz="0" w:space="0" w:color="auto"/>
                <w:right w:val="none" w:sz="0" w:space="0" w:color="auto"/>
              </w:divBdr>
              <w:divsChild>
                <w:div w:id="96904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099877">
      <w:bodyDiv w:val="1"/>
      <w:marLeft w:val="0"/>
      <w:marRight w:val="0"/>
      <w:marTop w:val="0"/>
      <w:marBottom w:val="0"/>
      <w:divBdr>
        <w:top w:val="none" w:sz="0" w:space="0" w:color="auto"/>
        <w:left w:val="none" w:sz="0" w:space="0" w:color="auto"/>
        <w:bottom w:val="none" w:sz="0" w:space="0" w:color="auto"/>
        <w:right w:val="none" w:sz="0" w:space="0" w:color="auto"/>
      </w:divBdr>
      <w:divsChild>
        <w:div w:id="518472329">
          <w:marLeft w:val="0"/>
          <w:marRight w:val="0"/>
          <w:marTop w:val="0"/>
          <w:marBottom w:val="0"/>
          <w:divBdr>
            <w:top w:val="none" w:sz="0" w:space="0" w:color="auto"/>
            <w:left w:val="none" w:sz="0" w:space="0" w:color="auto"/>
            <w:bottom w:val="none" w:sz="0" w:space="0" w:color="auto"/>
            <w:right w:val="none" w:sz="0" w:space="0" w:color="auto"/>
          </w:divBdr>
          <w:divsChild>
            <w:div w:id="1606645402">
              <w:marLeft w:val="0"/>
              <w:marRight w:val="0"/>
              <w:marTop w:val="0"/>
              <w:marBottom w:val="0"/>
              <w:divBdr>
                <w:top w:val="none" w:sz="0" w:space="0" w:color="auto"/>
                <w:left w:val="none" w:sz="0" w:space="0" w:color="auto"/>
                <w:bottom w:val="none" w:sz="0" w:space="0" w:color="auto"/>
                <w:right w:val="none" w:sz="0" w:space="0" w:color="auto"/>
              </w:divBdr>
              <w:divsChild>
                <w:div w:id="42284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994917">
      <w:bodyDiv w:val="1"/>
      <w:marLeft w:val="0"/>
      <w:marRight w:val="0"/>
      <w:marTop w:val="0"/>
      <w:marBottom w:val="0"/>
      <w:divBdr>
        <w:top w:val="none" w:sz="0" w:space="0" w:color="auto"/>
        <w:left w:val="none" w:sz="0" w:space="0" w:color="auto"/>
        <w:bottom w:val="none" w:sz="0" w:space="0" w:color="auto"/>
        <w:right w:val="none" w:sz="0" w:space="0" w:color="auto"/>
      </w:divBdr>
    </w:div>
    <w:div w:id="831407627">
      <w:bodyDiv w:val="1"/>
      <w:marLeft w:val="0"/>
      <w:marRight w:val="0"/>
      <w:marTop w:val="0"/>
      <w:marBottom w:val="0"/>
      <w:divBdr>
        <w:top w:val="none" w:sz="0" w:space="0" w:color="auto"/>
        <w:left w:val="none" w:sz="0" w:space="0" w:color="auto"/>
        <w:bottom w:val="none" w:sz="0" w:space="0" w:color="auto"/>
        <w:right w:val="none" w:sz="0" w:space="0" w:color="auto"/>
      </w:divBdr>
    </w:div>
    <w:div w:id="847409295">
      <w:bodyDiv w:val="1"/>
      <w:marLeft w:val="0"/>
      <w:marRight w:val="0"/>
      <w:marTop w:val="0"/>
      <w:marBottom w:val="0"/>
      <w:divBdr>
        <w:top w:val="none" w:sz="0" w:space="0" w:color="auto"/>
        <w:left w:val="none" w:sz="0" w:space="0" w:color="auto"/>
        <w:bottom w:val="none" w:sz="0" w:space="0" w:color="auto"/>
        <w:right w:val="none" w:sz="0" w:space="0" w:color="auto"/>
      </w:divBdr>
      <w:divsChild>
        <w:div w:id="1378776954">
          <w:marLeft w:val="0"/>
          <w:marRight w:val="0"/>
          <w:marTop w:val="0"/>
          <w:marBottom w:val="0"/>
          <w:divBdr>
            <w:top w:val="none" w:sz="0" w:space="0" w:color="auto"/>
            <w:left w:val="none" w:sz="0" w:space="0" w:color="auto"/>
            <w:bottom w:val="none" w:sz="0" w:space="0" w:color="auto"/>
            <w:right w:val="none" w:sz="0" w:space="0" w:color="auto"/>
          </w:divBdr>
          <w:divsChild>
            <w:div w:id="1732655961">
              <w:marLeft w:val="0"/>
              <w:marRight w:val="0"/>
              <w:marTop w:val="0"/>
              <w:marBottom w:val="0"/>
              <w:divBdr>
                <w:top w:val="none" w:sz="0" w:space="0" w:color="auto"/>
                <w:left w:val="none" w:sz="0" w:space="0" w:color="auto"/>
                <w:bottom w:val="none" w:sz="0" w:space="0" w:color="auto"/>
                <w:right w:val="none" w:sz="0" w:space="0" w:color="auto"/>
              </w:divBdr>
              <w:divsChild>
                <w:div w:id="196603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408526">
      <w:bodyDiv w:val="1"/>
      <w:marLeft w:val="0"/>
      <w:marRight w:val="0"/>
      <w:marTop w:val="0"/>
      <w:marBottom w:val="0"/>
      <w:divBdr>
        <w:top w:val="none" w:sz="0" w:space="0" w:color="auto"/>
        <w:left w:val="none" w:sz="0" w:space="0" w:color="auto"/>
        <w:bottom w:val="none" w:sz="0" w:space="0" w:color="auto"/>
        <w:right w:val="none" w:sz="0" w:space="0" w:color="auto"/>
      </w:divBdr>
      <w:divsChild>
        <w:div w:id="1553154514">
          <w:marLeft w:val="0"/>
          <w:marRight w:val="0"/>
          <w:marTop w:val="0"/>
          <w:marBottom w:val="0"/>
          <w:divBdr>
            <w:top w:val="none" w:sz="0" w:space="0" w:color="auto"/>
            <w:left w:val="none" w:sz="0" w:space="0" w:color="auto"/>
            <w:bottom w:val="none" w:sz="0" w:space="0" w:color="auto"/>
            <w:right w:val="none" w:sz="0" w:space="0" w:color="auto"/>
          </w:divBdr>
          <w:divsChild>
            <w:div w:id="1216430190">
              <w:marLeft w:val="0"/>
              <w:marRight w:val="0"/>
              <w:marTop w:val="0"/>
              <w:marBottom w:val="0"/>
              <w:divBdr>
                <w:top w:val="none" w:sz="0" w:space="0" w:color="auto"/>
                <w:left w:val="none" w:sz="0" w:space="0" w:color="auto"/>
                <w:bottom w:val="none" w:sz="0" w:space="0" w:color="auto"/>
                <w:right w:val="none" w:sz="0" w:space="0" w:color="auto"/>
              </w:divBdr>
              <w:divsChild>
                <w:div w:id="641350702">
                  <w:marLeft w:val="0"/>
                  <w:marRight w:val="0"/>
                  <w:marTop w:val="0"/>
                  <w:marBottom w:val="0"/>
                  <w:divBdr>
                    <w:top w:val="none" w:sz="0" w:space="0" w:color="auto"/>
                    <w:left w:val="none" w:sz="0" w:space="0" w:color="auto"/>
                    <w:bottom w:val="none" w:sz="0" w:space="0" w:color="auto"/>
                    <w:right w:val="none" w:sz="0" w:space="0" w:color="auto"/>
                  </w:divBdr>
                  <w:divsChild>
                    <w:div w:id="131013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217862">
      <w:bodyDiv w:val="1"/>
      <w:marLeft w:val="0"/>
      <w:marRight w:val="0"/>
      <w:marTop w:val="0"/>
      <w:marBottom w:val="0"/>
      <w:divBdr>
        <w:top w:val="none" w:sz="0" w:space="0" w:color="auto"/>
        <w:left w:val="none" w:sz="0" w:space="0" w:color="auto"/>
        <w:bottom w:val="none" w:sz="0" w:space="0" w:color="auto"/>
        <w:right w:val="none" w:sz="0" w:space="0" w:color="auto"/>
      </w:divBdr>
      <w:divsChild>
        <w:div w:id="968245514">
          <w:marLeft w:val="0"/>
          <w:marRight w:val="0"/>
          <w:marTop w:val="0"/>
          <w:marBottom w:val="0"/>
          <w:divBdr>
            <w:top w:val="none" w:sz="0" w:space="0" w:color="auto"/>
            <w:left w:val="none" w:sz="0" w:space="0" w:color="auto"/>
            <w:bottom w:val="none" w:sz="0" w:space="0" w:color="auto"/>
            <w:right w:val="none" w:sz="0" w:space="0" w:color="auto"/>
          </w:divBdr>
          <w:divsChild>
            <w:div w:id="1161239755">
              <w:marLeft w:val="0"/>
              <w:marRight w:val="0"/>
              <w:marTop w:val="0"/>
              <w:marBottom w:val="0"/>
              <w:divBdr>
                <w:top w:val="none" w:sz="0" w:space="0" w:color="auto"/>
                <w:left w:val="none" w:sz="0" w:space="0" w:color="auto"/>
                <w:bottom w:val="none" w:sz="0" w:space="0" w:color="auto"/>
                <w:right w:val="none" w:sz="0" w:space="0" w:color="auto"/>
              </w:divBdr>
              <w:divsChild>
                <w:div w:id="28889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666024">
      <w:bodyDiv w:val="1"/>
      <w:marLeft w:val="0"/>
      <w:marRight w:val="0"/>
      <w:marTop w:val="0"/>
      <w:marBottom w:val="0"/>
      <w:divBdr>
        <w:top w:val="none" w:sz="0" w:space="0" w:color="auto"/>
        <w:left w:val="none" w:sz="0" w:space="0" w:color="auto"/>
        <w:bottom w:val="none" w:sz="0" w:space="0" w:color="auto"/>
        <w:right w:val="none" w:sz="0" w:space="0" w:color="auto"/>
      </w:divBdr>
    </w:div>
    <w:div w:id="943423023">
      <w:bodyDiv w:val="1"/>
      <w:marLeft w:val="0"/>
      <w:marRight w:val="0"/>
      <w:marTop w:val="0"/>
      <w:marBottom w:val="0"/>
      <w:divBdr>
        <w:top w:val="none" w:sz="0" w:space="0" w:color="auto"/>
        <w:left w:val="none" w:sz="0" w:space="0" w:color="auto"/>
        <w:bottom w:val="none" w:sz="0" w:space="0" w:color="auto"/>
        <w:right w:val="none" w:sz="0" w:space="0" w:color="auto"/>
      </w:divBdr>
      <w:divsChild>
        <w:div w:id="1151563062">
          <w:marLeft w:val="0"/>
          <w:marRight w:val="0"/>
          <w:marTop w:val="0"/>
          <w:marBottom w:val="0"/>
          <w:divBdr>
            <w:top w:val="none" w:sz="0" w:space="0" w:color="auto"/>
            <w:left w:val="none" w:sz="0" w:space="0" w:color="auto"/>
            <w:bottom w:val="none" w:sz="0" w:space="0" w:color="auto"/>
            <w:right w:val="none" w:sz="0" w:space="0" w:color="auto"/>
          </w:divBdr>
          <w:divsChild>
            <w:div w:id="71128796">
              <w:marLeft w:val="0"/>
              <w:marRight w:val="0"/>
              <w:marTop w:val="0"/>
              <w:marBottom w:val="0"/>
              <w:divBdr>
                <w:top w:val="none" w:sz="0" w:space="0" w:color="auto"/>
                <w:left w:val="none" w:sz="0" w:space="0" w:color="auto"/>
                <w:bottom w:val="none" w:sz="0" w:space="0" w:color="auto"/>
                <w:right w:val="none" w:sz="0" w:space="0" w:color="auto"/>
              </w:divBdr>
              <w:divsChild>
                <w:div w:id="1653440417">
                  <w:marLeft w:val="0"/>
                  <w:marRight w:val="0"/>
                  <w:marTop w:val="0"/>
                  <w:marBottom w:val="0"/>
                  <w:divBdr>
                    <w:top w:val="none" w:sz="0" w:space="0" w:color="auto"/>
                    <w:left w:val="none" w:sz="0" w:space="0" w:color="auto"/>
                    <w:bottom w:val="none" w:sz="0" w:space="0" w:color="auto"/>
                    <w:right w:val="none" w:sz="0" w:space="0" w:color="auto"/>
                  </w:divBdr>
                  <w:divsChild>
                    <w:div w:id="161166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9243485">
      <w:bodyDiv w:val="1"/>
      <w:marLeft w:val="0"/>
      <w:marRight w:val="0"/>
      <w:marTop w:val="0"/>
      <w:marBottom w:val="0"/>
      <w:divBdr>
        <w:top w:val="none" w:sz="0" w:space="0" w:color="auto"/>
        <w:left w:val="none" w:sz="0" w:space="0" w:color="auto"/>
        <w:bottom w:val="none" w:sz="0" w:space="0" w:color="auto"/>
        <w:right w:val="none" w:sz="0" w:space="0" w:color="auto"/>
      </w:divBdr>
      <w:divsChild>
        <w:div w:id="660668771">
          <w:marLeft w:val="0"/>
          <w:marRight w:val="0"/>
          <w:marTop w:val="0"/>
          <w:marBottom w:val="0"/>
          <w:divBdr>
            <w:top w:val="none" w:sz="0" w:space="0" w:color="auto"/>
            <w:left w:val="none" w:sz="0" w:space="0" w:color="auto"/>
            <w:bottom w:val="none" w:sz="0" w:space="0" w:color="auto"/>
            <w:right w:val="none" w:sz="0" w:space="0" w:color="auto"/>
          </w:divBdr>
          <w:divsChild>
            <w:div w:id="1152067237">
              <w:marLeft w:val="0"/>
              <w:marRight w:val="0"/>
              <w:marTop w:val="0"/>
              <w:marBottom w:val="0"/>
              <w:divBdr>
                <w:top w:val="none" w:sz="0" w:space="0" w:color="auto"/>
                <w:left w:val="none" w:sz="0" w:space="0" w:color="auto"/>
                <w:bottom w:val="none" w:sz="0" w:space="0" w:color="auto"/>
                <w:right w:val="none" w:sz="0" w:space="0" w:color="auto"/>
              </w:divBdr>
              <w:divsChild>
                <w:div w:id="136394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135486">
      <w:bodyDiv w:val="1"/>
      <w:marLeft w:val="0"/>
      <w:marRight w:val="0"/>
      <w:marTop w:val="0"/>
      <w:marBottom w:val="0"/>
      <w:divBdr>
        <w:top w:val="none" w:sz="0" w:space="0" w:color="auto"/>
        <w:left w:val="none" w:sz="0" w:space="0" w:color="auto"/>
        <w:bottom w:val="none" w:sz="0" w:space="0" w:color="auto"/>
        <w:right w:val="none" w:sz="0" w:space="0" w:color="auto"/>
      </w:divBdr>
      <w:divsChild>
        <w:div w:id="2046825478">
          <w:marLeft w:val="0"/>
          <w:marRight w:val="0"/>
          <w:marTop w:val="0"/>
          <w:marBottom w:val="0"/>
          <w:divBdr>
            <w:top w:val="none" w:sz="0" w:space="0" w:color="auto"/>
            <w:left w:val="none" w:sz="0" w:space="0" w:color="auto"/>
            <w:bottom w:val="none" w:sz="0" w:space="0" w:color="auto"/>
            <w:right w:val="none" w:sz="0" w:space="0" w:color="auto"/>
          </w:divBdr>
          <w:divsChild>
            <w:div w:id="1776316887">
              <w:marLeft w:val="0"/>
              <w:marRight w:val="0"/>
              <w:marTop w:val="0"/>
              <w:marBottom w:val="0"/>
              <w:divBdr>
                <w:top w:val="none" w:sz="0" w:space="0" w:color="auto"/>
                <w:left w:val="none" w:sz="0" w:space="0" w:color="auto"/>
                <w:bottom w:val="none" w:sz="0" w:space="0" w:color="auto"/>
                <w:right w:val="none" w:sz="0" w:space="0" w:color="auto"/>
              </w:divBdr>
              <w:divsChild>
                <w:div w:id="1253465958">
                  <w:marLeft w:val="0"/>
                  <w:marRight w:val="0"/>
                  <w:marTop w:val="0"/>
                  <w:marBottom w:val="0"/>
                  <w:divBdr>
                    <w:top w:val="none" w:sz="0" w:space="0" w:color="auto"/>
                    <w:left w:val="none" w:sz="0" w:space="0" w:color="auto"/>
                    <w:bottom w:val="none" w:sz="0" w:space="0" w:color="auto"/>
                    <w:right w:val="none" w:sz="0" w:space="0" w:color="auto"/>
                  </w:divBdr>
                  <w:divsChild>
                    <w:div w:id="22009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363280">
      <w:bodyDiv w:val="1"/>
      <w:marLeft w:val="0"/>
      <w:marRight w:val="0"/>
      <w:marTop w:val="0"/>
      <w:marBottom w:val="0"/>
      <w:divBdr>
        <w:top w:val="none" w:sz="0" w:space="0" w:color="auto"/>
        <w:left w:val="none" w:sz="0" w:space="0" w:color="auto"/>
        <w:bottom w:val="none" w:sz="0" w:space="0" w:color="auto"/>
        <w:right w:val="none" w:sz="0" w:space="0" w:color="auto"/>
      </w:divBdr>
      <w:divsChild>
        <w:div w:id="1152989920">
          <w:marLeft w:val="0"/>
          <w:marRight w:val="0"/>
          <w:marTop w:val="0"/>
          <w:marBottom w:val="0"/>
          <w:divBdr>
            <w:top w:val="none" w:sz="0" w:space="0" w:color="auto"/>
            <w:left w:val="none" w:sz="0" w:space="0" w:color="auto"/>
            <w:bottom w:val="none" w:sz="0" w:space="0" w:color="auto"/>
            <w:right w:val="none" w:sz="0" w:space="0" w:color="auto"/>
          </w:divBdr>
          <w:divsChild>
            <w:div w:id="478693303">
              <w:marLeft w:val="0"/>
              <w:marRight w:val="0"/>
              <w:marTop w:val="0"/>
              <w:marBottom w:val="0"/>
              <w:divBdr>
                <w:top w:val="none" w:sz="0" w:space="0" w:color="auto"/>
                <w:left w:val="none" w:sz="0" w:space="0" w:color="auto"/>
                <w:bottom w:val="none" w:sz="0" w:space="0" w:color="auto"/>
                <w:right w:val="none" w:sz="0" w:space="0" w:color="auto"/>
              </w:divBdr>
              <w:divsChild>
                <w:div w:id="12406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5202700">
      <w:bodyDiv w:val="1"/>
      <w:marLeft w:val="0"/>
      <w:marRight w:val="0"/>
      <w:marTop w:val="0"/>
      <w:marBottom w:val="0"/>
      <w:divBdr>
        <w:top w:val="none" w:sz="0" w:space="0" w:color="auto"/>
        <w:left w:val="none" w:sz="0" w:space="0" w:color="auto"/>
        <w:bottom w:val="none" w:sz="0" w:space="0" w:color="auto"/>
        <w:right w:val="none" w:sz="0" w:space="0" w:color="auto"/>
      </w:divBdr>
      <w:divsChild>
        <w:div w:id="686175587">
          <w:marLeft w:val="0"/>
          <w:marRight w:val="0"/>
          <w:marTop w:val="0"/>
          <w:marBottom w:val="0"/>
          <w:divBdr>
            <w:top w:val="none" w:sz="0" w:space="0" w:color="auto"/>
            <w:left w:val="none" w:sz="0" w:space="0" w:color="auto"/>
            <w:bottom w:val="none" w:sz="0" w:space="0" w:color="auto"/>
            <w:right w:val="none" w:sz="0" w:space="0" w:color="auto"/>
          </w:divBdr>
          <w:divsChild>
            <w:div w:id="1869829073">
              <w:marLeft w:val="0"/>
              <w:marRight w:val="0"/>
              <w:marTop w:val="0"/>
              <w:marBottom w:val="0"/>
              <w:divBdr>
                <w:top w:val="none" w:sz="0" w:space="0" w:color="auto"/>
                <w:left w:val="none" w:sz="0" w:space="0" w:color="auto"/>
                <w:bottom w:val="none" w:sz="0" w:space="0" w:color="auto"/>
                <w:right w:val="none" w:sz="0" w:space="0" w:color="auto"/>
              </w:divBdr>
              <w:divsChild>
                <w:div w:id="18614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358312">
      <w:bodyDiv w:val="1"/>
      <w:marLeft w:val="0"/>
      <w:marRight w:val="0"/>
      <w:marTop w:val="0"/>
      <w:marBottom w:val="0"/>
      <w:divBdr>
        <w:top w:val="none" w:sz="0" w:space="0" w:color="auto"/>
        <w:left w:val="none" w:sz="0" w:space="0" w:color="auto"/>
        <w:bottom w:val="none" w:sz="0" w:space="0" w:color="auto"/>
        <w:right w:val="none" w:sz="0" w:space="0" w:color="auto"/>
      </w:divBdr>
      <w:divsChild>
        <w:div w:id="2124036011">
          <w:marLeft w:val="0"/>
          <w:marRight w:val="0"/>
          <w:marTop w:val="0"/>
          <w:marBottom w:val="0"/>
          <w:divBdr>
            <w:top w:val="none" w:sz="0" w:space="0" w:color="auto"/>
            <w:left w:val="none" w:sz="0" w:space="0" w:color="auto"/>
            <w:bottom w:val="none" w:sz="0" w:space="0" w:color="auto"/>
            <w:right w:val="none" w:sz="0" w:space="0" w:color="auto"/>
          </w:divBdr>
          <w:divsChild>
            <w:div w:id="1749499815">
              <w:marLeft w:val="0"/>
              <w:marRight w:val="0"/>
              <w:marTop w:val="0"/>
              <w:marBottom w:val="0"/>
              <w:divBdr>
                <w:top w:val="none" w:sz="0" w:space="0" w:color="auto"/>
                <w:left w:val="none" w:sz="0" w:space="0" w:color="auto"/>
                <w:bottom w:val="none" w:sz="0" w:space="0" w:color="auto"/>
                <w:right w:val="none" w:sz="0" w:space="0" w:color="auto"/>
              </w:divBdr>
              <w:divsChild>
                <w:div w:id="34559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952152">
      <w:bodyDiv w:val="1"/>
      <w:marLeft w:val="0"/>
      <w:marRight w:val="0"/>
      <w:marTop w:val="0"/>
      <w:marBottom w:val="0"/>
      <w:divBdr>
        <w:top w:val="none" w:sz="0" w:space="0" w:color="auto"/>
        <w:left w:val="none" w:sz="0" w:space="0" w:color="auto"/>
        <w:bottom w:val="none" w:sz="0" w:space="0" w:color="auto"/>
        <w:right w:val="none" w:sz="0" w:space="0" w:color="auto"/>
      </w:divBdr>
      <w:divsChild>
        <w:div w:id="443693201">
          <w:marLeft w:val="0"/>
          <w:marRight w:val="0"/>
          <w:marTop w:val="0"/>
          <w:marBottom w:val="0"/>
          <w:divBdr>
            <w:top w:val="none" w:sz="0" w:space="0" w:color="auto"/>
            <w:left w:val="none" w:sz="0" w:space="0" w:color="auto"/>
            <w:bottom w:val="none" w:sz="0" w:space="0" w:color="auto"/>
            <w:right w:val="none" w:sz="0" w:space="0" w:color="auto"/>
          </w:divBdr>
          <w:divsChild>
            <w:div w:id="787436127">
              <w:marLeft w:val="0"/>
              <w:marRight w:val="0"/>
              <w:marTop w:val="0"/>
              <w:marBottom w:val="0"/>
              <w:divBdr>
                <w:top w:val="none" w:sz="0" w:space="0" w:color="auto"/>
                <w:left w:val="none" w:sz="0" w:space="0" w:color="auto"/>
                <w:bottom w:val="none" w:sz="0" w:space="0" w:color="auto"/>
                <w:right w:val="none" w:sz="0" w:space="0" w:color="auto"/>
              </w:divBdr>
              <w:divsChild>
                <w:div w:id="109000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235987">
      <w:bodyDiv w:val="1"/>
      <w:marLeft w:val="0"/>
      <w:marRight w:val="0"/>
      <w:marTop w:val="0"/>
      <w:marBottom w:val="0"/>
      <w:divBdr>
        <w:top w:val="none" w:sz="0" w:space="0" w:color="auto"/>
        <w:left w:val="none" w:sz="0" w:space="0" w:color="auto"/>
        <w:bottom w:val="none" w:sz="0" w:space="0" w:color="auto"/>
        <w:right w:val="none" w:sz="0" w:space="0" w:color="auto"/>
      </w:divBdr>
      <w:divsChild>
        <w:div w:id="1504399654">
          <w:marLeft w:val="0"/>
          <w:marRight w:val="0"/>
          <w:marTop w:val="0"/>
          <w:marBottom w:val="0"/>
          <w:divBdr>
            <w:top w:val="none" w:sz="0" w:space="0" w:color="auto"/>
            <w:left w:val="none" w:sz="0" w:space="0" w:color="auto"/>
            <w:bottom w:val="none" w:sz="0" w:space="0" w:color="auto"/>
            <w:right w:val="none" w:sz="0" w:space="0" w:color="auto"/>
          </w:divBdr>
          <w:divsChild>
            <w:div w:id="1357388120">
              <w:marLeft w:val="0"/>
              <w:marRight w:val="0"/>
              <w:marTop w:val="0"/>
              <w:marBottom w:val="0"/>
              <w:divBdr>
                <w:top w:val="none" w:sz="0" w:space="0" w:color="auto"/>
                <w:left w:val="none" w:sz="0" w:space="0" w:color="auto"/>
                <w:bottom w:val="none" w:sz="0" w:space="0" w:color="auto"/>
                <w:right w:val="none" w:sz="0" w:space="0" w:color="auto"/>
              </w:divBdr>
              <w:divsChild>
                <w:div w:id="31537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689188">
      <w:bodyDiv w:val="1"/>
      <w:marLeft w:val="0"/>
      <w:marRight w:val="0"/>
      <w:marTop w:val="0"/>
      <w:marBottom w:val="0"/>
      <w:divBdr>
        <w:top w:val="none" w:sz="0" w:space="0" w:color="auto"/>
        <w:left w:val="none" w:sz="0" w:space="0" w:color="auto"/>
        <w:bottom w:val="none" w:sz="0" w:space="0" w:color="auto"/>
        <w:right w:val="none" w:sz="0" w:space="0" w:color="auto"/>
      </w:divBdr>
      <w:divsChild>
        <w:div w:id="320305976">
          <w:marLeft w:val="0"/>
          <w:marRight w:val="0"/>
          <w:marTop w:val="0"/>
          <w:marBottom w:val="0"/>
          <w:divBdr>
            <w:top w:val="none" w:sz="0" w:space="0" w:color="auto"/>
            <w:left w:val="none" w:sz="0" w:space="0" w:color="auto"/>
            <w:bottom w:val="none" w:sz="0" w:space="0" w:color="auto"/>
            <w:right w:val="none" w:sz="0" w:space="0" w:color="auto"/>
          </w:divBdr>
          <w:divsChild>
            <w:div w:id="97221181">
              <w:marLeft w:val="0"/>
              <w:marRight w:val="0"/>
              <w:marTop w:val="0"/>
              <w:marBottom w:val="0"/>
              <w:divBdr>
                <w:top w:val="none" w:sz="0" w:space="0" w:color="auto"/>
                <w:left w:val="none" w:sz="0" w:space="0" w:color="auto"/>
                <w:bottom w:val="none" w:sz="0" w:space="0" w:color="auto"/>
                <w:right w:val="none" w:sz="0" w:space="0" w:color="auto"/>
              </w:divBdr>
              <w:divsChild>
                <w:div w:id="144214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927491">
      <w:bodyDiv w:val="1"/>
      <w:marLeft w:val="0"/>
      <w:marRight w:val="0"/>
      <w:marTop w:val="0"/>
      <w:marBottom w:val="0"/>
      <w:divBdr>
        <w:top w:val="none" w:sz="0" w:space="0" w:color="auto"/>
        <w:left w:val="none" w:sz="0" w:space="0" w:color="auto"/>
        <w:bottom w:val="none" w:sz="0" w:space="0" w:color="auto"/>
        <w:right w:val="none" w:sz="0" w:space="0" w:color="auto"/>
      </w:divBdr>
      <w:divsChild>
        <w:div w:id="818691889">
          <w:marLeft w:val="0"/>
          <w:marRight w:val="0"/>
          <w:marTop w:val="0"/>
          <w:marBottom w:val="0"/>
          <w:divBdr>
            <w:top w:val="none" w:sz="0" w:space="0" w:color="auto"/>
            <w:left w:val="none" w:sz="0" w:space="0" w:color="auto"/>
            <w:bottom w:val="none" w:sz="0" w:space="0" w:color="auto"/>
            <w:right w:val="none" w:sz="0" w:space="0" w:color="auto"/>
          </w:divBdr>
          <w:divsChild>
            <w:div w:id="235823355">
              <w:marLeft w:val="0"/>
              <w:marRight w:val="0"/>
              <w:marTop w:val="0"/>
              <w:marBottom w:val="0"/>
              <w:divBdr>
                <w:top w:val="none" w:sz="0" w:space="0" w:color="auto"/>
                <w:left w:val="none" w:sz="0" w:space="0" w:color="auto"/>
                <w:bottom w:val="none" w:sz="0" w:space="0" w:color="auto"/>
                <w:right w:val="none" w:sz="0" w:space="0" w:color="auto"/>
              </w:divBdr>
              <w:divsChild>
                <w:div w:id="206332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8203935">
      <w:bodyDiv w:val="1"/>
      <w:marLeft w:val="0"/>
      <w:marRight w:val="0"/>
      <w:marTop w:val="0"/>
      <w:marBottom w:val="0"/>
      <w:divBdr>
        <w:top w:val="none" w:sz="0" w:space="0" w:color="auto"/>
        <w:left w:val="none" w:sz="0" w:space="0" w:color="auto"/>
        <w:bottom w:val="none" w:sz="0" w:space="0" w:color="auto"/>
        <w:right w:val="none" w:sz="0" w:space="0" w:color="auto"/>
      </w:divBdr>
      <w:divsChild>
        <w:div w:id="1612861444">
          <w:marLeft w:val="0"/>
          <w:marRight w:val="0"/>
          <w:marTop w:val="0"/>
          <w:marBottom w:val="0"/>
          <w:divBdr>
            <w:top w:val="none" w:sz="0" w:space="0" w:color="auto"/>
            <w:left w:val="none" w:sz="0" w:space="0" w:color="auto"/>
            <w:bottom w:val="none" w:sz="0" w:space="0" w:color="auto"/>
            <w:right w:val="none" w:sz="0" w:space="0" w:color="auto"/>
          </w:divBdr>
          <w:divsChild>
            <w:div w:id="1342001624">
              <w:marLeft w:val="0"/>
              <w:marRight w:val="0"/>
              <w:marTop w:val="0"/>
              <w:marBottom w:val="0"/>
              <w:divBdr>
                <w:top w:val="none" w:sz="0" w:space="0" w:color="auto"/>
                <w:left w:val="none" w:sz="0" w:space="0" w:color="auto"/>
                <w:bottom w:val="none" w:sz="0" w:space="0" w:color="auto"/>
                <w:right w:val="none" w:sz="0" w:space="0" w:color="auto"/>
              </w:divBdr>
              <w:divsChild>
                <w:div w:id="1877280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088453">
      <w:bodyDiv w:val="1"/>
      <w:marLeft w:val="0"/>
      <w:marRight w:val="0"/>
      <w:marTop w:val="0"/>
      <w:marBottom w:val="0"/>
      <w:divBdr>
        <w:top w:val="none" w:sz="0" w:space="0" w:color="auto"/>
        <w:left w:val="none" w:sz="0" w:space="0" w:color="auto"/>
        <w:bottom w:val="none" w:sz="0" w:space="0" w:color="auto"/>
        <w:right w:val="none" w:sz="0" w:space="0" w:color="auto"/>
      </w:divBdr>
      <w:divsChild>
        <w:div w:id="1713770549">
          <w:marLeft w:val="0"/>
          <w:marRight w:val="0"/>
          <w:marTop w:val="0"/>
          <w:marBottom w:val="0"/>
          <w:divBdr>
            <w:top w:val="none" w:sz="0" w:space="0" w:color="auto"/>
            <w:left w:val="none" w:sz="0" w:space="0" w:color="auto"/>
            <w:bottom w:val="none" w:sz="0" w:space="0" w:color="auto"/>
            <w:right w:val="none" w:sz="0" w:space="0" w:color="auto"/>
          </w:divBdr>
          <w:divsChild>
            <w:div w:id="1606574700">
              <w:marLeft w:val="0"/>
              <w:marRight w:val="0"/>
              <w:marTop w:val="0"/>
              <w:marBottom w:val="0"/>
              <w:divBdr>
                <w:top w:val="none" w:sz="0" w:space="0" w:color="auto"/>
                <w:left w:val="none" w:sz="0" w:space="0" w:color="auto"/>
                <w:bottom w:val="none" w:sz="0" w:space="0" w:color="auto"/>
                <w:right w:val="none" w:sz="0" w:space="0" w:color="auto"/>
              </w:divBdr>
              <w:divsChild>
                <w:div w:id="101222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816302">
      <w:bodyDiv w:val="1"/>
      <w:marLeft w:val="0"/>
      <w:marRight w:val="0"/>
      <w:marTop w:val="0"/>
      <w:marBottom w:val="0"/>
      <w:divBdr>
        <w:top w:val="none" w:sz="0" w:space="0" w:color="auto"/>
        <w:left w:val="none" w:sz="0" w:space="0" w:color="auto"/>
        <w:bottom w:val="none" w:sz="0" w:space="0" w:color="auto"/>
        <w:right w:val="none" w:sz="0" w:space="0" w:color="auto"/>
      </w:divBdr>
      <w:divsChild>
        <w:div w:id="422266386">
          <w:marLeft w:val="0"/>
          <w:marRight w:val="0"/>
          <w:marTop w:val="0"/>
          <w:marBottom w:val="0"/>
          <w:divBdr>
            <w:top w:val="none" w:sz="0" w:space="0" w:color="auto"/>
            <w:left w:val="none" w:sz="0" w:space="0" w:color="auto"/>
            <w:bottom w:val="none" w:sz="0" w:space="0" w:color="auto"/>
            <w:right w:val="none" w:sz="0" w:space="0" w:color="auto"/>
          </w:divBdr>
          <w:divsChild>
            <w:div w:id="800029221">
              <w:marLeft w:val="0"/>
              <w:marRight w:val="0"/>
              <w:marTop w:val="0"/>
              <w:marBottom w:val="0"/>
              <w:divBdr>
                <w:top w:val="none" w:sz="0" w:space="0" w:color="auto"/>
                <w:left w:val="none" w:sz="0" w:space="0" w:color="auto"/>
                <w:bottom w:val="none" w:sz="0" w:space="0" w:color="auto"/>
                <w:right w:val="none" w:sz="0" w:space="0" w:color="auto"/>
              </w:divBdr>
              <w:divsChild>
                <w:div w:id="140629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249885">
      <w:bodyDiv w:val="1"/>
      <w:marLeft w:val="0"/>
      <w:marRight w:val="0"/>
      <w:marTop w:val="0"/>
      <w:marBottom w:val="0"/>
      <w:divBdr>
        <w:top w:val="none" w:sz="0" w:space="0" w:color="auto"/>
        <w:left w:val="none" w:sz="0" w:space="0" w:color="auto"/>
        <w:bottom w:val="none" w:sz="0" w:space="0" w:color="auto"/>
        <w:right w:val="none" w:sz="0" w:space="0" w:color="auto"/>
      </w:divBdr>
      <w:divsChild>
        <w:div w:id="384068641">
          <w:marLeft w:val="0"/>
          <w:marRight w:val="0"/>
          <w:marTop w:val="0"/>
          <w:marBottom w:val="0"/>
          <w:divBdr>
            <w:top w:val="none" w:sz="0" w:space="0" w:color="auto"/>
            <w:left w:val="none" w:sz="0" w:space="0" w:color="auto"/>
            <w:bottom w:val="none" w:sz="0" w:space="0" w:color="auto"/>
            <w:right w:val="none" w:sz="0" w:space="0" w:color="auto"/>
          </w:divBdr>
          <w:divsChild>
            <w:div w:id="515388997">
              <w:marLeft w:val="0"/>
              <w:marRight w:val="0"/>
              <w:marTop w:val="0"/>
              <w:marBottom w:val="0"/>
              <w:divBdr>
                <w:top w:val="none" w:sz="0" w:space="0" w:color="auto"/>
                <w:left w:val="none" w:sz="0" w:space="0" w:color="auto"/>
                <w:bottom w:val="none" w:sz="0" w:space="0" w:color="auto"/>
                <w:right w:val="none" w:sz="0" w:space="0" w:color="auto"/>
              </w:divBdr>
              <w:divsChild>
                <w:div w:id="95224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807936">
      <w:bodyDiv w:val="1"/>
      <w:marLeft w:val="0"/>
      <w:marRight w:val="0"/>
      <w:marTop w:val="0"/>
      <w:marBottom w:val="0"/>
      <w:divBdr>
        <w:top w:val="none" w:sz="0" w:space="0" w:color="auto"/>
        <w:left w:val="none" w:sz="0" w:space="0" w:color="auto"/>
        <w:bottom w:val="none" w:sz="0" w:space="0" w:color="auto"/>
        <w:right w:val="none" w:sz="0" w:space="0" w:color="auto"/>
      </w:divBdr>
      <w:divsChild>
        <w:div w:id="906499913">
          <w:marLeft w:val="0"/>
          <w:marRight w:val="0"/>
          <w:marTop w:val="0"/>
          <w:marBottom w:val="0"/>
          <w:divBdr>
            <w:top w:val="none" w:sz="0" w:space="0" w:color="auto"/>
            <w:left w:val="none" w:sz="0" w:space="0" w:color="auto"/>
            <w:bottom w:val="none" w:sz="0" w:space="0" w:color="auto"/>
            <w:right w:val="none" w:sz="0" w:space="0" w:color="auto"/>
          </w:divBdr>
          <w:divsChild>
            <w:div w:id="1555123820">
              <w:marLeft w:val="0"/>
              <w:marRight w:val="0"/>
              <w:marTop w:val="0"/>
              <w:marBottom w:val="0"/>
              <w:divBdr>
                <w:top w:val="none" w:sz="0" w:space="0" w:color="auto"/>
                <w:left w:val="none" w:sz="0" w:space="0" w:color="auto"/>
                <w:bottom w:val="none" w:sz="0" w:space="0" w:color="auto"/>
                <w:right w:val="none" w:sz="0" w:space="0" w:color="auto"/>
              </w:divBdr>
              <w:divsChild>
                <w:div w:id="14353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765612">
      <w:bodyDiv w:val="1"/>
      <w:marLeft w:val="0"/>
      <w:marRight w:val="0"/>
      <w:marTop w:val="0"/>
      <w:marBottom w:val="0"/>
      <w:divBdr>
        <w:top w:val="none" w:sz="0" w:space="0" w:color="auto"/>
        <w:left w:val="none" w:sz="0" w:space="0" w:color="auto"/>
        <w:bottom w:val="none" w:sz="0" w:space="0" w:color="auto"/>
        <w:right w:val="none" w:sz="0" w:space="0" w:color="auto"/>
      </w:divBdr>
      <w:divsChild>
        <w:div w:id="1499878948">
          <w:marLeft w:val="0"/>
          <w:marRight w:val="0"/>
          <w:marTop w:val="0"/>
          <w:marBottom w:val="0"/>
          <w:divBdr>
            <w:top w:val="none" w:sz="0" w:space="0" w:color="auto"/>
            <w:left w:val="none" w:sz="0" w:space="0" w:color="auto"/>
            <w:bottom w:val="none" w:sz="0" w:space="0" w:color="auto"/>
            <w:right w:val="none" w:sz="0" w:space="0" w:color="auto"/>
          </w:divBdr>
          <w:divsChild>
            <w:div w:id="1828083090">
              <w:marLeft w:val="0"/>
              <w:marRight w:val="0"/>
              <w:marTop w:val="0"/>
              <w:marBottom w:val="0"/>
              <w:divBdr>
                <w:top w:val="none" w:sz="0" w:space="0" w:color="auto"/>
                <w:left w:val="none" w:sz="0" w:space="0" w:color="auto"/>
                <w:bottom w:val="none" w:sz="0" w:space="0" w:color="auto"/>
                <w:right w:val="none" w:sz="0" w:space="0" w:color="auto"/>
              </w:divBdr>
              <w:divsChild>
                <w:div w:id="96994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444252">
      <w:bodyDiv w:val="1"/>
      <w:marLeft w:val="0"/>
      <w:marRight w:val="0"/>
      <w:marTop w:val="0"/>
      <w:marBottom w:val="0"/>
      <w:divBdr>
        <w:top w:val="none" w:sz="0" w:space="0" w:color="auto"/>
        <w:left w:val="none" w:sz="0" w:space="0" w:color="auto"/>
        <w:bottom w:val="none" w:sz="0" w:space="0" w:color="auto"/>
        <w:right w:val="none" w:sz="0" w:space="0" w:color="auto"/>
      </w:divBdr>
      <w:divsChild>
        <w:div w:id="1736051585">
          <w:marLeft w:val="0"/>
          <w:marRight w:val="0"/>
          <w:marTop w:val="0"/>
          <w:marBottom w:val="0"/>
          <w:divBdr>
            <w:top w:val="none" w:sz="0" w:space="0" w:color="auto"/>
            <w:left w:val="none" w:sz="0" w:space="0" w:color="auto"/>
            <w:bottom w:val="none" w:sz="0" w:space="0" w:color="auto"/>
            <w:right w:val="none" w:sz="0" w:space="0" w:color="auto"/>
          </w:divBdr>
          <w:divsChild>
            <w:div w:id="149445564">
              <w:marLeft w:val="0"/>
              <w:marRight w:val="0"/>
              <w:marTop w:val="0"/>
              <w:marBottom w:val="0"/>
              <w:divBdr>
                <w:top w:val="none" w:sz="0" w:space="0" w:color="auto"/>
                <w:left w:val="none" w:sz="0" w:space="0" w:color="auto"/>
                <w:bottom w:val="none" w:sz="0" w:space="0" w:color="auto"/>
                <w:right w:val="none" w:sz="0" w:space="0" w:color="auto"/>
              </w:divBdr>
              <w:divsChild>
                <w:div w:id="156128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693253">
      <w:bodyDiv w:val="1"/>
      <w:marLeft w:val="0"/>
      <w:marRight w:val="0"/>
      <w:marTop w:val="0"/>
      <w:marBottom w:val="0"/>
      <w:divBdr>
        <w:top w:val="none" w:sz="0" w:space="0" w:color="auto"/>
        <w:left w:val="none" w:sz="0" w:space="0" w:color="auto"/>
        <w:bottom w:val="none" w:sz="0" w:space="0" w:color="auto"/>
        <w:right w:val="none" w:sz="0" w:space="0" w:color="auto"/>
      </w:divBdr>
      <w:divsChild>
        <w:div w:id="2044671355">
          <w:marLeft w:val="0"/>
          <w:marRight w:val="0"/>
          <w:marTop w:val="0"/>
          <w:marBottom w:val="0"/>
          <w:divBdr>
            <w:top w:val="none" w:sz="0" w:space="0" w:color="auto"/>
            <w:left w:val="none" w:sz="0" w:space="0" w:color="auto"/>
            <w:bottom w:val="none" w:sz="0" w:space="0" w:color="auto"/>
            <w:right w:val="none" w:sz="0" w:space="0" w:color="auto"/>
          </w:divBdr>
          <w:divsChild>
            <w:div w:id="741753764">
              <w:marLeft w:val="0"/>
              <w:marRight w:val="0"/>
              <w:marTop w:val="0"/>
              <w:marBottom w:val="0"/>
              <w:divBdr>
                <w:top w:val="none" w:sz="0" w:space="0" w:color="auto"/>
                <w:left w:val="none" w:sz="0" w:space="0" w:color="auto"/>
                <w:bottom w:val="none" w:sz="0" w:space="0" w:color="auto"/>
                <w:right w:val="none" w:sz="0" w:space="0" w:color="auto"/>
              </w:divBdr>
              <w:divsChild>
                <w:div w:id="137018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4163142">
      <w:bodyDiv w:val="1"/>
      <w:marLeft w:val="0"/>
      <w:marRight w:val="0"/>
      <w:marTop w:val="0"/>
      <w:marBottom w:val="0"/>
      <w:divBdr>
        <w:top w:val="none" w:sz="0" w:space="0" w:color="auto"/>
        <w:left w:val="none" w:sz="0" w:space="0" w:color="auto"/>
        <w:bottom w:val="none" w:sz="0" w:space="0" w:color="auto"/>
        <w:right w:val="none" w:sz="0" w:space="0" w:color="auto"/>
      </w:divBdr>
      <w:divsChild>
        <w:div w:id="416558449">
          <w:marLeft w:val="0"/>
          <w:marRight w:val="0"/>
          <w:marTop w:val="0"/>
          <w:marBottom w:val="0"/>
          <w:divBdr>
            <w:top w:val="none" w:sz="0" w:space="0" w:color="auto"/>
            <w:left w:val="none" w:sz="0" w:space="0" w:color="auto"/>
            <w:bottom w:val="none" w:sz="0" w:space="0" w:color="auto"/>
            <w:right w:val="none" w:sz="0" w:space="0" w:color="auto"/>
          </w:divBdr>
          <w:divsChild>
            <w:div w:id="1713076300">
              <w:marLeft w:val="0"/>
              <w:marRight w:val="0"/>
              <w:marTop w:val="0"/>
              <w:marBottom w:val="0"/>
              <w:divBdr>
                <w:top w:val="none" w:sz="0" w:space="0" w:color="auto"/>
                <w:left w:val="none" w:sz="0" w:space="0" w:color="auto"/>
                <w:bottom w:val="none" w:sz="0" w:space="0" w:color="auto"/>
                <w:right w:val="none" w:sz="0" w:space="0" w:color="auto"/>
              </w:divBdr>
              <w:divsChild>
                <w:div w:id="204937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59223">
      <w:bodyDiv w:val="1"/>
      <w:marLeft w:val="0"/>
      <w:marRight w:val="0"/>
      <w:marTop w:val="0"/>
      <w:marBottom w:val="0"/>
      <w:divBdr>
        <w:top w:val="none" w:sz="0" w:space="0" w:color="auto"/>
        <w:left w:val="none" w:sz="0" w:space="0" w:color="auto"/>
        <w:bottom w:val="none" w:sz="0" w:space="0" w:color="auto"/>
        <w:right w:val="none" w:sz="0" w:space="0" w:color="auto"/>
      </w:divBdr>
      <w:divsChild>
        <w:div w:id="952056374">
          <w:marLeft w:val="0"/>
          <w:marRight w:val="0"/>
          <w:marTop w:val="0"/>
          <w:marBottom w:val="0"/>
          <w:divBdr>
            <w:top w:val="none" w:sz="0" w:space="0" w:color="auto"/>
            <w:left w:val="none" w:sz="0" w:space="0" w:color="auto"/>
            <w:bottom w:val="none" w:sz="0" w:space="0" w:color="auto"/>
            <w:right w:val="none" w:sz="0" w:space="0" w:color="auto"/>
          </w:divBdr>
          <w:divsChild>
            <w:div w:id="688458053">
              <w:marLeft w:val="0"/>
              <w:marRight w:val="0"/>
              <w:marTop w:val="0"/>
              <w:marBottom w:val="0"/>
              <w:divBdr>
                <w:top w:val="none" w:sz="0" w:space="0" w:color="auto"/>
                <w:left w:val="none" w:sz="0" w:space="0" w:color="auto"/>
                <w:bottom w:val="none" w:sz="0" w:space="0" w:color="auto"/>
                <w:right w:val="none" w:sz="0" w:space="0" w:color="auto"/>
              </w:divBdr>
              <w:divsChild>
                <w:div w:id="75255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150850">
      <w:bodyDiv w:val="1"/>
      <w:marLeft w:val="0"/>
      <w:marRight w:val="0"/>
      <w:marTop w:val="0"/>
      <w:marBottom w:val="0"/>
      <w:divBdr>
        <w:top w:val="none" w:sz="0" w:space="0" w:color="auto"/>
        <w:left w:val="none" w:sz="0" w:space="0" w:color="auto"/>
        <w:bottom w:val="none" w:sz="0" w:space="0" w:color="auto"/>
        <w:right w:val="none" w:sz="0" w:space="0" w:color="auto"/>
      </w:divBdr>
      <w:divsChild>
        <w:div w:id="2001427274">
          <w:marLeft w:val="0"/>
          <w:marRight w:val="0"/>
          <w:marTop w:val="0"/>
          <w:marBottom w:val="0"/>
          <w:divBdr>
            <w:top w:val="none" w:sz="0" w:space="0" w:color="auto"/>
            <w:left w:val="none" w:sz="0" w:space="0" w:color="auto"/>
            <w:bottom w:val="none" w:sz="0" w:space="0" w:color="auto"/>
            <w:right w:val="none" w:sz="0" w:space="0" w:color="auto"/>
          </w:divBdr>
          <w:divsChild>
            <w:div w:id="1105344766">
              <w:marLeft w:val="0"/>
              <w:marRight w:val="0"/>
              <w:marTop w:val="0"/>
              <w:marBottom w:val="0"/>
              <w:divBdr>
                <w:top w:val="none" w:sz="0" w:space="0" w:color="auto"/>
                <w:left w:val="none" w:sz="0" w:space="0" w:color="auto"/>
                <w:bottom w:val="none" w:sz="0" w:space="0" w:color="auto"/>
                <w:right w:val="none" w:sz="0" w:space="0" w:color="auto"/>
              </w:divBdr>
              <w:divsChild>
                <w:div w:id="1967079377">
                  <w:marLeft w:val="0"/>
                  <w:marRight w:val="0"/>
                  <w:marTop w:val="0"/>
                  <w:marBottom w:val="0"/>
                  <w:divBdr>
                    <w:top w:val="none" w:sz="0" w:space="0" w:color="auto"/>
                    <w:left w:val="none" w:sz="0" w:space="0" w:color="auto"/>
                    <w:bottom w:val="none" w:sz="0" w:space="0" w:color="auto"/>
                    <w:right w:val="none" w:sz="0" w:space="0" w:color="auto"/>
                  </w:divBdr>
                  <w:divsChild>
                    <w:div w:id="80809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291314">
      <w:bodyDiv w:val="1"/>
      <w:marLeft w:val="0"/>
      <w:marRight w:val="0"/>
      <w:marTop w:val="0"/>
      <w:marBottom w:val="0"/>
      <w:divBdr>
        <w:top w:val="none" w:sz="0" w:space="0" w:color="auto"/>
        <w:left w:val="none" w:sz="0" w:space="0" w:color="auto"/>
        <w:bottom w:val="none" w:sz="0" w:space="0" w:color="auto"/>
        <w:right w:val="none" w:sz="0" w:space="0" w:color="auto"/>
      </w:divBdr>
      <w:divsChild>
        <w:div w:id="391544353">
          <w:marLeft w:val="0"/>
          <w:marRight w:val="0"/>
          <w:marTop w:val="0"/>
          <w:marBottom w:val="0"/>
          <w:divBdr>
            <w:top w:val="none" w:sz="0" w:space="0" w:color="auto"/>
            <w:left w:val="none" w:sz="0" w:space="0" w:color="auto"/>
            <w:bottom w:val="none" w:sz="0" w:space="0" w:color="auto"/>
            <w:right w:val="none" w:sz="0" w:space="0" w:color="auto"/>
          </w:divBdr>
          <w:divsChild>
            <w:div w:id="1678147166">
              <w:marLeft w:val="0"/>
              <w:marRight w:val="0"/>
              <w:marTop w:val="0"/>
              <w:marBottom w:val="0"/>
              <w:divBdr>
                <w:top w:val="none" w:sz="0" w:space="0" w:color="auto"/>
                <w:left w:val="none" w:sz="0" w:space="0" w:color="auto"/>
                <w:bottom w:val="none" w:sz="0" w:space="0" w:color="auto"/>
                <w:right w:val="none" w:sz="0" w:space="0" w:color="auto"/>
              </w:divBdr>
              <w:divsChild>
                <w:div w:id="568271236">
                  <w:marLeft w:val="0"/>
                  <w:marRight w:val="0"/>
                  <w:marTop w:val="0"/>
                  <w:marBottom w:val="0"/>
                  <w:divBdr>
                    <w:top w:val="none" w:sz="0" w:space="0" w:color="auto"/>
                    <w:left w:val="none" w:sz="0" w:space="0" w:color="auto"/>
                    <w:bottom w:val="none" w:sz="0" w:space="0" w:color="auto"/>
                    <w:right w:val="none" w:sz="0" w:space="0" w:color="auto"/>
                  </w:divBdr>
                  <w:divsChild>
                    <w:div w:id="16764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9252368">
      <w:bodyDiv w:val="1"/>
      <w:marLeft w:val="0"/>
      <w:marRight w:val="0"/>
      <w:marTop w:val="0"/>
      <w:marBottom w:val="0"/>
      <w:divBdr>
        <w:top w:val="none" w:sz="0" w:space="0" w:color="auto"/>
        <w:left w:val="none" w:sz="0" w:space="0" w:color="auto"/>
        <w:bottom w:val="none" w:sz="0" w:space="0" w:color="auto"/>
        <w:right w:val="none" w:sz="0" w:space="0" w:color="auto"/>
      </w:divBdr>
    </w:div>
    <w:div w:id="1461606802">
      <w:bodyDiv w:val="1"/>
      <w:marLeft w:val="0"/>
      <w:marRight w:val="0"/>
      <w:marTop w:val="0"/>
      <w:marBottom w:val="0"/>
      <w:divBdr>
        <w:top w:val="none" w:sz="0" w:space="0" w:color="auto"/>
        <w:left w:val="none" w:sz="0" w:space="0" w:color="auto"/>
        <w:bottom w:val="none" w:sz="0" w:space="0" w:color="auto"/>
        <w:right w:val="none" w:sz="0" w:space="0" w:color="auto"/>
      </w:divBdr>
      <w:divsChild>
        <w:div w:id="729233507">
          <w:marLeft w:val="0"/>
          <w:marRight w:val="0"/>
          <w:marTop w:val="0"/>
          <w:marBottom w:val="0"/>
          <w:divBdr>
            <w:top w:val="none" w:sz="0" w:space="0" w:color="auto"/>
            <w:left w:val="none" w:sz="0" w:space="0" w:color="auto"/>
            <w:bottom w:val="none" w:sz="0" w:space="0" w:color="auto"/>
            <w:right w:val="none" w:sz="0" w:space="0" w:color="auto"/>
          </w:divBdr>
          <w:divsChild>
            <w:div w:id="344983427">
              <w:marLeft w:val="0"/>
              <w:marRight w:val="0"/>
              <w:marTop w:val="0"/>
              <w:marBottom w:val="0"/>
              <w:divBdr>
                <w:top w:val="none" w:sz="0" w:space="0" w:color="auto"/>
                <w:left w:val="none" w:sz="0" w:space="0" w:color="auto"/>
                <w:bottom w:val="none" w:sz="0" w:space="0" w:color="auto"/>
                <w:right w:val="none" w:sz="0" w:space="0" w:color="auto"/>
              </w:divBdr>
              <w:divsChild>
                <w:div w:id="35011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764110">
      <w:bodyDiv w:val="1"/>
      <w:marLeft w:val="0"/>
      <w:marRight w:val="0"/>
      <w:marTop w:val="0"/>
      <w:marBottom w:val="0"/>
      <w:divBdr>
        <w:top w:val="none" w:sz="0" w:space="0" w:color="auto"/>
        <w:left w:val="none" w:sz="0" w:space="0" w:color="auto"/>
        <w:bottom w:val="none" w:sz="0" w:space="0" w:color="auto"/>
        <w:right w:val="none" w:sz="0" w:space="0" w:color="auto"/>
      </w:divBdr>
      <w:divsChild>
        <w:div w:id="1065836746">
          <w:marLeft w:val="0"/>
          <w:marRight w:val="0"/>
          <w:marTop w:val="0"/>
          <w:marBottom w:val="0"/>
          <w:divBdr>
            <w:top w:val="none" w:sz="0" w:space="0" w:color="auto"/>
            <w:left w:val="none" w:sz="0" w:space="0" w:color="auto"/>
            <w:bottom w:val="none" w:sz="0" w:space="0" w:color="auto"/>
            <w:right w:val="none" w:sz="0" w:space="0" w:color="auto"/>
          </w:divBdr>
          <w:divsChild>
            <w:div w:id="257906936">
              <w:marLeft w:val="0"/>
              <w:marRight w:val="0"/>
              <w:marTop w:val="0"/>
              <w:marBottom w:val="0"/>
              <w:divBdr>
                <w:top w:val="none" w:sz="0" w:space="0" w:color="auto"/>
                <w:left w:val="none" w:sz="0" w:space="0" w:color="auto"/>
                <w:bottom w:val="none" w:sz="0" w:space="0" w:color="auto"/>
                <w:right w:val="none" w:sz="0" w:space="0" w:color="auto"/>
              </w:divBdr>
              <w:divsChild>
                <w:div w:id="47634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972508">
      <w:bodyDiv w:val="1"/>
      <w:marLeft w:val="0"/>
      <w:marRight w:val="0"/>
      <w:marTop w:val="0"/>
      <w:marBottom w:val="0"/>
      <w:divBdr>
        <w:top w:val="none" w:sz="0" w:space="0" w:color="auto"/>
        <w:left w:val="none" w:sz="0" w:space="0" w:color="auto"/>
        <w:bottom w:val="none" w:sz="0" w:space="0" w:color="auto"/>
        <w:right w:val="none" w:sz="0" w:space="0" w:color="auto"/>
      </w:divBdr>
      <w:divsChild>
        <w:div w:id="1572084843">
          <w:marLeft w:val="0"/>
          <w:marRight w:val="0"/>
          <w:marTop w:val="0"/>
          <w:marBottom w:val="0"/>
          <w:divBdr>
            <w:top w:val="none" w:sz="0" w:space="0" w:color="auto"/>
            <w:left w:val="none" w:sz="0" w:space="0" w:color="auto"/>
            <w:bottom w:val="none" w:sz="0" w:space="0" w:color="auto"/>
            <w:right w:val="none" w:sz="0" w:space="0" w:color="auto"/>
          </w:divBdr>
          <w:divsChild>
            <w:div w:id="1085110753">
              <w:marLeft w:val="0"/>
              <w:marRight w:val="0"/>
              <w:marTop w:val="0"/>
              <w:marBottom w:val="0"/>
              <w:divBdr>
                <w:top w:val="none" w:sz="0" w:space="0" w:color="auto"/>
                <w:left w:val="none" w:sz="0" w:space="0" w:color="auto"/>
                <w:bottom w:val="none" w:sz="0" w:space="0" w:color="auto"/>
                <w:right w:val="none" w:sz="0" w:space="0" w:color="auto"/>
              </w:divBdr>
              <w:divsChild>
                <w:div w:id="100501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085299">
      <w:bodyDiv w:val="1"/>
      <w:marLeft w:val="0"/>
      <w:marRight w:val="0"/>
      <w:marTop w:val="0"/>
      <w:marBottom w:val="0"/>
      <w:divBdr>
        <w:top w:val="none" w:sz="0" w:space="0" w:color="auto"/>
        <w:left w:val="none" w:sz="0" w:space="0" w:color="auto"/>
        <w:bottom w:val="none" w:sz="0" w:space="0" w:color="auto"/>
        <w:right w:val="none" w:sz="0" w:space="0" w:color="auto"/>
      </w:divBdr>
      <w:divsChild>
        <w:div w:id="1236283845">
          <w:marLeft w:val="0"/>
          <w:marRight w:val="0"/>
          <w:marTop w:val="0"/>
          <w:marBottom w:val="0"/>
          <w:divBdr>
            <w:top w:val="none" w:sz="0" w:space="0" w:color="auto"/>
            <w:left w:val="none" w:sz="0" w:space="0" w:color="auto"/>
            <w:bottom w:val="none" w:sz="0" w:space="0" w:color="auto"/>
            <w:right w:val="none" w:sz="0" w:space="0" w:color="auto"/>
          </w:divBdr>
          <w:divsChild>
            <w:div w:id="355084042">
              <w:marLeft w:val="0"/>
              <w:marRight w:val="0"/>
              <w:marTop w:val="0"/>
              <w:marBottom w:val="0"/>
              <w:divBdr>
                <w:top w:val="none" w:sz="0" w:space="0" w:color="auto"/>
                <w:left w:val="none" w:sz="0" w:space="0" w:color="auto"/>
                <w:bottom w:val="none" w:sz="0" w:space="0" w:color="auto"/>
                <w:right w:val="none" w:sz="0" w:space="0" w:color="auto"/>
              </w:divBdr>
              <w:divsChild>
                <w:div w:id="142010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376052">
      <w:bodyDiv w:val="1"/>
      <w:marLeft w:val="0"/>
      <w:marRight w:val="0"/>
      <w:marTop w:val="0"/>
      <w:marBottom w:val="0"/>
      <w:divBdr>
        <w:top w:val="none" w:sz="0" w:space="0" w:color="auto"/>
        <w:left w:val="none" w:sz="0" w:space="0" w:color="auto"/>
        <w:bottom w:val="none" w:sz="0" w:space="0" w:color="auto"/>
        <w:right w:val="none" w:sz="0" w:space="0" w:color="auto"/>
      </w:divBdr>
      <w:divsChild>
        <w:div w:id="1600598659">
          <w:marLeft w:val="0"/>
          <w:marRight w:val="0"/>
          <w:marTop w:val="0"/>
          <w:marBottom w:val="0"/>
          <w:divBdr>
            <w:top w:val="none" w:sz="0" w:space="0" w:color="auto"/>
            <w:left w:val="none" w:sz="0" w:space="0" w:color="auto"/>
            <w:bottom w:val="none" w:sz="0" w:space="0" w:color="auto"/>
            <w:right w:val="none" w:sz="0" w:space="0" w:color="auto"/>
          </w:divBdr>
          <w:divsChild>
            <w:div w:id="827213811">
              <w:marLeft w:val="0"/>
              <w:marRight w:val="0"/>
              <w:marTop w:val="0"/>
              <w:marBottom w:val="0"/>
              <w:divBdr>
                <w:top w:val="none" w:sz="0" w:space="0" w:color="auto"/>
                <w:left w:val="none" w:sz="0" w:space="0" w:color="auto"/>
                <w:bottom w:val="none" w:sz="0" w:space="0" w:color="auto"/>
                <w:right w:val="none" w:sz="0" w:space="0" w:color="auto"/>
              </w:divBdr>
              <w:divsChild>
                <w:div w:id="602884119">
                  <w:marLeft w:val="0"/>
                  <w:marRight w:val="0"/>
                  <w:marTop w:val="0"/>
                  <w:marBottom w:val="0"/>
                  <w:divBdr>
                    <w:top w:val="none" w:sz="0" w:space="0" w:color="auto"/>
                    <w:left w:val="none" w:sz="0" w:space="0" w:color="auto"/>
                    <w:bottom w:val="none" w:sz="0" w:space="0" w:color="auto"/>
                    <w:right w:val="none" w:sz="0" w:space="0" w:color="auto"/>
                  </w:divBdr>
                  <w:divsChild>
                    <w:div w:id="1388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609964">
      <w:bodyDiv w:val="1"/>
      <w:marLeft w:val="0"/>
      <w:marRight w:val="0"/>
      <w:marTop w:val="0"/>
      <w:marBottom w:val="0"/>
      <w:divBdr>
        <w:top w:val="none" w:sz="0" w:space="0" w:color="auto"/>
        <w:left w:val="none" w:sz="0" w:space="0" w:color="auto"/>
        <w:bottom w:val="none" w:sz="0" w:space="0" w:color="auto"/>
        <w:right w:val="none" w:sz="0" w:space="0" w:color="auto"/>
      </w:divBdr>
    </w:div>
    <w:div w:id="1555046648">
      <w:bodyDiv w:val="1"/>
      <w:marLeft w:val="0"/>
      <w:marRight w:val="0"/>
      <w:marTop w:val="0"/>
      <w:marBottom w:val="0"/>
      <w:divBdr>
        <w:top w:val="none" w:sz="0" w:space="0" w:color="auto"/>
        <w:left w:val="none" w:sz="0" w:space="0" w:color="auto"/>
        <w:bottom w:val="none" w:sz="0" w:space="0" w:color="auto"/>
        <w:right w:val="none" w:sz="0" w:space="0" w:color="auto"/>
      </w:divBdr>
      <w:divsChild>
        <w:div w:id="50659991">
          <w:marLeft w:val="0"/>
          <w:marRight w:val="0"/>
          <w:marTop w:val="0"/>
          <w:marBottom w:val="0"/>
          <w:divBdr>
            <w:top w:val="none" w:sz="0" w:space="0" w:color="auto"/>
            <w:left w:val="none" w:sz="0" w:space="0" w:color="auto"/>
            <w:bottom w:val="none" w:sz="0" w:space="0" w:color="auto"/>
            <w:right w:val="none" w:sz="0" w:space="0" w:color="auto"/>
          </w:divBdr>
          <w:divsChild>
            <w:div w:id="81804522">
              <w:marLeft w:val="0"/>
              <w:marRight w:val="0"/>
              <w:marTop w:val="0"/>
              <w:marBottom w:val="0"/>
              <w:divBdr>
                <w:top w:val="none" w:sz="0" w:space="0" w:color="auto"/>
                <w:left w:val="none" w:sz="0" w:space="0" w:color="auto"/>
                <w:bottom w:val="none" w:sz="0" w:space="0" w:color="auto"/>
                <w:right w:val="none" w:sz="0" w:space="0" w:color="auto"/>
              </w:divBdr>
              <w:divsChild>
                <w:div w:id="134142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424296">
      <w:bodyDiv w:val="1"/>
      <w:marLeft w:val="0"/>
      <w:marRight w:val="0"/>
      <w:marTop w:val="0"/>
      <w:marBottom w:val="0"/>
      <w:divBdr>
        <w:top w:val="none" w:sz="0" w:space="0" w:color="auto"/>
        <w:left w:val="none" w:sz="0" w:space="0" w:color="auto"/>
        <w:bottom w:val="none" w:sz="0" w:space="0" w:color="auto"/>
        <w:right w:val="none" w:sz="0" w:space="0" w:color="auto"/>
      </w:divBdr>
    </w:div>
    <w:div w:id="1606691761">
      <w:bodyDiv w:val="1"/>
      <w:marLeft w:val="0"/>
      <w:marRight w:val="0"/>
      <w:marTop w:val="0"/>
      <w:marBottom w:val="0"/>
      <w:divBdr>
        <w:top w:val="none" w:sz="0" w:space="0" w:color="auto"/>
        <w:left w:val="none" w:sz="0" w:space="0" w:color="auto"/>
        <w:bottom w:val="none" w:sz="0" w:space="0" w:color="auto"/>
        <w:right w:val="none" w:sz="0" w:space="0" w:color="auto"/>
      </w:divBdr>
      <w:divsChild>
        <w:div w:id="1722288268">
          <w:marLeft w:val="0"/>
          <w:marRight w:val="0"/>
          <w:marTop w:val="0"/>
          <w:marBottom w:val="0"/>
          <w:divBdr>
            <w:top w:val="none" w:sz="0" w:space="0" w:color="auto"/>
            <w:left w:val="none" w:sz="0" w:space="0" w:color="auto"/>
            <w:bottom w:val="none" w:sz="0" w:space="0" w:color="auto"/>
            <w:right w:val="none" w:sz="0" w:space="0" w:color="auto"/>
          </w:divBdr>
          <w:divsChild>
            <w:div w:id="1739402522">
              <w:marLeft w:val="0"/>
              <w:marRight w:val="0"/>
              <w:marTop w:val="0"/>
              <w:marBottom w:val="0"/>
              <w:divBdr>
                <w:top w:val="none" w:sz="0" w:space="0" w:color="auto"/>
                <w:left w:val="none" w:sz="0" w:space="0" w:color="auto"/>
                <w:bottom w:val="none" w:sz="0" w:space="0" w:color="auto"/>
                <w:right w:val="none" w:sz="0" w:space="0" w:color="auto"/>
              </w:divBdr>
              <w:divsChild>
                <w:div w:id="18875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595219">
      <w:bodyDiv w:val="1"/>
      <w:marLeft w:val="0"/>
      <w:marRight w:val="0"/>
      <w:marTop w:val="0"/>
      <w:marBottom w:val="0"/>
      <w:divBdr>
        <w:top w:val="none" w:sz="0" w:space="0" w:color="auto"/>
        <w:left w:val="none" w:sz="0" w:space="0" w:color="auto"/>
        <w:bottom w:val="none" w:sz="0" w:space="0" w:color="auto"/>
        <w:right w:val="none" w:sz="0" w:space="0" w:color="auto"/>
      </w:divBdr>
      <w:divsChild>
        <w:div w:id="923953732">
          <w:marLeft w:val="0"/>
          <w:marRight w:val="0"/>
          <w:marTop w:val="0"/>
          <w:marBottom w:val="0"/>
          <w:divBdr>
            <w:top w:val="none" w:sz="0" w:space="0" w:color="auto"/>
            <w:left w:val="none" w:sz="0" w:space="0" w:color="auto"/>
            <w:bottom w:val="none" w:sz="0" w:space="0" w:color="auto"/>
            <w:right w:val="none" w:sz="0" w:space="0" w:color="auto"/>
          </w:divBdr>
          <w:divsChild>
            <w:div w:id="1408188001">
              <w:marLeft w:val="0"/>
              <w:marRight w:val="0"/>
              <w:marTop w:val="0"/>
              <w:marBottom w:val="0"/>
              <w:divBdr>
                <w:top w:val="none" w:sz="0" w:space="0" w:color="auto"/>
                <w:left w:val="none" w:sz="0" w:space="0" w:color="auto"/>
                <w:bottom w:val="none" w:sz="0" w:space="0" w:color="auto"/>
                <w:right w:val="none" w:sz="0" w:space="0" w:color="auto"/>
              </w:divBdr>
              <w:divsChild>
                <w:div w:id="14670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842136">
      <w:bodyDiv w:val="1"/>
      <w:marLeft w:val="0"/>
      <w:marRight w:val="0"/>
      <w:marTop w:val="0"/>
      <w:marBottom w:val="0"/>
      <w:divBdr>
        <w:top w:val="none" w:sz="0" w:space="0" w:color="auto"/>
        <w:left w:val="none" w:sz="0" w:space="0" w:color="auto"/>
        <w:bottom w:val="none" w:sz="0" w:space="0" w:color="auto"/>
        <w:right w:val="none" w:sz="0" w:space="0" w:color="auto"/>
      </w:divBdr>
    </w:div>
    <w:div w:id="1653942052">
      <w:bodyDiv w:val="1"/>
      <w:marLeft w:val="0"/>
      <w:marRight w:val="0"/>
      <w:marTop w:val="0"/>
      <w:marBottom w:val="0"/>
      <w:divBdr>
        <w:top w:val="none" w:sz="0" w:space="0" w:color="auto"/>
        <w:left w:val="none" w:sz="0" w:space="0" w:color="auto"/>
        <w:bottom w:val="none" w:sz="0" w:space="0" w:color="auto"/>
        <w:right w:val="none" w:sz="0" w:space="0" w:color="auto"/>
      </w:divBdr>
      <w:divsChild>
        <w:div w:id="1454984887">
          <w:marLeft w:val="0"/>
          <w:marRight w:val="0"/>
          <w:marTop w:val="0"/>
          <w:marBottom w:val="0"/>
          <w:divBdr>
            <w:top w:val="none" w:sz="0" w:space="0" w:color="auto"/>
            <w:left w:val="none" w:sz="0" w:space="0" w:color="auto"/>
            <w:bottom w:val="none" w:sz="0" w:space="0" w:color="auto"/>
            <w:right w:val="none" w:sz="0" w:space="0" w:color="auto"/>
          </w:divBdr>
          <w:divsChild>
            <w:div w:id="524756923">
              <w:marLeft w:val="0"/>
              <w:marRight w:val="0"/>
              <w:marTop w:val="0"/>
              <w:marBottom w:val="0"/>
              <w:divBdr>
                <w:top w:val="none" w:sz="0" w:space="0" w:color="auto"/>
                <w:left w:val="none" w:sz="0" w:space="0" w:color="auto"/>
                <w:bottom w:val="none" w:sz="0" w:space="0" w:color="auto"/>
                <w:right w:val="none" w:sz="0" w:space="0" w:color="auto"/>
              </w:divBdr>
              <w:divsChild>
                <w:div w:id="208668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0451011">
      <w:bodyDiv w:val="1"/>
      <w:marLeft w:val="0"/>
      <w:marRight w:val="0"/>
      <w:marTop w:val="0"/>
      <w:marBottom w:val="0"/>
      <w:divBdr>
        <w:top w:val="none" w:sz="0" w:space="0" w:color="auto"/>
        <w:left w:val="none" w:sz="0" w:space="0" w:color="auto"/>
        <w:bottom w:val="none" w:sz="0" w:space="0" w:color="auto"/>
        <w:right w:val="none" w:sz="0" w:space="0" w:color="auto"/>
      </w:divBdr>
      <w:divsChild>
        <w:div w:id="681323812">
          <w:marLeft w:val="0"/>
          <w:marRight w:val="0"/>
          <w:marTop w:val="0"/>
          <w:marBottom w:val="0"/>
          <w:divBdr>
            <w:top w:val="none" w:sz="0" w:space="0" w:color="auto"/>
            <w:left w:val="none" w:sz="0" w:space="0" w:color="auto"/>
            <w:bottom w:val="none" w:sz="0" w:space="0" w:color="auto"/>
            <w:right w:val="none" w:sz="0" w:space="0" w:color="auto"/>
          </w:divBdr>
          <w:divsChild>
            <w:div w:id="1902248170">
              <w:marLeft w:val="0"/>
              <w:marRight w:val="0"/>
              <w:marTop w:val="0"/>
              <w:marBottom w:val="0"/>
              <w:divBdr>
                <w:top w:val="none" w:sz="0" w:space="0" w:color="auto"/>
                <w:left w:val="none" w:sz="0" w:space="0" w:color="auto"/>
                <w:bottom w:val="none" w:sz="0" w:space="0" w:color="auto"/>
                <w:right w:val="none" w:sz="0" w:space="0" w:color="auto"/>
              </w:divBdr>
              <w:divsChild>
                <w:div w:id="2060089906">
                  <w:marLeft w:val="0"/>
                  <w:marRight w:val="0"/>
                  <w:marTop w:val="0"/>
                  <w:marBottom w:val="0"/>
                  <w:divBdr>
                    <w:top w:val="none" w:sz="0" w:space="0" w:color="auto"/>
                    <w:left w:val="none" w:sz="0" w:space="0" w:color="auto"/>
                    <w:bottom w:val="none" w:sz="0" w:space="0" w:color="auto"/>
                    <w:right w:val="none" w:sz="0" w:space="0" w:color="auto"/>
                  </w:divBdr>
                  <w:divsChild>
                    <w:div w:id="22159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7633762">
      <w:bodyDiv w:val="1"/>
      <w:marLeft w:val="0"/>
      <w:marRight w:val="0"/>
      <w:marTop w:val="0"/>
      <w:marBottom w:val="0"/>
      <w:divBdr>
        <w:top w:val="none" w:sz="0" w:space="0" w:color="auto"/>
        <w:left w:val="none" w:sz="0" w:space="0" w:color="auto"/>
        <w:bottom w:val="none" w:sz="0" w:space="0" w:color="auto"/>
        <w:right w:val="none" w:sz="0" w:space="0" w:color="auto"/>
      </w:divBdr>
      <w:divsChild>
        <w:div w:id="474760266">
          <w:marLeft w:val="0"/>
          <w:marRight w:val="0"/>
          <w:marTop w:val="0"/>
          <w:marBottom w:val="0"/>
          <w:divBdr>
            <w:top w:val="none" w:sz="0" w:space="0" w:color="auto"/>
            <w:left w:val="none" w:sz="0" w:space="0" w:color="auto"/>
            <w:bottom w:val="none" w:sz="0" w:space="0" w:color="auto"/>
            <w:right w:val="none" w:sz="0" w:space="0" w:color="auto"/>
          </w:divBdr>
          <w:divsChild>
            <w:div w:id="1939210441">
              <w:marLeft w:val="0"/>
              <w:marRight w:val="0"/>
              <w:marTop w:val="0"/>
              <w:marBottom w:val="0"/>
              <w:divBdr>
                <w:top w:val="none" w:sz="0" w:space="0" w:color="auto"/>
                <w:left w:val="none" w:sz="0" w:space="0" w:color="auto"/>
                <w:bottom w:val="none" w:sz="0" w:space="0" w:color="auto"/>
                <w:right w:val="none" w:sz="0" w:space="0" w:color="auto"/>
              </w:divBdr>
              <w:divsChild>
                <w:div w:id="48655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347291">
      <w:bodyDiv w:val="1"/>
      <w:marLeft w:val="0"/>
      <w:marRight w:val="0"/>
      <w:marTop w:val="0"/>
      <w:marBottom w:val="0"/>
      <w:divBdr>
        <w:top w:val="none" w:sz="0" w:space="0" w:color="auto"/>
        <w:left w:val="none" w:sz="0" w:space="0" w:color="auto"/>
        <w:bottom w:val="none" w:sz="0" w:space="0" w:color="auto"/>
        <w:right w:val="none" w:sz="0" w:space="0" w:color="auto"/>
      </w:divBdr>
      <w:divsChild>
        <w:div w:id="279996940">
          <w:marLeft w:val="0"/>
          <w:marRight w:val="0"/>
          <w:marTop w:val="0"/>
          <w:marBottom w:val="0"/>
          <w:divBdr>
            <w:top w:val="none" w:sz="0" w:space="0" w:color="auto"/>
            <w:left w:val="none" w:sz="0" w:space="0" w:color="auto"/>
            <w:bottom w:val="none" w:sz="0" w:space="0" w:color="auto"/>
            <w:right w:val="none" w:sz="0" w:space="0" w:color="auto"/>
          </w:divBdr>
          <w:divsChild>
            <w:div w:id="2128425754">
              <w:marLeft w:val="0"/>
              <w:marRight w:val="0"/>
              <w:marTop w:val="0"/>
              <w:marBottom w:val="0"/>
              <w:divBdr>
                <w:top w:val="none" w:sz="0" w:space="0" w:color="auto"/>
                <w:left w:val="none" w:sz="0" w:space="0" w:color="auto"/>
                <w:bottom w:val="none" w:sz="0" w:space="0" w:color="auto"/>
                <w:right w:val="none" w:sz="0" w:space="0" w:color="auto"/>
              </w:divBdr>
              <w:divsChild>
                <w:div w:id="45563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8190045">
      <w:bodyDiv w:val="1"/>
      <w:marLeft w:val="0"/>
      <w:marRight w:val="0"/>
      <w:marTop w:val="0"/>
      <w:marBottom w:val="0"/>
      <w:divBdr>
        <w:top w:val="none" w:sz="0" w:space="0" w:color="auto"/>
        <w:left w:val="none" w:sz="0" w:space="0" w:color="auto"/>
        <w:bottom w:val="none" w:sz="0" w:space="0" w:color="auto"/>
        <w:right w:val="none" w:sz="0" w:space="0" w:color="auto"/>
      </w:divBdr>
      <w:divsChild>
        <w:div w:id="1821573930">
          <w:marLeft w:val="0"/>
          <w:marRight w:val="0"/>
          <w:marTop w:val="0"/>
          <w:marBottom w:val="0"/>
          <w:divBdr>
            <w:top w:val="none" w:sz="0" w:space="0" w:color="auto"/>
            <w:left w:val="none" w:sz="0" w:space="0" w:color="auto"/>
            <w:bottom w:val="none" w:sz="0" w:space="0" w:color="auto"/>
            <w:right w:val="none" w:sz="0" w:space="0" w:color="auto"/>
          </w:divBdr>
          <w:divsChild>
            <w:div w:id="983042205">
              <w:marLeft w:val="0"/>
              <w:marRight w:val="0"/>
              <w:marTop w:val="0"/>
              <w:marBottom w:val="0"/>
              <w:divBdr>
                <w:top w:val="none" w:sz="0" w:space="0" w:color="auto"/>
                <w:left w:val="none" w:sz="0" w:space="0" w:color="auto"/>
                <w:bottom w:val="none" w:sz="0" w:space="0" w:color="auto"/>
                <w:right w:val="none" w:sz="0" w:space="0" w:color="auto"/>
              </w:divBdr>
              <w:divsChild>
                <w:div w:id="93116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736096">
      <w:bodyDiv w:val="1"/>
      <w:marLeft w:val="0"/>
      <w:marRight w:val="0"/>
      <w:marTop w:val="0"/>
      <w:marBottom w:val="0"/>
      <w:divBdr>
        <w:top w:val="none" w:sz="0" w:space="0" w:color="auto"/>
        <w:left w:val="none" w:sz="0" w:space="0" w:color="auto"/>
        <w:bottom w:val="none" w:sz="0" w:space="0" w:color="auto"/>
        <w:right w:val="none" w:sz="0" w:space="0" w:color="auto"/>
      </w:divBdr>
    </w:div>
    <w:div w:id="1834027343">
      <w:bodyDiv w:val="1"/>
      <w:marLeft w:val="0"/>
      <w:marRight w:val="0"/>
      <w:marTop w:val="0"/>
      <w:marBottom w:val="0"/>
      <w:divBdr>
        <w:top w:val="none" w:sz="0" w:space="0" w:color="auto"/>
        <w:left w:val="none" w:sz="0" w:space="0" w:color="auto"/>
        <w:bottom w:val="none" w:sz="0" w:space="0" w:color="auto"/>
        <w:right w:val="none" w:sz="0" w:space="0" w:color="auto"/>
      </w:divBdr>
      <w:divsChild>
        <w:div w:id="1968461686">
          <w:marLeft w:val="0"/>
          <w:marRight w:val="0"/>
          <w:marTop w:val="0"/>
          <w:marBottom w:val="0"/>
          <w:divBdr>
            <w:top w:val="none" w:sz="0" w:space="0" w:color="auto"/>
            <w:left w:val="none" w:sz="0" w:space="0" w:color="auto"/>
            <w:bottom w:val="none" w:sz="0" w:space="0" w:color="auto"/>
            <w:right w:val="none" w:sz="0" w:space="0" w:color="auto"/>
          </w:divBdr>
          <w:divsChild>
            <w:div w:id="1551499711">
              <w:marLeft w:val="0"/>
              <w:marRight w:val="0"/>
              <w:marTop w:val="0"/>
              <w:marBottom w:val="0"/>
              <w:divBdr>
                <w:top w:val="none" w:sz="0" w:space="0" w:color="auto"/>
                <w:left w:val="none" w:sz="0" w:space="0" w:color="auto"/>
                <w:bottom w:val="none" w:sz="0" w:space="0" w:color="auto"/>
                <w:right w:val="none" w:sz="0" w:space="0" w:color="auto"/>
              </w:divBdr>
              <w:divsChild>
                <w:div w:id="53531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545371">
      <w:bodyDiv w:val="1"/>
      <w:marLeft w:val="0"/>
      <w:marRight w:val="0"/>
      <w:marTop w:val="0"/>
      <w:marBottom w:val="0"/>
      <w:divBdr>
        <w:top w:val="none" w:sz="0" w:space="0" w:color="auto"/>
        <w:left w:val="none" w:sz="0" w:space="0" w:color="auto"/>
        <w:bottom w:val="none" w:sz="0" w:space="0" w:color="auto"/>
        <w:right w:val="none" w:sz="0" w:space="0" w:color="auto"/>
      </w:divBdr>
      <w:divsChild>
        <w:div w:id="1602447393">
          <w:marLeft w:val="0"/>
          <w:marRight w:val="0"/>
          <w:marTop w:val="0"/>
          <w:marBottom w:val="0"/>
          <w:divBdr>
            <w:top w:val="none" w:sz="0" w:space="0" w:color="auto"/>
            <w:left w:val="none" w:sz="0" w:space="0" w:color="auto"/>
            <w:bottom w:val="none" w:sz="0" w:space="0" w:color="auto"/>
            <w:right w:val="none" w:sz="0" w:space="0" w:color="auto"/>
          </w:divBdr>
          <w:divsChild>
            <w:div w:id="380981386">
              <w:marLeft w:val="0"/>
              <w:marRight w:val="0"/>
              <w:marTop w:val="0"/>
              <w:marBottom w:val="0"/>
              <w:divBdr>
                <w:top w:val="none" w:sz="0" w:space="0" w:color="auto"/>
                <w:left w:val="none" w:sz="0" w:space="0" w:color="auto"/>
                <w:bottom w:val="none" w:sz="0" w:space="0" w:color="auto"/>
                <w:right w:val="none" w:sz="0" w:space="0" w:color="auto"/>
              </w:divBdr>
              <w:divsChild>
                <w:div w:id="15546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743230">
      <w:bodyDiv w:val="1"/>
      <w:marLeft w:val="0"/>
      <w:marRight w:val="0"/>
      <w:marTop w:val="0"/>
      <w:marBottom w:val="0"/>
      <w:divBdr>
        <w:top w:val="none" w:sz="0" w:space="0" w:color="auto"/>
        <w:left w:val="none" w:sz="0" w:space="0" w:color="auto"/>
        <w:bottom w:val="none" w:sz="0" w:space="0" w:color="auto"/>
        <w:right w:val="none" w:sz="0" w:space="0" w:color="auto"/>
      </w:divBdr>
      <w:divsChild>
        <w:div w:id="361126931">
          <w:marLeft w:val="0"/>
          <w:marRight w:val="0"/>
          <w:marTop w:val="0"/>
          <w:marBottom w:val="0"/>
          <w:divBdr>
            <w:top w:val="none" w:sz="0" w:space="0" w:color="auto"/>
            <w:left w:val="none" w:sz="0" w:space="0" w:color="auto"/>
            <w:bottom w:val="none" w:sz="0" w:space="0" w:color="auto"/>
            <w:right w:val="none" w:sz="0" w:space="0" w:color="auto"/>
          </w:divBdr>
          <w:divsChild>
            <w:div w:id="35013040">
              <w:marLeft w:val="0"/>
              <w:marRight w:val="0"/>
              <w:marTop w:val="0"/>
              <w:marBottom w:val="0"/>
              <w:divBdr>
                <w:top w:val="none" w:sz="0" w:space="0" w:color="auto"/>
                <w:left w:val="none" w:sz="0" w:space="0" w:color="auto"/>
                <w:bottom w:val="none" w:sz="0" w:space="0" w:color="auto"/>
                <w:right w:val="none" w:sz="0" w:space="0" w:color="auto"/>
              </w:divBdr>
              <w:divsChild>
                <w:div w:id="358548293">
                  <w:marLeft w:val="0"/>
                  <w:marRight w:val="0"/>
                  <w:marTop w:val="0"/>
                  <w:marBottom w:val="0"/>
                  <w:divBdr>
                    <w:top w:val="none" w:sz="0" w:space="0" w:color="auto"/>
                    <w:left w:val="none" w:sz="0" w:space="0" w:color="auto"/>
                    <w:bottom w:val="none" w:sz="0" w:space="0" w:color="auto"/>
                    <w:right w:val="none" w:sz="0" w:space="0" w:color="auto"/>
                  </w:divBdr>
                  <w:divsChild>
                    <w:div w:id="80990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872036">
      <w:bodyDiv w:val="1"/>
      <w:marLeft w:val="0"/>
      <w:marRight w:val="0"/>
      <w:marTop w:val="0"/>
      <w:marBottom w:val="0"/>
      <w:divBdr>
        <w:top w:val="none" w:sz="0" w:space="0" w:color="auto"/>
        <w:left w:val="none" w:sz="0" w:space="0" w:color="auto"/>
        <w:bottom w:val="none" w:sz="0" w:space="0" w:color="auto"/>
        <w:right w:val="none" w:sz="0" w:space="0" w:color="auto"/>
      </w:divBdr>
      <w:divsChild>
        <w:div w:id="313804581">
          <w:marLeft w:val="0"/>
          <w:marRight w:val="0"/>
          <w:marTop w:val="0"/>
          <w:marBottom w:val="0"/>
          <w:divBdr>
            <w:top w:val="none" w:sz="0" w:space="0" w:color="auto"/>
            <w:left w:val="none" w:sz="0" w:space="0" w:color="auto"/>
            <w:bottom w:val="none" w:sz="0" w:space="0" w:color="auto"/>
            <w:right w:val="none" w:sz="0" w:space="0" w:color="auto"/>
          </w:divBdr>
          <w:divsChild>
            <w:div w:id="230122226">
              <w:marLeft w:val="0"/>
              <w:marRight w:val="0"/>
              <w:marTop w:val="0"/>
              <w:marBottom w:val="0"/>
              <w:divBdr>
                <w:top w:val="none" w:sz="0" w:space="0" w:color="auto"/>
                <w:left w:val="none" w:sz="0" w:space="0" w:color="auto"/>
                <w:bottom w:val="none" w:sz="0" w:space="0" w:color="auto"/>
                <w:right w:val="none" w:sz="0" w:space="0" w:color="auto"/>
              </w:divBdr>
              <w:divsChild>
                <w:div w:id="2135950310">
                  <w:marLeft w:val="0"/>
                  <w:marRight w:val="0"/>
                  <w:marTop w:val="0"/>
                  <w:marBottom w:val="0"/>
                  <w:divBdr>
                    <w:top w:val="none" w:sz="0" w:space="0" w:color="auto"/>
                    <w:left w:val="none" w:sz="0" w:space="0" w:color="auto"/>
                    <w:bottom w:val="none" w:sz="0" w:space="0" w:color="auto"/>
                    <w:right w:val="none" w:sz="0" w:space="0" w:color="auto"/>
                  </w:divBdr>
                  <w:divsChild>
                    <w:div w:id="114401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789969">
      <w:bodyDiv w:val="1"/>
      <w:marLeft w:val="0"/>
      <w:marRight w:val="0"/>
      <w:marTop w:val="0"/>
      <w:marBottom w:val="0"/>
      <w:divBdr>
        <w:top w:val="none" w:sz="0" w:space="0" w:color="auto"/>
        <w:left w:val="none" w:sz="0" w:space="0" w:color="auto"/>
        <w:bottom w:val="none" w:sz="0" w:space="0" w:color="auto"/>
        <w:right w:val="none" w:sz="0" w:space="0" w:color="auto"/>
      </w:divBdr>
      <w:divsChild>
        <w:div w:id="1717314292">
          <w:marLeft w:val="0"/>
          <w:marRight w:val="0"/>
          <w:marTop w:val="0"/>
          <w:marBottom w:val="0"/>
          <w:divBdr>
            <w:top w:val="none" w:sz="0" w:space="0" w:color="auto"/>
            <w:left w:val="none" w:sz="0" w:space="0" w:color="auto"/>
            <w:bottom w:val="none" w:sz="0" w:space="0" w:color="auto"/>
            <w:right w:val="none" w:sz="0" w:space="0" w:color="auto"/>
          </w:divBdr>
          <w:divsChild>
            <w:div w:id="189031190">
              <w:marLeft w:val="0"/>
              <w:marRight w:val="0"/>
              <w:marTop w:val="0"/>
              <w:marBottom w:val="0"/>
              <w:divBdr>
                <w:top w:val="none" w:sz="0" w:space="0" w:color="auto"/>
                <w:left w:val="none" w:sz="0" w:space="0" w:color="auto"/>
                <w:bottom w:val="none" w:sz="0" w:space="0" w:color="auto"/>
                <w:right w:val="none" w:sz="0" w:space="0" w:color="auto"/>
              </w:divBdr>
              <w:divsChild>
                <w:div w:id="113078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518161">
      <w:bodyDiv w:val="1"/>
      <w:marLeft w:val="0"/>
      <w:marRight w:val="0"/>
      <w:marTop w:val="0"/>
      <w:marBottom w:val="0"/>
      <w:divBdr>
        <w:top w:val="none" w:sz="0" w:space="0" w:color="auto"/>
        <w:left w:val="none" w:sz="0" w:space="0" w:color="auto"/>
        <w:bottom w:val="none" w:sz="0" w:space="0" w:color="auto"/>
        <w:right w:val="none" w:sz="0" w:space="0" w:color="auto"/>
      </w:divBdr>
    </w:div>
    <w:div w:id="2082410869">
      <w:bodyDiv w:val="1"/>
      <w:marLeft w:val="0"/>
      <w:marRight w:val="0"/>
      <w:marTop w:val="0"/>
      <w:marBottom w:val="0"/>
      <w:divBdr>
        <w:top w:val="none" w:sz="0" w:space="0" w:color="auto"/>
        <w:left w:val="none" w:sz="0" w:space="0" w:color="auto"/>
        <w:bottom w:val="none" w:sz="0" w:space="0" w:color="auto"/>
        <w:right w:val="none" w:sz="0" w:space="0" w:color="auto"/>
      </w:divBdr>
      <w:divsChild>
        <w:div w:id="1460611598">
          <w:marLeft w:val="0"/>
          <w:marRight w:val="0"/>
          <w:marTop w:val="0"/>
          <w:marBottom w:val="0"/>
          <w:divBdr>
            <w:top w:val="none" w:sz="0" w:space="0" w:color="auto"/>
            <w:left w:val="none" w:sz="0" w:space="0" w:color="auto"/>
            <w:bottom w:val="none" w:sz="0" w:space="0" w:color="auto"/>
            <w:right w:val="none" w:sz="0" w:space="0" w:color="auto"/>
          </w:divBdr>
          <w:divsChild>
            <w:div w:id="220992869">
              <w:marLeft w:val="0"/>
              <w:marRight w:val="0"/>
              <w:marTop w:val="0"/>
              <w:marBottom w:val="0"/>
              <w:divBdr>
                <w:top w:val="none" w:sz="0" w:space="0" w:color="auto"/>
                <w:left w:val="none" w:sz="0" w:space="0" w:color="auto"/>
                <w:bottom w:val="none" w:sz="0" w:space="0" w:color="auto"/>
                <w:right w:val="none" w:sz="0" w:space="0" w:color="auto"/>
              </w:divBdr>
              <w:divsChild>
                <w:div w:id="23778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481394">
      <w:bodyDiv w:val="1"/>
      <w:marLeft w:val="0"/>
      <w:marRight w:val="0"/>
      <w:marTop w:val="0"/>
      <w:marBottom w:val="0"/>
      <w:divBdr>
        <w:top w:val="none" w:sz="0" w:space="0" w:color="auto"/>
        <w:left w:val="none" w:sz="0" w:space="0" w:color="auto"/>
        <w:bottom w:val="none" w:sz="0" w:space="0" w:color="auto"/>
        <w:right w:val="none" w:sz="0" w:space="0" w:color="auto"/>
      </w:divBdr>
      <w:divsChild>
        <w:div w:id="1492137420">
          <w:marLeft w:val="0"/>
          <w:marRight w:val="0"/>
          <w:marTop w:val="0"/>
          <w:marBottom w:val="0"/>
          <w:divBdr>
            <w:top w:val="none" w:sz="0" w:space="0" w:color="auto"/>
            <w:left w:val="none" w:sz="0" w:space="0" w:color="auto"/>
            <w:bottom w:val="none" w:sz="0" w:space="0" w:color="auto"/>
            <w:right w:val="none" w:sz="0" w:space="0" w:color="auto"/>
          </w:divBdr>
          <w:divsChild>
            <w:div w:id="1008941322">
              <w:marLeft w:val="0"/>
              <w:marRight w:val="0"/>
              <w:marTop w:val="0"/>
              <w:marBottom w:val="0"/>
              <w:divBdr>
                <w:top w:val="none" w:sz="0" w:space="0" w:color="auto"/>
                <w:left w:val="none" w:sz="0" w:space="0" w:color="auto"/>
                <w:bottom w:val="none" w:sz="0" w:space="0" w:color="auto"/>
                <w:right w:val="none" w:sz="0" w:space="0" w:color="auto"/>
              </w:divBdr>
              <w:divsChild>
                <w:div w:id="917523119">
                  <w:marLeft w:val="0"/>
                  <w:marRight w:val="0"/>
                  <w:marTop w:val="0"/>
                  <w:marBottom w:val="0"/>
                  <w:divBdr>
                    <w:top w:val="none" w:sz="0" w:space="0" w:color="auto"/>
                    <w:left w:val="none" w:sz="0" w:space="0" w:color="auto"/>
                    <w:bottom w:val="none" w:sz="0" w:space="0" w:color="auto"/>
                    <w:right w:val="none" w:sz="0" w:space="0" w:color="auto"/>
                  </w:divBdr>
                  <w:divsChild>
                    <w:div w:id="14849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1217200">
      <w:bodyDiv w:val="1"/>
      <w:marLeft w:val="0"/>
      <w:marRight w:val="0"/>
      <w:marTop w:val="0"/>
      <w:marBottom w:val="0"/>
      <w:divBdr>
        <w:top w:val="none" w:sz="0" w:space="0" w:color="auto"/>
        <w:left w:val="none" w:sz="0" w:space="0" w:color="auto"/>
        <w:bottom w:val="none" w:sz="0" w:space="0" w:color="auto"/>
        <w:right w:val="none" w:sz="0" w:space="0" w:color="auto"/>
      </w:divBdr>
      <w:divsChild>
        <w:div w:id="497766369">
          <w:marLeft w:val="0"/>
          <w:marRight w:val="0"/>
          <w:marTop w:val="0"/>
          <w:marBottom w:val="0"/>
          <w:divBdr>
            <w:top w:val="none" w:sz="0" w:space="0" w:color="auto"/>
            <w:left w:val="none" w:sz="0" w:space="0" w:color="auto"/>
            <w:bottom w:val="none" w:sz="0" w:space="0" w:color="auto"/>
            <w:right w:val="none" w:sz="0" w:space="0" w:color="auto"/>
          </w:divBdr>
          <w:divsChild>
            <w:div w:id="363404314">
              <w:marLeft w:val="0"/>
              <w:marRight w:val="0"/>
              <w:marTop w:val="0"/>
              <w:marBottom w:val="0"/>
              <w:divBdr>
                <w:top w:val="none" w:sz="0" w:space="0" w:color="auto"/>
                <w:left w:val="none" w:sz="0" w:space="0" w:color="auto"/>
                <w:bottom w:val="none" w:sz="0" w:space="0" w:color="auto"/>
                <w:right w:val="none" w:sz="0" w:space="0" w:color="auto"/>
              </w:divBdr>
              <w:divsChild>
                <w:div w:id="611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 Type="http://schemas.openxmlformats.org/officeDocument/2006/relationships/hyperlink" Target="https://climatepolicydatabase.org/countries/indonesi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lgemein"/>
          <w:gallery w:val="placeholder"/>
        </w:category>
        <w:types>
          <w:type w:val="bbPlcHdr"/>
        </w:types>
        <w:behaviors>
          <w:behavior w:val="content"/>
        </w:behaviors>
        <w:guid w:val="{73F62EE5-0ADE-4F05-9C60-14F6A1D27C2F}"/>
      </w:docPartPr>
      <w:docPartBody>
        <w:p w:rsidR="009839AA" w:rsidRDefault="009F740E">
          <w:r w:rsidRPr="005844B4">
            <w:rPr>
              <w:rStyle w:val="Platzhaltertext"/>
            </w:rPr>
            <w:t>Klicken oder tippen Sie hier, um Text einzugeben.</w:t>
          </w:r>
        </w:p>
      </w:docPartBody>
    </w:docPart>
    <w:docPart>
      <w:docPartPr>
        <w:name w:val="DE1264769B0F405EB4849BA6B9445961"/>
        <w:category>
          <w:name w:val="Allgemein"/>
          <w:gallery w:val="placeholder"/>
        </w:category>
        <w:types>
          <w:type w:val="bbPlcHdr"/>
        </w:types>
        <w:behaviors>
          <w:behavior w:val="content"/>
        </w:behaviors>
        <w:guid w:val="{95211859-FD43-4566-A2E8-29FF2ADFCDBA}"/>
      </w:docPartPr>
      <w:docPartBody>
        <w:p w:rsidR="003606A0" w:rsidRDefault="003606A0" w:rsidP="003606A0">
          <w:pPr>
            <w:pStyle w:val="DE1264769B0F405EB4849BA6B9445961"/>
          </w:pPr>
          <w:r w:rsidRPr="005844B4">
            <w:rPr>
              <w:rStyle w:val="Platzhaltertext"/>
            </w:rPr>
            <w:t>Klicken oder tippen Sie hier, um Text einzugeben.</w:t>
          </w:r>
        </w:p>
      </w:docPartBody>
    </w:docPart>
    <w:docPart>
      <w:docPartPr>
        <w:name w:val="AD12E8942CA5427B8A917180823C9A9A"/>
        <w:category>
          <w:name w:val="Allgemein"/>
          <w:gallery w:val="placeholder"/>
        </w:category>
        <w:types>
          <w:type w:val="bbPlcHdr"/>
        </w:types>
        <w:behaviors>
          <w:behavior w:val="content"/>
        </w:behaviors>
        <w:guid w:val="{BDD74842-C443-4054-98D2-1CEDE773B384}"/>
      </w:docPartPr>
      <w:docPartBody>
        <w:p w:rsidR="00C75556" w:rsidRDefault="00D62E5A" w:rsidP="00D62E5A">
          <w:pPr>
            <w:pStyle w:val="AD12E8942CA5427B8A917180823C9A9A"/>
          </w:pPr>
          <w:r w:rsidRPr="005844B4">
            <w:rPr>
              <w:rStyle w:val="Platzhaltertext"/>
            </w:rPr>
            <w:t>Klicken oder tippen Sie hier, um Text einzugeben.</w:t>
          </w:r>
        </w:p>
      </w:docPartBody>
    </w:docPart>
    <w:docPart>
      <w:docPartPr>
        <w:name w:val="B16CBB800ACE4D5292EC4C24473CB48C"/>
        <w:category>
          <w:name w:val="Allgemein"/>
          <w:gallery w:val="placeholder"/>
        </w:category>
        <w:types>
          <w:type w:val="bbPlcHdr"/>
        </w:types>
        <w:behaviors>
          <w:behavior w:val="content"/>
        </w:behaviors>
        <w:guid w:val="{8C2CF424-C10C-4BDE-ABF7-7AECB1B45ACE}"/>
      </w:docPartPr>
      <w:docPartBody>
        <w:p w:rsidR="00565E28" w:rsidRDefault="000C3A98" w:rsidP="000C3A98">
          <w:pPr>
            <w:pStyle w:val="B16CBB800ACE4D5292EC4C24473CB48C"/>
          </w:pPr>
          <w:r w:rsidRPr="005844B4">
            <w:rPr>
              <w:rStyle w:val="Platzhaltertext"/>
            </w:rPr>
            <w:t>Klicken oder tippen Sie hier, um Text einzugeben.</w:t>
          </w:r>
        </w:p>
      </w:docPartBody>
    </w:docPart>
    <w:docPart>
      <w:docPartPr>
        <w:name w:val="5D324BCE1AAF41479C7B419FCFCF4EDD"/>
        <w:category>
          <w:name w:val="Allgemein"/>
          <w:gallery w:val="placeholder"/>
        </w:category>
        <w:types>
          <w:type w:val="bbPlcHdr"/>
        </w:types>
        <w:behaviors>
          <w:behavior w:val="content"/>
        </w:behaviors>
        <w:guid w:val="{589CE020-7295-4856-8614-175DC0521256}"/>
      </w:docPartPr>
      <w:docPartBody>
        <w:p w:rsidR="00565E28" w:rsidRDefault="000C3A98" w:rsidP="000C3A98">
          <w:pPr>
            <w:pStyle w:val="5D324BCE1AAF41479C7B419FCFCF4EDD"/>
          </w:pPr>
          <w:r w:rsidRPr="005844B4">
            <w:rPr>
              <w:rStyle w:val="Platzhaltertext"/>
            </w:rPr>
            <w:t>Klicken oder tippen Sie hier, um Text einzugeben.</w:t>
          </w:r>
        </w:p>
      </w:docPartBody>
    </w:docPart>
    <w:docPart>
      <w:docPartPr>
        <w:name w:val="A9ACAA68F54E43CB8B7ACA9E7427B514"/>
        <w:category>
          <w:name w:val="Allgemein"/>
          <w:gallery w:val="placeholder"/>
        </w:category>
        <w:types>
          <w:type w:val="bbPlcHdr"/>
        </w:types>
        <w:behaviors>
          <w:behavior w:val="content"/>
        </w:behaviors>
        <w:guid w:val="{7F1C25C1-9176-464E-97F7-01D4EEA9F9F5}"/>
      </w:docPartPr>
      <w:docPartBody>
        <w:p w:rsidR="00565E28" w:rsidRDefault="00565E28" w:rsidP="00565E28">
          <w:pPr>
            <w:pStyle w:val="A9ACAA68F54E43CB8B7ACA9E7427B514"/>
          </w:pPr>
          <w:r w:rsidRPr="005844B4">
            <w:rPr>
              <w:rStyle w:val="Platzhaltertext"/>
            </w:rPr>
            <w:t>Klicken oder tippen Sie hier, um Text einzugeben.</w:t>
          </w:r>
        </w:p>
      </w:docPartBody>
    </w:docPart>
    <w:docPart>
      <w:docPartPr>
        <w:name w:val="A208AAF7C35C4C1BA680F40A51B667EE"/>
        <w:category>
          <w:name w:val="Allgemein"/>
          <w:gallery w:val="placeholder"/>
        </w:category>
        <w:types>
          <w:type w:val="bbPlcHdr"/>
        </w:types>
        <w:behaviors>
          <w:behavior w:val="content"/>
        </w:behaviors>
        <w:guid w:val="{B0E95C20-55E7-4DF5-B92B-220C42F7DDC1}"/>
      </w:docPartPr>
      <w:docPartBody>
        <w:p w:rsidR="00565E28" w:rsidRDefault="00565E28" w:rsidP="00565E28">
          <w:pPr>
            <w:pStyle w:val="A208AAF7C35C4C1BA680F40A51B667EE"/>
          </w:pPr>
          <w:r w:rsidRPr="005844B4">
            <w:rPr>
              <w:rStyle w:val="Platzhaltertext"/>
            </w:rPr>
            <w:t>Klicken oder tippen Sie hier, um Text einzugeben.</w:t>
          </w:r>
        </w:p>
      </w:docPartBody>
    </w:docPart>
    <w:docPart>
      <w:docPartPr>
        <w:name w:val="464C23BC4F214275B408DFACF7BBA8A0"/>
        <w:category>
          <w:name w:val="Allgemein"/>
          <w:gallery w:val="placeholder"/>
        </w:category>
        <w:types>
          <w:type w:val="bbPlcHdr"/>
        </w:types>
        <w:behaviors>
          <w:behavior w:val="content"/>
        </w:behaviors>
        <w:guid w:val="{B003CB1E-A3E5-4CCA-A972-FF2D98859C88}"/>
      </w:docPartPr>
      <w:docPartBody>
        <w:p w:rsidR="00565E28" w:rsidRDefault="00565E28" w:rsidP="00565E28">
          <w:pPr>
            <w:pStyle w:val="464C23BC4F214275B408DFACF7BBA8A0"/>
          </w:pPr>
          <w:r w:rsidRPr="005844B4">
            <w:rPr>
              <w:rStyle w:val="Platzhaltertext"/>
            </w:rPr>
            <w:t>Klicken oder tippen Sie hier, um Text einzugeben.</w:t>
          </w:r>
        </w:p>
      </w:docPartBody>
    </w:docPart>
    <w:docPart>
      <w:docPartPr>
        <w:name w:val="4508D78EB22C4068A3619B2A40510DFF"/>
        <w:category>
          <w:name w:val="Allgemein"/>
          <w:gallery w:val="placeholder"/>
        </w:category>
        <w:types>
          <w:type w:val="bbPlcHdr"/>
        </w:types>
        <w:behaviors>
          <w:behavior w:val="content"/>
        </w:behaviors>
        <w:guid w:val="{23EC230F-FF21-4134-8249-172FC85F8FCD}"/>
      </w:docPartPr>
      <w:docPartBody>
        <w:p w:rsidR="00565E28" w:rsidRDefault="00565E28" w:rsidP="00565E28">
          <w:pPr>
            <w:pStyle w:val="4508D78EB22C4068A3619B2A40510DFF"/>
          </w:pPr>
          <w:r w:rsidRPr="005844B4">
            <w:rPr>
              <w:rStyle w:val="Platzhaltertext"/>
            </w:rPr>
            <w:t>Klicken oder tippen Sie hier, um Text einzugeben.</w:t>
          </w:r>
        </w:p>
      </w:docPartBody>
    </w:docPart>
    <w:docPart>
      <w:docPartPr>
        <w:name w:val="DA45502481DA4A5B9202696F5FD83C4B"/>
        <w:category>
          <w:name w:val="Allgemein"/>
          <w:gallery w:val="placeholder"/>
        </w:category>
        <w:types>
          <w:type w:val="bbPlcHdr"/>
        </w:types>
        <w:behaviors>
          <w:behavior w:val="content"/>
        </w:behaviors>
        <w:guid w:val="{02BF45FC-1BB2-4830-B063-86D7E398C0F9}"/>
      </w:docPartPr>
      <w:docPartBody>
        <w:p w:rsidR="00565E28" w:rsidRDefault="00565E28" w:rsidP="00565E28">
          <w:pPr>
            <w:pStyle w:val="DA45502481DA4A5B9202696F5FD83C4B"/>
          </w:pPr>
          <w:r w:rsidRPr="005844B4">
            <w:rPr>
              <w:rStyle w:val="Platzhaltertext"/>
            </w:rPr>
            <w:t>Klicken oder tippen Sie hier, um Text einzugeben.</w:t>
          </w:r>
        </w:p>
      </w:docPartBody>
    </w:docPart>
    <w:docPart>
      <w:docPartPr>
        <w:name w:val="514125A619414296B144FF19FDD7D3CC"/>
        <w:category>
          <w:name w:val="Allgemein"/>
          <w:gallery w:val="placeholder"/>
        </w:category>
        <w:types>
          <w:type w:val="bbPlcHdr"/>
        </w:types>
        <w:behaviors>
          <w:behavior w:val="content"/>
        </w:behaviors>
        <w:guid w:val="{30891F9A-18A7-4FE5-BD1D-ADACAA1F55A0}"/>
      </w:docPartPr>
      <w:docPartBody>
        <w:p w:rsidR="00565E28" w:rsidRDefault="00565E28" w:rsidP="00565E28">
          <w:pPr>
            <w:pStyle w:val="514125A619414296B144FF19FDD7D3CC"/>
          </w:pPr>
          <w:r w:rsidRPr="005844B4">
            <w:rPr>
              <w:rStyle w:val="Platzhaltertext"/>
            </w:rPr>
            <w:t>Klicken oder tippen Sie hier, um Text einzugeben.</w:t>
          </w:r>
        </w:p>
      </w:docPartBody>
    </w:docPart>
    <w:docPart>
      <w:docPartPr>
        <w:name w:val="FF3947FCC00F46AB9051FB1F9C5C79CB"/>
        <w:category>
          <w:name w:val="Allgemein"/>
          <w:gallery w:val="placeholder"/>
        </w:category>
        <w:types>
          <w:type w:val="bbPlcHdr"/>
        </w:types>
        <w:behaviors>
          <w:behavior w:val="content"/>
        </w:behaviors>
        <w:guid w:val="{49BAC695-541A-4B12-AA84-3787373DE127}"/>
      </w:docPartPr>
      <w:docPartBody>
        <w:p w:rsidR="00565E28" w:rsidRDefault="00565E28" w:rsidP="00565E28">
          <w:pPr>
            <w:pStyle w:val="FF3947FCC00F46AB9051FB1F9C5C79CB"/>
          </w:pPr>
          <w:r w:rsidRPr="005844B4">
            <w:rPr>
              <w:rStyle w:val="Platzhaltertext"/>
            </w:rPr>
            <w:t>Klicken oder tippen Sie hier, um Text einzugeben.</w:t>
          </w:r>
        </w:p>
      </w:docPartBody>
    </w:docPart>
    <w:docPart>
      <w:docPartPr>
        <w:name w:val="B049A20EAE1844AA85226D12C68107EB"/>
        <w:category>
          <w:name w:val="Allgemein"/>
          <w:gallery w:val="placeholder"/>
        </w:category>
        <w:types>
          <w:type w:val="bbPlcHdr"/>
        </w:types>
        <w:behaviors>
          <w:behavior w:val="content"/>
        </w:behaviors>
        <w:guid w:val="{80A5D2B6-359A-45C0-8C1C-BC9C372D4EA6}"/>
      </w:docPartPr>
      <w:docPartBody>
        <w:p w:rsidR="00565E28" w:rsidRDefault="00565E28" w:rsidP="00565E28">
          <w:pPr>
            <w:pStyle w:val="B049A20EAE1844AA85226D12C68107EB"/>
          </w:pPr>
          <w:r w:rsidRPr="005844B4">
            <w:rPr>
              <w:rStyle w:val="Platzhaltertext"/>
            </w:rPr>
            <w:t>Klicken oder tippen Sie hier, um Text einzugeben.</w:t>
          </w:r>
        </w:p>
      </w:docPartBody>
    </w:docPart>
    <w:docPart>
      <w:docPartPr>
        <w:name w:val="5F8C671B44B74D96914CE68A64C80A44"/>
        <w:category>
          <w:name w:val="Allgemein"/>
          <w:gallery w:val="placeholder"/>
        </w:category>
        <w:types>
          <w:type w:val="bbPlcHdr"/>
        </w:types>
        <w:behaviors>
          <w:behavior w:val="content"/>
        </w:behaviors>
        <w:guid w:val="{8B25680D-6D72-48DC-83F9-F26E19D54527}"/>
      </w:docPartPr>
      <w:docPartBody>
        <w:p w:rsidR="00565E28" w:rsidRDefault="00565E28" w:rsidP="00565E28">
          <w:pPr>
            <w:pStyle w:val="5F8C671B44B74D96914CE68A64C80A44"/>
          </w:pPr>
          <w:r w:rsidRPr="005844B4">
            <w:rPr>
              <w:rStyle w:val="Platzhaltertext"/>
            </w:rPr>
            <w:t>Klicken oder tippen Sie hier, um Text einzugeben.</w:t>
          </w:r>
        </w:p>
      </w:docPartBody>
    </w:docPart>
    <w:docPart>
      <w:docPartPr>
        <w:name w:val="0BBB3D613AEF494A8FA9B44411683031"/>
        <w:category>
          <w:name w:val="Allgemein"/>
          <w:gallery w:val="placeholder"/>
        </w:category>
        <w:types>
          <w:type w:val="bbPlcHdr"/>
        </w:types>
        <w:behaviors>
          <w:behavior w:val="content"/>
        </w:behaviors>
        <w:guid w:val="{85827C35-1E29-4B3D-B9BB-9F36F17A5655}"/>
      </w:docPartPr>
      <w:docPartBody>
        <w:p w:rsidR="00565E28" w:rsidRDefault="00565E28" w:rsidP="00565E28">
          <w:pPr>
            <w:pStyle w:val="0BBB3D613AEF494A8FA9B44411683031"/>
          </w:pPr>
          <w:r w:rsidRPr="005844B4">
            <w:rPr>
              <w:rStyle w:val="Platzhaltertext"/>
            </w:rPr>
            <w:t>Klicken oder tippen Sie hier, um Text einzugeben.</w:t>
          </w:r>
        </w:p>
      </w:docPartBody>
    </w:docPart>
    <w:docPart>
      <w:docPartPr>
        <w:name w:val="FC080F53625D452B8CE5254C50C37C01"/>
        <w:category>
          <w:name w:val="Allgemein"/>
          <w:gallery w:val="placeholder"/>
        </w:category>
        <w:types>
          <w:type w:val="bbPlcHdr"/>
        </w:types>
        <w:behaviors>
          <w:behavior w:val="content"/>
        </w:behaviors>
        <w:guid w:val="{72F65292-8C8A-4723-8E63-B5AF45ED7BBD}"/>
      </w:docPartPr>
      <w:docPartBody>
        <w:p w:rsidR="00565E28" w:rsidRDefault="00565E28" w:rsidP="00565E28">
          <w:pPr>
            <w:pStyle w:val="FC080F53625D452B8CE5254C50C37C01"/>
          </w:pPr>
          <w:r w:rsidRPr="005844B4">
            <w:rPr>
              <w:rStyle w:val="Platzhaltertext"/>
            </w:rPr>
            <w:t>Klicken oder tippen Sie hier, um Text einzugeben.</w:t>
          </w:r>
        </w:p>
      </w:docPartBody>
    </w:docPart>
    <w:docPart>
      <w:docPartPr>
        <w:name w:val="BA0B72E9A0AE4FC482213AA3FA6BADB9"/>
        <w:category>
          <w:name w:val="Allgemein"/>
          <w:gallery w:val="placeholder"/>
        </w:category>
        <w:types>
          <w:type w:val="bbPlcHdr"/>
        </w:types>
        <w:behaviors>
          <w:behavior w:val="content"/>
        </w:behaviors>
        <w:guid w:val="{6629E4D2-0FB4-4ABC-ADB7-C1CAD7C6216E}"/>
      </w:docPartPr>
      <w:docPartBody>
        <w:p w:rsidR="00565E28" w:rsidRDefault="00565E28" w:rsidP="00565E28">
          <w:pPr>
            <w:pStyle w:val="BA0B72E9A0AE4FC482213AA3FA6BADB9"/>
          </w:pPr>
          <w:r w:rsidRPr="005844B4">
            <w:rPr>
              <w:rStyle w:val="Platzhaltertext"/>
            </w:rPr>
            <w:t>Klicken oder tippen Sie hier, um Text einzugeben.</w:t>
          </w:r>
        </w:p>
      </w:docPartBody>
    </w:docPart>
    <w:docPart>
      <w:docPartPr>
        <w:name w:val="765FAE643A5F4FD49C8AC6DFE735075B"/>
        <w:category>
          <w:name w:val="Allgemein"/>
          <w:gallery w:val="placeholder"/>
        </w:category>
        <w:types>
          <w:type w:val="bbPlcHdr"/>
        </w:types>
        <w:behaviors>
          <w:behavior w:val="content"/>
        </w:behaviors>
        <w:guid w:val="{98AA106D-A8A9-4E87-A3D1-A5F6CF4D38B4}"/>
      </w:docPartPr>
      <w:docPartBody>
        <w:p w:rsidR="00565E28" w:rsidRDefault="00565E28" w:rsidP="00565E28">
          <w:pPr>
            <w:pStyle w:val="765FAE643A5F4FD49C8AC6DFE735075B"/>
          </w:pPr>
          <w:r w:rsidRPr="005844B4">
            <w:rPr>
              <w:rStyle w:val="Platzhaltertext"/>
            </w:rPr>
            <w:t>Klicken oder tippen Sie hier, um Text einzugeben.</w:t>
          </w:r>
        </w:p>
      </w:docPartBody>
    </w:docPart>
    <w:docPart>
      <w:docPartPr>
        <w:name w:val="0F54C34A319C44CFBDAEEF01ED7F769D"/>
        <w:category>
          <w:name w:val="Allgemein"/>
          <w:gallery w:val="placeholder"/>
        </w:category>
        <w:types>
          <w:type w:val="bbPlcHdr"/>
        </w:types>
        <w:behaviors>
          <w:behavior w:val="content"/>
        </w:behaviors>
        <w:guid w:val="{75939FE5-460C-49BB-9B72-D5414959C425}"/>
      </w:docPartPr>
      <w:docPartBody>
        <w:p w:rsidR="00565E28" w:rsidRDefault="00565E28" w:rsidP="00565E28">
          <w:pPr>
            <w:pStyle w:val="0F54C34A319C44CFBDAEEF01ED7F769D"/>
          </w:pPr>
          <w:r w:rsidRPr="005844B4">
            <w:rPr>
              <w:rStyle w:val="Platzhaltertext"/>
            </w:rPr>
            <w:t>Klicken oder tippen Sie hier, um Text einzugeben.</w:t>
          </w:r>
        </w:p>
      </w:docPartBody>
    </w:docPart>
    <w:docPart>
      <w:docPartPr>
        <w:name w:val="33FF63403E8E47ACAB69E794D27282D2"/>
        <w:category>
          <w:name w:val="Allgemein"/>
          <w:gallery w:val="placeholder"/>
        </w:category>
        <w:types>
          <w:type w:val="bbPlcHdr"/>
        </w:types>
        <w:behaviors>
          <w:behavior w:val="content"/>
        </w:behaviors>
        <w:guid w:val="{EA959CC1-4E1C-491C-AF9F-055B5AA8F7B7}"/>
      </w:docPartPr>
      <w:docPartBody>
        <w:p w:rsidR="00565E28" w:rsidRDefault="00565E28" w:rsidP="00565E28">
          <w:pPr>
            <w:pStyle w:val="33FF63403E8E47ACAB69E794D27282D2"/>
          </w:pPr>
          <w:r w:rsidRPr="005844B4">
            <w:rPr>
              <w:rStyle w:val="Platzhaltertext"/>
            </w:rPr>
            <w:t>Klicken oder tippen Sie hier, um Text einzugeben.</w:t>
          </w:r>
        </w:p>
      </w:docPartBody>
    </w:docPart>
    <w:docPart>
      <w:docPartPr>
        <w:name w:val="9A3A93C1CF7E44B8A1BD716C76544B0A"/>
        <w:category>
          <w:name w:val="Allgemein"/>
          <w:gallery w:val="placeholder"/>
        </w:category>
        <w:types>
          <w:type w:val="bbPlcHdr"/>
        </w:types>
        <w:behaviors>
          <w:behavior w:val="content"/>
        </w:behaviors>
        <w:guid w:val="{0975E927-7398-46F5-920C-0836867AC28A}"/>
      </w:docPartPr>
      <w:docPartBody>
        <w:p w:rsidR="00E33F74" w:rsidRDefault="00565E28" w:rsidP="00565E28">
          <w:pPr>
            <w:pStyle w:val="9A3A93C1CF7E44B8A1BD716C76544B0A"/>
          </w:pPr>
          <w:r w:rsidRPr="005844B4">
            <w:rPr>
              <w:rStyle w:val="Platzhaltertext"/>
            </w:rPr>
            <w:t>Klicken oder tippen Sie hier, um Text einzugeben.</w:t>
          </w:r>
        </w:p>
      </w:docPartBody>
    </w:docPart>
    <w:docPart>
      <w:docPartPr>
        <w:name w:val="DB1D89E064664EBDB065A9E2EA7FFA25"/>
        <w:category>
          <w:name w:val="Allgemein"/>
          <w:gallery w:val="placeholder"/>
        </w:category>
        <w:types>
          <w:type w:val="bbPlcHdr"/>
        </w:types>
        <w:behaviors>
          <w:behavior w:val="content"/>
        </w:behaviors>
        <w:guid w:val="{891FD6B2-B86A-47E6-AFA8-EB02C68346B1}"/>
      </w:docPartPr>
      <w:docPartBody>
        <w:p w:rsidR="00E33F74" w:rsidRDefault="00565E28" w:rsidP="00565E28">
          <w:pPr>
            <w:pStyle w:val="DB1D89E064664EBDB065A9E2EA7FFA25"/>
          </w:pPr>
          <w:r w:rsidRPr="005844B4">
            <w:rPr>
              <w:rStyle w:val="Platzhaltertext"/>
            </w:rPr>
            <w:t>Klicken oder tippen Sie hier, um Text einzugeben.</w:t>
          </w:r>
        </w:p>
      </w:docPartBody>
    </w:docPart>
    <w:docPart>
      <w:docPartPr>
        <w:name w:val="1247580E54064A73A593BF4445B619BF"/>
        <w:category>
          <w:name w:val="Allgemein"/>
          <w:gallery w:val="placeholder"/>
        </w:category>
        <w:types>
          <w:type w:val="bbPlcHdr"/>
        </w:types>
        <w:behaviors>
          <w:behavior w:val="content"/>
        </w:behaviors>
        <w:guid w:val="{56EF990E-053A-40D6-8708-7506EC17A865}"/>
      </w:docPartPr>
      <w:docPartBody>
        <w:p w:rsidR="00E33F74" w:rsidRDefault="00565E28" w:rsidP="00565E28">
          <w:pPr>
            <w:pStyle w:val="1247580E54064A73A593BF4445B619BF"/>
          </w:pPr>
          <w:r w:rsidRPr="005844B4">
            <w:rPr>
              <w:rStyle w:val="Platzhaltertext"/>
            </w:rPr>
            <w:t>Klicken oder tippen Sie hier, um Text einzugeben.</w:t>
          </w:r>
        </w:p>
      </w:docPartBody>
    </w:docPart>
    <w:docPart>
      <w:docPartPr>
        <w:name w:val="7AF1F724847F4AEFA27CCA3EC0386AFA"/>
        <w:category>
          <w:name w:val="Allgemein"/>
          <w:gallery w:val="placeholder"/>
        </w:category>
        <w:types>
          <w:type w:val="bbPlcHdr"/>
        </w:types>
        <w:behaviors>
          <w:behavior w:val="content"/>
        </w:behaviors>
        <w:guid w:val="{3FCCF5EF-5784-4748-9BC1-8BC49DE98101}"/>
      </w:docPartPr>
      <w:docPartBody>
        <w:p w:rsidR="00E33F74" w:rsidRDefault="00565E28" w:rsidP="00565E28">
          <w:pPr>
            <w:pStyle w:val="7AF1F724847F4AEFA27CCA3EC0386AFA"/>
          </w:pPr>
          <w:r w:rsidRPr="005844B4">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haris SIL">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40E"/>
    <w:rsid w:val="00053251"/>
    <w:rsid w:val="000C3A98"/>
    <w:rsid w:val="0013320E"/>
    <w:rsid w:val="0013766A"/>
    <w:rsid w:val="00153A8A"/>
    <w:rsid w:val="00157EF2"/>
    <w:rsid w:val="001821B8"/>
    <w:rsid w:val="00222026"/>
    <w:rsid w:val="00246BE2"/>
    <w:rsid w:val="00261C23"/>
    <w:rsid w:val="00291EAA"/>
    <w:rsid w:val="002C0461"/>
    <w:rsid w:val="002D6FCD"/>
    <w:rsid w:val="0032003C"/>
    <w:rsid w:val="003606A0"/>
    <w:rsid w:val="00363D69"/>
    <w:rsid w:val="00404E95"/>
    <w:rsid w:val="00436423"/>
    <w:rsid w:val="00445E3E"/>
    <w:rsid w:val="00497D30"/>
    <w:rsid w:val="004F3C94"/>
    <w:rsid w:val="00511AB2"/>
    <w:rsid w:val="005640CB"/>
    <w:rsid w:val="00565E28"/>
    <w:rsid w:val="005E3AF8"/>
    <w:rsid w:val="0069014D"/>
    <w:rsid w:val="006A6D81"/>
    <w:rsid w:val="006D0FC2"/>
    <w:rsid w:val="0071448E"/>
    <w:rsid w:val="0073516C"/>
    <w:rsid w:val="00737668"/>
    <w:rsid w:val="007604C0"/>
    <w:rsid w:val="007654E6"/>
    <w:rsid w:val="007B25DE"/>
    <w:rsid w:val="007C06B2"/>
    <w:rsid w:val="007C7B66"/>
    <w:rsid w:val="007D619E"/>
    <w:rsid w:val="008127F4"/>
    <w:rsid w:val="00823E4C"/>
    <w:rsid w:val="00844F9B"/>
    <w:rsid w:val="00856B43"/>
    <w:rsid w:val="008A252B"/>
    <w:rsid w:val="008D69BC"/>
    <w:rsid w:val="009057C6"/>
    <w:rsid w:val="00970F4F"/>
    <w:rsid w:val="009839AA"/>
    <w:rsid w:val="009F740E"/>
    <w:rsid w:val="00A32037"/>
    <w:rsid w:val="00A604DE"/>
    <w:rsid w:val="00A61C07"/>
    <w:rsid w:val="00AB45DD"/>
    <w:rsid w:val="00AE5244"/>
    <w:rsid w:val="00B046D4"/>
    <w:rsid w:val="00B60604"/>
    <w:rsid w:val="00C63071"/>
    <w:rsid w:val="00C676BF"/>
    <w:rsid w:val="00C75556"/>
    <w:rsid w:val="00CD28AB"/>
    <w:rsid w:val="00CE652F"/>
    <w:rsid w:val="00D62E5A"/>
    <w:rsid w:val="00D67D10"/>
    <w:rsid w:val="00D97FEF"/>
    <w:rsid w:val="00DC26BA"/>
    <w:rsid w:val="00DC5BA7"/>
    <w:rsid w:val="00DE7B76"/>
    <w:rsid w:val="00E33F74"/>
    <w:rsid w:val="00E53D44"/>
    <w:rsid w:val="00E6529F"/>
    <w:rsid w:val="00E76F1E"/>
    <w:rsid w:val="00E8509B"/>
    <w:rsid w:val="00E94EEF"/>
    <w:rsid w:val="00EE6B42"/>
    <w:rsid w:val="00EF2C4F"/>
    <w:rsid w:val="00F16AA6"/>
    <w:rsid w:val="00F55ED8"/>
    <w:rsid w:val="00F72077"/>
    <w:rsid w:val="00FC1531"/>
    <w:rsid w:val="00FE239A"/>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65E28"/>
  </w:style>
  <w:style w:type="paragraph" w:customStyle="1" w:styleId="DE1264769B0F405EB4849BA6B9445961">
    <w:name w:val="DE1264769B0F405EB4849BA6B9445961"/>
    <w:rsid w:val="003606A0"/>
  </w:style>
  <w:style w:type="paragraph" w:customStyle="1" w:styleId="8D8229F9D6E147229119C22ECBCF23B3">
    <w:name w:val="8D8229F9D6E147229119C22ECBCF23B3"/>
    <w:rsid w:val="007C06B2"/>
    <w:rPr>
      <w:lang w:val="en-GB" w:eastAsia="en-GB"/>
    </w:rPr>
  </w:style>
  <w:style w:type="paragraph" w:customStyle="1" w:styleId="01C42D1FFC564DC994A22CA49F7EFA9E">
    <w:name w:val="01C42D1FFC564DC994A22CA49F7EFA9E"/>
    <w:rsid w:val="00FE239A"/>
  </w:style>
  <w:style w:type="paragraph" w:customStyle="1" w:styleId="D8DC710E8DB746888630DA27A9DA2BBD">
    <w:name w:val="D8DC710E8DB746888630DA27A9DA2BBD"/>
    <w:rsid w:val="00FE239A"/>
  </w:style>
  <w:style w:type="paragraph" w:customStyle="1" w:styleId="454BE64F1B574974AED91A4FDB23E421">
    <w:name w:val="454BE64F1B574974AED91A4FDB23E421"/>
    <w:rsid w:val="00FE239A"/>
  </w:style>
  <w:style w:type="paragraph" w:customStyle="1" w:styleId="39AE1FF3D54E48F8AC3F2FCA8E6747E6">
    <w:name w:val="39AE1FF3D54E48F8AC3F2FCA8E6747E6"/>
    <w:rsid w:val="00FE239A"/>
  </w:style>
  <w:style w:type="paragraph" w:customStyle="1" w:styleId="10DBC55966FD46F18F27536A79DD23D2">
    <w:name w:val="10DBC55966FD46F18F27536A79DD23D2"/>
    <w:rsid w:val="00FE239A"/>
  </w:style>
  <w:style w:type="paragraph" w:customStyle="1" w:styleId="542169154B414E6887CB10C7AD36DB9B">
    <w:name w:val="542169154B414E6887CB10C7AD36DB9B"/>
    <w:rsid w:val="00FE239A"/>
  </w:style>
  <w:style w:type="paragraph" w:customStyle="1" w:styleId="AD12E8942CA5427B8A917180823C9A9A">
    <w:name w:val="AD12E8942CA5427B8A917180823C9A9A"/>
    <w:rsid w:val="00D62E5A"/>
  </w:style>
  <w:style w:type="paragraph" w:customStyle="1" w:styleId="EAADA2186A6A47C2B79429C4B05DC0D5">
    <w:name w:val="EAADA2186A6A47C2B79429C4B05DC0D5"/>
    <w:rsid w:val="00D62E5A"/>
  </w:style>
  <w:style w:type="paragraph" w:customStyle="1" w:styleId="E18D519A1E2F4E91A4E47126DEFF0B3B">
    <w:name w:val="E18D519A1E2F4E91A4E47126DEFF0B3B"/>
    <w:rsid w:val="00D62E5A"/>
  </w:style>
  <w:style w:type="paragraph" w:customStyle="1" w:styleId="745EDFCF418D412B8EB5B0084DBCAF12">
    <w:name w:val="745EDFCF418D412B8EB5B0084DBCAF12"/>
    <w:rsid w:val="00D62E5A"/>
  </w:style>
  <w:style w:type="paragraph" w:customStyle="1" w:styleId="3B2A3285B3A84DB4A906C09B475C6F0F">
    <w:name w:val="3B2A3285B3A84DB4A906C09B475C6F0F"/>
    <w:rsid w:val="00D62E5A"/>
  </w:style>
  <w:style w:type="paragraph" w:customStyle="1" w:styleId="B16CBB800ACE4D5292EC4C24473CB48C">
    <w:name w:val="B16CBB800ACE4D5292EC4C24473CB48C"/>
    <w:rsid w:val="000C3A98"/>
  </w:style>
  <w:style w:type="paragraph" w:customStyle="1" w:styleId="5D324BCE1AAF41479C7B419FCFCF4EDD">
    <w:name w:val="5D324BCE1AAF41479C7B419FCFCF4EDD"/>
    <w:rsid w:val="000C3A98"/>
  </w:style>
  <w:style w:type="paragraph" w:customStyle="1" w:styleId="A9ACAA68F54E43CB8B7ACA9E7427B514">
    <w:name w:val="A9ACAA68F54E43CB8B7ACA9E7427B514"/>
    <w:rsid w:val="00565E28"/>
  </w:style>
  <w:style w:type="paragraph" w:customStyle="1" w:styleId="2C40EF60ED5F43B0B282FB10D05532EB">
    <w:name w:val="2C40EF60ED5F43B0B282FB10D05532EB"/>
    <w:rsid w:val="00565E28"/>
  </w:style>
  <w:style w:type="paragraph" w:customStyle="1" w:styleId="A208AAF7C35C4C1BA680F40A51B667EE">
    <w:name w:val="A208AAF7C35C4C1BA680F40A51B667EE"/>
    <w:rsid w:val="00565E28"/>
  </w:style>
  <w:style w:type="paragraph" w:customStyle="1" w:styleId="464C23BC4F214275B408DFACF7BBA8A0">
    <w:name w:val="464C23BC4F214275B408DFACF7BBA8A0"/>
    <w:rsid w:val="00565E28"/>
  </w:style>
  <w:style w:type="paragraph" w:customStyle="1" w:styleId="4508D78EB22C4068A3619B2A40510DFF">
    <w:name w:val="4508D78EB22C4068A3619B2A40510DFF"/>
    <w:rsid w:val="00565E28"/>
  </w:style>
  <w:style w:type="paragraph" w:customStyle="1" w:styleId="DA45502481DA4A5B9202696F5FD83C4B">
    <w:name w:val="DA45502481DA4A5B9202696F5FD83C4B"/>
    <w:rsid w:val="00565E28"/>
  </w:style>
  <w:style w:type="paragraph" w:customStyle="1" w:styleId="514125A619414296B144FF19FDD7D3CC">
    <w:name w:val="514125A619414296B144FF19FDD7D3CC"/>
    <w:rsid w:val="00565E28"/>
  </w:style>
  <w:style w:type="paragraph" w:customStyle="1" w:styleId="FF3947FCC00F46AB9051FB1F9C5C79CB">
    <w:name w:val="FF3947FCC00F46AB9051FB1F9C5C79CB"/>
    <w:rsid w:val="00565E28"/>
  </w:style>
  <w:style w:type="paragraph" w:customStyle="1" w:styleId="F44F8CB63F714BB8819FE4B8B91735AB">
    <w:name w:val="F44F8CB63F714BB8819FE4B8B91735AB"/>
    <w:rsid w:val="00565E28"/>
  </w:style>
  <w:style w:type="paragraph" w:customStyle="1" w:styleId="B049A20EAE1844AA85226D12C68107EB">
    <w:name w:val="B049A20EAE1844AA85226D12C68107EB"/>
    <w:rsid w:val="00565E28"/>
  </w:style>
  <w:style w:type="paragraph" w:customStyle="1" w:styleId="EAEDF1A8DA76471296D62949E809D551">
    <w:name w:val="EAEDF1A8DA76471296D62949E809D551"/>
    <w:rsid w:val="00565E28"/>
  </w:style>
  <w:style w:type="paragraph" w:customStyle="1" w:styleId="5F8C671B44B74D96914CE68A64C80A44">
    <w:name w:val="5F8C671B44B74D96914CE68A64C80A44"/>
    <w:rsid w:val="00565E28"/>
  </w:style>
  <w:style w:type="paragraph" w:customStyle="1" w:styleId="0BBB3D613AEF494A8FA9B44411683031">
    <w:name w:val="0BBB3D613AEF494A8FA9B44411683031"/>
    <w:rsid w:val="00565E28"/>
  </w:style>
  <w:style w:type="paragraph" w:customStyle="1" w:styleId="82C0206D434A48CB80894A69D8515A4E">
    <w:name w:val="82C0206D434A48CB80894A69D8515A4E"/>
    <w:rsid w:val="00565E28"/>
  </w:style>
  <w:style w:type="paragraph" w:customStyle="1" w:styleId="E40B3672E49C4396B201733EEA5452C6">
    <w:name w:val="E40B3672E49C4396B201733EEA5452C6"/>
    <w:rsid w:val="00565E28"/>
  </w:style>
  <w:style w:type="paragraph" w:customStyle="1" w:styleId="FC080F53625D452B8CE5254C50C37C01">
    <w:name w:val="FC080F53625D452B8CE5254C50C37C01"/>
    <w:rsid w:val="00565E28"/>
  </w:style>
  <w:style w:type="paragraph" w:customStyle="1" w:styleId="BA0B72E9A0AE4FC482213AA3FA6BADB9">
    <w:name w:val="BA0B72E9A0AE4FC482213AA3FA6BADB9"/>
    <w:rsid w:val="00565E28"/>
  </w:style>
  <w:style w:type="paragraph" w:customStyle="1" w:styleId="765FAE643A5F4FD49C8AC6DFE735075B">
    <w:name w:val="765FAE643A5F4FD49C8AC6DFE735075B"/>
    <w:rsid w:val="00565E28"/>
  </w:style>
  <w:style w:type="paragraph" w:customStyle="1" w:styleId="0F54C34A319C44CFBDAEEF01ED7F769D">
    <w:name w:val="0F54C34A319C44CFBDAEEF01ED7F769D"/>
    <w:rsid w:val="00565E28"/>
  </w:style>
  <w:style w:type="paragraph" w:customStyle="1" w:styleId="33FF63403E8E47ACAB69E794D27282D2">
    <w:name w:val="33FF63403E8E47ACAB69E794D27282D2"/>
    <w:rsid w:val="00565E28"/>
  </w:style>
  <w:style w:type="paragraph" w:customStyle="1" w:styleId="9A3A93C1CF7E44B8A1BD716C76544B0A">
    <w:name w:val="9A3A93C1CF7E44B8A1BD716C76544B0A"/>
    <w:rsid w:val="00565E28"/>
  </w:style>
  <w:style w:type="paragraph" w:customStyle="1" w:styleId="DB1D89E064664EBDB065A9E2EA7FFA25">
    <w:name w:val="DB1D89E064664EBDB065A9E2EA7FFA25"/>
    <w:rsid w:val="00565E28"/>
  </w:style>
  <w:style w:type="paragraph" w:customStyle="1" w:styleId="1247580E54064A73A593BF4445B619BF">
    <w:name w:val="1247580E54064A73A593BF4445B619BF"/>
    <w:rsid w:val="00565E28"/>
  </w:style>
  <w:style w:type="paragraph" w:customStyle="1" w:styleId="7AF1F724847F4AEFA27CCA3EC0386AFA">
    <w:name w:val="7AF1F724847F4AEFA27CCA3EC0386AFA"/>
    <w:rsid w:val="00565E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BD0099-E284-4243-BCC9-98AF25DB5B15}">
  <we:reference id="wa200002891" version="2021.3.29.10" store="en-GB" storeType="OMEX"/>
  <we:alternateReferences>
    <we:reference id="wa200002891" version="2021.3.29.10" store="WA200002891" storeType="OMEX"/>
  </we:alternateReferences>
  <we:properties>
    <we:property name="CitaviDocumentProperty_1007" value="&quot;f6e9bf48-a56b-dd51-bcec-50a6cb609c3f&quot;"/>
    <we:property name="CitaviDocumentProperty_1008" value="&quot;references&quot;"/>
    <we:property name="CitaviDocumentProperty_31" value="&quot;wswhqjjkr5azrzlpvl9g3gf6080ebs8viuewbnn1s&quot;"/>
    <we:property name="CitaviDocumentProperty_33" value="&quot;{\&quot;CitationSystem\&quot;:1,\&quot;FileName\&quot;:\&quot;CitaviDefaultCitationStyle.ccs\&quot;,\&quot;Name\&quot;:\&quot;Citavi Default Style\&quot;,\&quot;Id\&quot;:\&quot;9563ff4a-b601-4e5c-b658-cdca4023c4db\&quot;,\&quot;Version\&quot;:12}&quot;"/>
    <we:property name="CitaviDocumentProperty_34" value="1"/>
    <we:property name="CitaviDocumentProperty_7" value="&quot;NCC2-paper: Country vignettes&quot;"/>
    <we:property name="CitaviDocumentProperty_8" value="&quot;WestEurope&quot;"/>
    <we:property name="Office.AutoShowTaskpaneWithDocument" value="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167A3-3D78-4610-99CD-27328EBD7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80863</Words>
  <Characters>460924</Characters>
  <Application>Microsoft Office Word</Application>
  <DocSecurity>0</DocSecurity>
  <Lines>3841</Lines>
  <Paragraphs>1081</Paragraphs>
  <ScaleCrop>false</ScaleCrop>
  <Company/>
  <LinksUpToDate>false</LinksUpToDate>
  <CharactersWithSpaces>540706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2024-07-08T16:04:00Z</dcterms:created>
  <dcterms:modified xsi:type="dcterms:W3CDTF">2024-07-08T16:04:00Z</dcterms:modified>
</cp:coreProperties>
</file>