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387088" w14:textId="77777777" w:rsidR="00380992" w:rsidRPr="00380992" w:rsidRDefault="00380992" w:rsidP="00D57FBD">
      <w:pPr>
        <w:spacing w:line="276" w:lineRule="auto"/>
        <w:ind w:right="571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tbl>
      <w:tblPr>
        <w:tblW w:w="7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1276"/>
        <w:gridCol w:w="1275"/>
        <w:gridCol w:w="1423"/>
        <w:gridCol w:w="1276"/>
      </w:tblGrid>
      <w:tr w:rsidR="00224EF1" w:rsidRPr="00623A7C" w14:paraId="05174574" w14:textId="77777777" w:rsidTr="009E3C15">
        <w:trPr>
          <w:trHeight w:val="227"/>
          <w:tblHeader/>
          <w:jc w:val="center"/>
        </w:trPr>
        <w:tc>
          <w:tcPr>
            <w:tcW w:w="704" w:type="dxa"/>
            <w:vMerge w:val="restart"/>
            <w:shd w:val="clear" w:color="auto" w:fill="BFBFBF" w:themeFill="background1" w:themeFillShade="BF"/>
            <w:vAlign w:val="center"/>
          </w:tcPr>
          <w:p w14:paraId="5A420039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Entry</w:t>
            </w:r>
          </w:p>
        </w:tc>
        <w:tc>
          <w:tcPr>
            <w:tcW w:w="1843" w:type="dxa"/>
            <w:vMerge w:val="restart"/>
            <w:shd w:val="clear" w:color="auto" w:fill="BFBFBF" w:themeFill="background1" w:themeFillShade="BF"/>
            <w:vAlign w:val="center"/>
          </w:tcPr>
          <w:p w14:paraId="310F7D59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="Times New Roman" w:hAnsi="Times New Roman" w:cs="B Nazanin"/>
                <w:sz w:val="20"/>
                <w:szCs w:val="20"/>
                <w:lang w:val="en-GB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Ar–X</w:t>
            </w:r>
          </w:p>
        </w:tc>
        <w:tc>
          <w:tcPr>
            <w:tcW w:w="2551" w:type="dxa"/>
            <w:gridSpan w:val="2"/>
            <w:shd w:val="clear" w:color="auto" w:fill="BFBFBF" w:themeFill="background1" w:themeFillShade="BF"/>
            <w:vAlign w:val="center"/>
          </w:tcPr>
          <w:p w14:paraId="3A4895BA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Style w:val="fontstyle01"/>
                <w:rFonts w:asciiTheme="majorBidi" w:hAnsiTheme="majorBidi" w:cstheme="majorBidi"/>
                <w:sz w:val="20"/>
                <w:szCs w:val="20"/>
              </w:rPr>
              <w:t>PhB(OH)</w:t>
            </w:r>
            <w:r w:rsidRPr="00623A7C">
              <w:rPr>
                <w:rStyle w:val="fontstyle01"/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99" w:type="dxa"/>
            <w:gridSpan w:val="2"/>
            <w:shd w:val="clear" w:color="auto" w:fill="BFBFBF" w:themeFill="background1" w:themeFillShade="BF"/>
            <w:vAlign w:val="center"/>
          </w:tcPr>
          <w:p w14:paraId="0DA4C49C" w14:textId="77777777" w:rsidR="00224EF1" w:rsidRPr="00623A7C" w:rsidRDefault="00224EF1" w:rsidP="00BF7B40">
            <w:pPr>
              <w:spacing w:line="276" w:lineRule="auto"/>
              <w:jc w:val="center"/>
              <w:rPr>
                <w:rStyle w:val="fontstyle01"/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Style w:val="fontstyle01"/>
                <w:rFonts w:asciiTheme="majorBidi" w:hAnsiTheme="majorBidi" w:cstheme="majorBidi"/>
                <w:sz w:val="20"/>
                <w:szCs w:val="20"/>
                <w:lang w:bidi="fa-IR"/>
              </w:rPr>
              <w:t>4-Me</w:t>
            </w:r>
            <w:r w:rsidRPr="00623A7C">
              <w:rPr>
                <w:rStyle w:val="fontstyle01"/>
                <w:rFonts w:asciiTheme="majorBidi" w:hAnsiTheme="majorBidi" w:cstheme="majorBidi"/>
                <w:sz w:val="20"/>
                <w:szCs w:val="20"/>
              </w:rPr>
              <w:t>PhB(OH)</w:t>
            </w:r>
            <w:r w:rsidRPr="00623A7C">
              <w:rPr>
                <w:rStyle w:val="fontstyle01"/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</w:tr>
      <w:tr w:rsidR="00224EF1" w:rsidRPr="00623A7C" w14:paraId="0EE8814B" w14:textId="77777777" w:rsidTr="009E3C15">
        <w:trPr>
          <w:trHeight w:val="227"/>
          <w:tblHeader/>
          <w:jc w:val="center"/>
        </w:trPr>
        <w:tc>
          <w:tcPr>
            <w:tcW w:w="704" w:type="dxa"/>
            <w:vMerge/>
            <w:shd w:val="clear" w:color="auto" w:fill="BFBFBF" w:themeFill="background1" w:themeFillShade="BF"/>
            <w:vAlign w:val="center"/>
          </w:tcPr>
          <w:p w14:paraId="68D03021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BFBFBF" w:themeFill="background1" w:themeFillShade="BF"/>
            <w:vAlign w:val="center"/>
          </w:tcPr>
          <w:p w14:paraId="15D35CA6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68960D0A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Time (h)</w:t>
            </w:r>
          </w:p>
        </w:tc>
        <w:tc>
          <w:tcPr>
            <w:tcW w:w="1275" w:type="dxa"/>
            <w:shd w:val="clear" w:color="auto" w:fill="BFBFBF" w:themeFill="background1" w:themeFillShade="BF"/>
            <w:vAlign w:val="center"/>
          </w:tcPr>
          <w:p w14:paraId="5F7F3670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Yield (%)</w:t>
            </w:r>
            <w:r w:rsidRPr="00623A7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23" w:type="dxa"/>
            <w:shd w:val="clear" w:color="auto" w:fill="BFBFBF" w:themeFill="background1" w:themeFillShade="BF"/>
            <w:vAlign w:val="center"/>
          </w:tcPr>
          <w:p w14:paraId="2E583F8E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Time (h)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0A8AEE66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Yield (%)</w:t>
            </w:r>
            <w:r w:rsidRPr="00623A7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</w:tr>
      <w:tr w:rsidR="00224EF1" w:rsidRPr="00623A7C" w14:paraId="1D699C91" w14:textId="77777777" w:rsidTr="009E3C15">
        <w:trPr>
          <w:trHeight w:val="227"/>
          <w:jc w:val="center"/>
        </w:trPr>
        <w:tc>
          <w:tcPr>
            <w:tcW w:w="704" w:type="dxa"/>
            <w:vAlign w:val="center"/>
            <w:hideMark/>
          </w:tcPr>
          <w:p w14:paraId="08B4E39B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  <w:hideMark/>
          </w:tcPr>
          <w:p w14:paraId="1E8C5E1E" w14:textId="77777777" w:rsidR="00224EF1" w:rsidRPr="00623A7C" w:rsidRDefault="00404B93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sz w:val="20"/>
                <w:szCs w:val="20"/>
              </w:rPr>
              <w:object w:dxaOrig="857" w:dyaOrig="701" w14:anchorId="63D7DB2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8" type="#_x0000_t75" style="width:42.6pt;height:35.15pt" o:ole="">
                  <v:imagedata r:id="rId6" o:title=""/>
                </v:shape>
                <o:OLEObject Type="Embed" ProgID="ChemDraw.Document.6.0" ShapeID="_x0000_i1028" DrawAspect="Content" ObjectID="_1784630488" r:id="rId7"/>
              </w:object>
            </w:r>
          </w:p>
        </w:tc>
        <w:tc>
          <w:tcPr>
            <w:tcW w:w="1276" w:type="dxa"/>
            <w:vAlign w:val="center"/>
          </w:tcPr>
          <w:p w14:paraId="0A037034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275" w:type="dxa"/>
            <w:vAlign w:val="center"/>
          </w:tcPr>
          <w:p w14:paraId="40F4436C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1423" w:type="dxa"/>
            <w:vAlign w:val="center"/>
          </w:tcPr>
          <w:p w14:paraId="75CB597A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1276" w:type="dxa"/>
            <w:vAlign w:val="center"/>
          </w:tcPr>
          <w:p w14:paraId="153495F5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94</w:t>
            </w:r>
          </w:p>
        </w:tc>
      </w:tr>
      <w:tr w:rsidR="00224EF1" w:rsidRPr="00623A7C" w14:paraId="26BA6D56" w14:textId="77777777" w:rsidTr="009E3C15">
        <w:trPr>
          <w:trHeight w:val="227"/>
          <w:jc w:val="center"/>
        </w:trPr>
        <w:tc>
          <w:tcPr>
            <w:tcW w:w="704" w:type="dxa"/>
            <w:vAlign w:val="center"/>
            <w:hideMark/>
          </w:tcPr>
          <w:p w14:paraId="77A821DE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  <w:hideMark/>
          </w:tcPr>
          <w:p w14:paraId="08282E86" w14:textId="77777777" w:rsidR="00224EF1" w:rsidRPr="00623A7C" w:rsidRDefault="00404B93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sz w:val="20"/>
                <w:szCs w:val="20"/>
              </w:rPr>
              <w:object w:dxaOrig="958" w:dyaOrig="691" w14:anchorId="6AFFCC99">
                <v:shape id="_x0000_i1029" type="#_x0000_t75" style="width:47.8pt;height:34.55pt" o:ole="">
                  <v:imagedata r:id="rId8" o:title=""/>
                </v:shape>
                <o:OLEObject Type="Embed" ProgID="ChemDraw.Document.6.0" ShapeID="_x0000_i1029" DrawAspect="Content" ObjectID="_1784630489" r:id="rId9"/>
              </w:object>
            </w:r>
          </w:p>
        </w:tc>
        <w:tc>
          <w:tcPr>
            <w:tcW w:w="1276" w:type="dxa"/>
            <w:vAlign w:val="center"/>
          </w:tcPr>
          <w:p w14:paraId="088D7B50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275" w:type="dxa"/>
            <w:vAlign w:val="center"/>
          </w:tcPr>
          <w:p w14:paraId="36C05B1E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1423" w:type="dxa"/>
            <w:vAlign w:val="center"/>
          </w:tcPr>
          <w:p w14:paraId="0C746A70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1276" w:type="dxa"/>
            <w:vAlign w:val="center"/>
          </w:tcPr>
          <w:p w14:paraId="69240AAD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</w:tr>
      <w:tr w:rsidR="00224EF1" w:rsidRPr="00623A7C" w14:paraId="4354F527" w14:textId="77777777" w:rsidTr="009E3C15">
        <w:trPr>
          <w:trHeight w:val="227"/>
          <w:jc w:val="center"/>
        </w:trPr>
        <w:tc>
          <w:tcPr>
            <w:tcW w:w="704" w:type="dxa"/>
            <w:vAlign w:val="center"/>
            <w:hideMark/>
          </w:tcPr>
          <w:p w14:paraId="59013197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  <w:hideMark/>
          </w:tcPr>
          <w:p w14:paraId="1DD85449" w14:textId="77777777" w:rsidR="00224EF1" w:rsidRPr="00623A7C" w:rsidRDefault="00404B93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sz w:val="20"/>
                <w:szCs w:val="20"/>
              </w:rPr>
              <w:object w:dxaOrig="1320" w:dyaOrig="794" w14:anchorId="7258EA76">
                <v:shape id="_x0000_i1030" type="#_x0000_t75" style="width:66.25pt;height:39.75pt" o:ole="">
                  <v:imagedata r:id="rId10" o:title=""/>
                </v:shape>
                <o:OLEObject Type="Embed" ProgID="ChemDraw.Document.6.0" ShapeID="_x0000_i1030" DrawAspect="Content" ObjectID="_1784630490" r:id="rId11"/>
              </w:object>
            </w:r>
          </w:p>
        </w:tc>
        <w:tc>
          <w:tcPr>
            <w:tcW w:w="1276" w:type="dxa"/>
            <w:vAlign w:val="center"/>
          </w:tcPr>
          <w:p w14:paraId="0F26339D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1275" w:type="dxa"/>
            <w:vAlign w:val="center"/>
          </w:tcPr>
          <w:p w14:paraId="4796BF43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1423" w:type="dxa"/>
            <w:vAlign w:val="center"/>
          </w:tcPr>
          <w:p w14:paraId="7D345423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1276" w:type="dxa"/>
            <w:vAlign w:val="center"/>
          </w:tcPr>
          <w:p w14:paraId="5B8CCB02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</w:tr>
      <w:tr w:rsidR="00224EF1" w:rsidRPr="00623A7C" w14:paraId="10FB414F" w14:textId="77777777" w:rsidTr="009E3C15">
        <w:trPr>
          <w:trHeight w:val="227"/>
          <w:jc w:val="center"/>
        </w:trPr>
        <w:tc>
          <w:tcPr>
            <w:tcW w:w="704" w:type="dxa"/>
            <w:vAlign w:val="center"/>
            <w:hideMark/>
          </w:tcPr>
          <w:p w14:paraId="2D4DA273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843" w:type="dxa"/>
            <w:vAlign w:val="center"/>
            <w:hideMark/>
          </w:tcPr>
          <w:p w14:paraId="165DE1FB" w14:textId="77777777" w:rsidR="00224EF1" w:rsidRPr="00623A7C" w:rsidRDefault="00404B93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sz w:val="20"/>
                <w:szCs w:val="20"/>
              </w:rPr>
              <w:object w:dxaOrig="1421" w:dyaOrig="794" w14:anchorId="5827ABD3">
                <v:shape id="_x0000_i1031" type="#_x0000_t75" style="width:71.4pt;height:39.75pt" o:ole="">
                  <v:imagedata r:id="rId12" o:title=""/>
                </v:shape>
                <o:OLEObject Type="Embed" ProgID="ChemDraw.Document.6.0" ShapeID="_x0000_i1031" DrawAspect="Content" ObjectID="_1784630491" r:id="rId13"/>
              </w:object>
            </w:r>
          </w:p>
        </w:tc>
        <w:tc>
          <w:tcPr>
            <w:tcW w:w="1276" w:type="dxa"/>
            <w:vAlign w:val="center"/>
          </w:tcPr>
          <w:p w14:paraId="2AB3299C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75" w:type="dxa"/>
            <w:vAlign w:val="center"/>
          </w:tcPr>
          <w:p w14:paraId="36500DD4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1423" w:type="dxa"/>
            <w:vAlign w:val="center"/>
          </w:tcPr>
          <w:p w14:paraId="382F54C9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4.5</w:t>
            </w:r>
          </w:p>
        </w:tc>
        <w:tc>
          <w:tcPr>
            <w:tcW w:w="1276" w:type="dxa"/>
            <w:vAlign w:val="center"/>
          </w:tcPr>
          <w:p w14:paraId="0AD46389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</w:tr>
      <w:tr w:rsidR="00224EF1" w:rsidRPr="00623A7C" w14:paraId="6C27D351" w14:textId="77777777" w:rsidTr="009E3C15">
        <w:trPr>
          <w:trHeight w:val="227"/>
          <w:jc w:val="center"/>
        </w:trPr>
        <w:tc>
          <w:tcPr>
            <w:tcW w:w="704" w:type="dxa"/>
            <w:vAlign w:val="center"/>
            <w:hideMark/>
          </w:tcPr>
          <w:p w14:paraId="12053291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  <w:hideMark/>
          </w:tcPr>
          <w:p w14:paraId="6C71A75C" w14:textId="77777777" w:rsidR="00224EF1" w:rsidRPr="00623A7C" w:rsidRDefault="00404B93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sz w:val="20"/>
                <w:szCs w:val="20"/>
              </w:rPr>
              <w:object w:dxaOrig="1411" w:dyaOrig="794" w14:anchorId="04F79A58">
                <v:shape id="_x0000_i1032" type="#_x0000_t75" style="width:70.25pt;height:39.75pt" o:ole="">
                  <v:imagedata r:id="rId14" o:title=""/>
                </v:shape>
                <o:OLEObject Type="Embed" ProgID="ChemDraw.Document.6.0" ShapeID="_x0000_i1032" DrawAspect="Content" ObjectID="_1784630492" r:id="rId15"/>
              </w:object>
            </w:r>
          </w:p>
        </w:tc>
        <w:tc>
          <w:tcPr>
            <w:tcW w:w="1276" w:type="dxa"/>
            <w:vAlign w:val="center"/>
          </w:tcPr>
          <w:p w14:paraId="5F2E6796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75" w:type="dxa"/>
            <w:vAlign w:val="center"/>
          </w:tcPr>
          <w:p w14:paraId="1248C661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  <w:tc>
          <w:tcPr>
            <w:tcW w:w="1423" w:type="dxa"/>
            <w:vAlign w:val="center"/>
          </w:tcPr>
          <w:p w14:paraId="0CEF2566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</w:tcPr>
          <w:p w14:paraId="4D7A6955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</w:tr>
      <w:tr w:rsidR="00224EF1" w:rsidRPr="00623A7C" w14:paraId="74D0652E" w14:textId="77777777" w:rsidTr="009E3C15">
        <w:trPr>
          <w:trHeight w:val="227"/>
          <w:jc w:val="center"/>
        </w:trPr>
        <w:tc>
          <w:tcPr>
            <w:tcW w:w="704" w:type="dxa"/>
            <w:vAlign w:val="center"/>
            <w:hideMark/>
          </w:tcPr>
          <w:p w14:paraId="4EE2CAC7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  <w:hideMark/>
          </w:tcPr>
          <w:p w14:paraId="6D8A13F9" w14:textId="77777777" w:rsidR="00224EF1" w:rsidRPr="00623A7C" w:rsidRDefault="00404B93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sz w:val="20"/>
                <w:szCs w:val="20"/>
              </w:rPr>
              <w:object w:dxaOrig="1001" w:dyaOrig="794" w14:anchorId="29E8C988">
                <v:shape id="_x0000_i1033" type="#_x0000_t75" style="width:50.1pt;height:39.75pt" o:ole="">
                  <v:imagedata r:id="rId16" o:title=""/>
                </v:shape>
                <o:OLEObject Type="Embed" ProgID="ChemDraw.Document.6.0" ShapeID="_x0000_i1033" DrawAspect="Content" ObjectID="_1784630493" r:id="rId17"/>
              </w:object>
            </w:r>
          </w:p>
        </w:tc>
        <w:tc>
          <w:tcPr>
            <w:tcW w:w="1276" w:type="dxa"/>
            <w:vAlign w:val="center"/>
          </w:tcPr>
          <w:p w14:paraId="652D35EF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1.5</w:t>
            </w:r>
          </w:p>
        </w:tc>
        <w:tc>
          <w:tcPr>
            <w:tcW w:w="1275" w:type="dxa"/>
            <w:vAlign w:val="center"/>
          </w:tcPr>
          <w:p w14:paraId="127B030B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87</w:t>
            </w:r>
          </w:p>
        </w:tc>
        <w:tc>
          <w:tcPr>
            <w:tcW w:w="1423" w:type="dxa"/>
            <w:vAlign w:val="center"/>
          </w:tcPr>
          <w:p w14:paraId="14308215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23FB253D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</w:tr>
      <w:tr w:rsidR="00224EF1" w:rsidRPr="00623A7C" w14:paraId="274BE5C2" w14:textId="77777777" w:rsidTr="009E3C15">
        <w:trPr>
          <w:trHeight w:val="227"/>
          <w:jc w:val="center"/>
        </w:trPr>
        <w:tc>
          <w:tcPr>
            <w:tcW w:w="704" w:type="dxa"/>
            <w:vAlign w:val="center"/>
            <w:hideMark/>
          </w:tcPr>
          <w:p w14:paraId="79C6959C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843" w:type="dxa"/>
            <w:vAlign w:val="center"/>
            <w:hideMark/>
          </w:tcPr>
          <w:p w14:paraId="52668445" w14:textId="77777777" w:rsidR="00224EF1" w:rsidRPr="00623A7C" w:rsidRDefault="00404B93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sz w:val="20"/>
                <w:szCs w:val="20"/>
              </w:rPr>
              <w:object w:dxaOrig="1001" w:dyaOrig="794" w14:anchorId="62883CA6">
                <v:shape id="_x0000_i1034" type="#_x0000_t75" style="width:50.1pt;height:39.75pt" o:ole="">
                  <v:imagedata r:id="rId18" o:title=""/>
                </v:shape>
                <o:OLEObject Type="Embed" ProgID="ChemDraw.Document.6.0" ShapeID="_x0000_i1034" DrawAspect="Content" ObjectID="_1784630494" r:id="rId19"/>
              </w:object>
            </w:r>
          </w:p>
        </w:tc>
        <w:tc>
          <w:tcPr>
            <w:tcW w:w="1276" w:type="dxa"/>
            <w:vAlign w:val="center"/>
          </w:tcPr>
          <w:p w14:paraId="41ED3BFC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2.45</w:t>
            </w:r>
          </w:p>
        </w:tc>
        <w:tc>
          <w:tcPr>
            <w:tcW w:w="1275" w:type="dxa"/>
            <w:vAlign w:val="center"/>
          </w:tcPr>
          <w:p w14:paraId="4523021F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  <w:tc>
          <w:tcPr>
            <w:tcW w:w="1423" w:type="dxa"/>
            <w:vAlign w:val="center"/>
          </w:tcPr>
          <w:p w14:paraId="6B15355A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27ACB296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</w:tr>
      <w:tr w:rsidR="00224EF1" w:rsidRPr="00623A7C" w14:paraId="2212B69A" w14:textId="77777777" w:rsidTr="009E3C15">
        <w:trPr>
          <w:trHeight w:val="227"/>
          <w:jc w:val="center"/>
        </w:trPr>
        <w:tc>
          <w:tcPr>
            <w:tcW w:w="704" w:type="dxa"/>
            <w:vAlign w:val="center"/>
            <w:hideMark/>
          </w:tcPr>
          <w:p w14:paraId="25B9FEF9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843" w:type="dxa"/>
            <w:vAlign w:val="center"/>
            <w:hideMark/>
          </w:tcPr>
          <w:p w14:paraId="6B775279" w14:textId="77777777" w:rsidR="00224EF1" w:rsidRPr="00623A7C" w:rsidRDefault="00404B93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sz w:val="20"/>
                <w:szCs w:val="20"/>
              </w:rPr>
              <w:object w:dxaOrig="1001" w:dyaOrig="791" w14:anchorId="1F8B88C5">
                <v:shape id="_x0000_i1035" type="#_x0000_t75" style="width:50.1pt;height:39.75pt" o:ole="">
                  <v:imagedata r:id="rId20" o:title=""/>
                </v:shape>
                <o:OLEObject Type="Embed" ProgID="ChemDraw.Document.6.0" ShapeID="_x0000_i1035" DrawAspect="Content" ObjectID="_1784630495" r:id="rId21"/>
              </w:object>
            </w:r>
          </w:p>
        </w:tc>
        <w:tc>
          <w:tcPr>
            <w:tcW w:w="1276" w:type="dxa"/>
            <w:vAlign w:val="center"/>
          </w:tcPr>
          <w:p w14:paraId="5BA3D8C0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1275" w:type="dxa"/>
            <w:vAlign w:val="center"/>
          </w:tcPr>
          <w:p w14:paraId="37BF3410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  <w:tc>
          <w:tcPr>
            <w:tcW w:w="1423" w:type="dxa"/>
            <w:vAlign w:val="center"/>
          </w:tcPr>
          <w:p w14:paraId="3D3D1C62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5.5</w:t>
            </w:r>
          </w:p>
        </w:tc>
        <w:tc>
          <w:tcPr>
            <w:tcW w:w="1276" w:type="dxa"/>
            <w:vAlign w:val="center"/>
          </w:tcPr>
          <w:p w14:paraId="6C76BBE2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</w:tc>
      </w:tr>
      <w:tr w:rsidR="00224EF1" w:rsidRPr="00623A7C" w14:paraId="40486B1B" w14:textId="77777777" w:rsidTr="009E3C15">
        <w:trPr>
          <w:trHeight w:val="227"/>
          <w:jc w:val="center"/>
        </w:trPr>
        <w:tc>
          <w:tcPr>
            <w:tcW w:w="704" w:type="dxa"/>
            <w:vAlign w:val="center"/>
            <w:hideMark/>
          </w:tcPr>
          <w:p w14:paraId="42F40232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843" w:type="dxa"/>
            <w:vAlign w:val="center"/>
            <w:hideMark/>
          </w:tcPr>
          <w:p w14:paraId="2605003F" w14:textId="77777777" w:rsidR="00224EF1" w:rsidRPr="00623A7C" w:rsidRDefault="007454AA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sz w:val="20"/>
                <w:szCs w:val="20"/>
              </w:rPr>
              <w:object w:dxaOrig="1440" w:dyaOrig="794" w14:anchorId="470AA696">
                <v:shape id="_x0000_i1036" type="#_x0000_t75" style="width:1in;height:39.75pt" o:ole="">
                  <v:imagedata r:id="rId22" o:title=""/>
                </v:shape>
                <o:OLEObject Type="Embed" ProgID="ChemDraw.Document.6.0" ShapeID="_x0000_i1036" DrawAspect="Content" ObjectID="_1784630496" r:id="rId23"/>
              </w:object>
            </w:r>
          </w:p>
        </w:tc>
        <w:tc>
          <w:tcPr>
            <w:tcW w:w="1276" w:type="dxa"/>
            <w:vAlign w:val="center"/>
          </w:tcPr>
          <w:p w14:paraId="28E740B0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275" w:type="dxa"/>
            <w:vAlign w:val="center"/>
          </w:tcPr>
          <w:p w14:paraId="4AA96492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1423" w:type="dxa"/>
            <w:vAlign w:val="center"/>
          </w:tcPr>
          <w:p w14:paraId="5F841D90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1276" w:type="dxa"/>
            <w:vAlign w:val="center"/>
          </w:tcPr>
          <w:p w14:paraId="6A6F060F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82</w:t>
            </w:r>
          </w:p>
        </w:tc>
      </w:tr>
      <w:tr w:rsidR="00224EF1" w:rsidRPr="00623A7C" w14:paraId="0269279D" w14:textId="77777777" w:rsidTr="009E3C15">
        <w:trPr>
          <w:trHeight w:val="227"/>
          <w:jc w:val="center"/>
        </w:trPr>
        <w:tc>
          <w:tcPr>
            <w:tcW w:w="704" w:type="dxa"/>
            <w:vAlign w:val="center"/>
            <w:hideMark/>
          </w:tcPr>
          <w:p w14:paraId="3541B5BD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  <w:hideMark/>
          </w:tcPr>
          <w:p w14:paraId="34E5DFB7" w14:textId="77777777" w:rsidR="00224EF1" w:rsidRPr="00623A7C" w:rsidRDefault="007454AA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sz w:val="20"/>
                <w:szCs w:val="20"/>
              </w:rPr>
              <w:object w:dxaOrig="1540" w:dyaOrig="794" w14:anchorId="7EA5AB18">
                <v:shape id="_x0000_i1037" type="#_x0000_t75" style="width:77.2pt;height:39.75pt" o:ole="">
                  <v:imagedata r:id="rId24" o:title=""/>
                </v:shape>
                <o:OLEObject Type="Embed" ProgID="ChemDraw.Document.6.0" ShapeID="_x0000_i1037" DrawAspect="Content" ObjectID="_1784630497" r:id="rId25"/>
              </w:object>
            </w:r>
          </w:p>
        </w:tc>
        <w:tc>
          <w:tcPr>
            <w:tcW w:w="1276" w:type="dxa"/>
            <w:vAlign w:val="center"/>
          </w:tcPr>
          <w:p w14:paraId="71C430F7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1275" w:type="dxa"/>
            <w:vAlign w:val="center"/>
          </w:tcPr>
          <w:p w14:paraId="0E976A7F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87</w:t>
            </w:r>
          </w:p>
        </w:tc>
        <w:tc>
          <w:tcPr>
            <w:tcW w:w="1423" w:type="dxa"/>
            <w:vAlign w:val="center"/>
          </w:tcPr>
          <w:p w14:paraId="61DD39DD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</w:tcPr>
          <w:p w14:paraId="7F01C82B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</w:tr>
      <w:tr w:rsidR="00224EF1" w:rsidRPr="00623A7C" w14:paraId="7F8922E4" w14:textId="77777777" w:rsidTr="009E3C15">
        <w:trPr>
          <w:trHeight w:val="227"/>
          <w:jc w:val="center"/>
        </w:trPr>
        <w:tc>
          <w:tcPr>
            <w:tcW w:w="704" w:type="dxa"/>
            <w:vAlign w:val="center"/>
            <w:hideMark/>
          </w:tcPr>
          <w:p w14:paraId="17216D9B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843" w:type="dxa"/>
            <w:vAlign w:val="center"/>
            <w:hideMark/>
          </w:tcPr>
          <w:p w14:paraId="7876964B" w14:textId="77777777" w:rsidR="00224EF1" w:rsidRPr="00623A7C" w:rsidRDefault="007454AA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sz w:val="20"/>
                <w:szCs w:val="20"/>
              </w:rPr>
              <w:object w:dxaOrig="1361" w:dyaOrig="794" w14:anchorId="34A1B96C">
                <v:shape id="_x0000_i1038" type="#_x0000_t75" style="width:67.95pt;height:39.75pt" o:ole="">
                  <v:imagedata r:id="rId26" o:title=""/>
                </v:shape>
                <o:OLEObject Type="Embed" ProgID="ChemDraw.Document.6.0" ShapeID="_x0000_i1038" DrawAspect="Content" ObjectID="_1784630498" r:id="rId27"/>
              </w:object>
            </w:r>
          </w:p>
        </w:tc>
        <w:tc>
          <w:tcPr>
            <w:tcW w:w="1276" w:type="dxa"/>
            <w:vAlign w:val="center"/>
          </w:tcPr>
          <w:p w14:paraId="7870BAEC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75" w:type="dxa"/>
            <w:vAlign w:val="center"/>
          </w:tcPr>
          <w:p w14:paraId="17BFDD5B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1423" w:type="dxa"/>
            <w:vAlign w:val="center"/>
          </w:tcPr>
          <w:p w14:paraId="369BBC02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14:paraId="0F886B4D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</w:tr>
      <w:tr w:rsidR="00224EF1" w:rsidRPr="00623A7C" w14:paraId="7BBB174C" w14:textId="77777777" w:rsidTr="009E3C15">
        <w:trPr>
          <w:trHeight w:val="227"/>
          <w:jc w:val="center"/>
        </w:trPr>
        <w:tc>
          <w:tcPr>
            <w:tcW w:w="704" w:type="dxa"/>
            <w:vAlign w:val="center"/>
            <w:hideMark/>
          </w:tcPr>
          <w:p w14:paraId="4B0C6E54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12</w:t>
            </w:r>
          </w:p>
        </w:tc>
        <w:tc>
          <w:tcPr>
            <w:tcW w:w="1843" w:type="dxa"/>
            <w:vAlign w:val="center"/>
            <w:hideMark/>
          </w:tcPr>
          <w:p w14:paraId="36F15CC4" w14:textId="77777777" w:rsidR="00224EF1" w:rsidRPr="00623A7C" w:rsidRDefault="007454AA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sz w:val="20"/>
                <w:szCs w:val="20"/>
              </w:rPr>
              <w:object w:dxaOrig="1390" w:dyaOrig="794" w14:anchorId="3B5327E5">
                <v:shape id="_x0000_i1039" type="#_x0000_t75" style="width:69.7pt;height:39.75pt" o:ole="">
                  <v:imagedata r:id="rId28" o:title=""/>
                </v:shape>
                <o:OLEObject Type="Embed" ProgID="ChemDraw.Document.6.0" ShapeID="_x0000_i1039" DrawAspect="Content" ObjectID="_1784630499" r:id="rId29"/>
              </w:object>
            </w:r>
          </w:p>
        </w:tc>
        <w:tc>
          <w:tcPr>
            <w:tcW w:w="1276" w:type="dxa"/>
            <w:vAlign w:val="center"/>
          </w:tcPr>
          <w:p w14:paraId="64809348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75" w:type="dxa"/>
            <w:vAlign w:val="center"/>
          </w:tcPr>
          <w:p w14:paraId="339F2752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88</w:t>
            </w:r>
          </w:p>
        </w:tc>
        <w:tc>
          <w:tcPr>
            <w:tcW w:w="1423" w:type="dxa"/>
            <w:vAlign w:val="center"/>
          </w:tcPr>
          <w:p w14:paraId="7BB4396C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5.5</w:t>
            </w:r>
          </w:p>
        </w:tc>
        <w:tc>
          <w:tcPr>
            <w:tcW w:w="1276" w:type="dxa"/>
            <w:vAlign w:val="center"/>
          </w:tcPr>
          <w:p w14:paraId="4C0BCCC2" w14:textId="77777777" w:rsidR="00224EF1" w:rsidRPr="00623A7C" w:rsidRDefault="00224EF1" w:rsidP="00BF7B40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</w:tr>
      <w:tr w:rsidR="00224EF1" w:rsidRPr="00623A7C" w14:paraId="2D9B87C4" w14:textId="77777777" w:rsidTr="009E3C15">
        <w:trPr>
          <w:trHeight w:val="227"/>
          <w:jc w:val="center"/>
        </w:trPr>
        <w:tc>
          <w:tcPr>
            <w:tcW w:w="704" w:type="dxa"/>
            <w:vAlign w:val="center"/>
            <w:hideMark/>
          </w:tcPr>
          <w:p w14:paraId="5379C33B" w14:textId="77777777" w:rsidR="00224EF1" w:rsidRPr="00623A7C" w:rsidRDefault="00224EF1" w:rsidP="00BF7B40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843" w:type="dxa"/>
            <w:vAlign w:val="center"/>
            <w:hideMark/>
          </w:tcPr>
          <w:p w14:paraId="01439BC2" w14:textId="77777777" w:rsidR="00224EF1" w:rsidRPr="00623A7C" w:rsidRDefault="007454AA" w:rsidP="00BF7B40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sz w:val="20"/>
                <w:szCs w:val="20"/>
              </w:rPr>
              <w:object w:dxaOrig="1080" w:dyaOrig="1030" w14:anchorId="002E56DC">
                <v:shape id="_x0000_i1040" type="#_x0000_t75" style="width:54.15pt;height:51.85pt" o:ole="">
                  <v:imagedata r:id="rId30" o:title=""/>
                </v:shape>
                <o:OLEObject Type="Embed" ProgID="ChemDraw.Document.6.0" ShapeID="_x0000_i1040" DrawAspect="Content" ObjectID="_1784630500" r:id="rId31"/>
              </w:object>
            </w:r>
          </w:p>
        </w:tc>
        <w:tc>
          <w:tcPr>
            <w:tcW w:w="1276" w:type="dxa"/>
            <w:vAlign w:val="center"/>
          </w:tcPr>
          <w:p w14:paraId="19BB157B" w14:textId="77777777" w:rsidR="00224EF1" w:rsidRPr="00623A7C" w:rsidRDefault="00224EF1" w:rsidP="00BF7B40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75" w:type="dxa"/>
            <w:vAlign w:val="center"/>
          </w:tcPr>
          <w:p w14:paraId="3933C569" w14:textId="77777777" w:rsidR="00224EF1" w:rsidRPr="00623A7C" w:rsidRDefault="00224EF1" w:rsidP="00BF7B40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1423" w:type="dxa"/>
            <w:vAlign w:val="center"/>
          </w:tcPr>
          <w:p w14:paraId="12291531" w14:textId="77777777" w:rsidR="00224EF1" w:rsidRPr="00623A7C" w:rsidRDefault="00224EF1" w:rsidP="00BF7B40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</w:tcPr>
          <w:p w14:paraId="4D1EB1E5" w14:textId="77777777" w:rsidR="00224EF1" w:rsidRPr="00623A7C" w:rsidRDefault="00224EF1" w:rsidP="00BF7B40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3A7C">
              <w:rPr>
                <w:rFonts w:asciiTheme="majorBidi" w:hAnsiTheme="majorBidi" w:cstheme="majorBidi"/>
                <w:sz w:val="20"/>
                <w:szCs w:val="20"/>
              </w:rPr>
              <w:t>75</w:t>
            </w:r>
          </w:p>
        </w:tc>
      </w:tr>
    </w:tbl>
    <w:p w14:paraId="42B4416B" w14:textId="77777777" w:rsidR="00375EAC" w:rsidRPr="00856A7F" w:rsidRDefault="00375EAC" w:rsidP="005E785E">
      <w:pPr>
        <w:spacing w:after="0" w:line="276" w:lineRule="auto"/>
        <w:ind w:left="709" w:right="855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856A7F">
        <w:rPr>
          <w:rFonts w:asciiTheme="majorBidi" w:hAnsiTheme="majorBidi" w:cstheme="majorBidi"/>
          <w:b/>
          <w:bCs/>
          <w:sz w:val="20"/>
          <w:szCs w:val="20"/>
        </w:rPr>
        <w:t>Table</w:t>
      </w:r>
      <w:r w:rsidRPr="00856A7F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3</w:t>
      </w:r>
      <w:r w:rsidRPr="00856A7F">
        <w:rPr>
          <w:rFonts w:asciiTheme="majorBidi" w:hAnsiTheme="majorBidi" w:cstheme="majorBidi"/>
          <w:color w:val="000000" w:themeColor="text1"/>
          <w:sz w:val="20"/>
          <w:szCs w:val="20"/>
        </w:rPr>
        <w:t>. The reaction of various aryl halides with phenylboronic acid derivatives and elemental Se in the presence of CuI as the catalyst.</w:t>
      </w:r>
    </w:p>
    <w:p w14:paraId="183E9032" w14:textId="77777777" w:rsidR="00224EF1" w:rsidRPr="00856A7F" w:rsidRDefault="00224EF1" w:rsidP="005E785E">
      <w:pPr>
        <w:spacing w:after="0" w:line="276" w:lineRule="auto"/>
        <w:ind w:left="709" w:right="713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856A7F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 xml:space="preserve">a </w:t>
      </w:r>
      <w:r w:rsidRPr="00856A7F">
        <w:rPr>
          <w:rFonts w:asciiTheme="majorBidi" w:hAnsiTheme="majorBidi" w:cstheme="majorBidi"/>
          <w:color w:val="000000" w:themeColor="text1"/>
          <w:sz w:val="20"/>
          <w:szCs w:val="20"/>
        </w:rPr>
        <w:t>Isolated yield.</w:t>
      </w:r>
    </w:p>
    <w:p w14:paraId="332E9E57" w14:textId="77777777" w:rsidR="00224EF1" w:rsidRPr="00856A7F" w:rsidRDefault="00224EF1" w:rsidP="00BC44D5">
      <w:pPr>
        <w:spacing w:line="276" w:lineRule="auto"/>
        <w:rPr>
          <w:lang w:val="en-GB" w:bidi="fa-IR"/>
        </w:rPr>
      </w:pPr>
    </w:p>
    <w:p w14:paraId="1F1314B6" w14:textId="77777777" w:rsidR="009F38BC" w:rsidRPr="00856A7F" w:rsidRDefault="009F38BC" w:rsidP="005F187F">
      <w:pPr>
        <w:spacing w:line="276" w:lineRule="auto"/>
        <w:ind w:right="571"/>
        <w:jc w:val="center"/>
        <w:rPr>
          <w:rFonts w:asciiTheme="majorBidi" w:hAnsiTheme="majorBidi" w:cstheme="majorBidi"/>
          <w:color w:val="000000" w:themeColor="text1"/>
          <w:rtl/>
        </w:rPr>
      </w:pPr>
    </w:p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846"/>
        <w:gridCol w:w="1417"/>
        <w:gridCol w:w="1277"/>
        <w:gridCol w:w="1414"/>
        <w:gridCol w:w="1275"/>
      </w:tblGrid>
      <w:tr w:rsidR="00224EF1" w:rsidRPr="008B3F3F" w14:paraId="479B88AF" w14:textId="77777777" w:rsidTr="008B3F3F">
        <w:trPr>
          <w:trHeight w:val="283"/>
          <w:tblHeader/>
          <w:jc w:val="center"/>
        </w:trPr>
        <w:tc>
          <w:tcPr>
            <w:tcW w:w="709" w:type="dxa"/>
            <w:vMerge w:val="restart"/>
            <w:shd w:val="clear" w:color="auto" w:fill="BFBFBF" w:themeFill="background1" w:themeFillShade="BF"/>
            <w:vAlign w:val="center"/>
          </w:tcPr>
          <w:p w14:paraId="3A0E5FB0" w14:textId="77777777" w:rsidR="00224EF1" w:rsidRPr="008B3F3F" w:rsidRDefault="00224EF1" w:rsidP="006A4EF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Entry</w:t>
            </w:r>
          </w:p>
        </w:tc>
        <w:tc>
          <w:tcPr>
            <w:tcW w:w="1846" w:type="dxa"/>
            <w:vMerge w:val="restart"/>
            <w:shd w:val="clear" w:color="auto" w:fill="BFBFBF" w:themeFill="background1" w:themeFillShade="BF"/>
            <w:vAlign w:val="center"/>
          </w:tcPr>
          <w:p w14:paraId="5479A70C" w14:textId="77777777" w:rsidR="00224EF1" w:rsidRPr="008B3F3F" w:rsidRDefault="00224EF1" w:rsidP="006A4EF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Ar–X</w:t>
            </w:r>
          </w:p>
        </w:tc>
        <w:tc>
          <w:tcPr>
            <w:tcW w:w="2694" w:type="dxa"/>
            <w:gridSpan w:val="2"/>
            <w:shd w:val="clear" w:color="auto" w:fill="BFBFBF" w:themeFill="background1" w:themeFillShade="BF"/>
            <w:vAlign w:val="center"/>
          </w:tcPr>
          <w:p w14:paraId="5A0A5578" w14:textId="77777777" w:rsidR="00224EF1" w:rsidRPr="008B3F3F" w:rsidRDefault="00224EF1" w:rsidP="006A4EF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Style w:val="fontstyle01"/>
                <w:rFonts w:asciiTheme="majorBidi" w:hAnsiTheme="majorBidi" w:cstheme="majorBidi"/>
                <w:sz w:val="20"/>
                <w:szCs w:val="20"/>
              </w:rPr>
              <w:t>PhB(OH)</w:t>
            </w:r>
            <w:r w:rsidRPr="008B3F3F">
              <w:rPr>
                <w:rStyle w:val="fontstyle01"/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89" w:type="dxa"/>
            <w:gridSpan w:val="2"/>
            <w:shd w:val="clear" w:color="auto" w:fill="BFBFBF" w:themeFill="background1" w:themeFillShade="BF"/>
            <w:vAlign w:val="center"/>
          </w:tcPr>
          <w:p w14:paraId="597DBBD4" w14:textId="77777777" w:rsidR="00224EF1" w:rsidRPr="008B3F3F" w:rsidRDefault="00224EF1" w:rsidP="006A4EF5">
            <w:pPr>
              <w:spacing w:line="276" w:lineRule="auto"/>
              <w:jc w:val="center"/>
              <w:rPr>
                <w:rStyle w:val="fontstyle01"/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Style w:val="fontstyle01"/>
                <w:rFonts w:asciiTheme="majorBidi" w:hAnsiTheme="majorBidi" w:cstheme="majorBidi"/>
                <w:sz w:val="20"/>
                <w:szCs w:val="20"/>
                <w:lang w:bidi="fa-IR"/>
              </w:rPr>
              <w:t>4-Me</w:t>
            </w:r>
            <w:r w:rsidRPr="008B3F3F">
              <w:rPr>
                <w:rStyle w:val="fontstyle01"/>
                <w:rFonts w:asciiTheme="majorBidi" w:hAnsiTheme="majorBidi" w:cstheme="majorBidi"/>
                <w:sz w:val="20"/>
                <w:szCs w:val="20"/>
              </w:rPr>
              <w:t>PhB(OH)</w:t>
            </w:r>
            <w:r w:rsidRPr="008B3F3F">
              <w:rPr>
                <w:rStyle w:val="fontstyle01"/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</w:tr>
      <w:tr w:rsidR="00224EF1" w:rsidRPr="008B3F3F" w14:paraId="7FBFC9AC" w14:textId="77777777" w:rsidTr="008B3F3F">
        <w:trPr>
          <w:trHeight w:val="283"/>
          <w:tblHeader/>
          <w:jc w:val="center"/>
        </w:trPr>
        <w:tc>
          <w:tcPr>
            <w:tcW w:w="709" w:type="dxa"/>
            <w:vMerge/>
            <w:shd w:val="clear" w:color="auto" w:fill="BFBFBF" w:themeFill="background1" w:themeFillShade="BF"/>
            <w:vAlign w:val="center"/>
          </w:tcPr>
          <w:p w14:paraId="34D78528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6" w:type="dxa"/>
            <w:vMerge/>
            <w:shd w:val="clear" w:color="auto" w:fill="BFBFBF" w:themeFill="background1" w:themeFillShade="BF"/>
            <w:vAlign w:val="center"/>
          </w:tcPr>
          <w:p w14:paraId="4B1C125E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14:paraId="0EF97AE4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Time (h)</w:t>
            </w:r>
          </w:p>
        </w:tc>
        <w:tc>
          <w:tcPr>
            <w:tcW w:w="1277" w:type="dxa"/>
            <w:shd w:val="clear" w:color="auto" w:fill="BFBFBF" w:themeFill="background1" w:themeFillShade="BF"/>
            <w:vAlign w:val="center"/>
          </w:tcPr>
          <w:p w14:paraId="13EC2F08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Yield (%)</w:t>
            </w:r>
            <w:r w:rsidRPr="008B3F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4" w:type="dxa"/>
            <w:shd w:val="clear" w:color="auto" w:fill="BFBFBF" w:themeFill="background1" w:themeFillShade="BF"/>
            <w:vAlign w:val="center"/>
          </w:tcPr>
          <w:p w14:paraId="66D51434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Time (h)</w:t>
            </w:r>
          </w:p>
        </w:tc>
        <w:tc>
          <w:tcPr>
            <w:tcW w:w="1275" w:type="dxa"/>
            <w:shd w:val="clear" w:color="auto" w:fill="BFBFBF" w:themeFill="background1" w:themeFillShade="BF"/>
            <w:vAlign w:val="center"/>
          </w:tcPr>
          <w:p w14:paraId="177507FA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Yield (%)</w:t>
            </w:r>
            <w:r w:rsidRPr="008B3F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</w:tr>
      <w:tr w:rsidR="00224EF1" w:rsidRPr="008B3F3F" w14:paraId="27B198E8" w14:textId="77777777" w:rsidTr="008B3F3F">
        <w:trPr>
          <w:trHeight w:val="283"/>
          <w:jc w:val="center"/>
        </w:trPr>
        <w:tc>
          <w:tcPr>
            <w:tcW w:w="709" w:type="dxa"/>
            <w:vAlign w:val="center"/>
            <w:hideMark/>
          </w:tcPr>
          <w:p w14:paraId="7BA8D31A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846" w:type="dxa"/>
            <w:vAlign w:val="center"/>
            <w:hideMark/>
          </w:tcPr>
          <w:p w14:paraId="16B783F5" w14:textId="77777777" w:rsidR="00224EF1" w:rsidRPr="008B3F3F" w:rsidRDefault="00692A8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sz w:val="20"/>
                <w:szCs w:val="20"/>
              </w:rPr>
              <w:object w:dxaOrig="855" w:dyaOrig="701" w14:anchorId="772AAA5C">
                <v:shape id="_x0000_i1043" type="#_x0000_t75" style="width:42.6pt;height:35.15pt" o:ole="">
                  <v:imagedata r:id="rId32" o:title=""/>
                </v:shape>
                <o:OLEObject Type="Embed" ProgID="ChemDraw.Document.6.0" ShapeID="_x0000_i1043" DrawAspect="Content" ObjectID="_1784630501" r:id="rId33"/>
              </w:object>
            </w:r>
          </w:p>
        </w:tc>
        <w:tc>
          <w:tcPr>
            <w:tcW w:w="1417" w:type="dxa"/>
            <w:vAlign w:val="center"/>
          </w:tcPr>
          <w:p w14:paraId="194E1D0E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1277" w:type="dxa"/>
            <w:vAlign w:val="center"/>
          </w:tcPr>
          <w:p w14:paraId="64BD6DC3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94</w:t>
            </w:r>
          </w:p>
        </w:tc>
        <w:tc>
          <w:tcPr>
            <w:tcW w:w="1414" w:type="dxa"/>
            <w:vAlign w:val="center"/>
          </w:tcPr>
          <w:p w14:paraId="5228BD36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1275" w:type="dxa"/>
            <w:vAlign w:val="center"/>
          </w:tcPr>
          <w:p w14:paraId="7FEFA59E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94</w:t>
            </w:r>
          </w:p>
        </w:tc>
      </w:tr>
      <w:tr w:rsidR="00224EF1" w:rsidRPr="008B3F3F" w14:paraId="14E12031" w14:textId="77777777" w:rsidTr="008B3F3F">
        <w:trPr>
          <w:trHeight w:val="283"/>
          <w:jc w:val="center"/>
        </w:trPr>
        <w:tc>
          <w:tcPr>
            <w:tcW w:w="709" w:type="dxa"/>
            <w:vAlign w:val="center"/>
            <w:hideMark/>
          </w:tcPr>
          <w:p w14:paraId="6343D585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846" w:type="dxa"/>
            <w:vAlign w:val="center"/>
            <w:hideMark/>
          </w:tcPr>
          <w:p w14:paraId="3C6335F8" w14:textId="77777777" w:rsidR="00224EF1" w:rsidRPr="008B3F3F" w:rsidRDefault="00692A8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sz w:val="20"/>
                <w:szCs w:val="20"/>
              </w:rPr>
              <w:object w:dxaOrig="958" w:dyaOrig="691" w14:anchorId="3AD68F72">
                <v:shape id="_x0000_i1044" type="#_x0000_t75" style="width:47.8pt;height:34.55pt" o:ole="">
                  <v:imagedata r:id="rId34" o:title=""/>
                </v:shape>
                <o:OLEObject Type="Embed" ProgID="ChemDraw.Document.6.0" ShapeID="_x0000_i1044" DrawAspect="Content" ObjectID="_1784630502" r:id="rId35"/>
              </w:object>
            </w:r>
          </w:p>
        </w:tc>
        <w:tc>
          <w:tcPr>
            <w:tcW w:w="1417" w:type="dxa"/>
            <w:vAlign w:val="center"/>
          </w:tcPr>
          <w:p w14:paraId="451A3F17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1277" w:type="dxa"/>
            <w:vAlign w:val="center"/>
          </w:tcPr>
          <w:p w14:paraId="1AF32096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1414" w:type="dxa"/>
            <w:vAlign w:val="center"/>
          </w:tcPr>
          <w:p w14:paraId="7C35DC0D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75" w:type="dxa"/>
            <w:vAlign w:val="center"/>
          </w:tcPr>
          <w:p w14:paraId="3947DC74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</w:tr>
      <w:tr w:rsidR="00224EF1" w:rsidRPr="008B3F3F" w14:paraId="3DE0A9FE" w14:textId="77777777" w:rsidTr="008B3F3F">
        <w:trPr>
          <w:trHeight w:val="283"/>
          <w:jc w:val="center"/>
        </w:trPr>
        <w:tc>
          <w:tcPr>
            <w:tcW w:w="709" w:type="dxa"/>
            <w:vAlign w:val="center"/>
            <w:hideMark/>
          </w:tcPr>
          <w:p w14:paraId="1B9CA74F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846" w:type="dxa"/>
            <w:vAlign w:val="center"/>
            <w:hideMark/>
          </w:tcPr>
          <w:p w14:paraId="63CB3B51" w14:textId="77777777" w:rsidR="00224EF1" w:rsidRPr="008B3F3F" w:rsidRDefault="007A674C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sz w:val="20"/>
                <w:szCs w:val="20"/>
              </w:rPr>
              <w:object w:dxaOrig="1320" w:dyaOrig="794" w14:anchorId="5449E45A">
                <v:shape id="_x0000_i1045" type="#_x0000_t75" style="width:66.25pt;height:39.75pt" o:ole="">
                  <v:imagedata r:id="rId36" o:title=""/>
                </v:shape>
                <o:OLEObject Type="Embed" ProgID="ChemDraw.Document.6.0" ShapeID="_x0000_i1045" DrawAspect="Content" ObjectID="_1784630503" r:id="rId37"/>
              </w:object>
            </w:r>
          </w:p>
        </w:tc>
        <w:tc>
          <w:tcPr>
            <w:tcW w:w="1417" w:type="dxa"/>
            <w:vAlign w:val="center"/>
          </w:tcPr>
          <w:p w14:paraId="06AF866B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1277" w:type="dxa"/>
            <w:vAlign w:val="center"/>
          </w:tcPr>
          <w:p w14:paraId="16C4713E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1414" w:type="dxa"/>
            <w:vAlign w:val="center"/>
          </w:tcPr>
          <w:p w14:paraId="09391E1C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4.45</w:t>
            </w:r>
          </w:p>
        </w:tc>
        <w:tc>
          <w:tcPr>
            <w:tcW w:w="1275" w:type="dxa"/>
            <w:vAlign w:val="center"/>
          </w:tcPr>
          <w:p w14:paraId="6F44CFB1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</w:tr>
      <w:tr w:rsidR="00224EF1" w:rsidRPr="008B3F3F" w14:paraId="0BB30FA6" w14:textId="77777777" w:rsidTr="008B3F3F">
        <w:trPr>
          <w:trHeight w:val="283"/>
          <w:jc w:val="center"/>
        </w:trPr>
        <w:tc>
          <w:tcPr>
            <w:tcW w:w="709" w:type="dxa"/>
            <w:vAlign w:val="center"/>
            <w:hideMark/>
          </w:tcPr>
          <w:p w14:paraId="6EE6564E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846" w:type="dxa"/>
            <w:vAlign w:val="center"/>
            <w:hideMark/>
          </w:tcPr>
          <w:p w14:paraId="1589D0CB" w14:textId="77777777" w:rsidR="00224EF1" w:rsidRPr="008B3F3F" w:rsidRDefault="007A674C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sz w:val="20"/>
                <w:szCs w:val="20"/>
              </w:rPr>
              <w:object w:dxaOrig="1421" w:dyaOrig="794" w14:anchorId="31CA25AA">
                <v:shape id="_x0000_i1046" type="#_x0000_t75" style="width:71.4pt;height:39.75pt" o:ole="">
                  <v:imagedata r:id="rId38" o:title=""/>
                </v:shape>
                <o:OLEObject Type="Embed" ProgID="ChemDraw.Document.6.0" ShapeID="_x0000_i1046" DrawAspect="Content" ObjectID="_1784630504" r:id="rId39"/>
              </w:object>
            </w:r>
          </w:p>
        </w:tc>
        <w:tc>
          <w:tcPr>
            <w:tcW w:w="1417" w:type="dxa"/>
            <w:vAlign w:val="center"/>
          </w:tcPr>
          <w:p w14:paraId="631BC94C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77" w:type="dxa"/>
            <w:vAlign w:val="center"/>
          </w:tcPr>
          <w:p w14:paraId="3C064260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88</w:t>
            </w:r>
          </w:p>
        </w:tc>
        <w:tc>
          <w:tcPr>
            <w:tcW w:w="1414" w:type="dxa"/>
            <w:vAlign w:val="center"/>
          </w:tcPr>
          <w:p w14:paraId="572D2794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75" w:type="dxa"/>
            <w:vAlign w:val="center"/>
          </w:tcPr>
          <w:p w14:paraId="7A543646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82</w:t>
            </w:r>
          </w:p>
        </w:tc>
      </w:tr>
      <w:tr w:rsidR="00224EF1" w:rsidRPr="008B3F3F" w14:paraId="76B2CAE3" w14:textId="77777777" w:rsidTr="008B3F3F">
        <w:trPr>
          <w:trHeight w:val="283"/>
          <w:jc w:val="center"/>
        </w:trPr>
        <w:tc>
          <w:tcPr>
            <w:tcW w:w="709" w:type="dxa"/>
            <w:vAlign w:val="center"/>
            <w:hideMark/>
          </w:tcPr>
          <w:p w14:paraId="6F6BFC4A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846" w:type="dxa"/>
            <w:vAlign w:val="center"/>
            <w:hideMark/>
          </w:tcPr>
          <w:p w14:paraId="1CBA8A70" w14:textId="77777777" w:rsidR="00224EF1" w:rsidRPr="008B3F3F" w:rsidRDefault="007A674C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sz w:val="20"/>
                <w:szCs w:val="20"/>
              </w:rPr>
              <w:object w:dxaOrig="1411" w:dyaOrig="794" w14:anchorId="3313C3D9">
                <v:shape id="_x0000_i1047" type="#_x0000_t75" style="width:70.25pt;height:39.75pt" o:ole="">
                  <v:imagedata r:id="rId40" o:title=""/>
                </v:shape>
                <o:OLEObject Type="Embed" ProgID="ChemDraw.Document.6.0" ShapeID="_x0000_i1047" DrawAspect="Content" ObjectID="_1784630505" r:id="rId41"/>
              </w:object>
            </w:r>
          </w:p>
        </w:tc>
        <w:tc>
          <w:tcPr>
            <w:tcW w:w="1417" w:type="dxa"/>
            <w:vAlign w:val="center"/>
          </w:tcPr>
          <w:p w14:paraId="3B5D9F5D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5.5</w:t>
            </w:r>
          </w:p>
        </w:tc>
        <w:tc>
          <w:tcPr>
            <w:tcW w:w="1277" w:type="dxa"/>
            <w:vAlign w:val="center"/>
          </w:tcPr>
          <w:p w14:paraId="11B780DD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1414" w:type="dxa"/>
            <w:vAlign w:val="center"/>
          </w:tcPr>
          <w:p w14:paraId="47D75C1A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275" w:type="dxa"/>
            <w:vAlign w:val="center"/>
          </w:tcPr>
          <w:p w14:paraId="2BF525AB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82</w:t>
            </w:r>
          </w:p>
        </w:tc>
      </w:tr>
      <w:tr w:rsidR="00224EF1" w:rsidRPr="008B3F3F" w14:paraId="40B6C84F" w14:textId="77777777" w:rsidTr="008B3F3F">
        <w:trPr>
          <w:trHeight w:val="283"/>
          <w:jc w:val="center"/>
        </w:trPr>
        <w:tc>
          <w:tcPr>
            <w:tcW w:w="709" w:type="dxa"/>
            <w:vAlign w:val="center"/>
            <w:hideMark/>
          </w:tcPr>
          <w:p w14:paraId="441E6864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846" w:type="dxa"/>
            <w:vAlign w:val="center"/>
            <w:hideMark/>
          </w:tcPr>
          <w:p w14:paraId="5D979CF8" w14:textId="77777777" w:rsidR="00224EF1" w:rsidRPr="008B3F3F" w:rsidRDefault="007A674C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sz w:val="20"/>
                <w:szCs w:val="20"/>
              </w:rPr>
              <w:object w:dxaOrig="1001" w:dyaOrig="794" w14:anchorId="184D348D">
                <v:shape id="_x0000_i1048" type="#_x0000_t75" style="width:50.1pt;height:39.75pt" o:ole="">
                  <v:imagedata r:id="rId42" o:title=""/>
                </v:shape>
                <o:OLEObject Type="Embed" ProgID="ChemDraw.Document.6.0" ShapeID="_x0000_i1048" DrawAspect="Content" ObjectID="_1784630506" r:id="rId43"/>
              </w:object>
            </w:r>
          </w:p>
        </w:tc>
        <w:tc>
          <w:tcPr>
            <w:tcW w:w="1417" w:type="dxa"/>
            <w:vAlign w:val="center"/>
          </w:tcPr>
          <w:p w14:paraId="1C6DAB5D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1277" w:type="dxa"/>
            <w:vAlign w:val="center"/>
          </w:tcPr>
          <w:p w14:paraId="3653DD63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87</w:t>
            </w:r>
          </w:p>
        </w:tc>
        <w:tc>
          <w:tcPr>
            <w:tcW w:w="1414" w:type="dxa"/>
            <w:vAlign w:val="center"/>
          </w:tcPr>
          <w:p w14:paraId="4A60E732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75" w:type="dxa"/>
            <w:vAlign w:val="center"/>
          </w:tcPr>
          <w:p w14:paraId="029246E7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</w:tr>
      <w:tr w:rsidR="00224EF1" w:rsidRPr="008B3F3F" w14:paraId="2469A9D2" w14:textId="77777777" w:rsidTr="008B3F3F">
        <w:trPr>
          <w:trHeight w:val="283"/>
          <w:jc w:val="center"/>
        </w:trPr>
        <w:tc>
          <w:tcPr>
            <w:tcW w:w="709" w:type="dxa"/>
            <w:vAlign w:val="center"/>
            <w:hideMark/>
          </w:tcPr>
          <w:p w14:paraId="3F2F67FA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846" w:type="dxa"/>
            <w:vAlign w:val="center"/>
            <w:hideMark/>
          </w:tcPr>
          <w:p w14:paraId="18B4B42B" w14:textId="77777777" w:rsidR="00224EF1" w:rsidRPr="008B3F3F" w:rsidRDefault="008D7C4E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sz w:val="20"/>
                <w:szCs w:val="20"/>
              </w:rPr>
              <w:object w:dxaOrig="1001" w:dyaOrig="794" w14:anchorId="64E5BB18">
                <v:shape id="_x0000_i1049" type="#_x0000_t75" style="width:50.1pt;height:39.75pt" o:ole="">
                  <v:imagedata r:id="rId44" o:title=""/>
                </v:shape>
                <o:OLEObject Type="Embed" ProgID="ChemDraw.Document.6.0" ShapeID="_x0000_i1049" DrawAspect="Content" ObjectID="_1784630507" r:id="rId45"/>
              </w:object>
            </w:r>
          </w:p>
        </w:tc>
        <w:tc>
          <w:tcPr>
            <w:tcW w:w="1417" w:type="dxa"/>
            <w:vAlign w:val="center"/>
          </w:tcPr>
          <w:p w14:paraId="6770A0FF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1277" w:type="dxa"/>
            <w:vAlign w:val="center"/>
          </w:tcPr>
          <w:p w14:paraId="66DD4C7F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1414" w:type="dxa"/>
            <w:vAlign w:val="center"/>
          </w:tcPr>
          <w:p w14:paraId="52CC99A0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75" w:type="dxa"/>
            <w:vAlign w:val="center"/>
          </w:tcPr>
          <w:p w14:paraId="0E2E61C6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</w:tr>
      <w:tr w:rsidR="00224EF1" w:rsidRPr="008B3F3F" w14:paraId="45D6E31E" w14:textId="77777777" w:rsidTr="008B3F3F">
        <w:trPr>
          <w:trHeight w:val="283"/>
          <w:jc w:val="center"/>
        </w:trPr>
        <w:tc>
          <w:tcPr>
            <w:tcW w:w="709" w:type="dxa"/>
            <w:vAlign w:val="center"/>
            <w:hideMark/>
          </w:tcPr>
          <w:p w14:paraId="04A49C4F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8</w:t>
            </w:r>
          </w:p>
        </w:tc>
        <w:tc>
          <w:tcPr>
            <w:tcW w:w="1846" w:type="dxa"/>
            <w:vAlign w:val="center"/>
            <w:hideMark/>
          </w:tcPr>
          <w:p w14:paraId="3A0D2CF6" w14:textId="77777777" w:rsidR="00224EF1" w:rsidRPr="008B3F3F" w:rsidRDefault="008D7C4E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sz w:val="20"/>
                <w:szCs w:val="20"/>
              </w:rPr>
              <w:object w:dxaOrig="1001" w:dyaOrig="791" w14:anchorId="5C47788F">
                <v:shape id="_x0000_i1050" type="#_x0000_t75" style="width:50.1pt;height:39.75pt" o:ole="">
                  <v:imagedata r:id="rId46" o:title=""/>
                </v:shape>
                <o:OLEObject Type="Embed" ProgID="ChemDraw.Document.6.0" ShapeID="_x0000_i1050" DrawAspect="Content" ObjectID="_1784630508" r:id="rId47"/>
              </w:object>
            </w:r>
          </w:p>
        </w:tc>
        <w:tc>
          <w:tcPr>
            <w:tcW w:w="1417" w:type="dxa"/>
            <w:vAlign w:val="center"/>
          </w:tcPr>
          <w:p w14:paraId="26829DEE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4.5</w:t>
            </w:r>
          </w:p>
        </w:tc>
        <w:tc>
          <w:tcPr>
            <w:tcW w:w="1277" w:type="dxa"/>
            <w:vAlign w:val="center"/>
          </w:tcPr>
          <w:p w14:paraId="7BF16EA7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75</w:t>
            </w:r>
          </w:p>
        </w:tc>
        <w:tc>
          <w:tcPr>
            <w:tcW w:w="1414" w:type="dxa"/>
            <w:vAlign w:val="center"/>
          </w:tcPr>
          <w:p w14:paraId="782EE989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275" w:type="dxa"/>
            <w:vAlign w:val="center"/>
          </w:tcPr>
          <w:p w14:paraId="3AC22A20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</w:tc>
      </w:tr>
      <w:tr w:rsidR="00224EF1" w:rsidRPr="008B3F3F" w14:paraId="2EF1B5B4" w14:textId="77777777" w:rsidTr="008B3F3F">
        <w:trPr>
          <w:trHeight w:val="283"/>
          <w:jc w:val="center"/>
        </w:trPr>
        <w:tc>
          <w:tcPr>
            <w:tcW w:w="709" w:type="dxa"/>
            <w:vAlign w:val="center"/>
            <w:hideMark/>
          </w:tcPr>
          <w:p w14:paraId="5FD3D967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846" w:type="dxa"/>
            <w:vAlign w:val="center"/>
            <w:hideMark/>
          </w:tcPr>
          <w:p w14:paraId="5D4826A6" w14:textId="77777777" w:rsidR="00224EF1" w:rsidRPr="008B3F3F" w:rsidRDefault="008D7C4E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sz w:val="20"/>
                <w:szCs w:val="20"/>
              </w:rPr>
              <w:object w:dxaOrig="1440" w:dyaOrig="794" w14:anchorId="3CE8F4EB">
                <v:shape id="_x0000_i1051" type="#_x0000_t75" style="width:1in;height:39.75pt" o:ole="">
                  <v:imagedata r:id="rId48" o:title=""/>
                </v:shape>
                <o:OLEObject Type="Embed" ProgID="ChemDraw.Document.6.0" ShapeID="_x0000_i1051" DrawAspect="Content" ObjectID="_1784630509" r:id="rId49"/>
              </w:object>
            </w:r>
          </w:p>
        </w:tc>
        <w:tc>
          <w:tcPr>
            <w:tcW w:w="1417" w:type="dxa"/>
            <w:vAlign w:val="center"/>
          </w:tcPr>
          <w:p w14:paraId="33FF8D2A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77" w:type="dxa"/>
            <w:vAlign w:val="center"/>
          </w:tcPr>
          <w:p w14:paraId="6DD75C72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1414" w:type="dxa"/>
            <w:vAlign w:val="center"/>
          </w:tcPr>
          <w:p w14:paraId="7A027999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75" w:type="dxa"/>
            <w:vAlign w:val="center"/>
          </w:tcPr>
          <w:p w14:paraId="4BFFC9E8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</w:tr>
      <w:tr w:rsidR="00224EF1" w:rsidRPr="008B3F3F" w14:paraId="02CE64A0" w14:textId="77777777" w:rsidTr="008B3F3F">
        <w:trPr>
          <w:trHeight w:val="283"/>
          <w:jc w:val="center"/>
        </w:trPr>
        <w:tc>
          <w:tcPr>
            <w:tcW w:w="709" w:type="dxa"/>
            <w:vAlign w:val="center"/>
            <w:hideMark/>
          </w:tcPr>
          <w:p w14:paraId="09D48DDD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846" w:type="dxa"/>
            <w:vAlign w:val="center"/>
            <w:hideMark/>
          </w:tcPr>
          <w:p w14:paraId="3A531819" w14:textId="77777777" w:rsidR="00224EF1" w:rsidRPr="008B3F3F" w:rsidRDefault="008D7C4E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sz w:val="20"/>
                <w:szCs w:val="20"/>
              </w:rPr>
              <w:object w:dxaOrig="1540" w:dyaOrig="794" w14:anchorId="5008B596">
                <v:shape id="_x0000_i1052" type="#_x0000_t75" style="width:77.2pt;height:39.75pt" o:ole="">
                  <v:imagedata r:id="rId50" o:title=""/>
                </v:shape>
                <o:OLEObject Type="Embed" ProgID="ChemDraw.Document.6.0" ShapeID="_x0000_i1052" DrawAspect="Content" ObjectID="_1784630510" r:id="rId51"/>
              </w:object>
            </w:r>
          </w:p>
        </w:tc>
        <w:tc>
          <w:tcPr>
            <w:tcW w:w="1417" w:type="dxa"/>
            <w:vAlign w:val="center"/>
          </w:tcPr>
          <w:p w14:paraId="20D0557E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1277" w:type="dxa"/>
            <w:vAlign w:val="center"/>
          </w:tcPr>
          <w:p w14:paraId="736C9784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87</w:t>
            </w:r>
          </w:p>
        </w:tc>
        <w:tc>
          <w:tcPr>
            <w:tcW w:w="1414" w:type="dxa"/>
            <w:vAlign w:val="center"/>
          </w:tcPr>
          <w:p w14:paraId="27FD8D81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75" w:type="dxa"/>
            <w:vAlign w:val="center"/>
          </w:tcPr>
          <w:p w14:paraId="452A4CBA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82</w:t>
            </w:r>
          </w:p>
        </w:tc>
      </w:tr>
      <w:tr w:rsidR="00224EF1" w:rsidRPr="008B3F3F" w14:paraId="3F08FBB1" w14:textId="77777777" w:rsidTr="008B3F3F">
        <w:trPr>
          <w:trHeight w:val="283"/>
          <w:jc w:val="center"/>
        </w:trPr>
        <w:tc>
          <w:tcPr>
            <w:tcW w:w="709" w:type="dxa"/>
            <w:vAlign w:val="center"/>
            <w:hideMark/>
          </w:tcPr>
          <w:p w14:paraId="42F6F490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846" w:type="dxa"/>
            <w:vAlign w:val="center"/>
            <w:hideMark/>
          </w:tcPr>
          <w:p w14:paraId="17111920" w14:textId="77777777" w:rsidR="00224EF1" w:rsidRPr="008B3F3F" w:rsidRDefault="008D7C4E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sz w:val="20"/>
                <w:szCs w:val="20"/>
              </w:rPr>
              <w:object w:dxaOrig="1361" w:dyaOrig="794" w14:anchorId="792B09A4">
                <v:shape id="_x0000_i1053" type="#_x0000_t75" style="width:67.95pt;height:39.75pt" o:ole="">
                  <v:imagedata r:id="rId52" o:title=""/>
                </v:shape>
                <o:OLEObject Type="Embed" ProgID="ChemDraw.Document.6.0" ShapeID="_x0000_i1053" DrawAspect="Content" ObjectID="_1784630511" r:id="rId53"/>
              </w:object>
            </w:r>
          </w:p>
        </w:tc>
        <w:tc>
          <w:tcPr>
            <w:tcW w:w="1417" w:type="dxa"/>
            <w:vAlign w:val="center"/>
          </w:tcPr>
          <w:p w14:paraId="05FD9ED2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4.45</w:t>
            </w:r>
          </w:p>
        </w:tc>
        <w:tc>
          <w:tcPr>
            <w:tcW w:w="1277" w:type="dxa"/>
            <w:vAlign w:val="center"/>
          </w:tcPr>
          <w:p w14:paraId="6DC2889F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82</w:t>
            </w:r>
          </w:p>
        </w:tc>
        <w:tc>
          <w:tcPr>
            <w:tcW w:w="1414" w:type="dxa"/>
            <w:vAlign w:val="center"/>
          </w:tcPr>
          <w:p w14:paraId="5B002DA7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6.5</w:t>
            </w:r>
          </w:p>
        </w:tc>
        <w:tc>
          <w:tcPr>
            <w:tcW w:w="1275" w:type="dxa"/>
            <w:vAlign w:val="center"/>
          </w:tcPr>
          <w:p w14:paraId="30E43D1B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</w:tr>
      <w:tr w:rsidR="00224EF1" w:rsidRPr="008B3F3F" w14:paraId="0BB5B57B" w14:textId="77777777" w:rsidTr="008B3F3F">
        <w:trPr>
          <w:trHeight w:val="283"/>
          <w:jc w:val="center"/>
        </w:trPr>
        <w:tc>
          <w:tcPr>
            <w:tcW w:w="709" w:type="dxa"/>
            <w:vAlign w:val="center"/>
            <w:hideMark/>
          </w:tcPr>
          <w:p w14:paraId="56AC88B2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846" w:type="dxa"/>
            <w:vAlign w:val="center"/>
            <w:hideMark/>
          </w:tcPr>
          <w:p w14:paraId="3404F4DF" w14:textId="77777777" w:rsidR="00224EF1" w:rsidRPr="008B3F3F" w:rsidRDefault="008D7C4E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sz w:val="20"/>
                <w:szCs w:val="20"/>
              </w:rPr>
              <w:object w:dxaOrig="1390" w:dyaOrig="794" w14:anchorId="031DC3BB">
                <v:shape id="_x0000_i1054" type="#_x0000_t75" style="width:69.7pt;height:39.75pt" o:ole="">
                  <v:imagedata r:id="rId54" o:title=""/>
                </v:shape>
                <o:OLEObject Type="Embed" ProgID="ChemDraw.Document.6.0" ShapeID="_x0000_i1054" DrawAspect="Content" ObjectID="_1784630512" r:id="rId55"/>
              </w:object>
            </w:r>
          </w:p>
        </w:tc>
        <w:tc>
          <w:tcPr>
            <w:tcW w:w="1417" w:type="dxa"/>
            <w:vAlign w:val="center"/>
          </w:tcPr>
          <w:p w14:paraId="3D32F18B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77" w:type="dxa"/>
            <w:vAlign w:val="center"/>
          </w:tcPr>
          <w:p w14:paraId="666935DD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88</w:t>
            </w:r>
          </w:p>
        </w:tc>
        <w:tc>
          <w:tcPr>
            <w:tcW w:w="1414" w:type="dxa"/>
            <w:vAlign w:val="center"/>
          </w:tcPr>
          <w:p w14:paraId="6D444D5A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275" w:type="dxa"/>
            <w:vAlign w:val="center"/>
          </w:tcPr>
          <w:p w14:paraId="70586F60" w14:textId="77777777" w:rsidR="00224EF1" w:rsidRPr="008B3F3F" w:rsidRDefault="00224EF1" w:rsidP="00BC44D5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</w:tr>
      <w:tr w:rsidR="00224EF1" w:rsidRPr="008B3F3F" w14:paraId="46EBF205" w14:textId="77777777" w:rsidTr="008B3F3F">
        <w:trPr>
          <w:trHeight w:val="283"/>
          <w:jc w:val="center"/>
        </w:trPr>
        <w:tc>
          <w:tcPr>
            <w:tcW w:w="709" w:type="dxa"/>
            <w:vAlign w:val="center"/>
            <w:hideMark/>
          </w:tcPr>
          <w:p w14:paraId="54FFF00C" w14:textId="77777777" w:rsidR="00224EF1" w:rsidRPr="008B3F3F" w:rsidRDefault="00224EF1" w:rsidP="00D45A8D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846" w:type="dxa"/>
            <w:vAlign w:val="center"/>
            <w:hideMark/>
          </w:tcPr>
          <w:p w14:paraId="79A8D752" w14:textId="77777777" w:rsidR="00224EF1" w:rsidRPr="008B3F3F" w:rsidRDefault="007454AA" w:rsidP="00D45A8D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sz w:val="20"/>
                <w:szCs w:val="20"/>
              </w:rPr>
              <w:object w:dxaOrig="1080" w:dyaOrig="1030" w14:anchorId="27EA86D2">
                <v:shape id="_x0000_i1055" type="#_x0000_t75" style="width:54.15pt;height:51.85pt" o:ole="">
                  <v:imagedata r:id="rId56" o:title=""/>
                </v:shape>
                <o:OLEObject Type="Embed" ProgID="ChemDraw.Document.6.0" ShapeID="_x0000_i1055" DrawAspect="Content" ObjectID="_1784630513" r:id="rId57"/>
              </w:object>
            </w:r>
          </w:p>
        </w:tc>
        <w:tc>
          <w:tcPr>
            <w:tcW w:w="1417" w:type="dxa"/>
            <w:vAlign w:val="center"/>
          </w:tcPr>
          <w:p w14:paraId="5D595242" w14:textId="77777777" w:rsidR="00224EF1" w:rsidRPr="008B3F3F" w:rsidRDefault="00224EF1" w:rsidP="00D45A8D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277" w:type="dxa"/>
            <w:vAlign w:val="center"/>
          </w:tcPr>
          <w:p w14:paraId="46B5965A" w14:textId="77777777" w:rsidR="00224EF1" w:rsidRPr="008B3F3F" w:rsidRDefault="00224EF1" w:rsidP="00D45A8D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75</w:t>
            </w:r>
          </w:p>
        </w:tc>
        <w:tc>
          <w:tcPr>
            <w:tcW w:w="1414" w:type="dxa"/>
            <w:vAlign w:val="center"/>
          </w:tcPr>
          <w:p w14:paraId="3F55D582" w14:textId="77777777" w:rsidR="00224EF1" w:rsidRPr="008B3F3F" w:rsidRDefault="00224EF1" w:rsidP="00D45A8D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8.5</w:t>
            </w:r>
          </w:p>
        </w:tc>
        <w:tc>
          <w:tcPr>
            <w:tcW w:w="1275" w:type="dxa"/>
            <w:vAlign w:val="center"/>
          </w:tcPr>
          <w:p w14:paraId="5AECBBC2" w14:textId="77777777" w:rsidR="00224EF1" w:rsidRPr="008B3F3F" w:rsidRDefault="00224EF1" w:rsidP="00D45A8D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B3F3F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</w:tc>
      </w:tr>
    </w:tbl>
    <w:p w14:paraId="64B07CE9" w14:textId="77777777" w:rsidR="00D45A8D" w:rsidRPr="00856A7F" w:rsidRDefault="00D45A8D" w:rsidP="005C6AF7">
      <w:pPr>
        <w:spacing w:after="0" w:line="276" w:lineRule="auto"/>
        <w:ind w:left="709" w:right="855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856A7F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Table 5</w:t>
      </w:r>
      <w:r w:rsidR="005C6AF7" w:rsidRPr="00856A7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. </w:t>
      </w:r>
      <w:r w:rsidRPr="00856A7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The reaction of various aryl halides with phenylboronic acid derivatives and elemental Se in the presence of </w:t>
      </w:r>
      <w:r w:rsidRPr="00856A7F">
        <w:rPr>
          <w:rFonts w:asciiTheme="majorBidi" w:eastAsia="Arial" w:hAnsiTheme="majorBidi" w:cstheme="majorBidi"/>
          <w:bCs/>
          <w:color w:val="000000" w:themeColor="text1"/>
          <w:sz w:val="20"/>
          <w:szCs w:val="20"/>
          <w:lang w:val="en"/>
        </w:rPr>
        <w:t>M-MCF@Gua-Cu</w:t>
      </w:r>
      <w:r w:rsidRPr="00856A7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as the catalyst</w:t>
      </w:r>
      <w:r w:rsidR="005C6AF7" w:rsidRPr="00856A7F">
        <w:rPr>
          <w:rFonts w:asciiTheme="majorBidi" w:hAnsiTheme="majorBidi" w:cstheme="majorBidi"/>
          <w:color w:val="000000" w:themeColor="text1"/>
          <w:sz w:val="20"/>
          <w:szCs w:val="20"/>
        </w:rPr>
        <w:t>.</w:t>
      </w:r>
    </w:p>
    <w:p w14:paraId="61B4E157" w14:textId="77777777" w:rsidR="00224EF1" w:rsidRPr="00856A7F" w:rsidRDefault="00224EF1" w:rsidP="005C6AF7">
      <w:pPr>
        <w:spacing w:after="0" w:line="276" w:lineRule="auto"/>
        <w:ind w:left="709" w:right="713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856A7F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 xml:space="preserve">a </w:t>
      </w:r>
      <w:r w:rsidRPr="00856A7F">
        <w:rPr>
          <w:rFonts w:asciiTheme="majorBidi" w:hAnsiTheme="majorBidi" w:cstheme="majorBidi"/>
          <w:color w:val="000000" w:themeColor="text1"/>
          <w:sz w:val="20"/>
          <w:szCs w:val="20"/>
        </w:rPr>
        <w:t>Isolated yield.</w:t>
      </w:r>
    </w:p>
    <w:sectPr w:rsidR="00224EF1" w:rsidRPr="00856A7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rbel-Bold2">
    <w:altName w:val="Times New Roman"/>
    <w:panose1 w:val="00000000000000000000"/>
    <w:charset w:val="00"/>
    <w:family w:val="roman"/>
    <w:notTrueType/>
    <w:pitch w:val="default"/>
  </w:font>
  <w:font w:name="CambriaMath">
    <w:panose1 w:val="00000000000000000000"/>
    <w:charset w:val="00"/>
    <w:family w:val="roman"/>
    <w:notTrueType/>
    <w:pitch w:val="default"/>
  </w:font>
  <w:font w:name="AdvOTd3a5f740+fb">
    <w:altName w:val="Times New Roman"/>
    <w:panose1 w:val="00000000000000000000"/>
    <w:charset w:val="00"/>
    <w:family w:val="roman"/>
    <w:notTrueType/>
    <w:pitch w:val="default"/>
  </w:font>
  <w:font w:name="AdvOT999035f4+e1">
    <w:altName w:val="Times New Roman"/>
    <w:panose1 w:val="00000000000000000000"/>
    <w:charset w:val="00"/>
    <w:family w:val="roman"/>
    <w:notTrueType/>
    <w:pitch w:val="default"/>
  </w:font>
  <w:font w:name="B Nazanin"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30D29"/>
    <w:multiLevelType w:val="multilevel"/>
    <w:tmpl w:val="26FACE2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cs="Times New Roman" w:hint="default"/>
        <w:b w:val="0"/>
        <w:i/>
        <w:vertAlign w:val="superscrip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FD35D1"/>
    <w:multiLevelType w:val="multilevel"/>
    <w:tmpl w:val="B93A7EC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69215821"/>
    <w:multiLevelType w:val="multilevel"/>
    <w:tmpl w:val="58147E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88676786">
    <w:abstractNumId w:val="2"/>
  </w:num>
  <w:num w:numId="2" w16cid:durableId="1155491212">
    <w:abstractNumId w:val="0"/>
  </w:num>
  <w:num w:numId="3" w16cid:durableId="542867100">
    <w:abstractNumId w:val="3"/>
  </w:num>
  <w:num w:numId="4" w16cid:durableId="177374660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08574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2r9tdeso5swryep5fy5e0vrpetsspaatrtx&quot;&gt;cu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/record-ids&gt;&lt;/item&gt;&lt;/Libraries&gt;"/>
  </w:docVars>
  <w:rsids>
    <w:rsidRoot w:val="00224EF1"/>
    <w:rsid w:val="0000503D"/>
    <w:rsid w:val="00012584"/>
    <w:rsid w:val="0001292B"/>
    <w:rsid w:val="00012961"/>
    <w:rsid w:val="00022E9C"/>
    <w:rsid w:val="00031899"/>
    <w:rsid w:val="00032485"/>
    <w:rsid w:val="00042499"/>
    <w:rsid w:val="000479F1"/>
    <w:rsid w:val="00056CA5"/>
    <w:rsid w:val="00062EFA"/>
    <w:rsid w:val="00074178"/>
    <w:rsid w:val="000768E9"/>
    <w:rsid w:val="00076D36"/>
    <w:rsid w:val="0007773F"/>
    <w:rsid w:val="000847F8"/>
    <w:rsid w:val="00093636"/>
    <w:rsid w:val="00095854"/>
    <w:rsid w:val="000A1CA0"/>
    <w:rsid w:val="000B2752"/>
    <w:rsid w:val="000B4439"/>
    <w:rsid w:val="000B5778"/>
    <w:rsid w:val="000B601B"/>
    <w:rsid w:val="000C0E39"/>
    <w:rsid w:val="000C4B38"/>
    <w:rsid w:val="000C5CBF"/>
    <w:rsid w:val="000D39D8"/>
    <w:rsid w:val="000D6083"/>
    <w:rsid w:val="000D6C58"/>
    <w:rsid w:val="00107DE3"/>
    <w:rsid w:val="00112F80"/>
    <w:rsid w:val="00114BB8"/>
    <w:rsid w:val="0011628A"/>
    <w:rsid w:val="00116915"/>
    <w:rsid w:val="00133A19"/>
    <w:rsid w:val="00136119"/>
    <w:rsid w:val="001369C5"/>
    <w:rsid w:val="0014029F"/>
    <w:rsid w:val="00140591"/>
    <w:rsid w:val="00140F37"/>
    <w:rsid w:val="00142834"/>
    <w:rsid w:val="001436AC"/>
    <w:rsid w:val="0016081F"/>
    <w:rsid w:val="00162164"/>
    <w:rsid w:val="00166730"/>
    <w:rsid w:val="001704F5"/>
    <w:rsid w:val="00171C29"/>
    <w:rsid w:val="00176590"/>
    <w:rsid w:val="00176B36"/>
    <w:rsid w:val="001817FC"/>
    <w:rsid w:val="001900D6"/>
    <w:rsid w:val="00190C67"/>
    <w:rsid w:val="001947B3"/>
    <w:rsid w:val="00195D3F"/>
    <w:rsid w:val="001A1C2F"/>
    <w:rsid w:val="001A4CDE"/>
    <w:rsid w:val="001A614B"/>
    <w:rsid w:val="001A6B96"/>
    <w:rsid w:val="001B03CE"/>
    <w:rsid w:val="001B0D85"/>
    <w:rsid w:val="001B1C55"/>
    <w:rsid w:val="001B329F"/>
    <w:rsid w:val="001B5674"/>
    <w:rsid w:val="001C07F9"/>
    <w:rsid w:val="001D620F"/>
    <w:rsid w:val="001D64AA"/>
    <w:rsid w:val="001E459A"/>
    <w:rsid w:val="001F1ABC"/>
    <w:rsid w:val="00201FFE"/>
    <w:rsid w:val="0020500F"/>
    <w:rsid w:val="00207965"/>
    <w:rsid w:val="00207F1B"/>
    <w:rsid w:val="00210CB1"/>
    <w:rsid w:val="00214197"/>
    <w:rsid w:val="002146AF"/>
    <w:rsid w:val="00214F06"/>
    <w:rsid w:val="00224EF1"/>
    <w:rsid w:val="00226A0C"/>
    <w:rsid w:val="00240477"/>
    <w:rsid w:val="00243D40"/>
    <w:rsid w:val="0024785D"/>
    <w:rsid w:val="00250F30"/>
    <w:rsid w:val="00254452"/>
    <w:rsid w:val="00254F04"/>
    <w:rsid w:val="00260B8D"/>
    <w:rsid w:val="0026215D"/>
    <w:rsid w:val="002629F8"/>
    <w:rsid w:val="00263237"/>
    <w:rsid w:val="00267153"/>
    <w:rsid w:val="00267ABD"/>
    <w:rsid w:val="002719FC"/>
    <w:rsid w:val="0028578B"/>
    <w:rsid w:val="00285860"/>
    <w:rsid w:val="00290F47"/>
    <w:rsid w:val="002975E5"/>
    <w:rsid w:val="002A0FFF"/>
    <w:rsid w:val="002A2FE3"/>
    <w:rsid w:val="002A3507"/>
    <w:rsid w:val="002A5C5F"/>
    <w:rsid w:val="002A73DB"/>
    <w:rsid w:val="002B2F8B"/>
    <w:rsid w:val="002C2B6E"/>
    <w:rsid w:val="002C2FEF"/>
    <w:rsid w:val="002D01DD"/>
    <w:rsid w:val="002D0B39"/>
    <w:rsid w:val="002D5E23"/>
    <w:rsid w:val="002D7520"/>
    <w:rsid w:val="002E35DD"/>
    <w:rsid w:val="002F497D"/>
    <w:rsid w:val="002F5177"/>
    <w:rsid w:val="00314EBD"/>
    <w:rsid w:val="00316976"/>
    <w:rsid w:val="0031770F"/>
    <w:rsid w:val="00330C93"/>
    <w:rsid w:val="00337662"/>
    <w:rsid w:val="0034550F"/>
    <w:rsid w:val="0035238A"/>
    <w:rsid w:val="00354FA8"/>
    <w:rsid w:val="003649B1"/>
    <w:rsid w:val="00364DD9"/>
    <w:rsid w:val="00375EAC"/>
    <w:rsid w:val="00380992"/>
    <w:rsid w:val="003875F6"/>
    <w:rsid w:val="00390549"/>
    <w:rsid w:val="003949D7"/>
    <w:rsid w:val="00394CF9"/>
    <w:rsid w:val="00395542"/>
    <w:rsid w:val="003A24FF"/>
    <w:rsid w:val="003A4A75"/>
    <w:rsid w:val="003B25CC"/>
    <w:rsid w:val="003D0D5E"/>
    <w:rsid w:val="003D1237"/>
    <w:rsid w:val="003E0798"/>
    <w:rsid w:val="003F21A2"/>
    <w:rsid w:val="003F67D1"/>
    <w:rsid w:val="00400DD2"/>
    <w:rsid w:val="00404B93"/>
    <w:rsid w:val="00404EA0"/>
    <w:rsid w:val="00405624"/>
    <w:rsid w:val="004137D6"/>
    <w:rsid w:val="00417D5F"/>
    <w:rsid w:val="00424349"/>
    <w:rsid w:val="004331D1"/>
    <w:rsid w:val="00434362"/>
    <w:rsid w:val="00435DC4"/>
    <w:rsid w:val="004458D2"/>
    <w:rsid w:val="00446427"/>
    <w:rsid w:val="00446730"/>
    <w:rsid w:val="004516FE"/>
    <w:rsid w:val="00451987"/>
    <w:rsid w:val="0045218E"/>
    <w:rsid w:val="00462F38"/>
    <w:rsid w:val="004725A9"/>
    <w:rsid w:val="00473552"/>
    <w:rsid w:val="004759EB"/>
    <w:rsid w:val="004848A5"/>
    <w:rsid w:val="00494955"/>
    <w:rsid w:val="00495742"/>
    <w:rsid w:val="0049592F"/>
    <w:rsid w:val="0049593A"/>
    <w:rsid w:val="004A0A9D"/>
    <w:rsid w:val="004A0BF1"/>
    <w:rsid w:val="004A1E30"/>
    <w:rsid w:val="004A43F9"/>
    <w:rsid w:val="004B4B7B"/>
    <w:rsid w:val="004B7D0B"/>
    <w:rsid w:val="004C6D75"/>
    <w:rsid w:val="004C6E0B"/>
    <w:rsid w:val="004D2274"/>
    <w:rsid w:val="004E0D61"/>
    <w:rsid w:val="004E10B0"/>
    <w:rsid w:val="004F02F4"/>
    <w:rsid w:val="004F1B9D"/>
    <w:rsid w:val="004F1E9C"/>
    <w:rsid w:val="004F2D77"/>
    <w:rsid w:val="004F471D"/>
    <w:rsid w:val="00500CD5"/>
    <w:rsid w:val="00510102"/>
    <w:rsid w:val="00512E26"/>
    <w:rsid w:val="005142AF"/>
    <w:rsid w:val="005216DA"/>
    <w:rsid w:val="005240DF"/>
    <w:rsid w:val="005315CE"/>
    <w:rsid w:val="00532880"/>
    <w:rsid w:val="005433C5"/>
    <w:rsid w:val="00544BB9"/>
    <w:rsid w:val="005601ED"/>
    <w:rsid w:val="00563E74"/>
    <w:rsid w:val="0056698B"/>
    <w:rsid w:val="005731F0"/>
    <w:rsid w:val="0057337F"/>
    <w:rsid w:val="00577515"/>
    <w:rsid w:val="00582A9C"/>
    <w:rsid w:val="00583B1C"/>
    <w:rsid w:val="005848C2"/>
    <w:rsid w:val="00587FE0"/>
    <w:rsid w:val="00594C13"/>
    <w:rsid w:val="00595B4D"/>
    <w:rsid w:val="005A27E5"/>
    <w:rsid w:val="005A63C7"/>
    <w:rsid w:val="005B4A59"/>
    <w:rsid w:val="005B68DE"/>
    <w:rsid w:val="005C6AF7"/>
    <w:rsid w:val="005C7518"/>
    <w:rsid w:val="005D1330"/>
    <w:rsid w:val="005D1B63"/>
    <w:rsid w:val="005E16ED"/>
    <w:rsid w:val="005E1DD5"/>
    <w:rsid w:val="005E51E5"/>
    <w:rsid w:val="005E785E"/>
    <w:rsid w:val="005F0D26"/>
    <w:rsid w:val="005F1783"/>
    <w:rsid w:val="005F187F"/>
    <w:rsid w:val="00610F9F"/>
    <w:rsid w:val="00611E07"/>
    <w:rsid w:val="00620A0F"/>
    <w:rsid w:val="00623792"/>
    <w:rsid w:val="00623A7C"/>
    <w:rsid w:val="00624503"/>
    <w:rsid w:val="006249C1"/>
    <w:rsid w:val="0064326E"/>
    <w:rsid w:val="006437BB"/>
    <w:rsid w:val="00652BD9"/>
    <w:rsid w:val="00654C51"/>
    <w:rsid w:val="00656513"/>
    <w:rsid w:val="00657C7C"/>
    <w:rsid w:val="0066180A"/>
    <w:rsid w:val="00663A5E"/>
    <w:rsid w:val="00664915"/>
    <w:rsid w:val="00664B45"/>
    <w:rsid w:val="00671581"/>
    <w:rsid w:val="0067212D"/>
    <w:rsid w:val="00672825"/>
    <w:rsid w:val="006808B5"/>
    <w:rsid w:val="00680B43"/>
    <w:rsid w:val="00680D09"/>
    <w:rsid w:val="00682A37"/>
    <w:rsid w:val="0068340D"/>
    <w:rsid w:val="00684D16"/>
    <w:rsid w:val="00692A81"/>
    <w:rsid w:val="00695E40"/>
    <w:rsid w:val="006A2544"/>
    <w:rsid w:val="006A43FA"/>
    <w:rsid w:val="006A4EF5"/>
    <w:rsid w:val="006A5C21"/>
    <w:rsid w:val="006A727D"/>
    <w:rsid w:val="006B14F2"/>
    <w:rsid w:val="006B60EF"/>
    <w:rsid w:val="006C3B33"/>
    <w:rsid w:val="006D1A62"/>
    <w:rsid w:val="006D307F"/>
    <w:rsid w:val="006E5CDE"/>
    <w:rsid w:val="006E7B4F"/>
    <w:rsid w:val="006F149E"/>
    <w:rsid w:val="006F2381"/>
    <w:rsid w:val="006F26AE"/>
    <w:rsid w:val="006F56F5"/>
    <w:rsid w:val="007011A4"/>
    <w:rsid w:val="0071368A"/>
    <w:rsid w:val="007158FB"/>
    <w:rsid w:val="007166A7"/>
    <w:rsid w:val="00720AE2"/>
    <w:rsid w:val="007213B8"/>
    <w:rsid w:val="007234A0"/>
    <w:rsid w:val="0072655E"/>
    <w:rsid w:val="00730D01"/>
    <w:rsid w:val="00734163"/>
    <w:rsid w:val="00740132"/>
    <w:rsid w:val="007454AA"/>
    <w:rsid w:val="0074553D"/>
    <w:rsid w:val="007554BA"/>
    <w:rsid w:val="00761513"/>
    <w:rsid w:val="00773938"/>
    <w:rsid w:val="00791010"/>
    <w:rsid w:val="007931F2"/>
    <w:rsid w:val="007A3462"/>
    <w:rsid w:val="007A5C03"/>
    <w:rsid w:val="007A674C"/>
    <w:rsid w:val="007B1857"/>
    <w:rsid w:val="007B5A28"/>
    <w:rsid w:val="007C5F7A"/>
    <w:rsid w:val="007D3353"/>
    <w:rsid w:val="007D4B5A"/>
    <w:rsid w:val="007D6E5E"/>
    <w:rsid w:val="007E79D9"/>
    <w:rsid w:val="007F7678"/>
    <w:rsid w:val="00804412"/>
    <w:rsid w:val="008048B8"/>
    <w:rsid w:val="00810DCE"/>
    <w:rsid w:val="0082509B"/>
    <w:rsid w:val="00830EC7"/>
    <w:rsid w:val="00837822"/>
    <w:rsid w:val="00837E6E"/>
    <w:rsid w:val="00844DBA"/>
    <w:rsid w:val="00844E4A"/>
    <w:rsid w:val="008461EF"/>
    <w:rsid w:val="00847FA1"/>
    <w:rsid w:val="00850A5A"/>
    <w:rsid w:val="0085106F"/>
    <w:rsid w:val="0085305D"/>
    <w:rsid w:val="00856A7F"/>
    <w:rsid w:val="0086127A"/>
    <w:rsid w:val="00864C0A"/>
    <w:rsid w:val="00872526"/>
    <w:rsid w:val="0088276F"/>
    <w:rsid w:val="00885335"/>
    <w:rsid w:val="00885672"/>
    <w:rsid w:val="00885AA3"/>
    <w:rsid w:val="00886932"/>
    <w:rsid w:val="00891EB2"/>
    <w:rsid w:val="00893F21"/>
    <w:rsid w:val="008A15F0"/>
    <w:rsid w:val="008A1E3B"/>
    <w:rsid w:val="008A2E61"/>
    <w:rsid w:val="008A6E91"/>
    <w:rsid w:val="008B3F3F"/>
    <w:rsid w:val="008B5A12"/>
    <w:rsid w:val="008C11F1"/>
    <w:rsid w:val="008D7C4E"/>
    <w:rsid w:val="008E423B"/>
    <w:rsid w:val="008E7C58"/>
    <w:rsid w:val="008F0642"/>
    <w:rsid w:val="008F3DBF"/>
    <w:rsid w:val="008F682A"/>
    <w:rsid w:val="0090188E"/>
    <w:rsid w:val="009026DB"/>
    <w:rsid w:val="00907954"/>
    <w:rsid w:val="0091283A"/>
    <w:rsid w:val="00914AC1"/>
    <w:rsid w:val="00916832"/>
    <w:rsid w:val="00924BC0"/>
    <w:rsid w:val="009270CC"/>
    <w:rsid w:val="009314C7"/>
    <w:rsid w:val="0093542F"/>
    <w:rsid w:val="00943935"/>
    <w:rsid w:val="00944DBE"/>
    <w:rsid w:val="009466CB"/>
    <w:rsid w:val="00946D3F"/>
    <w:rsid w:val="009505A2"/>
    <w:rsid w:val="009533CD"/>
    <w:rsid w:val="00956C4D"/>
    <w:rsid w:val="0095754E"/>
    <w:rsid w:val="00965359"/>
    <w:rsid w:val="00965D6C"/>
    <w:rsid w:val="00967008"/>
    <w:rsid w:val="00967197"/>
    <w:rsid w:val="0097488D"/>
    <w:rsid w:val="00975907"/>
    <w:rsid w:val="00975DC0"/>
    <w:rsid w:val="00976016"/>
    <w:rsid w:val="00976A90"/>
    <w:rsid w:val="009847D9"/>
    <w:rsid w:val="0098638D"/>
    <w:rsid w:val="00987017"/>
    <w:rsid w:val="00987D7D"/>
    <w:rsid w:val="00994569"/>
    <w:rsid w:val="009A037A"/>
    <w:rsid w:val="009A17D1"/>
    <w:rsid w:val="009A30A1"/>
    <w:rsid w:val="009A5032"/>
    <w:rsid w:val="009A6CDF"/>
    <w:rsid w:val="009B2873"/>
    <w:rsid w:val="009B35B8"/>
    <w:rsid w:val="009B518F"/>
    <w:rsid w:val="009B52D5"/>
    <w:rsid w:val="009B5C93"/>
    <w:rsid w:val="009C1102"/>
    <w:rsid w:val="009C16DB"/>
    <w:rsid w:val="009C258B"/>
    <w:rsid w:val="009C3FEC"/>
    <w:rsid w:val="009D2A26"/>
    <w:rsid w:val="009E38D2"/>
    <w:rsid w:val="009E3C15"/>
    <w:rsid w:val="009F0CA6"/>
    <w:rsid w:val="009F38BC"/>
    <w:rsid w:val="009F5892"/>
    <w:rsid w:val="009F6BF8"/>
    <w:rsid w:val="009F6D1C"/>
    <w:rsid w:val="00A0618C"/>
    <w:rsid w:val="00A069C5"/>
    <w:rsid w:val="00A07DC0"/>
    <w:rsid w:val="00A143ED"/>
    <w:rsid w:val="00A2196B"/>
    <w:rsid w:val="00A22FAF"/>
    <w:rsid w:val="00A23124"/>
    <w:rsid w:val="00A305F3"/>
    <w:rsid w:val="00A32312"/>
    <w:rsid w:val="00A411B6"/>
    <w:rsid w:val="00A428BA"/>
    <w:rsid w:val="00A51875"/>
    <w:rsid w:val="00A5565F"/>
    <w:rsid w:val="00A55965"/>
    <w:rsid w:val="00A63415"/>
    <w:rsid w:val="00A6373B"/>
    <w:rsid w:val="00A64F63"/>
    <w:rsid w:val="00A71EED"/>
    <w:rsid w:val="00A74B77"/>
    <w:rsid w:val="00A75C51"/>
    <w:rsid w:val="00A7637D"/>
    <w:rsid w:val="00A77A4E"/>
    <w:rsid w:val="00A81B93"/>
    <w:rsid w:val="00A835F6"/>
    <w:rsid w:val="00A8526B"/>
    <w:rsid w:val="00A85E27"/>
    <w:rsid w:val="00A91E1D"/>
    <w:rsid w:val="00AA05A5"/>
    <w:rsid w:val="00AA2284"/>
    <w:rsid w:val="00AA4463"/>
    <w:rsid w:val="00AA5B60"/>
    <w:rsid w:val="00AB428A"/>
    <w:rsid w:val="00AC4AE4"/>
    <w:rsid w:val="00AC5FAD"/>
    <w:rsid w:val="00AC6712"/>
    <w:rsid w:val="00AE1402"/>
    <w:rsid w:val="00AE5377"/>
    <w:rsid w:val="00AF11AF"/>
    <w:rsid w:val="00AF18CF"/>
    <w:rsid w:val="00AF7E0C"/>
    <w:rsid w:val="00AF7E25"/>
    <w:rsid w:val="00B05191"/>
    <w:rsid w:val="00B05BCB"/>
    <w:rsid w:val="00B07A13"/>
    <w:rsid w:val="00B12C41"/>
    <w:rsid w:val="00B23185"/>
    <w:rsid w:val="00B234EE"/>
    <w:rsid w:val="00B259E5"/>
    <w:rsid w:val="00B25A7C"/>
    <w:rsid w:val="00B26E7A"/>
    <w:rsid w:val="00B27C55"/>
    <w:rsid w:val="00B304E0"/>
    <w:rsid w:val="00B31CCF"/>
    <w:rsid w:val="00B35C6F"/>
    <w:rsid w:val="00B451BC"/>
    <w:rsid w:val="00B46234"/>
    <w:rsid w:val="00B51308"/>
    <w:rsid w:val="00B540B7"/>
    <w:rsid w:val="00B55009"/>
    <w:rsid w:val="00B60C48"/>
    <w:rsid w:val="00B61FE7"/>
    <w:rsid w:val="00B62CA9"/>
    <w:rsid w:val="00B64B8B"/>
    <w:rsid w:val="00B65E2C"/>
    <w:rsid w:val="00B67FC2"/>
    <w:rsid w:val="00B75BA1"/>
    <w:rsid w:val="00B7722C"/>
    <w:rsid w:val="00B8353C"/>
    <w:rsid w:val="00B835AE"/>
    <w:rsid w:val="00B83B3D"/>
    <w:rsid w:val="00B863A2"/>
    <w:rsid w:val="00B872EE"/>
    <w:rsid w:val="00B900B5"/>
    <w:rsid w:val="00B90F18"/>
    <w:rsid w:val="00B9172A"/>
    <w:rsid w:val="00BA0429"/>
    <w:rsid w:val="00BA0702"/>
    <w:rsid w:val="00BB1D71"/>
    <w:rsid w:val="00BB67A5"/>
    <w:rsid w:val="00BB7348"/>
    <w:rsid w:val="00BC44D5"/>
    <w:rsid w:val="00BC7F1A"/>
    <w:rsid w:val="00BE27AB"/>
    <w:rsid w:val="00BE53F9"/>
    <w:rsid w:val="00BF0DEA"/>
    <w:rsid w:val="00BF19CF"/>
    <w:rsid w:val="00BF3D31"/>
    <w:rsid w:val="00BF457D"/>
    <w:rsid w:val="00BF48DA"/>
    <w:rsid w:val="00BF568E"/>
    <w:rsid w:val="00BF6CD0"/>
    <w:rsid w:val="00BF78F3"/>
    <w:rsid w:val="00BF7B40"/>
    <w:rsid w:val="00C0696D"/>
    <w:rsid w:val="00C13CF9"/>
    <w:rsid w:val="00C15461"/>
    <w:rsid w:val="00C1682F"/>
    <w:rsid w:val="00C17715"/>
    <w:rsid w:val="00C17EE2"/>
    <w:rsid w:val="00C20B83"/>
    <w:rsid w:val="00C22A38"/>
    <w:rsid w:val="00C23A5E"/>
    <w:rsid w:val="00C241EB"/>
    <w:rsid w:val="00C26AEB"/>
    <w:rsid w:val="00C37059"/>
    <w:rsid w:val="00C46E61"/>
    <w:rsid w:val="00C475DB"/>
    <w:rsid w:val="00C5065A"/>
    <w:rsid w:val="00C53994"/>
    <w:rsid w:val="00C57E52"/>
    <w:rsid w:val="00C63097"/>
    <w:rsid w:val="00C66623"/>
    <w:rsid w:val="00C80034"/>
    <w:rsid w:val="00C90F99"/>
    <w:rsid w:val="00C9582F"/>
    <w:rsid w:val="00C96CC6"/>
    <w:rsid w:val="00CA0F57"/>
    <w:rsid w:val="00CA2131"/>
    <w:rsid w:val="00CA5FB7"/>
    <w:rsid w:val="00CB338A"/>
    <w:rsid w:val="00CB6469"/>
    <w:rsid w:val="00CC5690"/>
    <w:rsid w:val="00CC6797"/>
    <w:rsid w:val="00CC67A0"/>
    <w:rsid w:val="00CD3EFF"/>
    <w:rsid w:val="00CD4C95"/>
    <w:rsid w:val="00CE0E78"/>
    <w:rsid w:val="00CE243E"/>
    <w:rsid w:val="00CE3ECA"/>
    <w:rsid w:val="00CF0F95"/>
    <w:rsid w:val="00CF2A3C"/>
    <w:rsid w:val="00CF6066"/>
    <w:rsid w:val="00CF660F"/>
    <w:rsid w:val="00D00E7A"/>
    <w:rsid w:val="00D023AD"/>
    <w:rsid w:val="00D03601"/>
    <w:rsid w:val="00D061B4"/>
    <w:rsid w:val="00D06E33"/>
    <w:rsid w:val="00D14B81"/>
    <w:rsid w:val="00D16B28"/>
    <w:rsid w:val="00D20034"/>
    <w:rsid w:val="00D247FD"/>
    <w:rsid w:val="00D25FCA"/>
    <w:rsid w:val="00D27FF1"/>
    <w:rsid w:val="00D32CD5"/>
    <w:rsid w:val="00D412D6"/>
    <w:rsid w:val="00D4134F"/>
    <w:rsid w:val="00D45A8D"/>
    <w:rsid w:val="00D52537"/>
    <w:rsid w:val="00D54777"/>
    <w:rsid w:val="00D57FBD"/>
    <w:rsid w:val="00D645C0"/>
    <w:rsid w:val="00D714D3"/>
    <w:rsid w:val="00D801D7"/>
    <w:rsid w:val="00D82CBD"/>
    <w:rsid w:val="00D85683"/>
    <w:rsid w:val="00D869E9"/>
    <w:rsid w:val="00D91E00"/>
    <w:rsid w:val="00D9511F"/>
    <w:rsid w:val="00DA209D"/>
    <w:rsid w:val="00DA2700"/>
    <w:rsid w:val="00DA5215"/>
    <w:rsid w:val="00DA6886"/>
    <w:rsid w:val="00DA7B13"/>
    <w:rsid w:val="00DB610C"/>
    <w:rsid w:val="00DB641D"/>
    <w:rsid w:val="00DC2AA7"/>
    <w:rsid w:val="00DD1F18"/>
    <w:rsid w:val="00DD22B5"/>
    <w:rsid w:val="00DD3C22"/>
    <w:rsid w:val="00DD58DF"/>
    <w:rsid w:val="00DE310C"/>
    <w:rsid w:val="00DE427C"/>
    <w:rsid w:val="00DE4A8C"/>
    <w:rsid w:val="00DE6DA0"/>
    <w:rsid w:val="00DF6F79"/>
    <w:rsid w:val="00DF7661"/>
    <w:rsid w:val="00DF788D"/>
    <w:rsid w:val="00E020BC"/>
    <w:rsid w:val="00E06807"/>
    <w:rsid w:val="00E1532D"/>
    <w:rsid w:val="00E16D15"/>
    <w:rsid w:val="00E24798"/>
    <w:rsid w:val="00E26822"/>
    <w:rsid w:val="00E3056F"/>
    <w:rsid w:val="00E4684D"/>
    <w:rsid w:val="00E4773C"/>
    <w:rsid w:val="00E6127F"/>
    <w:rsid w:val="00E63770"/>
    <w:rsid w:val="00E652EA"/>
    <w:rsid w:val="00E77F76"/>
    <w:rsid w:val="00E80D8E"/>
    <w:rsid w:val="00E86067"/>
    <w:rsid w:val="00E86536"/>
    <w:rsid w:val="00E87865"/>
    <w:rsid w:val="00E93B0B"/>
    <w:rsid w:val="00E94712"/>
    <w:rsid w:val="00E95D0A"/>
    <w:rsid w:val="00EA28AC"/>
    <w:rsid w:val="00EB052C"/>
    <w:rsid w:val="00EB2669"/>
    <w:rsid w:val="00EB3CCE"/>
    <w:rsid w:val="00EB5150"/>
    <w:rsid w:val="00EB630F"/>
    <w:rsid w:val="00EB641E"/>
    <w:rsid w:val="00EC762D"/>
    <w:rsid w:val="00ED49EC"/>
    <w:rsid w:val="00EE24AE"/>
    <w:rsid w:val="00EF0596"/>
    <w:rsid w:val="00EF25C6"/>
    <w:rsid w:val="00F00E10"/>
    <w:rsid w:val="00F05722"/>
    <w:rsid w:val="00F0594F"/>
    <w:rsid w:val="00F13541"/>
    <w:rsid w:val="00F27138"/>
    <w:rsid w:val="00F45621"/>
    <w:rsid w:val="00F471F2"/>
    <w:rsid w:val="00F505A7"/>
    <w:rsid w:val="00F539E7"/>
    <w:rsid w:val="00F54643"/>
    <w:rsid w:val="00F609ED"/>
    <w:rsid w:val="00F60D42"/>
    <w:rsid w:val="00F66FC0"/>
    <w:rsid w:val="00F7016E"/>
    <w:rsid w:val="00F70FFD"/>
    <w:rsid w:val="00F7275D"/>
    <w:rsid w:val="00F72D42"/>
    <w:rsid w:val="00F73FDC"/>
    <w:rsid w:val="00F7604E"/>
    <w:rsid w:val="00F80440"/>
    <w:rsid w:val="00F83100"/>
    <w:rsid w:val="00F924EE"/>
    <w:rsid w:val="00F96A81"/>
    <w:rsid w:val="00FA022C"/>
    <w:rsid w:val="00FA0235"/>
    <w:rsid w:val="00FA24FC"/>
    <w:rsid w:val="00FB2354"/>
    <w:rsid w:val="00FB5CA5"/>
    <w:rsid w:val="00FB65E4"/>
    <w:rsid w:val="00FC2201"/>
    <w:rsid w:val="00FC50B7"/>
    <w:rsid w:val="00FC7F3D"/>
    <w:rsid w:val="00FD5384"/>
    <w:rsid w:val="00FE2430"/>
    <w:rsid w:val="00FE40BF"/>
    <w:rsid w:val="00FE5783"/>
    <w:rsid w:val="00FF00B8"/>
    <w:rsid w:val="00FF212D"/>
    <w:rsid w:val="00FF5F84"/>
    <w:rsid w:val="00FF6EBD"/>
    <w:rsid w:val="00FF7A99"/>
    <w:rsid w:val="00FF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E1F1C"/>
  <w15:chartTrackingRefBased/>
  <w15:docId w15:val="{78A03C2A-99F1-4FF7-8DD0-AD2B6A594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rsid w:val="00224EF1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link w:val="Heading2Char"/>
    <w:rsid w:val="00224EF1"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link w:val="Heading3Char"/>
    <w:rsid w:val="00224EF1"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en"/>
    </w:rPr>
  </w:style>
  <w:style w:type="paragraph" w:styleId="Heading4">
    <w:name w:val="heading 4"/>
    <w:basedOn w:val="Normal"/>
    <w:next w:val="Normal"/>
    <w:link w:val="Heading4Char"/>
    <w:rsid w:val="00224EF1"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sz w:val="24"/>
      <w:szCs w:val="24"/>
      <w:lang w:val="en"/>
    </w:rPr>
  </w:style>
  <w:style w:type="paragraph" w:styleId="Heading5">
    <w:name w:val="heading 5"/>
    <w:basedOn w:val="Normal"/>
    <w:next w:val="Normal"/>
    <w:link w:val="Heading5Char"/>
    <w:rsid w:val="00224EF1"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lang w:val="en"/>
    </w:rPr>
  </w:style>
  <w:style w:type="paragraph" w:styleId="Heading6">
    <w:name w:val="heading 6"/>
    <w:basedOn w:val="Normal"/>
    <w:next w:val="Normal"/>
    <w:link w:val="Heading6Char"/>
    <w:rsid w:val="00224EF1"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24EF1"/>
    <w:rPr>
      <w:rFonts w:ascii="Arial" w:eastAsia="Arial" w:hAnsi="Arial" w:cs="Arial"/>
      <w:sz w:val="40"/>
      <w:szCs w:val="40"/>
      <w:lang w:val="en"/>
    </w:rPr>
  </w:style>
  <w:style w:type="character" w:customStyle="1" w:styleId="Heading2Char">
    <w:name w:val="Heading 2 Char"/>
    <w:basedOn w:val="DefaultParagraphFont"/>
    <w:link w:val="Heading2"/>
    <w:rsid w:val="00224EF1"/>
    <w:rPr>
      <w:rFonts w:ascii="Arial" w:eastAsia="Arial" w:hAnsi="Arial" w:cs="Arial"/>
      <w:sz w:val="32"/>
      <w:szCs w:val="32"/>
      <w:lang w:val="en"/>
    </w:rPr>
  </w:style>
  <w:style w:type="character" w:customStyle="1" w:styleId="Heading3Char">
    <w:name w:val="Heading 3 Char"/>
    <w:basedOn w:val="DefaultParagraphFont"/>
    <w:link w:val="Heading3"/>
    <w:rsid w:val="00224EF1"/>
    <w:rPr>
      <w:rFonts w:ascii="Arial" w:eastAsia="Arial" w:hAnsi="Arial" w:cs="Arial"/>
      <w:color w:val="434343"/>
      <w:sz w:val="28"/>
      <w:szCs w:val="28"/>
      <w:lang w:val="en"/>
    </w:rPr>
  </w:style>
  <w:style w:type="character" w:customStyle="1" w:styleId="Heading4Char">
    <w:name w:val="Heading 4 Char"/>
    <w:basedOn w:val="DefaultParagraphFont"/>
    <w:link w:val="Heading4"/>
    <w:rsid w:val="00224EF1"/>
    <w:rPr>
      <w:rFonts w:ascii="Arial" w:eastAsia="Arial" w:hAnsi="Arial" w:cs="Arial"/>
      <w:color w:val="666666"/>
      <w:sz w:val="24"/>
      <w:szCs w:val="24"/>
      <w:lang w:val="en"/>
    </w:rPr>
  </w:style>
  <w:style w:type="character" w:customStyle="1" w:styleId="Heading5Char">
    <w:name w:val="Heading 5 Char"/>
    <w:basedOn w:val="DefaultParagraphFont"/>
    <w:link w:val="Heading5"/>
    <w:rsid w:val="00224EF1"/>
    <w:rPr>
      <w:rFonts w:ascii="Arial" w:eastAsia="Arial" w:hAnsi="Arial" w:cs="Arial"/>
      <w:color w:val="666666"/>
      <w:lang w:val="en"/>
    </w:rPr>
  </w:style>
  <w:style w:type="character" w:customStyle="1" w:styleId="Heading6Char">
    <w:name w:val="Heading 6 Char"/>
    <w:basedOn w:val="DefaultParagraphFont"/>
    <w:link w:val="Heading6"/>
    <w:rsid w:val="00224EF1"/>
    <w:rPr>
      <w:rFonts w:ascii="Arial" w:eastAsia="Arial" w:hAnsi="Arial" w:cs="Arial"/>
      <w:i/>
      <w:color w:val="666666"/>
      <w:lang w:val="en"/>
    </w:rPr>
  </w:style>
  <w:style w:type="paragraph" w:styleId="Title">
    <w:name w:val="Title"/>
    <w:basedOn w:val="Normal"/>
    <w:next w:val="Normal"/>
    <w:link w:val="TitleChar"/>
    <w:rsid w:val="00224EF1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character" w:customStyle="1" w:styleId="TitleChar">
    <w:name w:val="Title Char"/>
    <w:basedOn w:val="DefaultParagraphFont"/>
    <w:link w:val="Title"/>
    <w:rsid w:val="00224EF1"/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link w:val="SubtitleChar"/>
    <w:rsid w:val="00224EF1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character" w:customStyle="1" w:styleId="SubtitleChar">
    <w:name w:val="Subtitle Char"/>
    <w:basedOn w:val="DefaultParagraphFont"/>
    <w:link w:val="Subtitle"/>
    <w:rsid w:val="00224EF1"/>
    <w:rPr>
      <w:rFonts w:ascii="Arial" w:eastAsia="Arial" w:hAnsi="Arial" w:cs="Arial"/>
      <w:color w:val="666666"/>
      <w:sz w:val="30"/>
      <w:szCs w:val="30"/>
      <w:lang w:val="en"/>
    </w:rPr>
  </w:style>
  <w:style w:type="character" w:customStyle="1" w:styleId="fontstyle01">
    <w:name w:val="fontstyle01"/>
    <w:basedOn w:val="DefaultParagraphFont"/>
    <w:rsid w:val="00224EF1"/>
    <w:rPr>
      <w:rFonts w:ascii="TimesNewRomanPSMT" w:hAnsi="TimesNewRomanPSMT" w:hint="default"/>
      <w:b w:val="0"/>
      <w:bCs w:val="0"/>
      <w:i w:val="0"/>
      <w:iCs w:val="0"/>
      <w:color w:val="000000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24EF1"/>
    <w:rPr>
      <w:color w:val="0563C1" w:themeColor="hyperlink"/>
      <w:u w:val="single"/>
    </w:rPr>
  </w:style>
  <w:style w:type="character" w:customStyle="1" w:styleId="RSCF01FootnoteAuthorAddressChar">
    <w:name w:val="RSC F01 Footnote Author Address Char"/>
    <w:basedOn w:val="DefaultParagraphFont"/>
    <w:link w:val="RSCF01FootnoteAuthorAddress"/>
    <w:locked/>
    <w:rsid w:val="00224EF1"/>
    <w:rPr>
      <w:rFonts w:ascii="Times New Roman" w:hAnsi="Times New Roman" w:cs="Times New Roman"/>
      <w:i/>
      <w:w w:val="105"/>
      <w:sz w:val="14"/>
      <w:szCs w:val="14"/>
    </w:rPr>
  </w:style>
  <w:style w:type="paragraph" w:customStyle="1" w:styleId="RSCF01FootnoteAuthorAddress">
    <w:name w:val="RSC F01 Footnote Author Address"/>
    <w:link w:val="RSCF01FootnoteAuthorAddressChar"/>
    <w:qFormat/>
    <w:rsid w:val="00224EF1"/>
    <w:pPr>
      <w:numPr>
        <w:numId w:val="4"/>
      </w:numPr>
      <w:pBdr>
        <w:top w:val="single" w:sz="12" w:space="1" w:color="A6A6A6" w:themeColor="background1" w:themeShade="A6"/>
      </w:pBdr>
      <w:spacing w:after="0" w:line="240" w:lineRule="auto"/>
      <w:ind w:left="85" w:hanging="85"/>
    </w:pPr>
    <w:rPr>
      <w:rFonts w:ascii="Times New Roman" w:hAnsi="Times New Roman" w:cs="Times New Roman"/>
      <w:i/>
      <w:w w:val="105"/>
      <w:sz w:val="14"/>
      <w:szCs w:val="14"/>
    </w:rPr>
  </w:style>
  <w:style w:type="character" w:customStyle="1" w:styleId="fontstyle21">
    <w:name w:val="fontstyle21"/>
    <w:basedOn w:val="DefaultParagraphFont"/>
    <w:rsid w:val="00224EF1"/>
    <w:rPr>
      <w:rFonts w:ascii="Corbel-Bold2" w:hAnsi="Corbel-Bold2" w:hint="default"/>
      <w:b/>
      <w:bCs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DefaultParagraphFont"/>
    <w:rsid w:val="00224EF1"/>
    <w:rPr>
      <w:rFonts w:ascii="CambriaMath" w:hAnsi="CambriaMath" w:hint="default"/>
      <w:b w:val="0"/>
      <w:bCs w:val="0"/>
      <w:i w:val="0"/>
      <w:iCs w:val="0"/>
      <w:color w:val="000000"/>
      <w:sz w:val="20"/>
      <w:szCs w:val="20"/>
    </w:rPr>
  </w:style>
  <w:style w:type="table" w:styleId="TableGrid">
    <w:name w:val="Table Grid"/>
    <w:basedOn w:val="TableNormal"/>
    <w:uiPriority w:val="59"/>
    <w:rsid w:val="00224EF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24EF1"/>
    <w:pPr>
      <w:spacing w:after="200" w:line="200" w:lineRule="exact"/>
    </w:pPr>
    <w:rPr>
      <w:bCs/>
      <w:sz w:val="14"/>
      <w:szCs w:val="18"/>
      <w:lang w:val="en-GB"/>
    </w:rPr>
  </w:style>
  <w:style w:type="paragraph" w:styleId="NoSpacing">
    <w:name w:val="No Spacing"/>
    <w:uiPriority w:val="1"/>
    <w:qFormat/>
    <w:rsid w:val="00224EF1"/>
    <w:pPr>
      <w:widowControl w:val="0"/>
      <w:spacing w:after="0" w:line="240" w:lineRule="auto"/>
      <w:contextualSpacing/>
    </w:pPr>
    <w:rPr>
      <w:rFonts w:ascii="Arial" w:eastAsia="Times New Roman" w:hAnsi="Arial" w:cs="Arial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224EF1"/>
    <w:pPr>
      <w:spacing w:after="0" w:line="276" w:lineRule="auto"/>
      <w:jc w:val="center"/>
    </w:pPr>
    <w:rPr>
      <w:rFonts w:ascii="Calibri" w:eastAsia="Arial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24EF1"/>
    <w:rPr>
      <w:rFonts w:ascii="Calibri" w:eastAsia="Arial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24EF1"/>
    <w:pPr>
      <w:spacing w:after="0" w:line="240" w:lineRule="auto"/>
    </w:pPr>
    <w:rPr>
      <w:rFonts w:ascii="Calibri" w:eastAsia="Arial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24EF1"/>
    <w:rPr>
      <w:rFonts w:ascii="Calibri" w:eastAsia="Arial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224EF1"/>
    <w:pPr>
      <w:tabs>
        <w:tab w:val="center" w:pos="4680"/>
        <w:tab w:val="right" w:pos="9360"/>
      </w:tabs>
      <w:spacing w:after="0" w:line="240" w:lineRule="auto"/>
    </w:pPr>
    <w:rPr>
      <w:rFonts w:ascii="Arial" w:eastAsia="Arial" w:hAnsi="Arial" w:cs="Arial"/>
      <w:lang w:val="en"/>
    </w:rPr>
  </w:style>
  <w:style w:type="character" w:customStyle="1" w:styleId="HeaderChar">
    <w:name w:val="Header Char"/>
    <w:basedOn w:val="DefaultParagraphFont"/>
    <w:link w:val="Header"/>
    <w:uiPriority w:val="99"/>
    <w:rsid w:val="00224EF1"/>
    <w:rPr>
      <w:rFonts w:ascii="Arial" w:eastAsia="Arial" w:hAnsi="Arial" w:cs="Arial"/>
      <w:lang w:val="en"/>
    </w:rPr>
  </w:style>
  <w:style w:type="paragraph" w:styleId="Footer">
    <w:name w:val="footer"/>
    <w:basedOn w:val="Normal"/>
    <w:link w:val="FooterChar"/>
    <w:uiPriority w:val="99"/>
    <w:unhideWhenUsed/>
    <w:rsid w:val="00224EF1"/>
    <w:pPr>
      <w:tabs>
        <w:tab w:val="center" w:pos="4680"/>
        <w:tab w:val="right" w:pos="9360"/>
      </w:tabs>
      <w:spacing w:after="0" w:line="240" w:lineRule="auto"/>
    </w:pPr>
    <w:rPr>
      <w:rFonts w:ascii="Arial" w:eastAsia="Arial" w:hAnsi="Arial" w:cs="Arial"/>
      <w:lang w:val="en"/>
    </w:rPr>
  </w:style>
  <w:style w:type="character" w:customStyle="1" w:styleId="FooterChar">
    <w:name w:val="Footer Char"/>
    <w:basedOn w:val="DefaultParagraphFont"/>
    <w:link w:val="Footer"/>
    <w:uiPriority w:val="99"/>
    <w:rsid w:val="00224EF1"/>
    <w:rPr>
      <w:rFonts w:ascii="Arial" w:eastAsia="Arial" w:hAnsi="Arial" w:cs="Arial"/>
      <w:lang w:val="en"/>
    </w:rPr>
  </w:style>
  <w:style w:type="character" w:customStyle="1" w:styleId="fontstyle11">
    <w:name w:val="fontstyle11"/>
    <w:basedOn w:val="DefaultParagraphFont"/>
    <w:rsid w:val="006B14F2"/>
    <w:rPr>
      <w:rFonts w:ascii="AdvOTd3a5f740+fb" w:hAnsi="AdvOTd3a5f740+fb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41">
    <w:name w:val="fontstyle41"/>
    <w:basedOn w:val="DefaultParagraphFont"/>
    <w:rsid w:val="006B14F2"/>
    <w:rPr>
      <w:rFonts w:ascii="AdvOT999035f4+e1" w:hAnsi="AdvOT999035f4+e1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8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26" Type="http://schemas.openxmlformats.org/officeDocument/2006/relationships/image" Target="media/image11.e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emf"/><Relationship Id="rId42" Type="http://schemas.openxmlformats.org/officeDocument/2006/relationships/image" Target="media/image19.e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emf"/><Relationship Id="rId55" Type="http://schemas.openxmlformats.org/officeDocument/2006/relationships/oleObject" Target="embeddings/oleObject25.bin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emf"/><Relationship Id="rId32" Type="http://schemas.openxmlformats.org/officeDocument/2006/relationships/image" Target="media/image14.e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e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Relationship Id="rId22" Type="http://schemas.openxmlformats.org/officeDocument/2006/relationships/image" Target="media/image9.e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e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emf"/><Relationship Id="rId56" Type="http://schemas.openxmlformats.org/officeDocument/2006/relationships/image" Target="media/image26.emf"/><Relationship Id="rId8" Type="http://schemas.openxmlformats.org/officeDocument/2006/relationships/image" Target="media/image2.emf"/><Relationship Id="rId51" Type="http://schemas.openxmlformats.org/officeDocument/2006/relationships/oleObject" Target="embeddings/oleObject23.bin"/><Relationship Id="rId3" Type="http://schemas.openxmlformats.org/officeDocument/2006/relationships/styles" Target="styles.xml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emf"/><Relationship Id="rId46" Type="http://schemas.openxmlformats.org/officeDocument/2006/relationships/image" Target="media/image21.emf"/><Relationship Id="rId59" Type="http://schemas.openxmlformats.org/officeDocument/2006/relationships/theme" Target="theme/theme1.xml"/><Relationship Id="rId20" Type="http://schemas.openxmlformats.org/officeDocument/2006/relationships/image" Target="media/image8.e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emf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emf"/><Relationship Id="rId36" Type="http://schemas.openxmlformats.org/officeDocument/2006/relationships/image" Target="media/image16.e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e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emf"/><Relationship Id="rId52" Type="http://schemas.openxmlformats.org/officeDocument/2006/relationships/image" Target="media/image2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508D28-1F37-45BC-9BAF-DC5C49D77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zeinab</dc:creator>
  <cp:keywords/>
  <dc:description/>
  <cp:lastModifiedBy>Trupti Sudge</cp:lastModifiedBy>
  <cp:revision>2</cp:revision>
  <cp:lastPrinted>2024-08-08T08:06:00Z</cp:lastPrinted>
  <dcterms:created xsi:type="dcterms:W3CDTF">2024-08-08T08:24:00Z</dcterms:created>
  <dcterms:modified xsi:type="dcterms:W3CDTF">2024-08-08T08:24:00Z</dcterms:modified>
</cp:coreProperties>
</file>