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5D0" w:rsidRDefault="00C623FD" w:rsidP="00097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3D234F" w:rsidRPr="007069A2">
        <w:rPr>
          <w:rFonts w:ascii="Times New Roman" w:hAnsi="Times New Roman" w:cs="Times New Roman"/>
          <w:sz w:val="24"/>
          <w:szCs w:val="24"/>
        </w:rPr>
        <w:t xml:space="preserve">Table </w:t>
      </w:r>
      <w:r w:rsidR="00FC6E81">
        <w:rPr>
          <w:rFonts w:ascii="Times New Roman" w:hAnsi="Times New Roman" w:cs="Times New Roman"/>
          <w:sz w:val="24"/>
          <w:szCs w:val="24"/>
        </w:rPr>
        <w:t>1</w:t>
      </w:r>
      <w:r w:rsidR="007069A2">
        <w:rPr>
          <w:rFonts w:ascii="Times New Roman" w:hAnsi="Times New Roman" w:cs="Times New Roman"/>
          <w:sz w:val="24"/>
          <w:szCs w:val="24"/>
        </w:rPr>
        <w:t>.</w:t>
      </w:r>
      <w:r w:rsidR="003D234F" w:rsidRPr="007069A2">
        <w:rPr>
          <w:rFonts w:ascii="Times New Roman" w:hAnsi="Times New Roman" w:cs="Times New Roman"/>
          <w:sz w:val="24"/>
          <w:szCs w:val="24"/>
        </w:rPr>
        <w:t xml:space="preserve"> Multivariable Co</w:t>
      </w:r>
      <w:bookmarkStart w:id="0" w:name="_GoBack"/>
      <w:bookmarkEnd w:id="0"/>
      <w:r w:rsidR="003D234F" w:rsidRPr="007069A2">
        <w:rPr>
          <w:rFonts w:ascii="Times New Roman" w:hAnsi="Times New Roman" w:cs="Times New Roman"/>
          <w:sz w:val="24"/>
          <w:szCs w:val="24"/>
        </w:rPr>
        <w:t>x regression analysis of each model for distant metastasis</w:t>
      </w:r>
      <w:r w:rsidR="000975D0">
        <w:rPr>
          <w:rFonts w:ascii="Times New Roman" w:hAnsi="Times New Roman" w:cs="Times New Roman"/>
          <w:sz w:val="24"/>
          <w:szCs w:val="24"/>
        </w:rPr>
        <w:t>-</w:t>
      </w:r>
      <w:r w:rsidR="003D234F" w:rsidRPr="007069A2">
        <w:rPr>
          <w:rFonts w:ascii="Times New Roman" w:hAnsi="Times New Roman" w:cs="Times New Roman"/>
          <w:sz w:val="24"/>
          <w:szCs w:val="24"/>
        </w:rPr>
        <w:t>free survival</w:t>
      </w:r>
      <w:r w:rsidR="000975D0">
        <w:rPr>
          <w:rFonts w:ascii="Times New Roman" w:hAnsi="Times New Roman" w:cs="Times New Roman"/>
          <w:sz w:val="24"/>
          <w:szCs w:val="24"/>
        </w:rPr>
        <w:t>: (a) LNN, LNR, and LODDS model, (b) N stage and LN involvement model</w:t>
      </w:r>
    </w:p>
    <w:p w:rsidR="00F22821" w:rsidRPr="007069A2" w:rsidRDefault="00F22821" w:rsidP="00097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tbl>
      <w:tblPr>
        <w:tblStyle w:val="a3"/>
        <w:tblW w:w="150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474"/>
        <w:gridCol w:w="907"/>
        <w:gridCol w:w="1701"/>
        <w:gridCol w:w="907"/>
        <w:gridCol w:w="340"/>
        <w:gridCol w:w="907"/>
        <w:gridCol w:w="1701"/>
        <w:gridCol w:w="907"/>
        <w:gridCol w:w="340"/>
        <w:gridCol w:w="907"/>
        <w:gridCol w:w="1701"/>
        <w:gridCol w:w="907"/>
        <w:gridCol w:w="340"/>
      </w:tblGrid>
      <w:tr w:rsidR="006D15F9" w:rsidRPr="00D04449" w:rsidTr="00617690">
        <w:trPr>
          <w:trHeight w:val="397"/>
        </w:trPr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1474" w:type="dxa"/>
            <w:tcBorders>
              <w:top w:val="single" w:sz="12" w:space="0" w:color="auto"/>
              <w:bottom w:val="nil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>LNN model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12" w:space="0" w:color="auto"/>
              <w:bottom w:val="nil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>LNR model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12" w:space="0" w:color="auto"/>
              <w:bottom w:val="nil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>LODD</w:t>
            </w:r>
            <w:r w:rsidR="000975D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 xml:space="preserve"> model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12" w:space="0" w:color="auto"/>
              <w:bottom w:val="nil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D04449" w:rsidTr="00617690">
        <w:trPr>
          <w:trHeight w:val="397"/>
        </w:trPr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340" w:type="dxa"/>
            <w:tcBorders>
              <w:top w:val="nil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340" w:type="dxa"/>
            <w:tcBorders>
              <w:top w:val="nil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340" w:type="dxa"/>
            <w:tcBorders>
              <w:top w:val="nil"/>
              <w:bottom w:val="single" w:sz="12" w:space="0" w:color="auto"/>
            </w:tcBorders>
            <w:vAlign w:val="center"/>
          </w:tcPr>
          <w:p w:rsidR="006D15F9" w:rsidRPr="003D234F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617690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Tumor</w:t>
            </w:r>
          </w:p>
        </w:tc>
        <w:tc>
          <w:tcPr>
            <w:tcW w:w="147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WD</w:t>
            </w: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  <w:r w:rsidR="00097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0.119</w:t>
            </w:r>
          </w:p>
        </w:tc>
        <w:tc>
          <w:tcPr>
            <w:tcW w:w="340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  <w:r w:rsidR="001A2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617690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</w:p>
        </w:tc>
        <w:tc>
          <w:tcPr>
            <w:tcW w:w="147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WD</w:t>
            </w: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4.4</w:t>
            </w:r>
            <w:r w:rsidR="00A3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0.60-33.</w:t>
            </w:r>
            <w:r w:rsidR="000975D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4.9</w:t>
            </w:r>
            <w:r w:rsidR="001A2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0.66-36.6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5.9</w:t>
            </w:r>
            <w:r w:rsidR="001A2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0.81-43.86</w:t>
            </w:r>
          </w:p>
        </w:tc>
        <w:tc>
          <w:tcPr>
            <w:tcW w:w="907" w:type="dxa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Perineural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Absent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invasion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Present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1.37-5.09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1A26D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1.40-5.22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1.48-5.5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964619" w:rsidTr="00BD045F">
        <w:trPr>
          <w:trHeight w:val="397"/>
        </w:trPr>
        <w:tc>
          <w:tcPr>
            <w:tcW w:w="1984" w:type="dxa"/>
            <w:vAlign w:val="center"/>
          </w:tcPr>
          <w:p w:rsidR="008B4E02" w:rsidRDefault="008B4E02" w:rsidP="00BD045F">
            <w:pPr>
              <w:ind w:leftChars="17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Postoperative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B4E02" w:rsidRPr="00B6626F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/>
                <w:sz w:val="24"/>
                <w:szCs w:val="24"/>
              </w:rPr>
              <w:t>≤37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964619" w:rsidTr="00BD045F">
        <w:trPr>
          <w:trHeight w:val="397"/>
        </w:trPr>
        <w:tc>
          <w:tcPr>
            <w:tcW w:w="1984" w:type="dxa"/>
            <w:vAlign w:val="center"/>
          </w:tcPr>
          <w:p w:rsidR="008B4E02" w:rsidRDefault="008B4E02" w:rsidP="00BD045F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 19-9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B4E02" w:rsidRPr="00B6626F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/>
                <w:sz w:val="24"/>
                <w:szCs w:val="24"/>
              </w:rPr>
              <w:t>&gt;37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1.09-7.81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1.08-7.9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964619" w:rsidTr="00BD045F">
        <w:trPr>
          <w:trHeight w:val="397"/>
        </w:trPr>
        <w:tc>
          <w:tcPr>
            <w:tcW w:w="1984" w:type="dxa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Adjuvant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B4E02" w:rsidRPr="00B6626F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0.161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964619" w:rsidTr="00BD045F">
        <w:trPr>
          <w:trHeight w:val="397"/>
        </w:trPr>
        <w:tc>
          <w:tcPr>
            <w:tcW w:w="1984" w:type="dxa"/>
            <w:vAlign w:val="center"/>
          </w:tcPr>
          <w:p w:rsidR="008B4E02" w:rsidRPr="003D234F" w:rsidRDefault="008B4E02" w:rsidP="00BD045F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CCRT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B4E02" w:rsidRPr="00B6626F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3.56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0.82-15.49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0.67-11.65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0.92-18.09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LNN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0-1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1.39-5.41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3D234F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3D234F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LNR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4.8%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3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&gt;4.8%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17690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</w:t>
            </w:r>
            <w:r w:rsidR="001A2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1A26DC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1.17-4.35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96461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LODD</w:t>
            </w:r>
            <w:r w:rsidR="000975D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-0.92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A8437E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A8437E" w:rsidRDefault="006D15F9" w:rsidP="00C0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F9" w:rsidRPr="00D04449" w:rsidTr="001A26DC">
        <w:trPr>
          <w:trHeight w:val="397"/>
        </w:trPr>
        <w:tc>
          <w:tcPr>
            <w:tcW w:w="1984" w:type="dxa"/>
            <w:vAlign w:val="center"/>
          </w:tcPr>
          <w:p w:rsidR="006D15F9" w:rsidRPr="00D0444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19">
              <w:rPr>
                <w:rFonts w:ascii="Times New Roman" w:hAnsi="Times New Roman" w:cs="Times New Roman" w:hint="eastAsia"/>
                <w:sz w:val="24"/>
                <w:szCs w:val="24"/>
              </w:rPr>
              <w:t>&gt;-0.92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D15F9" w:rsidRPr="00964619" w:rsidRDefault="006D15F9" w:rsidP="006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6D15F9" w:rsidRPr="00964619" w:rsidRDefault="006D15F9" w:rsidP="00C0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821" w:rsidRDefault="00A343F6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343F6" w:rsidRDefault="00F22821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(</w:t>
      </w:r>
      <w:r>
        <w:rPr>
          <w:rFonts w:ascii="Times New Roman" w:hAnsi="Times New Roman" w:cs="Times New Roman"/>
        </w:rPr>
        <w:t>b)</w:t>
      </w:r>
    </w:p>
    <w:tbl>
      <w:tblPr>
        <w:tblStyle w:val="a3"/>
        <w:tblW w:w="150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1983"/>
        <w:gridCol w:w="1220"/>
        <w:gridCol w:w="2288"/>
        <w:gridCol w:w="1220"/>
        <w:gridCol w:w="457"/>
        <w:gridCol w:w="1220"/>
        <w:gridCol w:w="2288"/>
        <w:gridCol w:w="1220"/>
        <w:gridCol w:w="457"/>
      </w:tblGrid>
      <w:tr w:rsidR="000975D0" w:rsidRPr="003D234F" w:rsidTr="001951D2">
        <w:trPr>
          <w:trHeight w:val="397"/>
        </w:trPr>
        <w:tc>
          <w:tcPr>
            <w:tcW w:w="2670" w:type="dxa"/>
            <w:tcBorders>
              <w:top w:val="single" w:sz="12" w:space="0" w:color="auto"/>
              <w:bottom w:val="nil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1983" w:type="dxa"/>
            <w:tcBorders>
              <w:top w:val="single" w:sz="12" w:space="0" w:color="auto"/>
              <w:bottom w:val="nil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stage model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12" w:space="0" w:color="auto"/>
              <w:bottom w:val="nil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>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involvement</w:t>
            </w:r>
            <w:r w:rsidRPr="003D234F">
              <w:rPr>
                <w:rFonts w:ascii="Times New Roman" w:hAnsi="Times New Roman" w:cs="Times New Roman"/>
                <w:sz w:val="24"/>
                <w:szCs w:val="24"/>
              </w:rPr>
              <w:t xml:space="preserve"> model</w:t>
            </w:r>
          </w:p>
        </w:tc>
        <w:tc>
          <w:tcPr>
            <w:tcW w:w="457" w:type="dxa"/>
            <w:tcBorders>
              <w:top w:val="single" w:sz="12" w:space="0" w:color="auto"/>
              <w:bottom w:val="nil"/>
            </w:tcBorders>
            <w:vAlign w:val="center"/>
          </w:tcPr>
          <w:p w:rsidR="000975D0" w:rsidRPr="003D234F" w:rsidRDefault="000975D0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tcBorders>
              <w:top w:val="nil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HR</w:t>
            </w:r>
          </w:p>
        </w:tc>
        <w:tc>
          <w:tcPr>
            <w:tcW w:w="22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457" w:type="dxa"/>
            <w:tcBorders>
              <w:top w:val="nil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HR</w:t>
            </w:r>
          </w:p>
        </w:tc>
        <w:tc>
          <w:tcPr>
            <w:tcW w:w="22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457" w:type="dxa"/>
            <w:tcBorders>
              <w:top w:val="nil"/>
              <w:bottom w:val="single" w:sz="12" w:space="0" w:color="auto"/>
            </w:tcBorders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Tumor</w:t>
            </w:r>
          </w:p>
        </w:tc>
        <w:tc>
          <w:tcPr>
            <w:tcW w:w="1983" w:type="dxa"/>
            <w:vAlign w:val="center"/>
          </w:tcPr>
          <w:p w:rsidR="001A26DC" w:rsidRPr="003D234F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WD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647A2A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</w:p>
        </w:tc>
        <w:tc>
          <w:tcPr>
            <w:tcW w:w="1983" w:type="dxa"/>
            <w:vAlign w:val="center"/>
          </w:tcPr>
          <w:p w:rsidR="001A26DC" w:rsidRPr="003D234F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WD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0.66-36.40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0.72-39.31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Perineural</w:t>
            </w:r>
          </w:p>
        </w:tc>
        <w:tc>
          <w:tcPr>
            <w:tcW w:w="1983" w:type="dxa"/>
            <w:vAlign w:val="center"/>
          </w:tcPr>
          <w:p w:rsidR="001A26DC" w:rsidRPr="001A26DC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Absent</w:t>
            </w:r>
          </w:p>
        </w:tc>
        <w:tc>
          <w:tcPr>
            <w:tcW w:w="1220" w:type="dxa"/>
            <w:vAlign w:val="center"/>
          </w:tcPr>
          <w:p w:rsidR="001A26DC" w:rsidRPr="001A26DC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1A26DC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647A2A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invasion</w:t>
            </w:r>
          </w:p>
        </w:tc>
        <w:tc>
          <w:tcPr>
            <w:tcW w:w="1983" w:type="dxa"/>
            <w:vAlign w:val="center"/>
          </w:tcPr>
          <w:p w:rsidR="001A26DC" w:rsidRPr="001A26DC" w:rsidRDefault="001A26DC" w:rsidP="0064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Present</w:t>
            </w:r>
          </w:p>
        </w:tc>
        <w:tc>
          <w:tcPr>
            <w:tcW w:w="1220" w:type="dxa"/>
            <w:vAlign w:val="center"/>
          </w:tcPr>
          <w:p w:rsidR="001A26DC" w:rsidRPr="001A26DC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2288" w:type="dxa"/>
            <w:vAlign w:val="center"/>
          </w:tcPr>
          <w:p w:rsidR="001A26DC" w:rsidRPr="001A26DC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1.45-5.57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1.36-5.09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64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3D234F" w:rsidTr="00BD045F">
        <w:trPr>
          <w:trHeight w:val="397"/>
        </w:trPr>
        <w:tc>
          <w:tcPr>
            <w:tcW w:w="2670" w:type="dxa"/>
            <w:vAlign w:val="center"/>
          </w:tcPr>
          <w:p w:rsidR="008B4E02" w:rsidRDefault="008B4E02" w:rsidP="00BD045F">
            <w:pPr>
              <w:ind w:leftChars="17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Postoperative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B4E02" w:rsidRPr="001A26DC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/>
                <w:sz w:val="24"/>
                <w:szCs w:val="24"/>
              </w:rPr>
              <w:t>≤37</w:t>
            </w:r>
          </w:p>
        </w:tc>
        <w:tc>
          <w:tcPr>
            <w:tcW w:w="1220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.077</w:t>
            </w: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3D234F" w:rsidTr="00BD045F">
        <w:trPr>
          <w:trHeight w:val="397"/>
        </w:trPr>
        <w:tc>
          <w:tcPr>
            <w:tcW w:w="2670" w:type="dxa"/>
            <w:vAlign w:val="center"/>
          </w:tcPr>
          <w:p w:rsidR="008B4E02" w:rsidRDefault="008B4E02" w:rsidP="00BD045F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 19-9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B4E02" w:rsidRPr="001A26DC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/>
                <w:sz w:val="24"/>
                <w:szCs w:val="24"/>
              </w:rPr>
              <w:t>&gt;37</w:t>
            </w:r>
          </w:p>
        </w:tc>
        <w:tc>
          <w:tcPr>
            <w:tcW w:w="1220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2288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1.03-7.85</w:t>
            </w: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2288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.91-6.50</w:t>
            </w: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3D234F" w:rsidTr="00BD045F">
        <w:trPr>
          <w:trHeight w:val="397"/>
        </w:trPr>
        <w:tc>
          <w:tcPr>
            <w:tcW w:w="2670" w:type="dxa"/>
            <w:vAlign w:val="center"/>
          </w:tcPr>
          <w:p w:rsidR="008B4E02" w:rsidRPr="003D234F" w:rsidRDefault="008B4E02" w:rsidP="00BD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Adjuvant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B4E02" w:rsidRPr="001A26DC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</w:p>
        </w:tc>
        <w:tc>
          <w:tcPr>
            <w:tcW w:w="1220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02" w:rsidRPr="003D234F" w:rsidTr="00BD045F">
        <w:trPr>
          <w:trHeight w:val="397"/>
        </w:trPr>
        <w:tc>
          <w:tcPr>
            <w:tcW w:w="2670" w:type="dxa"/>
            <w:vAlign w:val="center"/>
          </w:tcPr>
          <w:p w:rsidR="008B4E02" w:rsidRPr="003D234F" w:rsidRDefault="008B4E02" w:rsidP="00BD045F">
            <w:pPr>
              <w:ind w:leftChars="88"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CCRT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B4E02" w:rsidRPr="001A26DC" w:rsidRDefault="008B4E02" w:rsidP="00BD04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6D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20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2288" w:type="dxa"/>
            <w:vAlign w:val="center"/>
          </w:tcPr>
          <w:p w:rsidR="008B4E02" w:rsidRPr="001A26DC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0.73-14.76</w:t>
            </w: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288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0.71-13.60</w:t>
            </w:r>
          </w:p>
        </w:tc>
        <w:tc>
          <w:tcPr>
            <w:tcW w:w="1220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8B4E02" w:rsidRPr="003D234F" w:rsidRDefault="008B4E02" w:rsidP="00BD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3D234F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1A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1983" w:type="dxa"/>
            <w:vAlign w:val="center"/>
          </w:tcPr>
          <w:p w:rsidR="001A26DC" w:rsidRPr="00B6626F" w:rsidRDefault="001A26DC" w:rsidP="001A2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20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3D234F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A8437E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1A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1A26DC" w:rsidRPr="00B6626F" w:rsidRDefault="001A26DC" w:rsidP="001A2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.69-3.10</w:t>
            </w: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.323</w:t>
            </w: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A8437E" w:rsidTr="001A26DC">
        <w:trPr>
          <w:trHeight w:val="397"/>
        </w:trPr>
        <w:tc>
          <w:tcPr>
            <w:tcW w:w="2670" w:type="dxa"/>
            <w:vAlign w:val="center"/>
          </w:tcPr>
          <w:p w:rsidR="001A26DC" w:rsidRPr="003D234F" w:rsidRDefault="001A26DC" w:rsidP="001A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1A26DC" w:rsidRPr="00B6626F" w:rsidRDefault="001A26DC" w:rsidP="001A2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.76-11.97</w:t>
            </w: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A8437E" w:rsidTr="001A26DC">
        <w:trPr>
          <w:trHeight w:val="397"/>
        </w:trPr>
        <w:tc>
          <w:tcPr>
            <w:tcW w:w="2670" w:type="dxa"/>
            <w:vAlign w:val="center"/>
          </w:tcPr>
          <w:p w:rsidR="001A26DC" w:rsidRPr="00964619" w:rsidRDefault="001A26DC" w:rsidP="001A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LN involvement</w:t>
            </w:r>
          </w:p>
        </w:tc>
        <w:tc>
          <w:tcPr>
            <w:tcW w:w="1983" w:type="dxa"/>
            <w:vAlign w:val="center"/>
          </w:tcPr>
          <w:p w:rsidR="001A26DC" w:rsidRPr="00B6626F" w:rsidRDefault="001A26DC" w:rsidP="001A2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457" w:type="dxa"/>
            <w:vAlign w:val="center"/>
          </w:tcPr>
          <w:p w:rsidR="001A26DC" w:rsidRPr="00A8437E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6DC" w:rsidRPr="00964619" w:rsidTr="001A26DC">
        <w:trPr>
          <w:trHeight w:val="397"/>
        </w:trPr>
        <w:tc>
          <w:tcPr>
            <w:tcW w:w="2670" w:type="dxa"/>
            <w:vAlign w:val="center"/>
          </w:tcPr>
          <w:p w:rsidR="001A26DC" w:rsidRPr="00D04449" w:rsidRDefault="001A26DC" w:rsidP="001A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1A26DC" w:rsidRPr="00B6626F" w:rsidRDefault="001A26DC" w:rsidP="001A2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626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220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2288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.91-3.71</w:t>
            </w:r>
          </w:p>
        </w:tc>
        <w:tc>
          <w:tcPr>
            <w:tcW w:w="1220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26DC" w:rsidRPr="00964619" w:rsidRDefault="001A26DC" w:rsidP="001A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99C" w:rsidRDefault="00A6499C" w:rsidP="00A6499C">
      <w:pPr>
        <w:spacing w:after="0"/>
        <w:rPr>
          <w:rFonts w:ascii="Times New Roman" w:hAnsi="Times New Roman" w:cs="Times New Roman"/>
        </w:rPr>
      </w:pPr>
      <w:r w:rsidRPr="00BE6FA3">
        <w:rPr>
          <w:rFonts w:ascii="Times New Roman" w:hAnsi="Times New Roman" w:cs="Times New Roman"/>
          <w:i/>
        </w:rPr>
        <w:t>LNN</w:t>
      </w:r>
      <w:r>
        <w:rPr>
          <w:rFonts w:ascii="Times New Roman" w:hAnsi="Times New Roman" w:cs="Times New Roman"/>
        </w:rPr>
        <w:t xml:space="preserve">, metastatic lymph node number; </w:t>
      </w:r>
      <w:r w:rsidRPr="00BE6FA3">
        <w:rPr>
          <w:rFonts w:ascii="Times New Roman" w:hAnsi="Times New Roman" w:cs="Times New Roman"/>
          <w:i/>
        </w:rPr>
        <w:t>LNR</w:t>
      </w:r>
      <w:r>
        <w:rPr>
          <w:rFonts w:ascii="Times New Roman" w:hAnsi="Times New Roman" w:cs="Times New Roman"/>
        </w:rPr>
        <w:t xml:space="preserve">, metastatic lymph node ratio; </w:t>
      </w:r>
      <w:r w:rsidRPr="00BE6FA3">
        <w:rPr>
          <w:rFonts w:ascii="Times New Roman" w:hAnsi="Times New Roman" w:cs="Times New Roman"/>
          <w:i/>
        </w:rPr>
        <w:t>LODD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 xml:space="preserve">, log odds of positive lymph node; </w:t>
      </w:r>
      <w:r w:rsidRPr="00FC6E81">
        <w:rPr>
          <w:rFonts w:ascii="Times New Roman" w:hAnsi="Times New Roman" w:cs="Times New Roman"/>
          <w:i/>
        </w:rPr>
        <w:t>LN</w:t>
      </w:r>
      <w:r>
        <w:rPr>
          <w:rFonts w:ascii="Times New Roman" w:hAnsi="Times New Roman" w:cs="Times New Roman"/>
        </w:rPr>
        <w:t xml:space="preserve">, lymph node; </w:t>
      </w:r>
      <w:r w:rsidRPr="008817B4">
        <w:rPr>
          <w:rFonts w:ascii="Times New Roman" w:hAnsi="Times New Roman" w:cs="Times New Roman"/>
          <w:i/>
        </w:rPr>
        <w:t>HR</w:t>
      </w:r>
      <w:r>
        <w:rPr>
          <w:rFonts w:ascii="Times New Roman" w:hAnsi="Times New Roman" w:cs="Times New Roman"/>
        </w:rPr>
        <w:t xml:space="preserve">, hazard ratio; </w:t>
      </w:r>
      <w:r w:rsidRPr="008817B4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 xml:space="preserve">, confidence interval; </w:t>
      </w:r>
      <w:r w:rsidRPr="000975D0">
        <w:rPr>
          <w:rFonts w:ascii="Times New Roman" w:hAnsi="Times New Roman" w:cs="Times New Roman"/>
          <w:i/>
        </w:rPr>
        <w:t>CCRT</w:t>
      </w:r>
      <w:r>
        <w:rPr>
          <w:rFonts w:ascii="Times New Roman" w:hAnsi="Times New Roman" w:cs="Times New Roman"/>
        </w:rPr>
        <w:t xml:space="preserve">, concurrent chemoradiation therapy; </w:t>
      </w:r>
      <w:r w:rsidRPr="008817B4">
        <w:rPr>
          <w:rFonts w:ascii="Times New Roman" w:hAnsi="Times New Roman" w:cs="Times New Roman"/>
          <w:i/>
        </w:rPr>
        <w:t>CA 19-9</w:t>
      </w:r>
      <w:r w:rsidRPr="00EA1204">
        <w:rPr>
          <w:rFonts w:ascii="Times New Roman" w:hAnsi="Times New Roman" w:cs="Times New Roman"/>
        </w:rPr>
        <w:t>, carbohydrate antigen</w:t>
      </w:r>
      <w:r>
        <w:rPr>
          <w:rFonts w:ascii="Times New Roman" w:hAnsi="Times New Roman" w:cs="Times New Roman"/>
        </w:rPr>
        <w:t xml:space="preserve"> 19-9</w:t>
      </w:r>
      <w:r w:rsidRPr="000975D0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i/>
        </w:rPr>
        <w:t xml:space="preserve"> </w:t>
      </w:r>
      <w:r w:rsidRPr="008817B4">
        <w:rPr>
          <w:rFonts w:ascii="Times New Roman" w:hAnsi="Times New Roman" w:cs="Times New Roman"/>
          <w:i/>
        </w:rPr>
        <w:t>WD</w:t>
      </w:r>
      <w:r>
        <w:rPr>
          <w:rFonts w:ascii="Times New Roman" w:hAnsi="Times New Roman" w:cs="Times New Roman"/>
        </w:rPr>
        <w:t>, well differentiated carcinoma.</w:t>
      </w:r>
    </w:p>
    <w:p w:rsidR="00AD3870" w:rsidRPr="00A6499C" w:rsidRDefault="00AD3870" w:rsidP="00617690">
      <w:pPr>
        <w:spacing w:after="0"/>
        <w:rPr>
          <w:rFonts w:ascii="Times New Roman" w:hAnsi="Times New Roman" w:cs="Times New Roman"/>
        </w:rPr>
      </w:pPr>
    </w:p>
    <w:p w:rsidR="00AD3870" w:rsidRDefault="00AD3870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63095" w:rsidRDefault="00A6499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C63095">
        <w:rPr>
          <w:rFonts w:ascii="Times New Roman" w:hAnsi="Times New Roman" w:cs="Times New Roman" w:hint="eastAsia"/>
          <w:sz w:val="24"/>
          <w:szCs w:val="24"/>
        </w:rPr>
        <w:t>F</w:t>
      </w:r>
      <w:r w:rsidR="00C63095">
        <w:rPr>
          <w:rFonts w:ascii="Times New Roman" w:hAnsi="Times New Roman" w:cs="Times New Roman"/>
          <w:sz w:val="24"/>
          <w:szCs w:val="24"/>
        </w:rPr>
        <w:t xml:space="preserve">igure 1. </w:t>
      </w:r>
      <w:r w:rsidR="00C63095" w:rsidRPr="00C63095">
        <w:rPr>
          <w:rFonts w:ascii="Times New Roman" w:hAnsi="Times New Roman" w:cs="Times New Roman"/>
          <w:sz w:val="24"/>
          <w:szCs w:val="24"/>
        </w:rPr>
        <w:t>Flowchart of patient enrollment</w:t>
      </w:r>
    </w:p>
    <w:p w:rsidR="00C63095" w:rsidRDefault="00C6309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47394</wp:posOffset>
            </wp:positionV>
            <wp:extent cx="5351894" cy="6071004"/>
            <wp:effectExtent l="0" t="0" r="1270" b="6350"/>
            <wp:wrapSquare wrapText="bothSides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94" cy="60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36C7" w:rsidRPr="007069A2" w:rsidRDefault="007069A2" w:rsidP="00A6499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7069A2">
        <w:rPr>
          <w:rFonts w:ascii="Times New Roman" w:hAnsi="Times New Roman" w:cs="Times New Roman" w:hint="eastAsia"/>
          <w:sz w:val="24"/>
          <w:szCs w:val="24"/>
        </w:rPr>
        <w:t xml:space="preserve">Figure </w:t>
      </w:r>
      <w:r w:rsidR="00656B8C">
        <w:rPr>
          <w:rFonts w:ascii="Times New Roman" w:hAnsi="Times New Roman" w:cs="Times New Roman"/>
          <w:sz w:val="24"/>
          <w:szCs w:val="24"/>
        </w:rPr>
        <w:t>2</w:t>
      </w:r>
      <w:r w:rsidRPr="007069A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7069A2">
        <w:rPr>
          <w:rFonts w:ascii="Times New Roman" w:hAnsi="Times New Roman" w:cs="Times New Roman"/>
          <w:sz w:val="24"/>
          <w:szCs w:val="24"/>
        </w:rPr>
        <w:t>Kaplan-Meier plot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6C7">
        <w:rPr>
          <w:rFonts w:ascii="Times New Roman" w:hAnsi="Times New Roman" w:cs="Times New Roman"/>
          <w:sz w:val="24"/>
          <w:szCs w:val="24"/>
        </w:rPr>
        <w:t>distant metastasis-free survival</w:t>
      </w:r>
      <w:r w:rsidRPr="007069A2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1936C7" w:rsidRPr="007069A2">
        <w:rPr>
          <w:rFonts w:ascii="Times New Roman" w:hAnsi="Times New Roman" w:cs="Times New Roman"/>
          <w:sz w:val="24"/>
          <w:szCs w:val="24"/>
        </w:rPr>
        <w:t>(</w:t>
      </w:r>
      <w:r w:rsidR="001936C7">
        <w:rPr>
          <w:rFonts w:ascii="Times New Roman" w:hAnsi="Times New Roman" w:cs="Times New Roman"/>
          <w:sz w:val="24"/>
          <w:szCs w:val="24"/>
        </w:rPr>
        <w:t>a</w:t>
      </w:r>
      <w:r w:rsidR="001936C7" w:rsidRPr="007069A2">
        <w:rPr>
          <w:rFonts w:ascii="Times New Roman" w:hAnsi="Times New Roman" w:cs="Times New Roman"/>
          <w:sz w:val="24"/>
          <w:szCs w:val="24"/>
        </w:rPr>
        <w:t>) LNN, (</w:t>
      </w:r>
      <w:r w:rsidR="001936C7">
        <w:rPr>
          <w:rFonts w:ascii="Times New Roman" w:hAnsi="Times New Roman" w:cs="Times New Roman"/>
          <w:sz w:val="24"/>
          <w:szCs w:val="24"/>
        </w:rPr>
        <w:t>b</w:t>
      </w:r>
      <w:r w:rsidR="001936C7" w:rsidRPr="007069A2">
        <w:rPr>
          <w:rFonts w:ascii="Times New Roman" w:hAnsi="Times New Roman" w:cs="Times New Roman"/>
          <w:sz w:val="24"/>
          <w:szCs w:val="24"/>
        </w:rPr>
        <w:t>) LNR, (</w:t>
      </w:r>
      <w:r w:rsidR="001936C7">
        <w:rPr>
          <w:rFonts w:ascii="Times New Roman" w:hAnsi="Times New Roman" w:cs="Times New Roman"/>
          <w:sz w:val="24"/>
          <w:szCs w:val="24"/>
        </w:rPr>
        <w:t>c</w:t>
      </w:r>
      <w:r w:rsidR="001936C7" w:rsidRPr="007069A2">
        <w:rPr>
          <w:rFonts w:ascii="Times New Roman" w:hAnsi="Times New Roman" w:cs="Times New Roman"/>
          <w:sz w:val="24"/>
          <w:szCs w:val="24"/>
        </w:rPr>
        <w:t>) LODD</w:t>
      </w:r>
      <w:r w:rsidR="001936C7">
        <w:rPr>
          <w:rFonts w:ascii="Times New Roman" w:hAnsi="Times New Roman" w:cs="Times New Roman"/>
          <w:sz w:val="24"/>
          <w:szCs w:val="24"/>
        </w:rPr>
        <w:t>S</w:t>
      </w:r>
      <w:r w:rsidR="001936C7">
        <w:rPr>
          <w:rFonts w:ascii="Times New Roman" w:hAnsi="Times New Roman" w:cs="Times New Roman" w:hint="eastAsia"/>
          <w:sz w:val="24"/>
          <w:szCs w:val="24"/>
        </w:rPr>
        <w:t>,</w:t>
      </w:r>
      <w:r w:rsidR="001936C7">
        <w:rPr>
          <w:rFonts w:ascii="Times New Roman" w:hAnsi="Times New Roman" w:cs="Times New Roman"/>
          <w:sz w:val="24"/>
          <w:szCs w:val="24"/>
        </w:rPr>
        <w:t xml:space="preserve"> </w:t>
      </w:r>
      <w:r w:rsidR="001936C7">
        <w:rPr>
          <w:rFonts w:ascii="Times New Roman" w:hAnsi="Times New Roman" w:cs="Times New Roman" w:hint="eastAsia"/>
          <w:sz w:val="24"/>
          <w:szCs w:val="24"/>
        </w:rPr>
        <w:t>(d)</w:t>
      </w:r>
      <w:r w:rsidR="00193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C7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1936C7">
        <w:rPr>
          <w:rFonts w:ascii="Times New Roman" w:hAnsi="Times New Roman" w:cs="Times New Roman"/>
          <w:sz w:val="24"/>
          <w:szCs w:val="24"/>
        </w:rPr>
        <w:t xml:space="preserve"> stage, and (e) LN involvement</w:t>
      </w:r>
    </w:p>
    <w:p w:rsidR="007069A2" w:rsidRPr="001936C7" w:rsidRDefault="007069A2" w:rsidP="007069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6C7" w:rsidRPr="00C623FD" w:rsidRDefault="00901598" w:rsidP="001936C7">
      <w:pPr>
        <w:spacing w:after="0"/>
        <w:rPr>
          <w:rFonts w:ascii="Times New Roman" w:hAnsi="Times New Roman" w:cs="Times New Roman"/>
        </w:rPr>
      </w:pPr>
      <w:r w:rsidRPr="009015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232913</wp:posOffset>
            </wp:positionH>
            <wp:positionV relativeFrom="paragraph">
              <wp:posOffset>158115</wp:posOffset>
            </wp:positionV>
            <wp:extent cx="4065288" cy="2984739"/>
            <wp:effectExtent l="0" t="0" r="0" b="635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88" cy="29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15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0400" behindDoc="0" locked="0" layoutInCell="1" allowOverlap="1" wp14:anchorId="5EFD6E63">
            <wp:simplePos x="0" y="0"/>
            <wp:positionH relativeFrom="column">
              <wp:posOffset>4925683</wp:posOffset>
            </wp:positionH>
            <wp:positionV relativeFrom="paragraph">
              <wp:posOffset>158295</wp:posOffset>
            </wp:positionV>
            <wp:extent cx="4112198" cy="3019245"/>
            <wp:effectExtent l="0" t="0" r="3175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60" cy="302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6C7">
        <w:rPr>
          <w:rFonts w:ascii="Times New Roman" w:hAnsi="Times New Roman" w:cs="Times New Roman"/>
        </w:rPr>
        <w:t>(a)</w:t>
      </w:r>
      <w:r w:rsidR="001936C7" w:rsidRPr="00C623FD">
        <w:rPr>
          <w:rFonts w:ascii="Times New Roman" w:hAnsi="Times New Roman" w:cs="Times New Roman" w:hint="eastAsia"/>
        </w:rPr>
        <w:t xml:space="preserve"> </w:t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/>
        </w:rPr>
        <w:tab/>
      </w:r>
      <w:r w:rsidR="001936C7" w:rsidRPr="00C623FD">
        <w:rPr>
          <w:rFonts w:ascii="Times New Roman" w:hAnsi="Times New Roman" w:cs="Times New Roman" w:hint="eastAsia"/>
        </w:rPr>
        <w:t>(</w:t>
      </w:r>
      <w:r w:rsidR="001936C7" w:rsidRPr="00C623FD">
        <w:rPr>
          <w:rFonts w:ascii="Times New Roman" w:hAnsi="Times New Roman" w:cs="Times New Roman"/>
        </w:rPr>
        <w:t>b</w:t>
      </w:r>
      <w:r w:rsidR="001936C7" w:rsidRPr="00C623FD">
        <w:rPr>
          <w:rFonts w:ascii="Times New Roman" w:hAnsi="Times New Roman" w:cs="Times New Roman" w:hint="eastAsia"/>
        </w:rPr>
        <w:t xml:space="preserve">) </w:t>
      </w:r>
    </w:p>
    <w:p w:rsidR="001936C7" w:rsidRDefault="001936C7" w:rsidP="001936C7">
      <w:pPr>
        <w:spacing w:after="0"/>
        <w:rPr>
          <w:rFonts w:ascii="Times New Roman" w:hAnsi="Times New Roman" w:cs="Times New Roman"/>
          <w:noProof/>
        </w:rPr>
      </w:pPr>
    </w:p>
    <w:p w:rsidR="001936C7" w:rsidRDefault="001936C7" w:rsidP="001936C7">
      <w:pPr>
        <w:widowControl/>
        <w:wordWrap/>
        <w:autoSpaceDE/>
        <w:autoSpaceDN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:rsidR="001936C7" w:rsidRPr="00DC3475" w:rsidRDefault="00901598" w:rsidP="00DC3475">
      <w:pPr>
        <w:spacing w:after="0"/>
        <w:rPr>
          <w:rFonts w:ascii="Times New Roman" w:hAnsi="Times New Roman" w:cs="Times New Roman"/>
        </w:rPr>
      </w:pPr>
      <w:r w:rsidRPr="00901598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4787660</wp:posOffset>
            </wp:positionH>
            <wp:positionV relativeFrom="paragraph">
              <wp:posOffset>155275</wp:posOffset>
            </wp:positionV>
            <wp:extent cx="4114800" cy="3021091"/>
            <wp:effectExtent l="0" t="0" r="0" b="825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17" cy="30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5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224287</wp:posOffset>
            </wp:positionH>
            <wp:positionV relativeFrom="paragraph">
              <wp:posOffset>154940</wp:posOffset>
            </wp:positionV>
            <wp:extent cx="4149306" cy="3046425"/>
            <wp:effectExtent l="0" t="0" r="3810" b="190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06" cy="30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7AE" w:rsidRPr="001457AE">
        <w:rPr>
          <w:rFonts w:ascii="Times New Roman" w:hAnsi="Times New Roman" w:cs="Times New Roman"/>
        </w:rPr>
        <w:t xml:space="preserve"> </w:t>
      </w:r>
      <w:r w:rsidR="00DC3475">
        <w:rPr>
          <w:rFonts w:ascii="Times New Roman" w:hAnsi="Times New Roman" w:cs="Times New Roman"/>
        </w:rPr>
        <w:t>(c)</w:t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</w:r>
      <w:r w:rsidR="00DC3475" w:rsidRPr="00DC3475">
        <w:rPr>
          <w:rFonts w:ascii="Times New Roman" w:hAnsi="Times New Roman" w:cs="Times New Roman"/>
        </w:rPr>
        <w:tab/>
        <w:t>(</w:t>
      </w:r>
      <w:r w:rsidR="001936C7" w:rsidRPr="00DC3475">
        <w:rPr>
          <w:rFonts w:ascii="Times New Roman" w:hAnsi="Times New Roman" w:cs="Times New Roman"/>
        </w:rPr>
        <w:t>d)</w:t>
      </w: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DC3475" w:rsidRPr="00DC3475" w:rsidRDefault="00DC3475" w:rsidP="00DC3475">
      <w:pPr>
        <w:spacing w:after="0"/>
        <w:rPr>
          <w:rFonts w:ascii="Times New Roman" w:hAnsi="Times New Roman" w:cs="Times New Roman"/>
        </w:rPr>
      </w:pPr>
    </w:p>
    <w:p w:rsidR="001936C7" w:rsidRDefault="00901598" w:rsidP="001936C7">
      <w:pPr>
        <w:spacing w:after="0"/>
        <w:rPr>
          <w:rFonts w:ascii="Times New Roman" w:hAnsi="Times New Roman" w:cs="Times New Roman"/>
        </w:rPr>
      </w:pPr>
      <w:r w:rsidRPr="009015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534670</wp:posOffset>
            </wp:positionH>
            <wp:positionV relativeFrom="paragraph">
              <wp:posOffset>125850</wp:posOffset>
            </wp:positionV>
            <wp:extent cx="3925019" cy="2881754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19" cy="28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6C7" w:rsidRPr="00C623FD">
        <w:rPr>
          <w:rFonts w:ascii="Times New Roman" w:hAnsi="Times New Roman" w:cs="Times New Roman"/>
        </w:rPr>
        <w:t xml:space="preserve"> </w:t>
      </w:r>
      <w:r w:rsidR="001936C7">
        <w:rPr>
          <w:rFonts w:ascii="Times New Roman" w:hAnsi="Times New Roman" w:cs="Times New Roman" w:hint="eastAsia"/>
        </w:rPr>
        <w:t>(</w:t>
      </w:r>
      <w:r w:rsidR="001936C7">
        <w:rPr>
          <w:rFonts w:ascii="Times New Roman" w:hAnsi="Times New Roman" w:cs="Times New Roman"/>
        </w:rPr>
        <w:t>e)</w:t>
      </w: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1936C7" w:rsidRDefault="001936C7" w:rsidP="001936C7">
      <w:pPr>
        <w:spacing w:after="0"/>
        <w:rPr>
          <w:rFonts w:ascii="Times New Roman" w:hAnsi="Times New Roman" w:cs="Times New Roman"/>
        </w:rPr>
      </w:pPr>
    </w:p>
    <w:p w:rsidR="006A4A0F" w:rsidRDefault="006A4A0F" w:rsidP="001936C7">
      <w:pPr>
        <w:widowControl/>
        <w:wordWrap/>
        <w:autoSpaceDE/>
        <w:autoSpaceDN/>
        <w:rPr>
          <w:rFonts w:ascii="Times New Roman" w:hAnsi="Times New Roman" w:cs="Times New Roman"/>
          <w:i/>
        </w:rPr>
      </w:pPr>
    </w:p>
    <w:p w:rsidR="001457AE" w:rsidRPr="001457AE" w:rsidRDefault="001936C7" w:rsidP="001936C7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BE6FA3">
        <w:rPr>
          <w:rFonts w:ascii="Times New Roman" w:hAnsi="Times New Roman" w:cs="Times New Roman"/>
          <w:i/>
        </w:rPr>
        <w:t>LNN</w:t>
      </w:r>
      <w:r>
        <w:rPr>
          <w:rFonts w:ascii="Times New Roman" w:hAnsi="Times New Roman" w:cs="Times New Roman"/>
        </w:rPr>
        <w:t xml:space="preserve">, metastatic lymph node number; </w:t>
      </w:r>
      <w:r w:rsidRPr="00BE6FA3">
        <w:rPr>
          <w:rFonts w:ascii="Times New Roman" w:hAnsi="Times New Roman" w:cs="Times New Roman"/>
          <w:i/>
        </w:rPr>
        <w:t>LNR</w:t>
      </w:r>
      <w:r>
        <w:rPr>
          <w:rFonts w:ascii="Times New Roman" w:hAnsi="Times New Roman" w:cs="Times New Roman"/>
        </w:rPr>
        <w:t xml:space="preserve">, metastatic lymph node ratio; </w:t>
      </w:r>
      <w:r w:rsidRPr="00BE6FA3">
        <w:rPr>
          <w:rFonts w:ascii="Times New Roman" w:hAnsi="Times New Roman" w:cs="Times New Roman"/>
          <w:i/>
        </w:rPr>
        <w:t>LODD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 xml:space="preserve">, log odds of positive lymph node; </w:t>
      </w:r>
      <w:r w:rsidRPr="005A3E28">
        <w:rPr>
          <w:rFonts w:ascii="Times New Roman" w:hAnsi="Times New Roman" w:cs="Times New Roman"/>
          <w:i/>
        </w:rPr>
        <w:t>LN</w:t>
      </w:r>
      <w:r>
        <w:rPr>
          <w:rFonts w:ascii="Times New Roman" w:hAnsi="Times New Roman" w:cs="Times New Roman"/>
        </w:rPr>
        <w:t>, lymph node.</w:t>
      </w:r>
    </w:p>
    <w:sectPr w:rsidR="001457AE" w:rsidRPr="001457AE" w:rsidSect="00953CE4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45F" w:rsidRDefault="00BD045F" w:rsidP="00AD16F4">
      <w:pPr>
        <w:spacing w:after="0" w:line="240" w:lineRule="auto"/>
      </w:pPr>
      <w:r>
        <w:separator/>
      </w:r>
    </w:p>
  </w:endnote>
  <w:endnote w:type="continuationSeparator" w:id="0">
    <w:p w:rsidR="00BD045F" w:rsidRDefault="00BD045F" w:rsidP="00AD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45F" w:rsidRDefault="00BD045F" w:rsidP="00AD16F4">
      <w:pPr>
        <w:spacing w:after="0" w:line="240" w:lineRule="auto"/>
      </w:pPr>
      <w:r>
        <w:separator/>
      </w:r>
    </w:p>
  </w:footnote>
  <w:footnote w:type="continuationSeparator" w:id="0">
    <w:p w:rsidR="00BD045F" w:rsidRDefault="00BD045F" w:rsidP="00AD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D6019"/>
    <w:multiLevelType w:val="hybridMultilevel"/>
    <w:tmpl w:val="663217DA"/>
    <w:lvl w:ilvl="0" w:tplc="416C26A2">
      <w:start w:val="1"/>
      <w:numFmt w:val="lowerLetter"/>
      <w:lvlText w:val="(%1)"/>
      <w:lvlJc w:val="left"/>
      <w:pPr>
        <w:ind w:left="1195" w:hanging="795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480283"/>
    <w:multiLevelType w:val="hybridMultilevel"/>
    <w:tmpl w:val="663217DA"/>
    <w:lvl w:ilvl="0" w:tplc="416C26A2">
      <w:start w:val="1"/>
      <w:numFmt w:val="lowerLetter"/>
      <w:lvlText w:val="(%1)"/>
      <w:lvlJc w:val="left"/>
      <w:pPr>
        <w:ind w:left="1195" w:hanging="795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FC5462E"/>
    <w:multiLevelType w:val="hybridMultilevel"/>
    <w:tmpl w:val="F0B03F6A"/>
    <w:lvl w:ilvl="0" w:tplc="04F4737C">
      <w:start w:val="3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1E"/>
    <w:rsid w:val="00015C08"/>
    <w:rsid w:val="00026BF8"/>
    <w:rsid w:val="00074F1C"/>
    <w:rsid w:val="00085CDC"/>
    <w:rsid w:val="00094116"/>
    <w:rsid w:val="000975D0"/>
    <w:rsid w:val="0012312A"/>
    <w:rsid w:val="0013279A"/>
    <w:rsid w:val="001457AE"/>
    <w:rsid w:val="0015232E"/>
    <w:rsid w:val="00154FCE"/>
    <w:rsid w:val="001605B7"/>
    <w:rsid w:val="00160DC8"/>
    <w:rsid w:val="001936C7"/>
    <w:rsid w:val="001951D2"/>
    <w:rsid w:val="001A26DC"/>
    <w:rsid w:val="002333C7"/>
    <w:rsid w:val="002863E5"/>
    <w:rsid w:val="002C4209"/>
    <w:rsid w:val="003103FF"/>
    <w:rsid w:val="003407D7"/>
    <w:rsid w:val="003571CD"/>
    <w:rsid w:val="00377399"/>
    <w:rsid w:val="003D234F"/>
    <w:rsid w:val="003E2A94"/>
    <w:rsid w:val="003F365C"/>
    <w:rsid w:val="003F7453"/>
    <w:rsid w:val="0043712C"/>
    <w:rsid w:val="004640C4"/>
    <w:rsid w:val="00480EC2"/>
    <w:rsid w:val="00490759"/>
    <w:rsid w:val="00496F94"/>
    <w:rsid w:val="004A1747"/>
    <w:rsid w:val="004C163F"/>
    <w:rsid w:val="004C436E"/>
    <w:rsid w:val="004C6916"/>
    <w:rsid w:val="004E6E9F"/>
    <w:rsid w:val="00501D7C"/>
    <w:rsid w:val="00516131"/>
    <w:rsid w:val="00521FE1"/>
    <w:rsid w:val="00544BCD"/>
    <w:rsid w:val="005520D3"/>
    <w:rsid w:val="00586EA4"/>
    <w:rsid w:val="00590B46"/>
    <w:rsid w:val="00595BDE"/>
    <w:rsid w:val="005A3E28"/>
    <w:rsid w:val="00602784"/>
    <w:rsid w:val="00606F03"/>
    <w:rsid w:val="00617690"/>
    <w:rsid w:val="00632415"/>
    <w:rsid w:val="00647A2A"/>
    <w:rsid w:val="00656B8C"/>
    <w:rsid w:val="00690F76"/>
    <w:rsid w:val="006A4A0F"/>
    <w:rsid w:val="006C4FC0"/>
    <w:rsid w:val="006D15F9"/>
    <w:rsid w:val="006D4D55"/>
    <w:rsid w:val="006D7EDF"/>
    <w:rsid w:val="006E7DFD"/>
    <w:rsid w:val="00703E05"/>
    <w:rsid w:val="007069A2"/>
    <w:rsid w:val="007105FE"/>
    <w:rsid w:val="007335D3"/>
    <w:rsid w:val="00741837"/>
    <w:rsid w:val="00746C3A"/>
    <w:rsid w:val="007B1756"/>
    <w:rsid w:val="007B2146"/>
    <w:rsid w:val="007C7A9C"/>
    <w:rsid w:val="007E6DC1"/>
    <w:rsid w:val="007F4A03"/>
    <w:rsid w:val="008427ED"/>
    <w:rsid w:val="008434FB"/>
    <w:rsid w:val="00863DB3"/>
    <w:rsid w:val="008817B4"/>
    <w:rsid w:val="008866AC"/>
    <w:rsid w:val="00892254"/>
    <w:rsid w:val="008B0E86"/>
    <w:rsid w:val="008B4E02"/>
    <w:rsid w:val="008C7AFE"/>
    <w:rsid w:val="008D76D5"/>
    <w:rsid w:val="008E4583"/>
    <w:rsid w:val="008F3D99"/>
    <w:rsid w:val="008F78F0"/>
    <w:rsid w:val="00901598"/>
    <w:rsid w:val="00916168"/>
    <w:rsid w:val="009307E7"/>
    <w:rsid w:val="00953CE4"/>
    <w:rsid w:val="00964619"/>
    <w:rsid w:val="00976055"/>
    <w:rsid w:val="009A018B"/>
    <w:rsid w:val="009C1B30"/>
    <w:rsid w:val="009E36E6"/>
    <w:rsid w:val="00A343F6"/>
    <w:rsid w:val="00A36436"/>
    <w:rsid w:val="00A50BD7"/>
    <w:rsid w:val="00A6499C"/>
    <w:rsid w:val="00A81A4E"/>
    <w:rsid w:val="00A8437E"/>
    <w:rsid w:val="00AC3BB0"/>
    <w:rsid w:val="00AC644B"/>
    <w:rsid w:val="00AD16F4"/>
    <w:rsid w:val="00AD3870"/>
    <w:rsid w:val="00B12E81"/>
    <w:rsid w:val="00B131B9"/>
    <w:rsid w:val="00B27674"/>
    <w:rsid w:val="00B30F80"/>
    <w:rsid w:val="00B5293F"/>
    <w:rsid w:val="00B54181"/>
    <w:rsid w:val="00B6626F"/>
    <w:rsid w:val="00B738A1"/>
    <w:rsid w:val="00BA09B2"/>
    <w:rsid w:val="00BD045F"/>
    <w:rsid w:val="00BD33EC"/>
    <w:rsid w:val="00BD55F8"/>
    <w:rsid w:val="00BE6FA3"/>
    <w:rsid w:val="00C01872"/>
    <w:rsid w:val="00C04691"/>
    <w:rsid w:val="00C623FD"/>
    <w:rsid w:val="00C63095"/>
    <w:rsid w:val="00C676D4"/>
    <w:rsid w:val="00C7530B"/>
    <w:rsid w:val="00CD14A3"/>
    <w:rsid w:val="00D04449"/>
    <w:rsid w:val="00D14450"/>
    <w:rsid w:val="00D360F6"/>
    <w:rsid w:val="00D84EFC"/>
    <w:rsid w:val="00DC3475"/>
    <w:rsid w:val="00DD2188"/>
    <w:rsid w:val="00DE7CB4"/>
    <w:rsid w:val="00E06B87"/>
    <w:rsid w:val="00E64640"/>
    <w:rsid w:val="00E93CAA"/>
    <w:rsid w:val="00EA1204"/>
    <w:rsid w:val="00EB2EFF"/>
    <w:rsid w:val="00F0549A"/>
    <w:rsid w:val="00F22821"/>
    <w:rsid w:val="00F62EA5"/>
    <w:rsid w:val="00F659C6"/>
    <w:rsid w:val="00F83D37"/>
    <w:rsid w:val="00FA1A98"/>
    <w:rsid w:val="00FB5693"/>
    <w:rsid w:val="00FC471F"/>
    <w:rsid w:val="00FC6E81"/>
    <w:rsid w:val="00FE3F1E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AAFE979A-183F-4263-8AE9-45F570DB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5F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16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D16F4"/>
  </w:style>
  <w:style w:type="paragraph" w:styleId="a5">
    <w:name w:val="footer"/>
    <w:basedOn w:val="a"/>
    <w:link w:val="Char0"/>
    <w:uiPriority w:val="99"/>
    <w:unhideWhenUsed/>
    <w:rsid w:val="00AD16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D16F4"/>
  </w:style>
  <w:style w:type="paragraph" w:styleId="a6">
    <w:name w:val="Normal (Web)"/>
    <w:basedOn w:val="a"/>
    <w:uiPriority w:val="99"/>
    <w:semiHidden/>
    <w:unhideWhenUsed/>
    <w:rsid w:val="008D76D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5418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C89C-FE5A-42BA-8801-67AA9339E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user</cp:lastModifiedBy>
  <cp:revision>3</cp:revision>
  <dcterms:created xsi:type="dcterms:W3CDTF">2023-08-18T13:51:00Z</dcterms:created>
  <dcterms:modified xsi:type="dcterms:W3CDTF">2023-08-18T15:57:00Z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0eaf688104d80093f38f1e4d031a3e2662405a601672d8f2e497d532edce1f6b</vt:lpwstr>
  </property>
</Properties>
</file>