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8D18F" w14:textId="67F7C63C" w:rsidR="002D7A9D" w:rsidRDefault="002D7A9D">
      <w:pPr>
        <w:rPr>
          <w:i/>
          <w:iCs/>
        </w:rPr>
      </w:pPr>
    </w:p>
    <w:tbl>
      <w:tblPr>
        <w:tblStyle w:val="EinfacheTabelle1"/>
        <w:tblW w:w="5000" w:type="pct"/>
        <w:tblLook w:val="04A0" w:firstRow="1" w:lastRow="0" w:firstColumn="1" w:lastColumn="0" w:noHBand="0" w:noVBand="1"/>
      </w:tblPr>
      <w:tblGrid>
        <w:gridCol w:w="3786"/>
        <w:gridCol w:w="1354"/>
        <w:gridCol w:w="1353"/>
        <w:gridCol w:w="1355"/>
        <w:gridCol w:w="1355"/>
        <w:gridCol w:w="1356"/>
        <w:gridCol w:w="1356"/>
        <w:gridCol w:w="1356"/>
        <w:gridCol w:w="1356"/>
        <w:gridCol w:w="1350"/>
      </w:tblGrid>
      <w:tr w:rsidR="00F00B36" w:rsidRPr="002D7A9D" w14:paraId="38EB1B6C" w14:textId="77777777" w:rsidTr="005A14C0">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210F3F83" w14:textId="77777777" w:rsidR="00F00B36" w:rsidRPr="002D7A9D" w:rsidRDefault="00F00B36" w:rsidP="005A14C0">
            <w:pPr>
              <w:rPr>
                <w:rFonts w:ascii="Arial" w:eastAsia="Times New Roman" w:hAnsi="Arial" w:cs="Arial"/>
                <w:lang w:val="de-AT" w:eastAsia="de-AT"/>
              </w:rPr>
            </w:pPr>
          </w:p>
        </w:tc>
        <w:tc>
          <w:tcPr>
            <w:tcW w:w="424" w:type="pct"/>
            <w:tcBorders>
              <w:right w:val="single" w:sz="12" w:space="0" w:color="auto"/>
            </w:tcBorders>
            <w:noWrap/>
            <w:hideMark/>
          </w:tcPr>
          <w:p w14:paraId="610445ED"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Overall</w:t>
            </w:r>
          </w:p>
          <w:p w14:paraId="7BFB896C"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N=1182</w:t>
            </w:r>
          </w:p>
        </w:tc>
        <w:tc>
          <w:tcPr>
            <w:tcW w:w="425" w:type="pct"/>
            <w:tcBorders>
              <w:left w:val="single" w:sz="12" w:space="0" w:color="auto"/>
            </w:tcBorders>
            <w:noWrap/>
            <w:hideMark/>
          </w:tcPr>
          <w:p w14:paraId="7BD3E12D"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2017</w:t>
            </w:r>
          </w:p>
          <w:p w14:paraId="0A727FC0"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DF23F4">
              <w:rPr>
                <w:rFonts w:ascii="Arial" w:eastAsia="Times New Roman" w:hAnsi="Arial" w:cs="Arial"/>
                <w:color w:val="000000"/>
                <w:lang w:val="de-AT" w:eastAsia="de-AT"/>
              </w:rPr>
              <w:t>n</w:t>
            </w:r>
            <w:r w:rsidRPr="002D7A9D">
              <w:rPr>
                <w:rFonts w:ascii="Arial" w:eastAsia="Times New Roman" w:hAnsi="Arial" w:cs="Arial"/>
                <w:color w:val="000000"/>
                <w:lang w:val="de-AT" w:eastAsia="de-AT"/>
              </w:rPr>
              <w:t xml:space="preserve"> = 30</w:t>
            </w:r>
          </w:p>
        </w:tc>
        <w:tc>
          <w:tcPr>
            <w:tcW w:w="425" w:type="pct"/>
            <w:noWrap/>
            <w:hideMark/>
          </w:tcPr>
          <w:p w14:paraId="659B9ABA"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2018</w:t>
            </w:r>
          </w:p>
          <w:p w14:paraId="1D8BB155"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AT" w:eastAsia="de-AT"/>
              </w:rPr>
            </w:pPr>
            <w:r w:rsidRPr="00DF23F4">
              <w:rPr>
                <w:rFonts w:ascii="Arial" w:eastAsia="Times New Roman" w:hAnsi="Arial" w:cs="Arial"/>
                <w:b w:val="0"/>
                <w:color w:val="000000"/>
                <w:lang w:val="de-AT" w:eastAsia="de-AT"/>
              </w:rPr>
              <w:t>n</w:t>
            </w:r>
            <w:r w:rsidRPr="002D7A9D">
              <w:rPr>
                <w:rFonts w:ascii="Arial" w:eastAsia="Times New Roman" w:hAnsi="Arial" w:cs="Arial"/>
                <w:b w:val="0"/>
                <w:color w:val="000000"/>
                <w:lang w:val="de-AT" w:eastAsia="de-AT"/>
              </w:rPr>
              <w:t xml:space="preserve"> = 78</w:t>
            </w:r>
          </w:p>
        </w:tc>
        <w:tc>
          <w:tcPr>
            <w:tcW w:w="425" w:type="pct"/>
            <w:noWrap/>
            <w:hideMark/>
          </w:tcPr>
          <w:p w14:paraId="131EC29A"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2019</w:t>
            </w:r>
          </w:p>
          <w:p w14:paraId="1E1C54AE"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AT" w:eastAsia="de-AT"/>
              </w:rPr>
            </w:pPr>
            <w:r w:rsidRPr="00DF23F4">
              <w:rPr>
                <w:rFonts w:ascii="Arial" w:eastAsia="Times New Roman" w:hAnsi="Arial" w:cs="Arial"/>
                <w:b w:val="0"/>
                <w:color w:val="000000"/>
                <w:lang w:val="de-AT" w:eastAsia="de-AT"/>
              </w:rPr>
              <w:t>n</w:t>
            </w:r>
            <w:r w:rsidRPr="002D7A9D">
              <w:rPr>
                <w:rFonts w:ascii="Arial" w:eastAsia="Times New Roman" w:hAnsi="Arial" w:cs="Arial"/>
                <w:b w:val="0"/>
                <w:color w:val="000000"/>
                <w:lang w:val="de-AT" w:eastAsia="de-AT"/>
              </w:rPr>
              <w:t xml:space="preserve"> = 109</w:t>
            </w:r>
          </w:p>
        </w:tc>
        <w:tc>
          <w:tcPr>
            <w:tcW w:w="425" w:type="pct"/>
            <w:noWrap/>
            <w:hideMark/>
          </w:tcPr>
          <w:p w14:paraId="3FE95CAB"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2020</w:t>
            </w:r>
          </w:p>
          <w:p w14:paraId="7694F491"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AT" w:eastAsia="de-AT"/>
              </w:rPr>
            </w:pPr>
            <w:r w:rsidRPr="00DF23F4">
              <w:rPr>
                <w:rFonts w:ascii="Arial" w:eastAsia="Times New Roman" w:hAnsi="Arial" w:cs="Arial"/>
                <w:b w:val="0"/>
                <w:color w:val="000000"/>
                <w:lang w:val="de-AT" w:eastAsia="de-AT"/>
              </w:rPr>
              <w:t>n</w:t>
            </w:r>
            <w:r w:rsidRPr="002D7A9D">
              <w:rPr>
                <w:rFonts w:ascii="Arial" w:eastAsia="Times New Roman" w:hAnsi="Arial" w:cs="Arial"/>
                <w:b w:val="0"/>
                <w:color w:val="000000"/>
                <w:lang w:val="de-AT" w:eastAsia="de-AT"/>
              </w:rPr>
              <w:t xml:space="preserve"> = 158</w:t>
            </w:r>
          </w:p>
        </w:tc>
        <w:tc>
          <w:tcPr>
            <w:tcW w:w="425" w:type="pct"/>
            <w:noWrap/>
            <w:hideMark/>
          </w:tcPr>
          <w:p w14:paraId="4B7766D2"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2021</w:t>
            </w:r>
          </w:p>
          <w:p w14:paraId="3EB061C7"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AT" w:eastAsia="de-AT"/>
              </w:rPr>
            </w:pPr>
            <w:r w:rsidRPr="00DF23F4">
              <w:rPr>
                <w:rFonts w:ascii="Arial" w:eastAsia="Times New Roman" w:hAnsi="Arial" w:cs="Arial"/>
                <w:b w:val="0"/>
                <w:color w:val="000000"/>
                <w:lang w:val="de-AT" w:eastAsia="de-AT"/>
              </w:rPr>
              <w:t>n</w:t>
            </w:r>
            <w:r w:rsidRPr="002D7A9D">
              <w:rPr>
                <w:rFonts w:ascii="Arial" w:eastAsia="Times New Roman" w:hAnsi="Arial" w:cs="Arial"/>
                <w:b w:val="0"/>
                <w:color w:val="000000"/>
                <w:lang w:val="de-AT" w:eastAsia="de-AT"/>
              </w:rPr>
              <w:t xml:space="preserve"> = 231</w:t>
            </w:r>
          </w:p>
        </w:tc>
        <w:tc>
          <w:tcPr>
            <w:tcW w:w="425" w:type="pct"/>
            <w:noWrap/>
            <w:hideMark/>
          </w:tcPr>
          <w:p w14:paraId="0FA3E0D1"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2022</w:t>
            </w:r>
          </w:p>
          <w:p w14:paraId="1CF47D62"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AT" w:eastAsia="de-AT"/>
              </w:rPr>
            </w:pPr>
            <w:r w:rsidRPr="00DF23F4">
              <w:rPr>
                <w:rFonts w:ascii="Arial" w:eastAsia="Times New Roman" w:hAnsi="Arial" w:cs="Arial"/>
                <w:b w:val="0"/>
                <w:color w:val="000000"/>
                <w:lang w:val="de-AT" w:eastAsia="de-AT"/>
              </w:rPr>
              <w:t>n</w:t>
            </w:r>
            <w:r w:rsidRPr="002D7A9D">
              <w:rPr>
                <w:rFonts w:ascii="Arial" w:eastAsia="Times New Roman" w:hAnsi="Arial" w:cs="Arial"/>
                <w:b w:val="0"/>
                <w:color w:val="000000"/>
                <w:lang w:val="de-AT" w:eastAsia="de-AT"/>
              </w:rPr>
              <w:t xml:space="preserve"> = 284</w:t>
            </w:r>
          </w:p>
        </w:tc>
        <w:tc>
          <w:tcPr>
            <w:tcW w:w="425" w:type="pct"/>
            <w:noWrap/>
            <w:hideMark/>
          </w:tcPr>
          <w:p w14:paraId="6A7AC8B4"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2023</w:t>
            </w:r>
          </w:p>
          <w:p w14:paraId="037292C3"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DF23F4">
              <w:rPr>
                <w:rFonts w:ascii="Arial" w:eastAsia="Times New Roman" w:hAnsi="Arial" w:cs="Arial"/>
                <w:b w:val="0"/>
                <w:color w:val="000000"/>
                <w:lang w:val="de-AT" w:eastAsia="de-AT"/>
              </w:rPr>
              <w:t>n</w:t>
            </w:r>
            <w:r w:rsidRPr="002D7A9D">
              <w:rPr>
                <w:rFonts w:ascii="Arial" w:eastAsia="Times New Roman" w:hAnsi="Arial" w:cs="Arial"/>
                <w:b w:val="0"/>
                <w:color w:val="000000"/>
                <w:lang w:val="de-AT" w:eastAsia="de-AT"/>
              </w:rPr>
              <w:t xml:space="preserve"> = 250</w:t>
            </w:r>
          </w:p>
        </w:tc>
        <w:tc>
          <w:tcPr>
            <w:tcW w:w="423" w:type="pct"/>
            <w:noWrap/>
            <w:hideMark/>
          </w:tcPr>
          <w:p w14:paraId="5D74EF7F" w14:textId="77777777" w:rsidR="00F00B36" w:rsidRPr="00DF23F4"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lang w:val="de-AT" w:eastAsia="de-AT"/>
              </w:rPr>
            </w:pPr>
            <w:r w:rsidRPr="002D7A9D">
              <w:rPr>
                <w:rFonts w:ascii="Arial" w:eastAsia="Times New Roman" w:hAnsi="Arial" w:cs="Arial"/>
                <w:color w:val="000000"/>
                <w:lang w:val="de-AT" w:eastAsia="de-AT"/>
              </w:rPr>
              <w:t>2024</w:t>
            </w:r>
          </w:p>
          <w:p w14:paraId="6A14BEDD" w14:textId="77777777" w:rsidR="00F00B36" w:rsidRPr="002D7A9D" w:rsidRDefault="00F00B36"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lang w:val="de-AT" w:eastAsia="de-AT"/>
              </w:rPr>
            </w:pPr>
            <w:r w:rsidRPr="00DF23F4">
              <w:rPr>
                <w:rFonts w:ascii="Arial" w:eastAsia="Times New Roman" w:hAnsi="Arial" w:cs="Arial"/>
                <w:b w:val="0"/>
                <w:color w:val="000000"/>
                <w:lang w:val="de-AT" w:eastAsia="de-AT"/>
              </w:rPr>
              <w:t>n</w:t>
            </w:r>
            <w:r w:rsidRPr="002D7A9D">
              <w:rPr>
                <w:rFonts w:ascii="Arial" w:eastAsia="Times New Roman" w:hAnsi="Arial" w:cs="Arial"/>
                <w:b w:val="0"/>
                <w:color w:val="000000"/>
                <w:lang w:val="de-AT" w:eastAsia="de-AT"/>
              </w:rPr>
              <w:t xml:space="preserve"> = 42</w:t>
            </w:r>
          </w:p>
        </w:tc>
      </w:tr>
      <w:tr w:rsidR="00F00B36" w:rsidRPr="002D7A9D" w14:paraId="66AAD770"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601" w:type="pct"/>
            <w:gridSpan w:val="2"/>
            <w:tcBorders>
              <w:bottom w:val="single" w:sz="12" w:space="0" w:color="auto"/>
              <w:right w:val="single" w:sz="12" w:space="0" w:color="auto"/>
            </w:tcBorders>
            <w:noWrap/>
            <w:hideMark/>
          </w:tcPr>
          <w:p w14:paraId="2E87D0BB"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Urine pathogen</w:t>
            </w:r>
          </w:p>
        </w:tc>
        <w:tc>
          <w:tcPr>
            <w:tcW w:w="425" w:type="pct"/>
            <w:tcBorders>
              <w:left w:val="single" w:sz="12" w:space="0" w:color="auto"/>
              <w:bottom w:val="single" w:sz="12" w:space="0" w:color="auto"/>
            </w:tcBorders>
            <w:noWrap/>
            <w:hideMark/>
          </w:tcPr>
          <w:p w14:paraId="2B5F6F40"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p>
        </w:tc>
        <w:tc>
          <w:tcPr>
            <w:tcW w:w="425" w:type="pct"/>
            <w:tcBorders>
              <w:bottom w:val="single" w:sz="12" w:space="0" w:color="auto"/>
            </w:tcBorders>
            <w:noWrap/>
            <w:hideMark/>
          </w:tcPr>
          <w:p w14:paraId="073BB183"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de-AT" w:eastAsia="de-AT"/>
              </w:rPr>
            </w:pPr>
          </w:p>
        </w:tc>
        <w:tc>
          <w:tcPr>
            <w:tcW w:w="425" w:type="pct"/>
            <w:tcBorders>
              <w:bottom w:val="single" w:sz="12" w:space="0" w:color="auto"/>
            </w:tcBorders>
            <w:noWrap/>
            <w:hideMark/>
          </w:tcPr>
          <w:p w14:paraId="1815981A"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de-AT" w:eastAsia="de-AT"/>
              </w:rPr>
            </w:pPr>
          </w:p>
        </w:tc>
        <w:tc>
          <w:tcPr>
            <w:tcW w:w="425" w:type="pct"/>
            <w:tcBorders>
              <w:bottom w:val="single" w:sz="12" w:space="0" w:color="auto"/>
            </w:tcBorders>
            <w:noWrap/>
            <w:hideMark/>
          </w:tcPr>
          <w:p w14:paraId="0F78E90D"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de-AT" w:eastAsia="de-AT"/>
              </w:rPr>
            </w:pPr>
          </w:p>
        </w:tc>
        <w:tc>
          <w:tcPr>
            <w:tcW w:w="425" w:type="pct"/>
            <w:tcBorders>
              <w:bottom w:val="single" w:sz="12" w:space="0" w:color="auto"/>
            </w:tcBorders>
            <w:noWrap/>
            <w:hideMark/>
          </w:tcPr>
          <w:p w14:paraId="2C9155C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de-AT" w:eastAsia="de-AT"/>
              </w:rPr>
            </w:pPr>
          </w:p>
        </w:tc>
        <w:tc>
          <w:tcPr>
            <w:tcW w:w="425" w:type="pct"/>
            <w:tcBorders>
              <w:bottom w:val="single" w:sz="12" w:space="0" w:color="auto"/>
            </w:tcBorders>
            <w:noWrap/>
            <w:hideMark/>
          </w:tcPr>
          <w:p w14:paraId="5E9402F6"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de-AT" w:eastAsia="de-AT"/>
              </w:rPr>
            </w:pPr>
          </w:p>
        </w:tc>
        <w:tc>
          <w:tcPr>
            <w:tcW w:w="425" w:type="pct"/>
            <w:tcBorders>
              <w:bottom w:val="single" w:sz="12" w:space="0" w:color="auto"/>
            </w:tcBorders>
            <w:noWrap/>
            <w:hideMark/>
          </w:tcPr>
          <w:p w14:paraId="6F42917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de-AT" w:eastAsia="de-AT"/>
              </w:rPr>
            </w:pPr>
          </w:p>
        </w:tc>
        <w:tc>
          <w:tcPr>
            <w:tcW w:w="423" w:type="pct"/>
            <w:tcBorders>
              <w:bottom w:val="single" w:sz="12" w:space="0" w:color="auto"/>
            </w:tcBorders>
            <w:noWrap/>
            <w:hideMark/>
          </w:tcPr>
          <w:p w14:paraId="67D4B82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lang w:val="de-AT" w:eastAsia="de-AT"/>
              </w:rPr>
            </w:pPr>
          </w:p>
        </w:tc>
      </w:tr>
      <w:tr w:rsidR="00F00B36" w:rsidRPr="002D7A9D" w14:paraId="5D06296C"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tcBorders>
              <w:top w:val="single" w:sz="12" w:space="0" w:color="auto"/>
            </w:tcBorders>
            <w:noWrap/>
            <w:hideMark/>
          </w:tcPr>
          <w:p w14:paraId="4317C0E6" w14:textId="77777777" w:rsidR="00F00B36" w:rsidRPr="002D7A9D" w:rsidRDefault="00F00B36" w:rsidP="005A14C0">
            <w:pPr>
              <w:rPr>
                <w:rFonts w:ascii="Arial" w:eastAsia="Times New Roman" w:hAnsi="Arial" w:cs="Arial"/>
                <w:color w:val="000000"/>
                <w:lang w:val="de-AT" w:eastAsia="de-AT"/>
              </w:rPr>
            </w:pPr>
            <w:r w:rsidRPr="00DF23F4">
              <w:rPr>
                <w:rFonts w:ascii="Arial" w:eastAsia="Times New Roman" w:hAnsi="Arial" w:cs="Arial"/>
                <w:color w:val="000000"/>
                <w:lang w:val="de-AT" w:eastAsia="de-AT"/>
              </w:rPr>
              <w:t>sterile</w:t>
            </w:r>
          </w:p>
        </w:tc>
        <w:tc>
          <w:tcPr>
            <w:tcW w:w="424" w:type="pct"/>
            <w:tcBorders>
              <w:top w:val="single" w:sz="12" w:space="0" w:color="auto"/>
              <w:right w:val="single" w:sz="12" w:space="0" w:color="auto"/>
            </w:tcBorders>
            <w:noWrap/>
            <w:hideMark/>
          </w:tcPr>
          <w:p w14:paraId="01500FE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1134 (96%)</w:t>
            </w:r>
          </w:p>
        </w:tc>
        <w:tc>
          <w:tcPr>
            <w:tcW w:w="425" w:type="pct"/>
            <w:tcBorders>
              <w:top w:val="single" w:sz="12" w:space="0" w:color="auto"/>
              <w:left w:val="single" w:sz="12" w:space="0" w:color="auto"/>
            </w:tcBorders>
            <w:noWrap/>
            <w:hideMark/>
          </w:tcPr>
          <w:p w14:paraId="777EA3F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24 (80%)</w:t>
            </w:r>
          </w:p>
        </w:tc>
        <w:tc>
          <w:tcPr>
            <w:tcW w:w="425" w:type="pct"/>
            <w:tcBorders>
              <w:top w:val="single" w:sz="12" w:space="0" w:color="auto"/>
            </w:tcBorders>
            <w:noWrap/>
            <w:hideMark/>
          </w:tcPr>
          <w:p w14:paraId="5064805D"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76 (97%)</w:t>
            </w:r>
          </w:p>
        </w:tc>
        <w:tc>
          <w:tcPr>
            <w:tcW w:w="425" w:type="pct"/>
            <w:tcBorders>
              <w:top w:val="single" w:sz="12" w:space="0" w:color="auto"/>
            </w:tcBorders>
            <w:noWrap/>
            <w:hideMark/>
          </w:tcPr>
          <w:p w14:paraId="3A9D422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105 (96%)</w:t>
            </w:r>
          </w:p>
        </w:tc>
        <w:tc>
          <w:tcPr>
            <w:tcW w:w="425" w:type="pct"/>
            <w:tcBorders>
              <w:top w:val="single" w:sz="12" w:space="0" w:color="auto"/>
            </w:tcBorders>
            <w:noWrap/>
            <w:hideMark/>
          </w:tcPr>
          <w:p w14:paraId="3DFEDDBB"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154 (97%)</w:t>
            </w:r>
          </w:p>
        </w:tc>
        <w:tc>
          <w:tcPr>
            <w:tcW w:w="425" w:type="pct"/>
            <w:tcBorders>
              <w:top w:val="single" w:sz="12" w:space="0" w:color="auto"/>
            </w:tcBorders>
            <w:noWrap/>
            <w:hideMark/>
          </w:tcPr>
          <w:p w14:paraId="758D1E6E"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222 (96%)</w:t>
            </w:r>
          </w:p>
        </w:tc>
        <w:tc>
          <w:tcPr>
            <w:tcW w:w="425" w:type="pct"/>
            <w:tcBorders>
              <w:top w:val="single" w:sz="12" w:space="0" w:color="auto"/>
            </w:tcBorders>
            <w:noWrap/>
            <w:hideMark/>
          </w:tcPr>
          <w:p w14:paraId="41D55773"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270 (95%)</w:t>
            </w:r>
          </w:p>
        </w:tc>
        <w:tc>
          <w:tcPr>
            <w:tcW w:w="425" w:type="pct"/>
            <w:tcBorders>
              <w:top w:val="single" w:sz="12" w:space="0" w:color="auto"/>
            </w:tcBorders>
            <w:noWrap/>
            <w:hideMark/>
          </w:tcPr>
          <w:p w14:paraId="3088A96D"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243 (97%)</w:t>
            </w:r>
          </w:p>
        </w:tc>
        <w:tc>
          <w:tcPr>
            <w:tcW w:w="423" w:type="pct"/>
            <w:tcBorders>
              <w:top w:val="single" w:sz="12" w:space="0" w:color="auto"/>
            </w:tcBorders>
            <w:noWrap/>
            <w:hideMark/>
          </w:tcPr>
          <w:p w14:paraId="05D87B7D"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40 (95%)</w:t>
            </w:r>
          </w:p>
        </w:tc>
      </w:tr>
      <w:tr w:rsidR="00F00B36" w:rsidRPr="002D7A9D" w14:paraId="4862F00C"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50700B38"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Candida albicans</w:t>
            </w:r>
          </w:p>
        </w:tc>
        <w:tc>
          <w:tcPr>
            <w:tcW w:w="424" w:type="pct"/>
            <w:tcBorders>
              <w:right w:val="single" w:sz="12" w:space="0" w:color="auto"/>
            </w:tcBorders>
            <w:noWrap/>
            <w:hideMark/>
          </w:tcPr>
          <w:p w14:paraId="756B4E43"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30A66843"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AFA98FE"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ACC537D"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0BABCF22"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9361468"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0AB9B772"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11BF45D7"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71E71023"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638A358C"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169FD467"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 xml:space="preserve">Citrobacter </w:t>
            </w:r>
            <w:proofErr w:type="spellStart"/>
            <w:r w:rsidRPr="002D7A9D">
              <w:rPr>
                <w:rFonts w:ascii="Arial" w:eastAsia="Times New Roman" w:hAnsi="Arial" w:cs="Arial"/>
                <w:color w:val="000000"/>
                <w:lang w:val="de-AT" w:eastAsia="de-AT"/>
              </w:rPr>
              <w:t>koseri</w:t>
            </w:r>
            <w:proofErr w:type="spellEnd"/>
          </w:p>
        </w:tc>
        <w:tc>
          <w:tcPr>
            <w:tcW w:w="424" w:type="pct"/>
            <w:tcBorders>
              <w:right w:val="single" w:sz="12" w:space="0" w:color="auto"/>
            </w:tcBorders>
            <w:noWrap/>
            <w:hideMark/>
          </w:tcPr>
          <w:p w14:paraId="0CA4374E"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(0.2%)</w:t>
            </w:r>
          </w:p>
        </w:tc>
        <w:tc>
          <w:tcPr>
            <w:tcW w:w="425" w:type="pct"/>
            <w:tcBorders>
              <w:left w:val="single" w:sz="12" w:space="0" w:color="auto"/>
            </w:tcBorders>
            <w:noWrap/>
            <w:hideMark/>
          </w:tcPr>
          <w:p w14:paraId="12EA748B"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4785BDBB"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0CC827A"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0B6707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(0.6%)</w:t>
            </w:r>
          </w:p>
        </w:tc>
        <w:tc>
          <w:tcPr>
            <w:tcW w:w="425" w:type="pct"/>
            <w:noWrap/>
            <w:hideMark/>
          </w:tcPr>
          <w:p w14:paraId="22055FAC"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43340640"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3DE0AB01"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6F0D127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4EF69B0A"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48351F4A"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E. coli</w:t>
            </w:r>
          </w:p>
        </w:tc>
        <w:tc>
          <w:tcPr>
            <w:tcW w:w="424" w:type="pct"/>
            <w:tcBorders>
              <w:right w:val="single" w:sz="12" w:space="0" w:color="auto"/>
            </w:tcBorders>
            <w:noWrap/>
            <w:hideMark/>
          </w:tcPr>
          <w:p w14:paraId="38FE3525"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16 (1.4%)</w:t>
            </w:r>
          </w:p>
        </w:tc>
        <w:tc>
          <w:tcPr>
            <w:tcW w:w="425" w:type="pct"/>
            <w:tcBorders>
              <w:left w:val="single" w:sz="12" w:space="0" w:color="auto"/>
            </w:tcBorders>
            <w:noWrap/>
            <w:hideMark/>
          </w:tcPr>
          <w:p w14:paraId="0B49AF6D"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(6.7%)</w:t>
            </w:r>
          </w:p>
        </w:tc>
        <w:tc>
          <w:tcPr>
            <w:tcW w:w="425" w:type="pct"/>
            <w:noWrap/>
            <w:hideMark/>
          </w:tcPr>
          <w:p w14:paraId="24DB9A0D"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(1.3%)</w:t>
            </w:r>
          </w:p>
        </w:tc>
        <w:tc>
          <w:tcPr>
            <w:tcW w:w="425" w:type="pct"/>
            <w:noWrap/>
            <w:hideMark/>
          </w:tcPr>
          <w:p w14:paraId="17B1BA12"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(0.9%)</w:t>
            </w:r>
          </w:p>
        </w:tc>
        <w:tc>
          <w:tcPr>
            <w:tcW w:w="425" w:type="pct"/>
            <w:noWrap/>
            <w:hideMark/>
          </w:tcPr>
          <w:p w14:paraId="183BF3B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(0.6%)</w:t>
            </w:r>
          </w:p>
        </w:tc>
        <w:tc>
          <w:tcPr>
            <w:tcW w:w="425" w:type="pct"/>
            <w:noWrap/>
            <w:hideMark/>
          </w:tcPr>
          <w:p w14:paraId="4F02AA7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(0.9%)</w:t>
            </w:r>
          </w:p>
        </w:tc>
        <w:tc>
          <w:tcPr>
            <w:tcW w:w="425" w:type="pct"/>
            <w:noWrap/>
            <w:hideMark/>
          </w:tcPr>
          <w:p w14:paraId="3453A83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5 (1.8%)</w:t>
            </w:r>
          </w:p>
        </w:tc>
        <w:tc>
          <w:tcPr>
            <w:tcW w:w="425" w:type="pct"/>
            <w:noWrap/>
            <w:hideMark/>
          </w:tcPr>
          <w:p w14:paraId="086A5820"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4 (1.6%)</w:t>
            </w:r>
          </w:p>
        </w:tc>
        <w:tc>
          <w:tcPr>
            <w:tcW w:w="423" w:type="pct"/>
            <w:noWrap/>
            <w:hideMark/>
          </w:tcPr>
          <w:p w14:paraId="72C371EE"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483C5F0A"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65A6B7E8"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 xml:space="preserve">E. coli, Citrobacter </w:t>
            </w:r>
            <w:proofErr w:type="spellStart"/>
            <w:r w:rsidRPr="002D7A9D">
              <w:rPr>
                <w:rFonts w:ascii="Arial" w:eastAsia="Times New Roman" w:hAnsi="Arial" w:cs="Arial"/>
                <w:color w:val="000000"/>
                <w:lang w:val="de-AT" w:eastAsia="de-AT"/>
              </w:rPr>
              <w:t>koseri</w:t>
            </w:r>
            <w:proofErr w:type="spellEnd"/>
          </w:p>
        </w:tc>
        <w:tc>
          <w:tcPr>
            <w:tcW w:w="424" w:type="pct"/>
            <w:tcBorders>
              <w:right w:val="single" w:sz="12" w:space="0" w:color="auto"/>
            </w:tcBorders>
            <w:noWrap/>
            <w:hideMark/>
          </w:tcPr>
          <w:p w14:paraId="47EA20FD"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7C005E5A"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(3.3%)</w:t>
            </w:r>
          </w:p>
        </w:tc>
        <w:tc>
          <w:tcPr>
            <w:tcW w:w="425" w:type="pct"/>
            <w:noWrap/>
            <w:hideMark/>
          </w:tcPr>
          <w:p w14:paraId="353097BC"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439D6A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9EC5F7E"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C183FA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94F1CE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B14699C"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39247F8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01D9CBE8"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4F16E10B"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 xml:space="preserve">E. coli, Klebsiella </w:t>
            </w:r>
            <w:proofErr w:type="spellStart"/>
            <w:r w:rsidRPr="002D7A9D">
              <w:rPr>
                <w:rFonts w:ascii="Arial" w:eastAsia="Times New Roman" w:hAnsi="Arial" w:cs="Arial"/>
                <w:color w:val="000000"/>
                <w:lang w:val="de-AT" w:eastAsia="de-AT"/>
              </w:rPr>
              <w:t>sp</w:t>
            </w:r>
            <w:proofErr w:type="spellEnd"/>
            <w:r w:rsidRPr="002D7A9D">
              <w:rPr>
                <w:rFonts w:ascii="Arial" w:eastAsia="Times New Roman" w:hAnsi="Arial" w:cs="Arial"/>
                <w:color w:val="000000"/>
                <w:lang w:val="de-AT" w:eastAsia="de-AT"/>
              </w:rPr>
              <w:t>.</w:t>
            </w:r>
          </w:p>
        </w:tc>
        <w:tc>
          <w:tcPr>
            <w:tcW w:w="424" w:type="pct"/>
            <w:tcBorders>
              <w:right w:val="single" w:sz="12" w:space="0" w:color="auto"/>
            </w:tcBorders>
            <w:noWrap/>
            <w:hideMark/>
          </w:tcPr>
          <w:p w14:paraId="3BC437BE"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(0.2%)</w:t>
            </w:r>
          </w:p>
        </w:tc>
        <w:tc>
          <w:tcPr>
            <w:tcW w:w="425" w:type="pct"/>
            <w:tcBorders>
              <w:left w:val="single" w:sz="12" w:space="0" w:color="auto"/>
            </w:tcBorders>
            <w:noWrap/>
            <w:hideMark/>
          </w:tcPr>
          <w:p w14:paraId="719B3835"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(6.7%)</w:t>
            </w:r>
          </w:p>
        </w:tc>
        <w:tc>
          <w:tcPr>
            <w:tcW w:w="425" w:type="pct"/>
            <w:noWrap/>
            <w:hideMark/>
          </w:tcPr>
          <w:p w14:paraId="6AC82E5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CA64E12"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30DBE4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148F33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6A888BC"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A926DC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7E89A708"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7933D4EF"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1B702946"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 xml:space="preserve">E. coli, Klebsiella </w:t>
            </w:r>
            <w:proofErr w:type="spellStart"/>
            <w:r w:rsidRPr="002D7A9D">
              <w:rPr>
                <w:rFonts w:ascii="Arial" w:eastAsia="Times New Roman" w:hAnsi="Arial" w:cs="Arial"/>
                <w:color w:val="000000"/>
                <w:lang w:val="de-AT" w:eastAsia="de-AT"/>
              </w:rPr>
              <w:t>variicola</w:t>
            </w:r>
            <w:proofErr w:type="spellEnd"/>
          </w:p>
        </w:tc>
        <w:tc>
          <w:tcPr>
            <w:tcW w:w="424" w:type="pct"/>
            <w:tcBorders>
              <w:right w:val="single" w:sz="12" w:space="0" w:color="auto"/>
            </w:tcBorders>
            <w:noWrap/>
            <w:hideMark/>
          </w:tcPr>
          <w:p w14:paraId="38EC196E"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549867E0"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5D5F12F"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B929F1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2EE41D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960EB6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634033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46C60B8"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3" w:type="pct"/>
            <w:noWrap/>
            <w:hideMark/>
          </w:tcPr>
          <w:p w14:paraId="2CC769D5"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2BCD3682"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547CDCBE"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ESBL E. coli</w:t>
            </w:r>
          </w:p>
        </w:tc>
        <w:tc>
          <w:tcPr>
            <w:tcW w:w="424" w:type="pct"/>
            <w:tcBorders>
              <w:right w:val="single" w:sz="12" w:space="0" w:color="auto"/>
            </w:tcBorders>
            <w:noWrap/>
            <w:hideMark/>
          </w:tcPr>
          <w:p w14:paraId="552D520B"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(0.2%)</w:t>
            </w:r>
          </w:p>
        </w:tc>
        <w:tc>
          <w:tcPr>
            <w:tcW w:w="425" w:type="pct"/>
            <w:tcBorders>
              <w:left w:val="single" w:sz="12" w:space="0" w:color="auto"/>
            </w:tcBorders>
            <w:noWrap/>
            <w:hideMark/>
          </w:tcPr>
          <w:p w14:paraId="46B154D9"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C10F568"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1A351D3"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(0.9%)</w:t>
            </w:r>
          </w:p>
        </w:tc>
        <w:tc>
          <w:tcPr>
            <w:tcW w:w="425" w:type="pct"/>
            <w:noWrap/>
            <w:hideMark/>
          </w:tcPr>
          <w:p w14:paraId="0186EA97"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FE25BA7"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19E2E35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039805A"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28FDCDC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1F59AF09"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7AB0F32D" w14:textId="77777777" w:rsidR="00F00B36" w:rsidRPr="002D7A9D" w:rsidRDefault="00F00B36" w:rsidP="005A14C0">
            <w:pPr>
              <w:rPr>
                <w:rFonts w:ascii="Arial" w:eastAsia="Times New Roman" w:hAnsi="Arial" w:cs="Arial"/>
                <w:color w:val="000000"/>
                <w:lang w:val="de-AT" w:eastAsia="de-AT"/>
              </w:rPr>
            </w:pPr>
            <w:proofErr w:type="spellStart"/>
            <w:r w:rsidRPr="002D7A9D">
              <w:rPr>
                <w:rFonts w:ascii="Arial" w:eastAsia="Times New Roman" w:hAnsi="Arial" w:cs="Arial"/>
                <w:color w:val="000000"/>
                <w:lang w:val="de-AT" w:eastAsia="de-AT"/>
              </w:rPr>
              <w:t>Enterobacter</w:t>
            </w:r>
            <w:proofErr w:type="spellEnd"/>
            <w:r w:rsidRPr="002D7A9D">
              <w:rPr>
                <w:rFonts w:ascii="Arial" w:eastAsia="Times New Roman" w:hAnsi="Arial" w:cs="Arial"/>
                <w:color w:val="000000"/>
                <w:lang w:val="de-AT" w:eastAsia="de-AT"/>
              </w:rPr>
              <w:t xml:space="preserve"> </w:t>
            </w:r>
            <w:proofErr w:type="spellStart"/>
            <w:r w:rsidRPr="002D7A9D">
              <w:rPr>
                <w:rFonts w:ascii="Arial" w:eastAsia="Times New Roman" w:hAnsi="Arial" w:cs="Arial"/>
                <w:color w:val="000000"/>
                <w:lang w:val="de-AT" w:eastAsia="de-AT"/>
              </w:rPr>
              <w:t>cloacae-complex</w:t>
            </w:r>
            <w:proofErr w:type="spellEnd"/>
          </w:p>
        </w:tc>
        <w:tc>
          <w:tcPr>
            <w:tcW w:w="424" w:type="pct"/>
            <w:tcBorders>
              <w:right w:val="single" w:sz="12" w:space="0" w:color="auto"/>
            </w:tcBorders>
            <w:noWrap/>
            <w:hideMark/>
          </w:tcPr>
          <w:p w14:paraId="716DF4A7"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224F911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17E2B3F"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404DEE7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08C16E1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FA97105"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2261D90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ECEF5E0"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04BB452E"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29EEF568"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4E9C9E05" w14:textId="77777777" w:rsidR="00F00B36" w:rsidRPr="002D7A9D" w:rsidRDefault="00F00B36" w:rsidP="005A14C0">
            <w:pPr>
              <w:rPr>
                <w:rFonts w:ascii="Arial" w:eastAsia="Times New Roman" w:hAnsi="Arial" w:cs="Arial"/>
                <w:color w:val="000000"/>
                <w:lang w:val="de-AT" w:eastAsia="de-AT"/>
              </w:rPr>
            </w:pPr>
            <w:proofErr w:type="spellStart"/>
            <w:r w:rsidRPr="002D7A9D">
              <w:rPr>
                <w:rFonts w:ascii="Arial" w:eastAsia="Times New Roman" w:hAnsi="Arial" w:cs="Arial"/>
                <w:color w:val="000000"/>
                <w:lang w:val="de-AT" w:eastAsia="de-AT"/>
              </w:rPr>
              <w:t>Enterobacter</w:t>
            </w:r>
            <w:proofErr w:type="spellEnd"/>
            <w:r w:rsidRPr="002D7A9D">
              <w:rPr>
                <w:rFonts w:ascii="Arial" w:eastAsia="Times New Roman" w:hAnsi="Arial" w:cs="Arial"/>
                <w:color w:val="000000"/>
                <w:lang w:val="de-AT" w:eastAsia="de-AT"/>
              </w:rPr>
              <w:t xml:space="preserve"> </w:t>
            </w:r>
            <w:proofErr w:type="spellStart"/>
            <w:r w:rsidRPr="002D7A9D">
              <w:rPr>
                <w:rFonts w:ascii="Arial" w:eastAsia="Times New Roman" w:hAnsi="Arial" w:cs="Arial"/>
                <w:color w:val="000000"/>
                <w:lang w:val="de-AT" w:eastAsia="de-AT"/>
              </w:rPr>
              <w:t>sp</w:t>
            </w:r>
            <w:proofErr w:type="spellEnd"/>
            <w:r w:rsidRPr="002D7A9D">
              <w:rPr>
                <w:rFonts w:ascii="Arial" w:eastAsia="Times New Roman" w:hAnsi="Arial" w:cs="Arial"/>
                <w:color w:val="000000"/>
                <w:lang w:val="de-AT" w:eastAsia="de-AT"/>
              </w:rPr>
              <w:t xml:space="preserve">, </w:t>
            </w:r>
            <w:proofErr w:type="spellStart"/>
            <w:r w:rsidRPr="002D7A9D">
              <w:rPr>
                <w:rFonts w:ascii="Arial" w:eastAsia="Times New Roman" w:hAnsi="Arial" w:cs="Arial"/>
                <w:color w:val="000000"/>
                <w:lang w:val="de-AT" w:eastAsia="de-AT"/>
              </w:rPr>
              <w:t>Enterococcus</w:t>
            </w:r>
            <w:proofErr w:type="spellEnd"/>
            <w:r w:rsidRPr="002D7A9D">
              <w:rPr>
                <w:rFonts w:ascii="Arial" w:eastAsia="Times New Roman" w:hAnsi="Arial" w:cs="Arial"/>
                <w:color w:val="000000"/>
                <w:lang w:val="de-AT" w:eastAsia="de-AT"/>
              </w:rPr>
              <w:t xml:space="preserve"> </w:t>
            </w:r>
            <w:proofErr w:type="spellStart"/>
            <w:r w:rsidRPr="002D7A9D">
              <w:rPr>
                <w:rFonts w:ascii="Arial" w:eastAsia="Times New Roman" w:hAnsi="Arial" w:cs="Arial"/>
                <w:color w:val="000000"/>
                <w:lang w:val="de-AT" w:eastAsia="de-AT"/>
              </w:rPr>
              <w:t>sp</w:t>
            </w:r>
            <w:proofErr w:type="spellEnd"/>
          </w:p>
        </w:tc>
        <w:tc>
          <w:tcPr>
            <w:tcW w:w="424" w:type="pct"/>
            <w:tcBorders>
              <w:right w:val="single" w:sz="12" w:space="0" w:color="auto"/>
            </w:tcBorders>
            <w:noWrap/>
            <w:hideMark/>
          </w:tcPr>
          <w:p w14:paraId="69671708"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32EB795B"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0E9B5DAC"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965392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(0.9%)</w:t>
            </w:r>
          </w:p>
        </w:tc>
        <w:tc>
          <w:tcPr>
            <w:tcW w:w="425" w:type="pct"/>
            <w:noWrap/>
            <w:hideMark/>
          </w:tcPr>
          <w:p w14:paraId="3B4E19FB"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E478E6C"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A2F8FB6"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DA92815"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0D73AE36"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2F221382"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4F495B91" w14:textId="77777777" w:rsidR="00F00B36" w:rsidRPr="002D7A9D" w:rsidRDefault="00F00B36" w:rsidP="005A14C0">
            <w:pPr>
              <w:rPr>
                <w:rFonts w:ascii="Arial" w:eastAsia="Times New Roman" w:hAnsi="Arial" w:cs="Arial"/>
                <w:color w:val="000000"/>
                <w:lang w:val="de-AT" w:eastAsia="de-AT"/>
              </w:rPr>
            </w:pPr>
            <w:proofErr w:type="spellStart"/>
            <w:r w:rsidRPr="002D7A9D">
              <w:rPr>
                <w:rFonts w:ascii="Arial" w:eastAsia="Times New Roman" w:hAnsi="Arial" w:cs="Arial"/>
                <w:color w:val="000000"/>
                <w:lang w:val="de-AT" w:eastAsia="de-AT"/>
              </w:rPr>
              <w:t>Enterococcus</w:t>
            </w:r>
            <w:proofErr w:type="spellEnd"/>
            <w:r w:rsidRPr="002D7A9D">
              <w:rPr>
                <w:rFonts w:ascii="Arial" w:eastAsia="Times New Roman" w:hAnsi="Arial" w:cs="Arial"/>
                <w:color w:val="000000"/>
                <w:lang w:val="de-AT" w:eastAsia="de-AT"/>
              </w:rPr>
              <w:t xml:space="preserve"> faecalis</w:t>
            </w:r>
          </w:p>
        </w:tc>
        <w:tc>
          <w:tcPr>
            <w:tcW w:w="424" w:type="pct"/>
            <w:tcBorders>
              <w:right w:val="single" w:sz="12" w:space="0" w:color="auto"/>
            </w:tcBorders>
            <w:noWrap/>
            <w:hideMark/>
          </w:tcPr>
          <w:p w14:paraId="4C4A99C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4 (0.3%)</w:t>
            </w:r>
          </w:p>
        </w:tc>
        <w:tc>
          <w:tcPr>
            <w:tcW w:w="425" w:type="pct"/>
            <w:tcBorders>
              <w:left w:val="single" w:sz="12" w:space="0" w:color="auto"/>
            </w:tcBorders>
            <w:noWrap/>
            <w:hideMark/>
          </w:tcPr>
          <w:p w14:paraId="64FA216F"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AE19DBA"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C6CD2D1"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(0.9%)</w:t>
            </w:r>
          </w:p>
        </w:tc>
        <w:tc>
          <w:tcPr>
            <w:tcW w:w="425" w:type="pct"/>
            <w:noWrap/>
            <w:hideMark/>
          </w:tcPr>
          <w:p w14:paraId="25E08BA5"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25A0C30"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43925FB5"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616E8D8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3" w:type="pct"/>
            <w:noWrap/>
            <w:hideMark/>
          </w:tcPr>
          <w:p w14:paraId="693847A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(2.4%)</w:t>
            </w:r>
          </w:p>
        </w:tc>
      </w:tr>
      <w:tr w:rsidR="00F00B36" w:rsidRPr="002D7A9D" w14:paraId="52DB8D52"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49533865" w14:textId="77777777" w:rsidR="00F00B36" w:rsidRPr="002D7A9D" w:rsidRDefault="00F00B36" w:rsidP="005A14C0">
            <w:pPr>
              <w:rPr>
                <w:rFonts w:ascii="Arial" w:eastAsia="Times New Roman" w:hAnsi="Arial" w:cs="Arial"/>
                <w:color w:val="000000"/>
                <w:lang w:val="de-AT" w:eastAsia="de-AT"/>
              </w:rPr>
            </w:pPr>
            <w:proofErr w:type="spellStart"/>
            <w:r w:rsidRPr="002D7A9D">
              <w:rPr>
                <w:rFonts w:ascii="Arial" w:eastAsia="Times New Roman" w:hAnsi="Arial" w:cs="Arial"/>
                <w:color w:val="000000"/>
                <w:lang w:val="de-AT" w:eastAsia="de-AT"/>
              </w:rPr>
              <w:t>Enterococcus</w:t>
            </w:r>
            <w:proofErr w:type="spellEnd"/>
            <w:r w:rsidRPr="002D7A9D">
              <w:rPr>
                <w:rFonts w:ascii="Arial" w:eastAsia="Times New Roman" w:hAnsi="Arial" w:cs="Arial"/>
                <w:color w:val="000000"/>
                <w:lang w:val="de-AT" w:eastAsia="de-AT"/>
              </w:rPr>
              <w:t xml:space="preserve"> </w:t>
            </w:r>
            <w:proofErr w:type="spellStart"/>
            <w:r w:rsidRPr="002D7A9D">
              <w:rPr>
                <w:rFonts w:ascii="Arial" w:eastAsia="Times New Roman" w:hAnsi="Arial" w:cs="Arial"/>
                <w:color w:val="000000"/>
                <w:lang w:val="de-AT" w:eastAsia="de-AT"/>
              </w:rPr>
              <w:t>sp</w:t>
            </w:r>
            <w:proofErr w:type="spellEnd"/>
            <w:r w:rsidRPr="002D7A9D">
              <w:rPr>
                <w:rFonts w:ascii="Arial" w:eastAsia="Times New Roman" w:hAnsi="Arial" w:cs="Arial"/>
                <w:color w:val="000000"/>
                <w:lang w:val="de-AT" w:eastAsia="de-AT"/>
              </w:rPr>
              <w:t>.</w:t>
            </w:r>
          </w:p>
        </w:tc>
        <w:tc>
          <w:tcPr>
            <w:tcW w:w="424" w:type="pct"/>
            <w:tcBorders>
              <w:right w:val="single" w:sz="12" w:space="0" w:color="auto"/>
            </w:tcBorders>
            <w:noWrap/>
            <w:hideMark/>
          </w:tcPr>
          <w:p w14:paraId="18A75030"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65BBFE9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82255FE"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849F67F"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8823E7B"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7A3AE15"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4D5A1459"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3CB876E"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02174C6C"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62ACFB03"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4BC96493" w14:textId="77777777" w:rsidR="00F00B36" w:rsidRPr="002D7A9D" w:rsidRDefault="00F00B36" w:rsidP="005A14C0">
            <w:pPr>
              <w:rPr>
                <w:rFonts w:ascii="Arial" w:eastAsia="Times New Roman" w:hAnsi="Arial" w:cs="Arial"/>
                <w:color w:val="000000"/>
                <w:lang w:val="de-AT" w:eastAsia="de-AT"/>
              </w:rPr>
            </w:pPr>
            <w:proofErr w:type="spellStart"/>
            <w:r w:rsidRPr="002D7A9D">
              <w:rPr>
                <w:rFonts w:ascii="Arial" w:eastAsia="Times New Roman" w:hAnsi="Arial" w:cs="Arial"/>
                <w:color w:val="000000"/>
                <w:lang w:val="de-AT" w:eastAsia="de-AT"/>
              </w:rPr>
              <w:t>Enterococcus</w:t>
            </w:r>
            <w:proofErr w:type="spellEnd"/>
            <w:r w:rsidRPr="002D7A9D">
              <w:rPr>
                <w:rFonts w:ascii="Arial" w:eastAsia="Times New Roman" w:hAnsi="Arial" w:cs="Arial"/>
                <w:color w:val="000000"/>
                <w:lang w:val="de-AT" w:eastAsia="de-AT"/>
              </w:rPr>
              <w:t xml:space="preserve"> </w:t>
            </w:r>
            <w:proofErr w:type="spellStart"/>
            <w:r w:rsidRPr="002D7A9D">
              <w:rPr>
                <w:rFonts w:ascii="Arial" w:eastAsia="Times New Roman" w:hAnsi="Arial" w:cs="Arial"/>
                <w:color w:val="000000"/>
                <w:lang w:val="de-AT" w:eastAsia="de-AT"/>
              </w:rPr>
              <w:t>sp</w:t>
            </w:r>
            <w:proofErr w:type="spellEnd"/>
            <w:r w:rsidRPr="002D7A9D">
              <w:rPr>
                <w:rFonts w:ascii="Arial" w:eastAsia="Times New Roman" w:hAnsi="Arial" w:cs="Arial"/>
                <w:color w:val="000000"/>
                <w:lang w:val="de-AT" w:eastAsia="de-AT"/>
              </w:rPr>
              <w:t>., E. coli</w:t>
            </w:r>
          </w:p>
        </w:tc>
        <w:tc>
          <w:tcPr>
            <w:tcW w:w="424" w:type="pct"/>
            <w:tcBorders>
              <w:right w:val="single" w:sz="12" w:space="0" w:color="auto"/>
            </w:tcBorders>
            <w:noWrap/>
            <w:hideMark/>
          </w:tcPr>
          <w:p w14:paraId="08242775"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(0.2%)</w:t>
            </w:r>
          </w:p>
        </w:tc>
        <w:tc>
          <w:tcPr>
            <w:tcW w:w="425" w:type="pct"/>
            <w:tcBorders>
              <w:left w:val="single" w:sz="12" w:space="0" w:color="auto"/>
            </w:tcBorders>
            <w:noWrap/>
            <w:hideMark/>
          </w:tcPr>
          <w:p w14:paraId="6E0A74FD"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23704AC"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3BB1094"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A77CC4B"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0E51A8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0036CF1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(0.7%)</w:t>
            </w:r>
          </w:p>
        </w:tc>
        <w:tc>
          <w:tcPr>
            <w:tcW w:w="425" w:type="pct"/>
            <w:noWrap/>
            <w:hideMark/>
          </w:tcPr>
          <w:p w14:paraId="51B33B0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63EBA886"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620F5C5E"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2126963B"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 xml:space="preserve">Klebsiella </w:t>
            </w:r>
            <w:proofErr w:type="spellStart"/>
            <w:r w:rsidRPr="002D7A9D">
              <w:rPr>
                <w:rFonts w:ascii="Arial" w:eastAsia="Times New Roman" w:hAnsi="Arial" w:cs="Arial"/>
                <w:color w:val="000000"/>
                <w:lang w:val="de-AT" w:eastAsia="de-AT"/>
              </w:rPr>
              <w:t>sp</w:t>
            </w:r>
            <w:proofErr w:type="spellEnd"/>
            <w:r w:rsidRPr="002D7A9D">
              <w:rPr>
                <w:rFonts w:ascii="Arial" w:eastAsia="Times New Roman" w:hAnsi="Arial" w:cs="Arial"/>
                <w:color w:val="000000"/>
                <w:lang w:val="de-AT" w:eastAsia="de-AT"/>
              </w:rPr>
              <w:t>.</w:t>
            </w:r>
          </w:p>
        </w:tc>
        <w:tc>
          <w:tcPr>
            <w:tcW w:w="424" w:type="pct"/>
            <w:tcBorders>
              <w:right w:val="single" w:sz="12" w:space="0" w:color="auto"/>
            </w:tcBorders>
            <w:noWrap/>
            <w:hideMark/>
          </w:tcPr>
          <w:p w14:paraId="605E1DBD"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4 (0.3%)</w:t>
            </w:r>
          </w:p>
        </w:tc>
        <w:tc>
          <w:tcPr>
            <w:tcW w:w="425" w:type="pct"/>
            <w:tcBorders>
              <w:left w:val="single" w:sz="12" w:space="0" w:color="auto"/>
            </w:tcBorders>
            <w:noWrap/>
            <w:hideMark/>
          </w:tcPr>
          <w:p w14:paraId="15A7C05E"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F8B8E6B"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07E38886"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EF93480"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(0.6%)</w:t>
            </w:r>
          </w:p>
        </w:tc>
        <w:tc>
          <w:tcPr>
            <w:tcW w:w="425" w:type="pct"/>
            <w:noWrap/>
            <w:hideMark/>
          </w:tcPr>
          <w:p w14:paraId="795FF8B3"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(0.9%)</w:t>
            </w:r>
          </w:p>
        </w:tc>
        <w:tc>
          <w:tcPr>
            <w:tcW w:w="425" w:type="pct"/>
            <w:noWrap/>
            <w:hideMark/>
          </w:tcPr>
          <w:p w14:paraId="71D4E1F0"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0EEC9838"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259862B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3412F4E3"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02577F35" w14:textId="77777777" w:rsidR="00F00B36" w:rsidRPr="002D7A9D" w:rsidRDefault="00F00B36" w:rsidP="005A14C0">
            <w:pPr>
              <w:rPr>
                <w:rFonts w:ascii="Arial" w:eastAsia="Times New Roman" w:hAnsi="Arial" w:cs="Arial"/>
                <w:color w:val="000000"/>
                <w:lang w:val="de-AT" w:eastAsia="de-AT"/>
              </w:rPr>
            </w:pPr>
            <w:proofErr w:type="spellStart"/>
            <w:r w:rsidRPr="002D7A9D">
              <w:rPr>
                <w:rFonts w:ascii="Arial" w:eastAsia="Times New Roman" w:hAnsi="Arial" w:cs="Arial"/>
                <w:color w:val="000000"/>
                <w:lang w:val="de-AT" w:eastAsia="de-AT"/>
              </w:rPr>
              <w:t>Morganella</w:t>
            </w:r>
            <w:proofErr w:type="spellEnd"/>
            <w:r w:rsidRPr="002D7A9D">
              <w:rPr>
                <w:rFonts w:ascii="Arial" w:eastAsia="Times New Roman" w:hAnsi="Arial" w:cs="Arial"/>
                <w:color w:val="000000"/>
                <w:lang w:val="de-AT" w:eastAsia="de-AT"/>
              </w:rPr>
              <w:t xml:space="preserve"> </w:t>
            </w:r>
            <w:proofErr w:type="spellStart"/>
            <w:r w:rsidRPr="002D7A9D">
              <w:rPr>
                <w:rFonts w:ascii="Arial" w:eastAsia="Times New Roman" w:hAnsi="Arial" w:cs="Arial"/>
                <w:color w:val="000000"/>
                <w:lang w:val="de-AT" w:eastAsia="de-AT"/>
              </w:rPr>
              <w:t>morganii</w:t>
            </w:r>
            <w:proofErr w:type="spellEnd"/>
          </w:p>
        </w:tc>
        <w:tc>
          <w:tcPr>
            <w:tcW w:w="424" w:type="pct"/>
            <w:tcBorders>
              <w:right w:val="single" w:sz="12" w:space="0" w:color="auto"/>
            </w:tcBorders>
            <w:noWrap/>
            <w:hideMark/>
          </w:tcPr>
          <w:p w14:paraId="71B7CDCC"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5 (0.4%)</w:t>
            </w:r>
          </w:p>
        </w:tc>
        <w:tc>
          <w:tcPr>
            <w:tcW w:w="425" w:type="pct"/>
            <w:tcBorders>
              <w:left w:val="single" w:sz="12" w:space="0" w:color="auto"/>
            </w:tcBorders>
            <w:noWrap/>
            <w:hideMark/>
          </w:tcPr>
          <w:p w14:paraId="335EF82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D6205D8"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48712FA"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CEFBCB1"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(0.6%)</w:t>
            </w:r>
          </w:p>
        </w:tc>
        <w:tc>
          <w:tcPr>
            <w:tcW w:w="425" w:type="pct"/>
            <w:noWrap/>
            <w:hideMark/>
          </w:tcPr>
          <w:p w14:paraId="34268ACC"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45A78C4D"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(0.7%)</w:t>
            </w:r>
          </w:p>
        </w:tc>
        <w:tc>
          <w:tcPr>
            <w:tcW w:w="425" w:type="pct"/>
            <w:noWrap/>
            <w:hideMark/>
          </w:tcPr>
          <w:p w14:paraId="47BE37CB"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3" w:type="pct"/>
            <w:noWrap/>
            <w:hideMark/>
          </w:tcPr>
          <w:p w14:paraId="676F4E1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5C3F640B"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564974F7"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 xml:space="preserve">Proteus </w:t>
            </w:r>
            <w:proofErr w:type="spellStart"/>
            <w:r w:rsidRPr="002D7A9D">
              <w:rPr>
                <w:rFonts w:ascii="Arial" w:eastAsia="Times New Roman" w:hAnsi="Arial" w:cs="Arial"/>
                <w:color w:val="000000"/>
                <w:lang w:val="de-AT" w:eastAsia="de-AT"/>
              </w:rPr>
              <w:t>mirabilis</w:t>
            </w:r>
            <w:proofErr w:type="spellEnd"/>
          </w:p>
        </w:tc>
        <w:tc>
          <w:tcPr>
            <w:tcW w:w="424" w:type="pct"/>
            <w:tcBorders>
              <w:right w:val="single" w:sz="12" w:space="0" w:color="auto"/>
            </w:tcBorders>
            <w:noWrap/>
            <w:hideMark/>
          </w:tcPr>
          <w:p w14:paraId="5B191307"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6BFBD193"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36A3F308"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4AAF52D9"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430A199C"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75855A26"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7E053E6"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13FF6E35"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49339DF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01795C4E"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06EDE200"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 xml:space="preserve">Proteus </w:t>
            </w:r>
            <w:proofErr w:type="spellStart"/>
            <w:r w:rsidRPr="002D7A9D">
              <w:rPr>
                <w:rFonts w:ascii="Arial" w:eastAsia="Times New Roman" w:hAnsi="Arial" w:cs="Arial"/>
                <w:color w:val="000000"/>
                <w:lang w:val="de-AT" w:eastAsia="de-AT"/>
              </w:rPr>
              <w:t>mirabilis</w:t>
            </w:r>
            <w:proofErr w:type="spellEnd"/>
            <w:r w:rsidRPr="002D7A9D">
              <w:rPr>
                <w:rFonts w:ascii="Arial" w:eastAsia="Times New Roman" w:hAnsi="Arial" w:cs="Arial"/>
                <w:color w:val="000000"/>
                <w:lang w:val="de-AT" w:eastAsia="de-AT"/>
              </w:rPr>
              <w:t>, E. coli</w:t>
            </w:r>
          </w:p>
        </w:tc>
        <w:tc>
          <w:tcPr>
            <w:tcW w:w="424" w:type="pct"/>
            <w:tcBorders>
              <w:right w:val="single" w:sz="12" w:space="0" w:color="auto"/>
            </w:tcBorders>
            <w:noWrap/>
            <w:hideMark/>
          </w:tcPr>
          <w:p w14:paraId="6F03D1F8"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009B0B3D"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70AC540"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33E1AE4"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09A7EB0"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1FAE1F5"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0BB3A6F"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09BDAAA4"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4C4801C9"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(2.4%)</w:t>
            </w:r>
          </w:p>
        </w:tc>
      </w:tr>
      <w:tr w:rsidR="00F00B36" w:rsidRPr="002D7A9D" w14:paraId="3749193B" w14:textId="77777777" w:rsidTr="005A14C0">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27D6DF79" w14:textId="77777777" w:rsidR="00F00B36" w:rsidRPr="002D7A9D" w:rsidRDefault="00F00B36" w:rsidP="005A14C0">
            <w:pPr>
              <w:rPr>
                <w:rFonts w:ascii="Arial" w:eastAsia="Times New Roman" w:hAnsi="Arial" w:cs="Arial"/>
                <w:color w:val="000000"/>
                <w:lang w:val="de-AT" w:eastAsia="de-AT"/>
              </w:rPr>
            </w:pPr>
            <w:r w:rsidRPr="002D7A9D">
              <w:rPr>
                <w:rFonts w:ascii="Arial" w:eastAsia="Times New Roman" w:hAnsi="Arial" w:cs="Arial"/>
                <w:color w:val="000000"/>
                <w:lang w:val="de-AT" w:eastAsia="de-AT"/>
              </w:rPr>
              <w:t xml:space="preserve">Pseudomonas </w:t>
            </w:r>
            <w:proofErr w:type="spellStart"/>
            <w:r w:rsidRPr="002D7A9D">
              <w:rPr>
                <w:rFonts w:ascii="Arial" w:eastAsia="Times New Roman" w:hAnsi="Arial" w:cs="Arial"/>
                <w:color w:val="000000"/>
                <w:lang w:val="de-AT" w:eastAsia="de-AT"/>
              </w:rPr>
              <w:t>aeroginosa</w:t>
            </w:r>
            <w:proofErr w:type="spellEnd"/>
          </w:p>
        </w:tc>
        <w:tc>
          <w:tcPr>
            <w:tcW w:w="424" w:type="pct"/>
            <w:tcBorders>
              <w:right w:val="single" w:sz="12" w:space="0" w:color="auto"/>
            </w:tcBorders>
            <w:noWrap/>
            <w:hideMark/>
          </w:tcPr>
          <w:p w14:paraId="7947F53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2 (0.2%)</w:t>
            </w:r>
          </w:p>
        </w:tc>
        <w:tc>
          <w:tcPr>
            <w:tcW w:w="425" w:type="pct"/>
            <w:tcBorders>
              <w:left w:val="single" w:sz="12" w:space="0" w:color="auto"/>
            </w:tcBorders>
            <w:noWrap/>
            <w:hideMark/>
          </w:tcPr>
          <w:p w14:paraId="5896C5D6"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(3.3%)</w:t>
            </w:r>
          </w:p>
        </w:tc>
        <w:tc>
          <w:tcPr>
            <w:tcW w:w="425" w:type="pct"/>
            <w:noWrap/>
            <w:hideMark/>
          </w:tcPr>
          <w:p w14:paraId="2B30813A"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(1.3%)</w:t>
            </w:r>
          </w:p>
        </w:tc>
        <w:tc>
          <w:tcPr>
            <w:tcW w:w="425" w:type="pct"/>
            <w:noWrap/>
            <w:hideMark/>
          </w:tcPr>
          <w:p w14:paraId="7EDA69C7"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1C190416"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06BE7F29"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55210017"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E0D5509"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10841C94" w14:textId="77777777" w:rsidR="00F00B36" w:rsidRPr="002D7A9D" w:rsidRDefault="00F00B36"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r w:rsidR="00F00B36" w:rsidRPr="002D7A9D" w14:paraId="4BC84A13" w14:textId="77777777" w:rsidTr="005A14C0">
        <w:trPr>
          <w:trHeight w:val="284"/>
        </w:trPr>
        <w:tc>
          <w:tcPr>
            <w:cnfStyle w:val="001000000000" w:firstRow="0" w:lastRow="0" w:firstColumn="1" w:lastColumn="0" w:oddVBand="0" w:evenVBand="0" w:oddHBand="0" w:evenHBand="0" w:firstRowFirstColumn="0" w:firstRowLastColumn="0" w:lastRowFirstColumn="0" w:lastRowLastColumn="0"/>
            <w:tcW w:w="1177" w:type="pct"/>
            <w:noWrap/>
            <w:hideMark/>
          </w:tcPr>
          <w:p w14:paraId="0A59C082" w14:textId="77777777" w:rsidR="00F00B36" w:rsidRPr="002D7A9D" w:rsidRDefault="00F00B36" w:rsidP="005A14C0">
            <w:pPr>
              <w:rPr>
                <w:rFonts w:ascii="Arial" w:eastAsia="Times New Roman" w:hAnsi="Arial" w:cs="Arial"/>
                <w:color w:val="000000"/>
                <w:lang w:val="de-AT" w:eastAsia="de-AT"/>
              </w:rPr>
            </w:pPr>
            <w:proofErr w:type="spellStart"/>
            <w:r w:rsidRPr="002D7A9D">
              <w:rPr>
                <w:rFonts w:ascii="Arial" w:eastAsia="Times New Roman" w:hAnsi="Arial" w:cs="Arial"/>
                <w:color w:val="000000"/>
                <w:lang w:val="de-AT" w:eastAsia="de-AT"/>
              </w:rPr>
              <w:t>Serratia</w:t>
            </w:r>
            <w:proofErr w:type="spellEnd"/>
            <w:r w:rsidRPr="002D7A9D">
              <w:rPr>
                <w:rFonts w:ascii="Arial" w:eastAsia="Times New Roman" w:hAnsi="Arial" w:cs="Arial"/>
                <w:color w:val="000000"/>
                <w:lang w:val="de-AT" w:eastAsia="de-AT"/>
              </w:rPr>
              <w:t xml:space="preserve"> </w:t>
            </w:r>
            <w:proofErr w:type="spellStart"/>
            <w:r w:rsidRPr="002D7A9D">
              <w:rPr>
                <w:rFonts w:ascii="Arial" w:eastAsia="Times New Roman" w:hAnsi="Arial" w:cs="Arial"/>
                <w:color w:val="000000"/>
                <w:lang w:val="de-AT" w:eastAsia="de-AT"/>
              </w:rPr>
              <w:t>marcescens</w:t>
            </w:r>
            <w:proofErr w:type="spellEnd"/>
          </w:p>
        </w:tc>
        <w:tc>
          <w:tcPr>
            <w:tcW w:w="424" w:type="pct"/>
            <w:tcBorders>
              <w:right w:val="single" w:sz="12" w:space="0" w:color="auto"/>
            </w:tcBorders>
            <w:noWrap/>
            <w:hideMark/>
          </w:tcPr>
          <w:p w14:paraId="303AE710"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(&lt;0.1%)</w:t>
            </w:r>
          </w:p>
        </w:tc>
        <w:tc>
          <w:tcPr>
            <w:tcW w:w="425" w:type="pct"/>
            <w:tcBorders>
              <w:left w:val="single" w:sz="12" w:space="0" w:color="auto"/>
            </w:tcBorders>
            <w:noWrap/>
            <w:hideMark/>
          </w:tcPr>
          <w:p w14:paraId="5EBF0E41"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292AB5A"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FC4906F"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22E5CC04"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64D07930"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1 (0.4%)</w:t>
            </w:r>
          </w:p>
        </w:tc>
        <w:tc>
          <w:tcPr>
            <w:tcW w:w="425" w:type="pct"/>
            <w:noWrap/>
            <w:hideMark/>
          </w:tcPr>
          <w:p w14:paraId="2CC60812"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5" w:type="pct"/>
            <w:noWrap/>
            <w:hideMark/>
          </w:tcPr>
          <w:p w14:paraId="44306804"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c>
          <w:tcPr>
            <w:tcW w:w="423" w:type="pct"/>
            <w:noWrap/>
            <w:hideMark/>
          </w:tcPr>
          <w:p w14:paraId="10133441" w14:textId="77777777" w:rsidR="00F00B36" w:rsidRPr="002D7A9D" w:rsidRDefault="00F00B36"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lang w:val="de-AT" w:eastAsia="de-AT"/>
              </w:rPr>
            </w:pPr>
            <w:r w:rsidRPr="002D7A9D">
              <w:rPr>
                <w:rFonts w:ascii="Arial" w:eastAsia="Times New Roman" w:hAnsi="Arial" w:cs="Arial"/>
                <w:color w:val="000000"/>
                <w:lang w:val="de-AT" w:eastAsia="de-AT"/>
              </w:rPr>
              <w:t>0 (0%)</w:t>
            </w:r>
          </w:p>
        </w:tc>
      </w:tr>
    </w:tbl>
    <w:p w14:paraId="59AB8901" w14:textId="4AC4E874" w:rsidR="00580F70" w:rsidRDefault="00F00B36" w:rsidP="00F00B36">
      <w:pPr>
        <w:pStyle w:val="Beschriftung"/>
        <w:jc w:val="both"/>
        <w:rPr>
          <w:rFonts w:ascii="Arial" w:hAnsi="Arial" w:cs="Arial"/>
          <w:i w:val="0"/>
          <w:iCs w:val="0"/>
          <w:color w:val="auto"/>
          <w:sz w:val="22"/>
          <w:szCs w:val="22"/>
        </w:rPr>
      </w:pPr>
      <w:r w:rsidRPr="0013004F">
        <w:rPr>
          <w:rFonts w:ascii="Arial" w:hAnsi="Arial" w:cs="Arial"/>
          <w:b/>
          <w:bCs/>
          <w:i w:val="0"/>
          <w:iCs w:val="0"/>
          <w:color w:val="auto"/>
          <w:sz w:val="22"/>
          <w:szCs w:val="22"/>
        </w:rPr>
        <w:t>Supplementary Table 1:</w:t>
      </w:r>
      <w:r w:rsidRPr="0013004F">
        <w:rPr>
          <w:rFonts w:ascii="Arial" w:hAnsi="Arial" w:cs="Arial"/>
          <w:i w:val="0"/>
          <w:iCs w:val="0"/>
          <w:color w:val="auto"/>
          <w:sz w:val="22"/>
          <w:szCs w:val="22"/>
        </w:rPr>
        <w:t xml:space="preserve"> Overview of cultivated urine pathogens prior to intervention. E. coli and combinations with E.coli were the most common pathogens. Depending on resistance patterns the patients were treated with targeted oral antibiotics.  Frequencies are presented with n</w:t>
      </w:r>
      <w:r>
        <w:rPr>
          <w:rFonts w:ascii="Arial" w:hAnsi="Arial" w:cs="Arial"/>
          <w:i w:val="0"/>
          <w:iCs w:val="0"/>
          <w:color w:val="auto"/>
          <w:sz w:val="22"/>
          <w:szCs w:val="22"/>
        </w:rPr>
        <w:t>/N</w:t>
      </w:r>
      <w:r w:rsidRPr="0013004F">
        <w:rPr>
          <w:rFonts w:ascii="Arial" w:hAnsi="Arial" w:cs="Arial"/>
          <w:i w:val="0"/>
          <w:iCs w:val="0"/>
          <w:color w:val="auto"/>
          <w:sz w:val="22"/>
          <w:szCs w:val="22"/>
        </w:rPr>
        <w:t xml:space="preserve"> (%).</w:t>
      </w:r>
    </w:p>
    <w:p w14:paraId="7F168A7F" w14:textId="77777777" w:rsidR="00580F70" w:rsidRDefault="00580F70">
      <w:pPr>
        <w:rPr>
          <w:rFonts w:ascii="Arial" w:hAnsi="Arial" w:cs="Arial"/>
        </w:rPr>
      </w:pPr>
      <w:r>
        <w:rPr>
          <w:rFonts w:ascii="Arial" w:hAnsi="Arial" w:cs="Arial"/>
          <w:i/>
          <w:iCs/>
        </w:rPr>
        <w:br w:type="page"/>
      </w:r>
    </w:p>
    <w:p w14:paraId="1ECC1A9B" w14:textId="0B1B813D" w:rsidR="00580F70" w:rsidRPr="00013DF4" w:rsidRDefault="00580F70" w:rsidP="00580F70">
      <w:pPr>
        <w:jc w:val="center"/>
        <w:rPr>
          <w:rFonts w:ascii="Arial" w:hAnsi="Arial" w:cs="Arial"/>
          <w:b/>
          <w:bCs/>
          <w:sz w:val="20"/>
          <w:szCs w:val="20"/>
        </w:rPr>
      </w:pPr>
      <w:r>
        <w:rPr>
          <w:rFonts w:ascii="Arial" w:hAnsi="Arial" w:cs="Arial"/>
          <w:b/>
          <w:bCs/>
          <w:sz w:val="20"/>
          <w:szCs w:val="20"/>
        </w:rPr>
        <w:lastRenderedPageBreak/>
        <w:t>Cultured pathogens during infection</w:t>
      </w:r>
    </w:p>
    <w:tbl>
      <w:tblPr>
        <w:tblStyle w:val="EinfacheTabelle1"/>
        <w:tblW w:w="5000" w:type="pct"/>
        <w:tblLook w:val="04A0" w:firstRow="1" w:lastRow="0" w:firstColumn="1" w:lastColumn="0" w:noHBand="0" w:noVBand="1"/>
      </w:tblPr>
      <w:tblGrid>
        <w:gridCol w:w="3896"/>
        <w:gridCol w:w="1387"/>
        <w:gridCol w:w="1205"/>
        <w:gridCol w:w="1170"/>
        <w:gridCol w:w="1170"/>
        <w:gridCol w:w="1233"/>
        <w:gridCol w:w="1233"/>
        <w:gridCol w:w="1233"/>
        <w:gridCol w:w="1233"/>
        <w:gridCol w:w="1233"/>
        <w:gridCol w:w="984"/>
      </w:tblGrid>
      <w:tr w:rsidR="00580F70" w:rsidRPr="009D1E86" w14:paraId="30366A8D" w14:textId="77777777" w:rsidTr="00580F70">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19" w:type="pct"/>
            <w:tcBorders>
              <w:bottom w:val="single" w:sz="12" w:space="0" w:color="auto"/>
              <w:right w:val="single" w:sz="12" w:space="0" w:color="auto"/>
            </w:tcBorders>
            <w:noWrap/>
            <w:hideMark/>
          </w:tcPr>
          <w:p w14:paraId="17257883" w14:textId="77777777" w:rsidR="00580F70" w:rsidRPr="001C4C3D" w:rsidRDefault="00580F70" w:rsidP="005A14C0">
            <w:pPr>
              <w:rPr>
                <w:rFonts w:ascii="Arial" w:eastAsia="Times New Roman" w:hAnsi="Arial" w:cs="Arial"/>
                <w:sz w:val="20"/>
                <w:szCs w:val="20"/>
                <w:lang w:eastAsia="de-AT"/>
              </w:rPr>
            </w:pPr>
          </w:p>
        </w:tc>
        <w:tc>
          <w:tcPr>
            <w:tcW w:w="434" w:type="pct"/>
            <w:tcBorders>
              <w:left w:val="single" w:sz="12" w:space="0" w:color="auto"/>
              <w:bottom w:val="single" w:sz="12" w:space="0" w:color="auto"/>
              <w:right w:val="single" w:sz="12" w:space="0" w:color="auto"/>
            </w:tcBorders>
            <w:noWrap/>
            <w:hideMark/>
          </w:tcPr>
          <w:p w14:paraId="138D0904"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eastAsia="de-AT"/>
              </w:rPr>
            </w:pPr>
            <w:r w:rsidRPr="001C4C3D">
              <w:rPr>
                <w:rFonts w:ascii="Arial" w:eastAsia="Times New Roman" w:hAnsi="Arial" w:cs="Arial"/>
                <w:color w:val="000000"/>
                <w:sz w:val="20"/>
                <w:szCs w:val="20"/>
                <w:lang w:eastAsia="de-AT"/>
              </w:rPr>
              <w:t>Overall</w:t>
            </w:r>
          </w:p>
          <w:p w14:paraId="249FA69C" w14:textId="5AD3AAB9"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color w:val="000000"/>
                <w:sz w:val="20"/>
                <w:szCs w:val="20"/>
                <w:lang w:eastAsia="de-AT"/>
              </w:rPr>
              <w:t xml:space="preserve">N = </w:t>
            </w:r>
            <w:r w:rsidR="00C65B81">
              <w:rPr>
                <w:rFonts w:ascii="Arial" w:eastAsia="Times New Roman" w:hAnsi="Arial" w:cs="Arial"/>
                <w:b w:val="0"/>
                <w:color w:val="000000"/>
                <w:sz w:val="20"/>
                <w:szCs w:val="20"/>
                <w:lang w:eastAsia="de-AT"/>
              </w:rPr>
              <w:t>26</w:t>
            </w:r>
          </w:p>
        </w:tc>
        <w:tc>
          <w:tcPr>
            <w:tcW w:w="377" w:type="pct"/>
            <w:tcBorders>
              <w:left w:val="single" w:sz="12" w:space="0" w:color="auto"/>
              <w:bottom w:val="single" w:sz="12" w:space="0" w:color="auto"/>
            </w:tcBorders>
            <w:noWrap/>
            <w:hideMark/>
          </w:tcPr>
          <w:p w14:paraId="1BC78571"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eastAsia="de-AT"/>
              </w:rPr>
            </w:pPr>
            <w:r w:rsidRPr="001C4C3D">
              <w:rPr>
                <w:rFonts w:ascii="Arial" w:eastAsia="Times New Roman" w:hAnsi="Arial" w:cs="Arial"/>
                <w:color w:val="000000"/>
                <w:sz w:val="20"/>
                <w:szCs w:val="20"/>
                <w:lang w:eastAsia="de-AT"/>
              </w:rPr>
              <w:t>2017</w:t>
            </w:r>
          </w:p>
          <w:p w14:paraId="50570090" w14:textId="7AAD820D"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color w:val="000000"/>
                <w:sz w:val="20"/>
                <w:szCs w:val="20"/>
                <w:lang w:eastAsia="de-AT"/>
              </w:rPr>
              <w:t xml:space="preserve">n = </w:t>
            </w:r>
            <w:r w:rsidR="002B6194">
              <w:rPr>
                <w:rFonts w:ascii="Arial" w:eastAsia="Times New Roman" w:hAnsi="Arial" w:cs="Arial"/>
                <w:b w:val="0"/>
                <w:color w:val="000000"/>
                <w:sz w:val="20"/>
                <w:szCs w:val="20"/>
                <w:lang w:eastAsia="de-AT"/>
              </w:rPr>
              <w:t>2</w:t>
            </w:r>
          </w:p>
        </w:tc>
        <w:tc>
          <w:tcPr>
            <w:tcW w:w="366" w:type="pct"/>
            <w:tcBorders>
              <w:bottom w:val="single" w:sz="12" w:space="0" w:color="auto"/>
            </w:tcBorders>
            <w:noWrap/>
            <w:hideMark/>
          </w:tcPr>
          <w:p w14:paraId="34BD7D37"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lang w:eastAsia="de-AT"/>
              </w:rPr>
            </w:pPr>
            <w:r w:rsidRPr="001C4C3D">
              <w:rPr>
                <w:rFonts w:ascii="Arial" w:eastAsia="Times New Roman" w:hAnsi="Arial" w:cs="Arial"/>
                <w:color w:val="000000"/>
                <w:sz w:val="20"/>
                <w:szCs w:val="20"/>
                <w:lang w:eastAsia="de-AT"/>
              </w:rPr>
              <w:t>2018</w:t>
            </w:r>
          </w:p>
          <w:p w14:paraId="647965D8" w14:textId="038CC64A"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color w:val="000000"/>
                <w:sz w:val="20"/>
                <w:szCs w:val="20"/>
                <w:lang w:eastAsia="de-AT"/>
              </w:rPr>
              <w:t xml:space="preserve"> n = </w:t>
            </w:r>
            <w:r w:rsidR="002B6194">
              <w:rPr>
                <w:rFonts w:ascii="Arial" w:eastAsia="Times New Roman" w:hAnsi="Arial" w:cs="Arial"/>
                <w:b w:val="0"/>
                <w:color w:val="000000"/>
                <w:sz w:val="20"/>
                <w:szCs w:val="20"/>
                <w:lang w:eastAsia="de-AT"/>
              </w:rPr>
              <w:t>9</w:t>
            </w:r>
          </w:p>
        </w:tc>
        <w:tc>
          <w:tcPr>
            <w:tcW w:w="366" w:type="pct"/>
            <w:tcBorders>
              <w:bottom w:val="single" w:sz="12" w:space="0" w:color="auto"/>
            </w:tcBorders>
            <w:noWrap/>
            <w:hideMark/>
          </w:tcPr>
          <w:p w14:paraId="2044F885"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eastAsia="de-AT"/>
              </w:rPr>
            </w:pPr>
            <w:r w:rsidRPr="001C4C3D">
              <w:rPr>
                <w:rFonts w:ascii="Arial" w:eastAsia="Times New Roman" w:hAnsi="Arial" w:cs="Arial"/>
                <w:color w:val="000000"/>
                <w:sz w:val="20"/>
                <w:szCs w:val="20"/>
                <w:lang w:eastAsia="de-AT"/>
              </w:rPr>
              <w:t>2019</w:t>
            </w:r>
          </w:p>
          <w:p w14:paraId="10FED31F" w14:textId="53DB6532"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color w:val="000000"/>
                <w:sz w:val="20"/>
                <w:szCs w:val="20"/>
                <w:lang w:eastAsia="de-AT"/>
              </w:rPr>
              <w:t xml:space="preserve">n = </w:t>
            </w:r>
            <w:r w:rsidR="002B6194">
              <w:rPr>
                <w:rFonts w:ascii="Arial" w:eastAsia="Times New Roman" w:hAnsi="Arial" w:cs="Arial"/>
                <w:b w:val="0"/>
                <w:color w:val="000000"/>
                <w:sz w:val="20"/>
                <w:szCs w:val="20"/>
                <w:lang w:eastAsia="de-AT"/>
              </w:rPr>
              <w:t>8</w:t>
            </w:r>
          </w:p>
        </w:tc>
        <w:tc>
          <w:tcPr>
            <w:tcW w:w="386" w:type="pct"/>
            <w:tcBorders>
              <w:bottom w:val="single" w:sz="12" w:space="0" w:color="auto"/>
            </w:tcBorders>
            <w:noWrap/>
            <w:hideMark/>
          </w:tcPr>
          <w:p w14:paraId="1AF606B5"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eastAsia="de-AT"/>
              </w:rPr>
            </w:pPr>
            <w:r w:rsidRPr="001C4C3D">
              <w:rPr>
                <w:rFonts w:ascii="Arial" w:eastAsia="Times New Roman" w:hAnsi="Arial" w:cs="Arial"/>
                <w:color w:val="000000"/>
                <w:sz w:val="20"/>
                <w:szCs w:val="20"/>
                <w:lang w:eastAsia="de-AT"/>
              </w:rPr>
              <w:t>2020</w:t>
            </w:r>
          </w:p>
          <w:p w14:paraId="6B6C1B4D" w14:textId="61DF040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color w:val="000000"/>
                <w:sz w:val="20"/>
                <w:szCs w:val="20"/>
                <w:lang w:eastAsia="de-AT"/>
              </w:rPr>
              <w:t xml:space="preserve">n = </w:t>
            </w:r>
            <w:r w:rsidR="002B6194">
              <w:rPr>
                <w:rFonts w:ascii="Arial" w:eastAsia="Times New Roman" w:hAnsi="Arial" w:cs="Arial"/>
                <w:b w:val="0"/>
                <w:color w:val="000000"/>
                <w:sz w:val="20"/>
                <w:szCs w:val="20"/>
                <w:lang w:eastAsia="de-AT"/>
              </w:rPr>
              <w:t>2</w:t>
            </w:r>
          </w:p>
        </w:tc>
        <w:tc>
          <w:tcPr>
            <w:tcW w:w="386" w:type="pct"/>
            <w:tcBorders>
              <w:bottom w:val="single" w:sz="12" w:space="0" w:color="auto"/>
            </w:tcBorders>
            <w:noWrap/>
            <w:hideMark/>
          </w:tcPr>
          <w:p w14:paraId="2D60591A"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sz w:val="20"/>
                <w:szCs w:val="20"/>
                <w:lang w:eastAsia="de-AT"/>
              </w:rPr>
            </w:pPr>
            <w:r w:rsidRPr="001C4C3D">
              <w:rPr>
                <w:rFonts w:ascii="Arial" w:eastAsia="Times New Roman" w:hAnsi="Arial" w:cs="Arial"/>
                <w:color w:val="000000"/>
                <w:sz w:val="20"/>
                <w:szCs w:val="20"/>
                <w:lang w:eastAsia="de-AT"/>
              </w:rPr>
              <w:t>2021</w:t>
            </w:r>
          </w:p>
          <w:p w14:paraId="6447054C" w14:textId="7CAA2D1E"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color w:val="000000"/>
                <w:sz w:val="20"/>
                <w:szCs w:val="20"/>
                <w:lang w:eastAsia="de-AT"/>
              </w:rPr>
              <w:t>n = 2</w:t>
            </w:r>
          </w:p>
        </w:tc>
        <w:tc>
          <w:tcPr>
            <w:tcW w:w="386" w:type="pct"/>
            <w:tcBorders>
              <w:bottom w:val="single" w:sz="12" w:space="0" w:color="auto"/>
            </w:tcBorders>
            <w:noWrap/>
            <w:hideMark/>
          </w:tcPr>
          <w:p w14:paraId="13A3200F"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eastAsia="de-AT"/>
              </w:rPr>
            </w:pPr>
            <w:r w:rsidRPr="001C4C3D">
              <w:rPr>
                <w:rFonts w:ascii="Arial" w:eastAsia="Times New Roman" w:hAnsi="Arial" w:cs="Arial"/>
                <w:color w:val="000000"/>
                <w:sz w:val="20"/>
                <w:szCs w:val="20"/>
                <w:lang w:eastAsia="de-AT"/>
              </w:rPr>
              <w:t>2022</w:t>
            </w:r>
          </w:p>
          <w:p w14:paraId="7411A50E" w14:textId="5AE4B321"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color w:val="000000"/>
                <w:sz w:val="20"/>
                <w:szCs w:val="20"/>
                <w:lang w:eastAsia="de-AT"/>
              </w:rPr>
              <w:t xml:space="preserve">n = </w:t>
            </w:r>
            <w:r w:rsidR="002B6194">
              <w:rPr>
                <w:rFonts w:ascii="Arial" w:eastAsia="Times New Roman" w:hAnsi="Arial" w:cs="Arial"/>
                <w:b w:val="0"/>
                <w:color w:val="000000"/>
                <w:sz w:val="20"/>
                <w:szCs w:val="20"/>
                <w:lang w:eastAsia="de-AT"/>
              </w:rPr>
              <w:t>1</w:t>
            </w:r>
          </w:p>
        </w:tc>
        <w:tc>
          <w:tcPr>
            <w:tcW w:w="386" w:type="pct"/>
            <w:tcBorders>
              <w:bottom w:val="single" w:sz="12" w:space="0" w:color="auto"/>
            </w:tcBorders>
            <w:noWrap/>
            <w:hideMark/>
          </w:tcPr>
          <w:p w14:paraId="63F60079"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eastAsia="de-AT"/>
              </w:rPr>
            </w:pPr>
            <w:r w:rsidRPr="001C4C3D">
              <w:rPr>
                <w:rFonts w:ascii="Arial" w:eastAsia="Times New Roman" w:hAnsi="Arial" w:cs="Arial"/>
                <w:color w:val="000000"/>
                <w:sz w:val="20"/>
                <w:szCs w:val="20"/>
                <w:lang w:eastAsia="de-AT"/>
              </w:rPr>
              <w:t>2023</w:t>
            </w:r>
          </w:p>
          <w:p w14:paraId="6F7CFB7E" w14:textId="2DF546C6"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color w:val="000000"/>
                <w:sz w:val="20"/>
                <w:szCs w:val="20"/>
                <w:lang w:eastAsia="de-AT"/>
              </w:rPr>
              <w:t xml:space="preserve">n = </w:t>
            </w:r>
            <w:r w:rsidR="002B6194">
              <w:rPr>
                <w:rFonts w:ascii="Arial" w:eastAsia="Times New Roman" w:hAnsi="Arial" w:cs="Arial"/>
                <w:b w:val="0"/>
                <w:color w:val="000000"/>
                <w:sz w:val="20"/>
                <w:szCs w:val="20"/>
                <w:lang w:eastAsia="de-AT"/>
              </w:rPr>
              <w:t>2</w:t>
            </w:r>
          </w:p>
        </w:tc>
        <w:tc>
          <w:tcPr>
            <w:tcW w:w="386" w:type="pct"/>
            <w:tcBorders>
              <w:bottom w:val="single" w:sz="12" w:space="0" w:color="auto"/>
            </w:tcBorders>
            <w:noWrap/>
            <w:hideMark/>
          </w:tcPr>
          <w:p w14:paraId="28C9134D"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000000"/>
                <w:sz w:val="20"/>
                <w:szCs w:val="20"/>
                <w:lang w:eastAsia="de-AT"/>
              </w:rPr>
            </w:pPr>
            <w:r w:rsidRPr="001C4C3D">
              <w:rPr>
                <w:rFonts w:ascii="Arial" w:eastAsia="Times New Roman" w:hAnsi="Arial" w:cs="Arial"/>
                <w:color w:val="000000"/>
                <w:sz w:val="20"/>
                <w:szCs w:val="20"/>
                <w:lang w:eastAsia="de-AT"/>
              </w:rPr>
              <w:t>2024</w:t>
            </w:r>
          </w:p>
          <w:p w14:paraId="44F634A2" w14:textId="5AB5CD70"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b w:val="0"/>
                <w:bCs w:val="0"/>
                <w:color w:val="000000"/>
                <w:sz w:val="20"/>
                <w:szCs w:val="20"/>
                <w:lang w:eastAsia="de-AT"/>
              </w:rPr>
              <w:t xml:space="preserve">n = </w:t>
            </w:r>
            <w:r w:rsidR="002B6194">
              <w:rPr>
                <w:rFonts w:ascii="Arial" w:eastAsia="Times New Roman" w:hAnsi="Arial" w:cs="Arial"/>
                <w:b w:val="0"/>
                <w:bCs w:val="0"/>
                <w:color w:val="000000"/>
                <w:sz w:val="20"/>
                <w:szCs w:val="20"/>
                <w:lang w:eastAsia="de-AT"/>
              </w:rPr>
              <w:t>0</w:t>
            </w:r>
          </w:p>
        </w:tc>
        <w:tc>
          <w:tcPr>
            <w:tcW w:w="308" w:type="pct"/>
            <w:tcBorders>
              <w:bottom w:val="single" w:sz="12" w:space="0" w:color="auto"/>
            </w:tcBorders>
            <w:noWrap/>
            <w:hideMark/>
          </w:tcPr>
          <w:p w14:paraId="344E0584" w14:textId="77777777" w:rsidR="00580F70" w:rsidRPr="001C4C3D" w:rsidRDefault="00580F70" w:rsidP="005A14C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p-value</w:t>
            </w:r>
          </w:p>
        </w:tc>
      </w:tr>
      <w:tr w:rsidR="00580F70" w:rsidRPr="009D1E86" w14:paraId="5AA31B2E" w14:textId="77777777" w:rsidTr="00580F7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19" w:type="pct"/>
            <w:tcBorders>
              <w:right w:val="single" w:sz="12" w:space="0" w:color="auto"/>
            </w:tcBorders>
            <w:noWrap/>
            <w:hideMark/>
          </w:tcPr>
          <w:p w14:paraId="30ED3FBE" w14:textId="77777777" w:rsidR="00580F70" w:rsidRPr="001C4C3D" w:rsidRDefault="00580F70" w:rsidP="005A14C0">
            <w:pPr>
              <w:rPr>
                <w:rFonts w:ascii="Arial" w:eastAsia="Times New Roman" w:hAnsi="Arial" w:cs="Arial"/>
                <w:b w:val="0"/>
                <w:bCs w:val="0"/>
                <w:color w:val="000000"/>
                <w:sz w:val="20"/>
                <w:szCs w:val="20"/>
                <w:lang w:eastAsia="de-AT"/>
              </w:rPr>
            </w:pPr>
            <w:r w:rsidRPr="001C4C3D">
              <w:rPr>
                <w:rFonts w:ascii="Arial" w:eastAsia="Times New Roman" w:hAnsi="Arial" w:cs="Arial"/>
                <w:b w:val="0"/>
                <w:bCs w:val="0"/>
                <w:color w:val="000000"/>
                <w:sz w:val="20"/>
                <w:szCs w:val="20"/>
                <w:lang w:eastAsia="de-AT"/>
              </w:rPr>
              <w:t xml:space="preserve">     E. coli</w:t>
            </w:r>
          </w:p>
        </w:tc>
        <w:tc>
          <w:tcPr>
            <w:tcW w:w="434" w:type="pct"/>
            <w:tcBorders>
              <w:left w:val="single" w:sz="12" w:space="0" w:color="auto"/>
              <w:right w:val="single" w:sz="12" w:space="0" w:color="auto"/>
            </w:tcBorders>
            <w:noWrap/>
            <w:hideMark/>
          </w:tcPr>
          <w:p w14:paraId="18B317F8"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13 (50%)</w:t>
            </w:r>
          </w:p>
        </w:tc>
        <w:tc>
          <w:tcPr>
            <w:tcW w:w="377" w:type="pct"/>
            <w:tcBorders>
              <w:left w:val="single" w:sz="12" w:space="0" w:color="auto"/>
            </w:tcBorders>
            <w:noWrap/>
            <w:hideMark/>
          </w:tcPr>
          <w:p w14:paraId="29AB448F"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(50%)</w:t>
            </w:r>
          </w:p>
        </w:tc>
        <w:tc>
          <w:tcPr>
            <w:tcW w:w="366" w:type="pct"/>
            <w:noWrap/>
            <w:hideMark/>
          </w:tcPr>
          <w:p w14:paraId="2A71F605"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6 (66.7%)</w:t>
            </w:r>
          </w:p>
        </w:tc>
        <w:tc>
          <w:tcPr>
            <w:tcW w:w="366" w:type="pct"/>
            <w:noWrap/>
            <w:hideMark/>
          </w:tcPr>
          <w:p w14:paraId="70F7F003"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6 (75%)</w:t>
            </w:r>
          </w:p>
        </w:tc>
        <w:tc>
          <w:tcPr>
            <w:tcW w:w="386" w:type="pct"/>
            <w:noWrap/>
            <w:hideMark/>
          </w:tcPr>
          <w:p w14:paraId="72BF86E4"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38A6D6EF"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73905D45"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04572717"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1E835D1F"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08" w:type="pct"/>
            <w:noWrap/>
            <w:hideMark/>
          </w:tcPr>
          <w:p w14:paraId="309837D8"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p>
        </w:tc>
      </w:tr>
      <w:tr w:rsidR="00C65B81" w:rsidRPr="009D1E86" w14:paraId="3893A0D4" w14:textId="77777777" w:rsidTr="00580F70">
        <w:trPr>
          <w:trHeight w:val="227"/>
        </w:trPr>
        <w:tc>
          <w:tcPr>
            <w:cnfStyle w:val="001000000000" w:firstRow="0" w:lastRow="0" w:firstColumn="1" w:lastColumn="0" w:oddVBand="0" w:evenVBand="0" w:oddHBand="0" w:evenHBand="0" w:firstRowFirstColumn="0" w:firstRowLastColumn="0" w:lastRowFirstColumn="0" w:lastRowLastColumn="0"/>
            <w:tcW w:w="1219" w:type="pct"/>
            <w:tcBorders>
              <w:right w:val="single" w:sz="12" w:space="0" w:color="auto"/>
            </w:tcBorders>
            <w:noWrap/>
            <w:hideMark/>
          </w:tcPr>
          <w:p w14:paraId="3E569904" w14:textId="77777777" w:rsidR="00580F70" w:rsidRPr="001C4C3D" w:rsidRDefault="00580F70" w:rsidP="005A14C0">
            <w:pPr>
              <w:rPr>
                <w:rFonts w:ascii="Arial" w:eastAsia="Times New Roman" w:hAnsi="Arial" w:cs="Arial"/>
                <w:b w:val="0"/>
                <w:bCs w:val="0"/>
                <w:color w:val="000000"/>
                <w:sz w:val="20"/>
                <w:szCs w:val="20"/>
                <w:lang w:eastAsia="de-AT"/>
              </w:rPr>
            </w:pPr>
            <w:r w:rsidRPr="001C4C3D">
              <w:rPr>
                <w:rFonts w:ascii="Arial" w:eastAsia="Times New Roman" w:hAnsi="Arial" w:cs="Arial"/>
                <w:b w:val="0"/>
                <w:bCs w:val="0"/>
                <w:color w:val="000000"/>
                <w:sz w:val="20"/>
                <w:szCs w:val="20"/>
                <w:lang w:eastAsia="de-AT"/>
              </w:rPr>
              <w:t xml:space="preserve">     ESBL E. coli</w:t>
            </w:r>
          </w:p>
        </w:tc>
        <w:tc>
          <w:tcPr>
            <w:tcW w:w="434" w:type="pct"/>
            <w:tcBorders>
              <w:left w:val="single" w:sz="12" w:space="0" w:color="auto"/>
              <w:right w:val="single" w:sz="12" w:space="0" w:color="auto"/>
            </w:tcBorders>
            <w:noWrap/>
            <w:hideMark/>
          </w:tcPr>
          <w:p w14:paraId="1B38F81C"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3 (11.5%)</w:t>
            </w:r>
          </w:p>
        </w:tc>
        <w:tc>
          <w:tcPr>
            <w:tcW w:w="377" w:type="pct"/>
            <w:tcBorders>
              <w:left w:val="single" w:sz="12" w:space="0" w:color="auto"/>
            </w:tcBorders>
            <w:noWrap/>
            <w:hideMark/>
          </w:tcPr>
          <w:p w14:paraId="739312D9"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66" w:type="pct"/>
            <w:noWrap/>
            <w:hideMark/>
          </w:tcPr>
          <w:p w14:paraId="6C471660"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(11.1%)</w:t>
            </w:r>
          </w:p>
        </w:tc>
        <w:tc>
          <w:tcPr>
            <w:tcW w:w="366" w:type="pct"/>
            <w:noWrap/>
            <w:hideMark/>
          </w:tcPr>
          <w:p w14:paraId="7E325157"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6B67692B"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793A8C7B"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(50%)</w:t>
            </w:r>
          </w:p>
        </w:tc>
        <w:tc>
          <w:tcPr>
            <w:tcW w:w="386" w:type="pct"/>
            <w:noWrap/>
            <w:hideMark/>
          </w:tcPr>
          <w:p w14:paraId="562C403F"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7AA98A93"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(50%)</w:t>
            </w:r>
          </w:p>
        </w:tc>
        <w:tc>
          <w:tcPr>
            <w:tcW w:w="386" w:type="pct"/>
            <w:noWrap/>
            <w:hideMark/>
          </w:tcPr>
          <w:p w14:paraId="55361380"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08" w:type="pct"/>
            <w:noWrap/>
            <w:hideMark/>
          </w:tcPr>
          <w:p w14:paraId="1696F722"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p>
        </w:tc>
      </w:tr>
      <w:tr w:rsidR="00580F70" w:rsidRPr="009D1E86" w14:paraId="341E9E2E" w14:textId="77777777" w:rsidTr="00580F7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19" w:type="pct"/>
            <w:tcBorders>
              <w:right w:val="single" w:sz="12" w:space="0" w:color="auto"/>
            </w:tcBorders>
            <w:noWrap/>
            <w:hideMark/>
          </w:tcPr>
          <w:p w14:paraId="128DB7D1" w14:textId="77777777" w:rsidR="00580F70" w:rsidRPr="001C4C3D" w:rsidRDefault="00580F70" w:rsidP="005A14C0">
            <w:pPr>
              <w:rPr>
                <w:rFonts w:ascii="Arial" w:eastAsia="Times New Roman" w:hAnsi="Arial" w:cs="Arial"/>
                <w:b w:val="0"/>
                <w:bCs w:val="0"/>
                <w:color w:val="000000"/>
                <w:sz w:val="20"/>
                <w:szCs w:val="20"/>
                <w:lang w:eastAsia="de-AT"/>
              </w:rPr>
            </w:pPr>
            <w:r w:rsidRPr="001C4C3D">
              <w:rPr>
                <w:rFonts w:ascii="Arial" w:eastAsia="Times New Roman" w:hAnsi="Arial" w:cs="Arial"/>
                <w:b w:val="0"/>
                <w:bCs w:val="0"/>
                <w:color w:val="000000"/>
                <w:sz w:val="20"/>
                <w:szCs w:val="20"/>
                <w:lang w:eastAsia="de-AT"/>
              </w:rPr>
              <w:t xml:space="preserve">     Enterococcus faecalis</w:t>
            </w:r>
          </w:p>
        </w:tc>
        <w:tc>
          <w:tcPr>
            <w:tcW w:w="434" w:type="pct"/>
            <w:tcBorders>
              <w:left w:val="single" w:sz="12" w:space="0" w:color="auto"/>
              <w:right w:val="single" w:sz="12" w:space="0" w:color="auto"/>
            </w:tcBorders>
            <w:noWrap/>
            <w:hideMark/>
          </w:tcPr>
          <w:p w14:paraId="61D17563"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(3.8%)</w:t>
            </w:r>
          </w:p>
        </w:tc>
        <w:tc>
          <w:tcPr>
            <w:tcW w:w="377" w:type="pct"/>
            <w:tcBorders>
              <w:left w:val="single" w:sz="12" w:space="0" w:color="auto"/>
            </w:tcBorders>
            <w:noWrap/>
            <w:hideMark/>
          </w:tcPr>
          <w:p w14:paraId="3B91341A"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66" w:type="pct"/>
            <w:noWrap/>
            <w:hideMark/>
          </w:tcPr>
          <w:p w14:paraId="4C889AD1"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66" w:type="pct"/>
            <w:noWrap/>
            <w:hideMark/>
          </w:tcPr>
          <w:p w14:paraId="2FA827CE"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610BE88B"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20E50D1E"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(50%)</w:t>
            </w:r>
          </w:p>
        </w:tc>
        <w:tc>
          <w:tcPr>
            <w:tcW w:w="386" w:type="pct"/>
            <w:noWrap/>
            <w:hideMark/>
          </w:tcPr>
          <w:p w14:paraId="0E34EB9A"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1F3F3329"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569A78EB"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08" w:type="pct"/>
            <w:noWrap/>
            <w:hideMark/>
          </w:tcPr>
          <w:p w14:paraId="7F1DC514"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p>
        </w:tc>
      </w:tr>
      <w:tr w:rsidR="00C65B81" w:rsidRPr="009D1E86" w14:paraId="7BF3D7CD" w14:textId="77777777" w:rsidTr="00580F70">
        <w:trPr>
          <w:trHeight w:val="227"/>
        </w:trPr>
        <w:tc>
          <w:tcPr>
            <w:cnfStyle w:val="001000000000" w:firstRow="0" w:lastRow="0" w:firstColumn="1" w:lastColumn="0" w:oddVBand="0" w:evenVBand="0" w:oddHBand="0" w:evenHBand="0" w:firstRowFirstColumn="0" w:firstRowLastColumn="0" w:lastRowFirstColumn="0" w:lastRowLastColumn="0"/>
            <w:tcW w:w="1219" w:type="pct"/>
            <w:tcBorders>
              <w:right w:val="single" w:sz="12" w:space="0" w:color="auto"/>
            </w:tcBorders>
            <w:noWrap/>
            <w:hideMark/>
          </w:tcPr>
          <w:p w14:paraId="15A725C0" w14:textId="77777777" w:rsidR="00580F70" w:rsidRPr="001C4C3D" w:rsidRDefault="00580F70" w:rsidP="005A14C0">
            <w:pPr>
              <w:rPr>
                <w:rFonts w:ascii="Arial" w:eastAsia="Times New Roman" w:hAnsi="Arial" w:cs="Arial"/>
                <w:b w:val="0"/>
                <w:bCs w:val="0"/>
                <w:color w:val="000000"/>
                <w:sz w:val="20"/>
                <w:szCs w:val="20"/>
                <w:lang w:eastAsia="de-AT"/>
              </w:rPr>
            </w:pPr>
            <w:r w:rsidRPr="001C4C3D">
              <w:rPr>
                <w:rFonts w:ascii="Arial" w:eastAsia="Times New Roman" w:hAnsi="Arial" w:cs="Arial"/>
                <w:b w:val="0"/>
                <w:bCs w:val="0"/>
                <w:color w:val="000000"/>
                <w:sz w:val="20"/>
                <w:szCs w:val="20"/>
                <w:lang w:eastAsia="de-AT"/>
              </w:rPr>
              <w:t xml:space="preserve">     Klebsiella sp.</w:t>
            </w:r>
          </w:p>
        </w:tc>
        <w:tc>
          <w:tcPr>
            <w:tcW w:w="434" w:type="pct"/>
            <w:tcBorders>
              <w:left w:val="single" w:sz="12" w:space="0" w:color="auto"/>
              <w:right w:val="single" w:sz="12" w:space="0" w:color="auto"/>
            </w:tcBorders>
            <w:noWrap/>
            <w:hideMark/>
          </w:tcPr>
          <w:p w14:paraId="486004D3"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2 (7.7%)</w:t>
            </w:r>
          </w:p>
        </w:tc>
        <w:tc>
          <w:tcPr>
            <w:tcW w:w="377" w:type="pct"/>
            <w:tcBorders>
              <w:left w:val="single" w:sz="12" w:space="0" w:color="auto"/>
            </w:tcBorders>
            <w:noWrap/>
            <w:hideMark/>
          </w:tcPr>
          <w:p w14:paraId="26A5F6D5"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66" w:type="pct"/>
            <w:noWrap/>
            <w:hideMark/>
          </w:tcPr>
          <w:p w14:paraId="47FB1D99"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66" w:type="pct"/>
            <w:noWrap/>
            <w:hideMark/>
          </w:tcPr>
          <w:p w14:paraId="07AB56B8"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(12.5%)</w:t>
            </w:r>
          </w:p>
        </w:tc>
        <w:tc>
          <w:tcPr>
            <w:tcW w:w="386" w:type="pct"/>
            <w:noWrap/>
            <w:hideMark/>
          </w:tcPr>
          <w:p w14:paraId="532A860B"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(50%)</w:t>
            </w:r>
          </w:p>
        </w:tc>
        <w:tc>
          <w:tcPr>
            <w:tcW w:w="386" w:type="pct"/>
            <w:noWrap/>
            <w:hideMark/>
          </w:tcPr>
          <w:p w14:paraId="21652C7D"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41687EBE"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60D315DD"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1CFAAD22"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08" w:type="pct"/>
            <w:noWrap/>
            <w:hideMark/>
          </w:tcPr>
          <w:p w14:paraId="57D0AFC4"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p>
        </w:tc>
      </w:tr>
      <w:tr w:rsidR="00580F70" w:rsidRPr="009D1E86" w14:paraId="5D4CC5EE" w14:textId="77777777" w:rsidTr="00580F70">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19" w:type="pct"/>
            <w:tcBorders>
              <w:right w:val="single" w:sz="12" w:space="0" w:color="auto"/>
            </w:tcBorders>
            <w:noWrap/>
            <w:hideMark/>
          </w:tcPr>
          <w:p w14:paraId="54AADF5D" w14:textId="77777777" w:rsidR="00580F70" w:rsidRPr="001C4C3D" w:rsidRDefault="00580F70" w:rsidP="005A14C0">
            <w:pPr>
              <w:rPr>
                <w:rFonts w:ascii="Arial" w:eastAsia="Times New Roman" w:hAnsi="Arial" w:cs="Arial"/>
                <w:b w:val="0"/>
                <w:bCs w:val="0"/>
                <w:color w:val="000000"/>
                <w:sz w:val="20"/>
                <w:szCs w:val="20"/>
                <w:lang w:eastAsia="de-AT"/>
              </w:rPr>
            </w:pPr>
            <w:r w:rsidRPr="001C4C3D">
              <w:rPr>
                <w:rFonts w:ascii="Arial" w:eastAsia="Times New Roman" w:hAnsi="Arial" w:cs="Arial"/>
                <w:b w:val="0"/>
                <w:bCs w:val="0"/>
                <w:color w:val="000000"/>
                <w:sz w:val="20"/>
                <w:szCs w:val="20"/>
                <w:lang w:eastAsia="de-AT"/>
              </w:rPr>
              <w:t xml:space="preserve">     Pseudomonas aeruginosa</w:t>
            </w:r>
          </w:p>
        </w:tc>
        <w:tc>
          <w:tcPr>
            <w:tcW w:w="434" w:type="pct"/>
            <w:tcBorders>
              <w:left w:val="single" w:sz="12" w:space="0" w:color="auto"/>
              <w:right w:val="single" w:sz="12" w:space="0" w:color="auto"/>
            </w:tcBorders>
            <w:noWrap/>
            <w:hideMark/>
          </w:tcPr>
          <w:p w14:paraId="3A47D16C"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(3.8%)</w:t>
            </w:r>
          </w:p>
        </w:tc>
        <w:tc>
          <w:tcPr>
            <w:tcW w:w="377" w:type="pct"/>
            <w:tcBorders>
              <w:left w:val="single" w:sz="12" w:space="0" w:color="auto"/>
            </w:tcBorders>
            <w:noWrap/>
            <w:hideMark/>
          </w:tcPr>
          <w:p w14:paraId="7039DF84"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(50%)</w:t>
            </w:r>
          </w:p>
        </w:tc>
        <w:tc>
          <w:tcPr>
            <w:tcW w:w="366" w:type="pct"/>
            <w:noWrap/>
            <w:hideMark/>
          </w:tcPr>
          <w:p w14:paraId="7740CF80"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66" w:type="pct"/>
            <w:noWrap/>
            <w:hideMark/>
          </w:tcPr>
          <w:p w14:paraId="0C6547C8"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247F74E3"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48B3E8E7"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38FAC7DA"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07D1B92F"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13BA0264"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08" w:type="pct"/>
            <w:noWrap/>
            <w:hideMark/>
          </w:tcPr>
          <w:p w14:paraId="61FA6049" w14:textId="77777777" w:rsidR="00580F70" w:rsidRPr="001C4C3D" w:rsidRDefault="00580F70" w:rsidP="005A14C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eastAsia="de-AT"/>
              </w:rPr>
            </w:pPr>
          </w:p>
        </w:tc>
      </w:tr>
      <w:tr w:rsidR="00C65B81" w:rsidRPr="009D1E86" w14:paraId="46FC7829" w14:textId="77777777" w:rsidTr="00580F70">
        <w:trPr>
          <w:trHeight w:val="227"/>
        </w:trPr>
        <w:tc>
          <w:tcPr>
            <w:cnfStyle w:val="001000000000" w:firstRow="0" w:lastRow="0" w:firstColumn="1" w:lastColumn="0" w:oddVBand="0" w:evenVBand="0" w:oddHBand="0" w:evenHBand="0" w:firstRowFirstColumn="0" w:firstRowLastColumn="0" w:lastRowFirstColumn="0" w:lastRowLastColumn="0"/>
            <w:tcW w:w="1219" w:type="pct"/>
            <w:tcBorders>
              <w:right w:val="single" w:sz="12" w:space="0" w:color="auto"/>
            </w:tcBorders>
            <w:noWrap/>
            <w:hideMark/>
          </w:tcPr>
          <w:p w14:paraId="65522D80" w14:textId="77777777" w:rsidR="00580F70" w:rsidRPr="001C4C3D" w:rsidRDefault="00580F70" w:rsidP="005A14C0">
            <w:pPr>
              <w:rPr>
                <w:rFonts w:ascii="Arial" w:eastAsia="Times New Roman" w:hAnsi="Arial" w:cs="Arial"/>
                <w:b w:val="0"/>
                <w:bCs w:val="0"/>
                <w:color w:val="000000"/>
                <w:sz w:val="20"/>
                <w:szCs w:val="20"/>
                <w:lang w:eastAsia="de-AT"/>
              </w:rPr>
            </w:pPr>
            <w:r w:rsidRPr="001C4C3D">
              <w:rPr>
                <w:rFonts w:ascii="Arial" w:eastAsia="Times New Roman" w:hAnsi="Arial" w:cs="Arial"/>
                <w:b w:val="0"/>
                <w:bCs w:val="0"/>
                <w:color w:val="000000"/>
                <w:sz w:val="20"/>
                <w:szCs w:val="20"/>
                <w:lang w:eastAsia="de-AT"/>
              </w:rPr>
              <w:t xml:space="preserve">     sterile cultures (blood, urine)</w:t>
            </w:r>
          </w:p>
        </w:tc>
        <w:tc>
          <w:tcPr>
            <w:tcW w:w="434" w:type="pct"/>
            <w:tcBorders>
              <w:left w:val="single" w:sz="12" w:space="0" w:color="auto"/>
              <w:right w:val="single" w:sz="12" w:space="0" w:color="auto"/>
            </w:tcBorders>
            <w:noWrap/>
            <w:hideMark/>
          </w:tcPr>
          <w:p w14:paraId="1CA872E0"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6 (23.1%)</w:t>
            </w:r>
          </w:p>
        </w:tc>
        <w:tc>
          <w:tcPr>
            <w:tcW w:w="377" w:type="pct"/>
            <w:tcBorders>
              <w:left w:val="single" w:sz="12" w:space="0" w:color="auto"/>
            </w:tcBorders>
            <w:noWrap/>
            <w:hideMark/>
          </w:tcPr>
          <w:p w14:paraId="054BBA05"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66" w:type="pct"/>
            <w:noWrap/>
            <w:hideMark/>
          </w:tcPr>
          <w:p w14:paraId="452BFF99"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2 (22.2%)</w:t>
            </w:r>
          </w:p>
        </w:tc>
        <w:tc>
          <w:tcPr>
            <w:tcW w:w="366" w:type="pct"/>
            <w:noWrap/>
            <w:hideMark/>
          </w:tcPr>
          <w:p w14:paraId="43F969BF"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(12.5%)</w:t>
            </w:r>
          </w:p>
        </w:tc>
        <w:tc>
          <w:tcPr>
            <w:tcW w:w="386" w:type="pct"/>
            <w:noWrap/>
            <w:hideMark/>
          </w:tcPr>
          <w:p w14:paraId="525AA412"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(50%)</w:t>
            </w:r>
          </w:p>
        </w:tc>
        <w:tc>
          <w:tcPr>
            <w:tcW w:w="386" w:type="pct"/>
            <w:noWrap/>
            <w:hideMark/>
          </w:tcPr>
          <w:p w14:paraId="7A551EA7"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86" w:type="pct"/>
            <w:noWrap/>
            <w:hideMark/>
          </w:tcPr>
          <w:p w14:paraId="2E85DDE3"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(100%)</w:t>
            </w:r>
          </w:p>
        </w:tc>
        <w:tc>
          <w:tcPr>
            <w:tcW w:w="386" w:type="pct"/>
            <w:noWrap/>
            <w:hideMark/>
          </w:tcPr>
          <w:p w14:paraId="609E129F"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1 (50%)</w:t>
            </w:r>
          </w:p>
        </w:tc>
        <w:tc>
          <w:tcPr>
            <w:tcW w:w="386" w:type="pct"/>
            <w:noWrap/>
            <w:hideMark/>
          </w:tcPr>
          <w:p w14:paraId="2B3D50B4"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r w:rsidRPr="001C4C3D">
              <w:rPr>
                <w:rFonts w:ascii="Arial" w:eastAsia="Times New Roman" w:hAnsi="Arial" w:cs="Arial"/>
                <w:color w:val="000000"/>
                <w:sz w:val="20"/>
                <w:szCs w:val="20"/>
                <w:lang w:eastAsia="de-AT"/>
              </w:rPr>
              <w:t>0 (0%)</w:t>
            </w:r>
          </w:p>
        </w:tc>
        <w:tc>
          <w:tcPr>
            <w:tcW w:w="308" w:type="pct"/>
            <w:noWrap/>
            <w:hideMark/>
          </w:tcPr>
          <w:p w14:paraId="6A4DD54A" w14:textId="77777777" w:rsidR="00580F70" w:rsidRPr="001C4C3D" w:rsidRDefault="00580F70" w:rsidP="005A14C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eastAsia="de-AT"/>
              </w:rPr>
            </w:pPr>
          </w:p>
        </w:tc>
      </w:tr>
    </w:tbl>
    <w:p w14:paraId="4D240A1A" w14:textId="1EF9B168" w:rsidR="00580F70" w:rsidRDefault="00580F70" w:rsidP="00580F70">
      <w:pPr>
        <w:pStyle w:val="Beschriftung"/>
        <w:jc w:val="both"/>
        <w:rPr>
          <w:rFonts w:ascii="Arial" w:hAnsi="Arial" w:cs="Arial"/>
          <w:i w:val="0"/>
          <w:iCs w:val="0"/>
          <w:color w:val="auto"/>
          <w:sz w:val="22"/>
          <w:szCs w:val="22"/>
        </w:rPr>
      </w:pPr>
      <w:r w:rsidRPr="0013004F">
        <w:rPr>
          <w:rFonts w:ascii="Arial" w:hAnsi="Arial" w:cs="Arial"/>
          <w:b/>
          <w:bCs/>
          <w:i w:val="0"/>
          <w:iCs w:val="0"/>
          <w:color w:val="auto"/>
          <w:sz w:val="22"/>
          <w:szCs w:val="22"/>
        </w:rPr>
        <w:t xml:space="preserve">Supplementary Table </w:t>
      </w:r>
      <w:r>
        <w:rPr>
          <w:rFonts w:ascii="Arial" w:hAnsi="Arial" w:cs="Arial"/>
          <w:b/>
          <w:bCs/>
          <w:i w:val="0"/>
          <w:iCs w:val="0"/>
          <w:color w:val="auto"/>
          <w:sz w:val="22"/>
          <w:szCs w:val="22"/>
        </w:rPr>
        <w:t>2</w:t>
      </w:r>
      <w:r w:rsidRPr="0013004F">
        <w:rPr>
          <w:rFonts w:ascii="Arial" w:hAnsi="Arial" w:cs="Arial"/>
          <w:b/>
          <w:bCs/>
          <w:i w:val="0"/>
          <w:iCs w:val="0"/>
          <w:color w:val="auto"/>
          <w:sz w:val="22"/>
          <w:szCs w:val="22"/>
        </w:rPr>
        <w:t>:</w:t>
      </w:r>
      <w:r w:rsidRPr="0013004F">
        <w:rPr>
          <w:rFonts w:ascii="Arial" w:hAnsi="Arial" w:cs="Arial"/>
          <w:i w:val="0"/>
          <w:iCs w:val="0"/>
          <w:color w:val="auto"/>
          <w:sz w:val="22"/>
          <w:szCs w:val="22"/>
        </w:rPr>
        <w:t xml:space="preserve"> Overview of </w:t>
      </w:r>
      <w:r w:rsidR="007C51FF">
        <w:rPr>
          <w:rFonts w:ascii="Arial" w:hAnsi="Arial" w:cs="Arial"/>
          <w:i w:val="0"/>
          <w:iCs w:val="0"/>
          <w:color w:val="auto"/>
          <w:sz w:val="22"/>
          <w:szCs w:val="22"/>
        </w:rPr>
        <w:t>urine and blood culture results during infection</w:t>
      </w:r>
      <w:r w:rsidRPr="0013004F">
        <w:rPr>
          <w:rFonts w:ascii="Arial" w:hAnsi="Arial" w:cs="Arial"/>
          <w:i w:val="0"/>
          <w:iCs w:val="0"/>
          <w:color w:val="auto"/>
          <w:sz w:val="22"/>
          <w:szCs w:val="22"/>
        </w:rPr>
        <w:t>. E. coli and combinations with E.coli were the most common pathogens. Frequencies are presented with n</w:t>
      </w:r>
      <w:r>
        <w:rPr>
          <w:rFonts w:ascii="Arial" w:hAnsi="Arial" w:cs="Arial"/>
          <w:i w:val="0"/>
          <w:iCs w:val="0"/>
          <w:color w:val="auto"/>
          <w:sz w:val="22"/>
          <w:szCs w:val="22"/>
        </w:rPr>
        <w:t>/N</w:t>
      </w:r>
      <w:r w:rsidRPr="0013004F">
        <w:rPr>
          <w:rFonts w:ascii="Arial" w:hAnsi="Arial" w:cs="Arial"/>
          <w:i w:val="0"/>
          <w:iCs w:val="0"/>
          <w:color w:val="auto"/>
          <w:sz w:val="22"/>
          <w:szCs w:val="22"/>
        </w:rPr>
        <w:t xml:space="preserve"> (%).</w:t>
      </w:r>
    </w:p>
    <w:p w14:paraId="3ADCFC39" w14:textId="77777777" w:rsidR="00F00B36" w:rsidRPr="0013004F" w:rsidRDefault="00F00B36" w:rsidP="00F00B36">
      <w:pPr>
        <w:pStyle w:val="Beschriftung"/>
        <w:jc w:val="both"/>
        <w:rPr>
          <w:rFonts w:ascii="Arial" w:hAnsi="Arial" w:cs="Arial"/>
          <w:i w:val="0"/>
          <w:iCs w:val="0"/>
          <w:color w:val="auto"/>
          <w:sz w:val="22"/>
          <w:szCs w:val="22"/>
        </w:rPr>
      </w:pPr>
    </w:p>
    <w:p w14:paraId="09DD0DD5" w14:textId="78BE783F" w:rsidR="00F00B36" w:rsidRDefault="00F00B36">
      <w:pPr>
        <w:rPr>
          <w:rFonts w:ascii="Arial" w:hAnsi="Arial" w:cs="Arial"/>
          <w:sz w:val="18"/>
          <w:szCs w:val="18"/>
        </w:rPr>
      </w:pPr>
      <w:r>
        <w:rPr>
          <w:rFonts w:ascii="Arial" w:hAnsi="Arial" w:cs="Arial"/>
          <w:i/>
          <w:iCs/>
        </w:rPr>
        <w:br w:type="page"/>
      </w:r>
    </w:p>
    <w:p w14:paraId="3E17F4A2" w14:textId="77777777" w:rsidR="00B0047C" w:rsidRPr="00DD0F16" w:rsidRDefault="00B0047C" w:rsidP="00444890">
      <w:pPr>
        <w:pStyle w:val="Beschriftung"/>
        <w:rPr>
          <w:rFonts w:ascii="Arial" w:hAnsi="Arial" w:cs="Arial"/>
          <w:i w:val="0"/>
          <w:iCs w:val="0"/>
          <w:color w:val="auto"/>
        </w:rPr>
        <w:sectPr w:rsidR="00B0047C" w:rsidRPr="00DD0F16" w:rsidSect="0056546E">
          <w:pgSz w:w="16838" w:h="11906" w:orient="landscape"/>
          <w:pgMar w:top="284" w:right="284" w:bottom="284" w:left="567" w:header="709" w:footer="709" w:gutter="0"/>
          <w:cols w:space="708"/>
          <w:docGrid w:linePitch="360"/>
        </w:sectPr>
      </w:pPr>
    </w:p>
    <w:p w14:paraId="6252484B" w14:textId="30FF42FC" w:rsidR="00352381" w:rsidRDefault="00352381"/>
    <w:tbl>
      <w:tblPr>
        <w:tblStyle w:val="EinfacheTabelle1"/>
        <w:tblW w:w="0" w:type="auto"/>
        <w:jc w:val="center"/>
        <w:tblLook w:val="0420" w:firstRow="1" w:lastRow="0" w:firstColumn="0" w:lastColumn="0" w:noHBand="0" w:noVBand="1"/>
      </w:tblPr>
      <w:tblGrid>
        <w:gridCol w:w="3510"/>
        <w:gridCol w:w="845"/>
        <w:gridCol w:w="1395"/>
        <w:gridCol w:w="1187"/>
      </w:tblGrid>
      <w:tr w:rsidR="00D20FF0" w:rsidRPr="00FE2254" w14:paraId="33204231" w14:textId="77777777" w:rsidTr="00D20FF0">
        <w:trPr>
          <w:cnfStyle w:val="100000000000" w:firstRow="1" w:lastRow="0" w:firstColumn="0" w:lastColumn="0" w:oddVBand="0" w:evenVBand="0" w:oddHBand="0" w:evenHBand="0" w:firstRowFirstColumn="0" w:firstRowLastColumn="0" w:lastRowFirstColumn="0" w:lastRowLastColumn="0"/>
          <w:jc w:val="center"/>
        </w:trPr>
        <w:tc>
          <w:tcPr>
            <w:tcW w:w="0" w:type="auto"/>
          </w:tcPr>
          <w:p w14:paraId="09E70DEC" w14:textId="77777777" w:rsidR="00D20FF0" w:rsidRPr="00FE2254" w:rsidRDefault="00D20FF0" w:rsidP="00E859D6">
            <w:pPr>
              <w:pBdr>
                <w:top w:val="none" w:sz="0" w:space="0" w:color="000000"/>
                <w:left w:val="none" w:sz="0" w:space="0" w:color="000000"/>
                <w:bottom w:val="none" w:sz="0" w:space="0" w:color="000000"/>
                <w:right w:val="none" w:sz="0" w:space="0" w:color="000000"/>
              </w:pBdr>
              <w:spacing w:before="40" w:after="40"/>
              <w:ind w:left="100" w:right="100"/>
              <w:rPr>
                <w:rFonts w:ascii="Arial" w:hAnsi="Arial" w:cs="Arial"/>
              </w:rPr>
            </w:pPr>
          </w:p>
        </w:tc>
        <w:tc>
          <w:tcPr>
            <w:tcW w:w="0" w:type="auto"/>
          </w:tcPr>
          <w:p w14:paraId="000DD24E" w14:textId="77777777" w:rsidR="00D20FF0" w:rsidRPr="00FE2254" w:rsidRDefault="00D20FF0" w:rsidP="00E859D6">
            <w:pPr>
              <w:pBdr>
                <w:top w:val="none" w:sz="0" w:space="0" w:color="000000"/>
                <w:left w:val="none" w:sz="0" w:space="0" w:color="000000"/>
                <w:bottom w:val="none" w:sz="0" w:space="0" w:color="000000"/>
                <w:right w:val="none" w:sz="0" w:space="0" w:color="000000"/>
              </w:pBdr>
              <w:spacing w:before="40" w:after="40"/>
              <w:ind w:left="100" w:right="100"/>
              <w:jc w:val="center"/>
              <w:rPr>
                <w:rFonts w:ascii="Arial" w:hAnsi="Arial" w:cs="Arial"/>
              </w:rPr>
            </w:pPr>
            <w:r w:rsidRPr="00FE2254">
              <w:rPr>
                <w:rFonts w:ascii="Arial" w:eastAsia="Arial" w:hAnsi="Arial" w:cs="Arial"/>
                <w:color w:val="000000"/>
              </w:rPr>
              <w:t>OR</w:t>
            </w:r>
            <w:r w:rsidRPr="00FE2254">
              <w:rPr>
                <w:rFonts w:ascii="Arial" w:eastAsia="Arial" w:hAnsi="Arial" w:cs="Arial"/>
                <w:b w:val="0"/>
                <w:color w:val="000000"/>
                <w:vertAlign w:val="superscript"/>
              </w:rPr>
              <w:t>1</w:t>
            </w:r>
          </w:p>
        </w:tc>
        <w:tc>
          <w:tcPr>
            <w:tcW w:w="0" w:type="auto"/>
          </w:tcPr>
          <w:p w14:paraId="2D49BD53" w14:textId="77777777" w:rsidR="00D20FF0" w:rsidRPr="00FE2254" w:rsidRDefault="00D20FF0" w:rsidP="00E859D6">
            <w:pPr>
              <w:pBdr>
                <w:top w:val="none" w:sz="0" w:space="0" w:color="000000"/>
                <w:left w:val="none" w:sz="0" w:space="0" w:color="000000"/>
                <w:bottom w:val="none" w:sz="0" w:space="0" w:color="000000"/>
                <w:right w:val="none" w:sz="0" w:space="0" w:color="000000"/>
              </w:pBdr>
              <w:spacing w:before="40" w:after="40"/>
              <w:ind w:left="100" w:right="100"/>
              <w:jc w:val="center"/>
              <w:rPr>
                <w:rFonts w:ascii="Arial" w:hAnsi="Arial" w:cs="Arial"/>
              </w:rPr>
            </w:pPr>
            <w:r w:rsidRPr="00FE2254">
              <w:rPr>
                <w:rFonts w:ascii="Arial" w:eastAsia="Arial" w:hAnsi="Arial" w:cs="Arial"/>
                <w:color w:val="000000"/>
              </w:rPr>
              <w:t>95% CI</w:t>
            </w:r>
            <w:r w:rsidRPr="00FE2254">
              <w:rPr>
                <w:rFonts w:ascii="Arial" w:eastAsia="Arial" w:hAnsi="Arial" w:cs="Arial"/>
                <w:b w:val="0"/>
                <w:color w:val="000000"/>
                <w:vertAlign w:val="superscript"/>
              </w:rPr>
              <w:t>1</w:t>
            </w:r>
          </w:p>
        </w:tc>
        <w:tc>
          <w:tcPr>
            <w:tcW w:w="0" w:type="auto"/>
          </w:tcPr>
          <w:p w14:paraId="00F0DB78" w14:textId="77777777" w:rsidR="00D20FF0" w:rsidRPr="00FE2254" w:rsidRDefault="00D20FF0" w:rsidP="00E859D6">
            <w:pPr>
              <w:pBdr>
                <w:top w:val="none" w:sz="0" w:space="0" w:color="000000"/>
                <w:left w:val="none" w:sz="0" w:space="0" w:color="000000"/>
                <w:bottom w:val="none" w:sz="0" w:space="0" w:color="000000"/>
                <w:right w:val="none" w:sz="0" w:space="0" w:color="000000"/>
              </w:pBdr>
              <w:spacing w:before="40" w:after="40"/>
              <w:ind w:left="100" w:right="100"/>
              <w:jc w:val="center"/>
              <w:rPr>
                <w:rFonts w:ascii="Arial" w:hAnsi="Arial" w:cs="Arial"/>
              </w:rPr>
            </w:pPr>
            <w:r w:rsidRPr="00FE2254">
              <w:rPr>
                <w:rFonts w:ascii="Arial" w:eastAsia="Arial" w:hAnsi="Arial" w:cs="Arial"/>
                <w:color w:val="000000"/>
              </w:rPr>
              <w:t>p-value</w:t>
            </w:r>
          </w:p>
        </w:tc>
      </w:tr>
      <w:tr w:rsidR="00D20FF0" w:rsidRPr="00FE2254" w14:paraId="21644F98"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77982319" w14:textId="77777777" w:rsidR="00D20FF0" w:rsidRPr="00FE2254" w:rsidRDefault="00D20FF0" w:rsidP="00E859D6">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Antibiotic regime</w:t>
            </w:r>
          </w:p>
        </w:tc>
        <w:tc>
          <w:tcPr>
            <w:tcW w:w="0" w:type="auto"/>
          </w:tcPr>
          <w:p w14:paraId="22875E7F" w14:textId="77777777" w:rsidR="00D20FF0" w:rsidRPr="00FE2254" w:rsidRDefault="00D20FF0" w:rsidP="00E859D6">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3E40F94A" w14:textId="77777777" w:rsidR="00D20FF0" w:rsidRPr="00FE2254" w:rsidRDefault="00D20FF0" w:rsidP="00E859D6">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5DA86CD7" w14:textId="77777777" w:rsidR="00D20FF0" w:rsidRPr="00FE2254" w:rsidRDefault="00D20FF0" w:rsidP="00E859D6">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b/>
                <w:color w:val="000000"/>
              </w:rPr>
              <w:t>&lt;0.001</w:t>
            </w:r>
          </w:p>
        </w:tc>
      </w:tr>
      <w:tr w:rsidR="00D20FF0" w:rsidRPr="00FE2254" w14:paraId="15C155BB" w14:textId="77777777" w:rsidTr="00D20FF0">
        <w:trPr>
          <w:jc w:val="center"/>
        </w:trPr>
        <w:tc>
          <w:tcPr>
            <w:tcW w:w="0" w:type="auto"/>
          </w:tcPr>
          <w:p w14:paraId="204E4BBE" w14:textId="6808E2E8"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Ceftriaxon</w:t>
            </w:r>
            <w:r w:rsidR="002B20BE">
              <w:rPr>
                <w:rFonts w:ascii="Arial" w:eastAsia="Arial" w:hAnsi="Arial" w:cs="Arial"/>
                <w:color w:val="000000"/>
              </w:rPr>
              <w:t>e</w:t>
            </w:r>
          </w:p>
        </w:tc>
        <w:tc>
          <w:tcPr>
            <w:tcW w:w="0" w:type="auto"/>
          </w:tcPr>
          <w:p w14:paraId="76BC8379" w14:textId="7B6CA138"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390CB5CA" w14:textId="6944EA76"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37A6D18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5F071F89"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5029C0F" w14:textId="4B28671F"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Cefuroxim</w:t>
            </w:r>
            <w:r w:rsidR="002B20BE">
              <w:rPr>
                <w:rFonts w:ascii="Arial" w:eastAsia="Arial" w:hAnsi="Arial" w:cs="Arial"/>
                <w:color w:val="000000"/>
              </w:rPr>
              <w:t>e</w:t>
            </w:r>
            <w:r w:rsidRPr="00FE2254">
              <w:rPr>
                <w:rFonts w:ascii="Arial" w:eastAsia="Arial" w:hAnsi="Arial" w:cs="Arial"/>
                <w:color w:val="000000"/>
              </w:rPr>
              <w:t xml:space="preserve"> 3x/d</w:t>
            </w:r>
          </w:p>
        </w:tc>
        <w:tc>
          <w:tcPr>
            <w:tcW w:w="0" w:type="auto"/>
          </w:tcPr>
          <w:p w14:paraId="4029BCF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18.4</w:t>
            </w:r>
          </w:p>
        </w:tc>
        <w:tc>
          <w:tcPr>
            <w:tcW w:w="0" w:type="auto"/>
          </w:tcPr>
          <w:p w14:paraId="1C4367E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6.65, 64.7</w:t>
            </w:r>
          </w:p>
        </w:tc>
        <w:tc>
          <w:tcPr>
            <w:tcW w:w="0" w:type="auto"/>
          </w:tcPr>
          <w:p w14:paraId="60F62C1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033E643A" w14:textId="77777777" w:rsidTr="00D20FF0">
        <w:trPr>
          <w:jc w:val="center"/>
        </w:trPr>
        <w:tc>
          <w:tcPr>
            <w:tcW w:w="0" w:type="auto"/>
          </w:tcPr>
          <w:p w14:paraId="2F51C42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Ciprofloxacin</w:t>
            </w:r>
          </w:p>
        </w:tc>
        <w:tc>
          <w:tcPr>
            <w:tcW w:w="0" w:type="auto"/>
          </w:tcPr>
          <w:p w14:paraId="6EDEEFE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34.5</w:t>
            </w:r>
          </w:p>
        </w:tc>
        <w:tc>
          <w:tcPr>
            <w:tcW w:w="0" w:type="auto"/>
          </w:tcPr>
          <w:p w14:paraId="79A61B53"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7.77, 154</w:t>
            </w:r>
          </w:p>
        </w:tc>
        <w:tc>
          <w:tcPr>
            <w:tcW w:w="0" w:type="auto"/>
          </w:tcPr>
          <w:p w14:paraId="7473382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74BB4ED3"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0B97A4C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Ertapenem</w:t>
            </w:r>
          </w:p>
        </w:tc>
        <w:tc>
          <w:tcPr>
            <w:tcW w:w="0" w:type="auto"/>
          </w:tcPr>
          <w:p w14:paraId="5398C6AD"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3.08</w:t>
            </w:r>
          </w:p>
        </w:tc>
        <w:tc>
          <w:tcPr>
            <w:tcW w:w="0" w:type="auto"/>
          </w:tcPr>
          <w:p w14:paraId="270AB2A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0.16, 21.2</w:t>
            </w:r>
          </w:p>
        </w:tc>
        <w:tc>
          <w:tcPr>
            <w:tcW w:w="0" w:type="auto"/>
          </w:tcPr>
          <w:p w14:paraId="60749D16"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14AEA587" w14:textId="77777777" w:rsidTr="00D20FF0">
        <w:trPr>
          <w:jc w:val="center"/>
        </w:trPr>
        <w:tc>
          <w:tcPr>
            <w:tcW w:w="0" w:type="auto"/>
          </w:tcPr>
          <w:p w14:paraId="50CBDBD4" w14:textId="38A85E83" w:rsidR="00D20FF0" w:rsidRPr="00FE2254" w:rsidRDefault="0026604D"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Pr>
                <w:rFonts w:ascii="Arial" w:eastAsia="Arial" w:hAnsi="Arial" w:cs="Arial"/>
                <w:color w:val="000000"/>
              </w:rPr>
              <w:t>oral</w:t>
            </w:r>
            <w:r w:rsidR="00D20FF0" w:rsidRPr="00FE2254">
              <w:rPr>
                <w:rFonts w:ascii="Arial" w:eastAsia="Arial" w:hAnsi="Arial" w:cs="Arial"/>
                <w:color w:val="000000"/>
              </w:rPr>
              <w:t xml:space="preserve"> targeted</w:t>
            </w:r>
          </w:p>
        </w:tc>
        <w:tc>
          <w:tcPr>
            <w:tcW w:w="0" w:type="auto"/>
          </w:tcPr>
          <w:p w14:paraId="37BD328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21.6</w:t>
            </w:r>
          </w:p>
        </w:tc>
        <w:tc>
          <w:tcPr>
            <w:tcW w:w="0" w:type="auto"/>
          </w:tcPr>
          <w:p w14:paraId="70473436"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1.05, 163</w:t>
            </w:r>
          </w:p>
        </w:tc>
        <w:tc>
          <w:tcPr>
            <w:tcW w:w="0" w:type="auto"/>
          </w:tcPr>
          <w:p w14:paraId="76AAE20B"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465F24E5"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0B10E451"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Age [per year]</w:t>
            </w:r>
          </w:p>
        </w:tc>
        <w:tc>
          <w:tcPr>
            <w:tcW w:w="0" w:type="auto"/>
          </w:tcPr>
          <w:p w14:paraId="2213BAB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0.97</w:t>
            </w:r>
          </w:p>
        </w:tc>
        <w:tc>
          <w:tcPr>
            <w:tcW w:w="0" w:type="auto"/>
          </w:tcPr>
          <w:p w14:paraId="69EEB64D"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0.93, 1.01</w:t>
            </w:r>
          </w:p>
        </w:tc>
        <w:tc>
          <w:tcPr>
            <w:tcW w:w="0" w:type="auto"/>
          </w:tcPr>
          <w:p w14:paraId="05D48E2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0.19</w:t>
            </w:r>
          </w:p>
        </w:tc>
      </w:tr>
      <w:tr w:rsidR="00D20FF0" w:rsidRPr="00FE2254" w14:paraId="6C7C8F0B" w14:textId="77777777" w:rsidTr="00D20FF0">
        <w:trPr>
          <w:jc w:val="center"/>
        </w:trPr>
        <w:tc>
          <w:tcPr>
            <w:tcW w:w="0" w:type="auto"/>
          </w:tcPr>
          <w:p w14:paraId="4B17492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Age group [years]</w:t>
            </w:r>
          </w:p>
        </w:tc>
        <w:tc>
          <w:tcPr>
            <w:tcW w:w="0" w:type="auto"/>
          </w:tcPr>
          <w:p w14:paraId="575DF61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4AB7C96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07B60222"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0.89</w:t>
            </w:r>
          </w:p>
        </w:tc>
      </w:tr>
      <w:tr w:rsidR="00D20FF0" w:rsidRPr="00FE2254" w14:paraId="572CAC0C"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018877C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&lt;=50</w:t>
            </w:r>
          </w:p>
        </w:tc>
        <w:tc>
          <w:tcPr>
            <w:tcW w:w="0" w:type="auto"/>
          </w:tcPr>
          <w:p w14:paraId="6B6804F3" w14:textId="0573BA2B"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1092E18E" w14:textId="71585132"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6DE3CC9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0922AC22" w14:textId="77777777" w:rsidTr="00D20FF0">
        <w:trPr>
          <w:jc w:val="center"/>
        </w:trPr>
        <w:tc>
          <w:tcPr>
            <w:tcW w:w="0" w:type="auto"/>
          </w:tcPr>
          <w:p w14:paraId="67D1377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50-70</w:t>
            </w:r>
          </w:p>
        </w:tc>
        <w:tc>
          <w:tcPr>
            <w:tcW w:w="0" w:type="auto"/>
          </w:tcPr>
          <w:p w14:paraId="604A2B7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0.80</w:t>
            </w:r>
          </w:p>
        </w:tc>
        <w:tc>
          <w:tcPr>
            <w:tcW w:w="0" w:type="auto"/>
          </w:tcPr>
          <w:p w14:paraId="187286D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0.16, 14.7</w:t>
            </w:r>
          </w:p>
        </w:tc>
        <w:tc>
          <w:tcPr>
            <w:tcW w:w="0" w:type="auto"/>
          </w:tcPr>
          <w:p w14:paraId="7CACB82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5372FDF6"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12324BB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70-90</w:t>
            </w:r>
          </w:p>
        </w:tc>
        <w:tc>
          <w:tcPr>
            <w:tcW w:w="0" w:type="auto"/>
          </w:tcPr>
          <w:p w14:paraId="2E8FDAF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0.68</w:t>
            </w:r>
          </w:p>
        </w:tc>
        <w:tc>
          <w:tcPr>
            <w:tcW w:w="0" w:type="auto"/>
          </w:tcPr>
          <w:p w14:paraId="5FCFF8A4"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0.12, 12.7</w:t>
            </w:r>
          </w:p>
        </w:tc>
        <w:tc>
          <w:tcPr>
            <w:tcW w:w="0" w:type="auto"/>
          </w:tcPr>
          <w:p w14:paraId="48828D4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4B5939CE" w14:textId="77777777" w:rsidTr="00D20FF0">
        <w:trPr>
          <w:jc w:val="center"/>
        </w:trPr>
        <w:tc>
          <w:tcPr>
            <w:tcW w:w="0" w:type="auto"/>
          </w:tcPr>
          <w:p w14:paraId="7D85BB6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PSA [ng/ml]</w:t>
            </w:r>
          </w:p>
        </w:tc>
        <w:tc>
          <w:tcPr>
            <w:tcW w:w="0" w:type="auto"/>
          </w:tcPr>
          <w:p w14:paraId="0E7353F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1.01</w:t>
            </w:r>
          </w:p>
        </w:tc>
        <w:tc>
          <w:tcPr>
            <w:tcW w:w="0" w:type="auto"/>
          </w:tcPr>
          <w:p w14:paraId="79699DD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0.96, 1.03</w:t>
            </w:r>
          </w:p>
        </w:tc>
        <w:tc>
          <w:tcPr>
            <w:tcW w:w="0" w:type="auto"/>
          </w:tcPr>
          <w:p w14:paraId="63DA5E1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0.73</w:t>
            </w:r>
          </w:p>
        </w:tc>
      </w:tr>
      <w:tr w:rsidR="00D20FF0" w:rsidRPr="00FE2254" w14:paraId="4A3EA40D"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90B615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PSA-group [ng/ml]</w:t>
            </w:r>
          </w:p>
        </w:tc>
        <w:tc>
          <w:tcPr>
            <w:tcW w:w="0" w:type="auto"/>
          </w:tcPr>
          <w:p w14:paraId="04A10CDD"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317722B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427CD686"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0.65</w:t>
            </w:r>
          </w:p>
        </w:tc>
      </w:tr>
      <w:tr w:rsidR="00D20FF0" w:rsidRPr="00FE2254" w14:paraId="3255CFB5" w14:textId="77777777" w:rsidTr="00D20FF0">
        <w:trPr>
          <w:jc w:val="center"/>
        </w:trPr>
        <w:tc>
          <w:tcPr>
            <w:tcW w:w="0" w:type="auto"/>
          </w:tcPr>
          <w:p w14:paraId="60286A9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0-5</w:t>
            </w:r>
          </w:p>
        </w:tc>
        <w:tc>
          <w:tcPr>
            <w:tcW w:w="0" w:type="auto"/>
          </w:tcPr>
          <w:p w14:paraId="098E74A9" w14:textId="283801ED"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391E1B49" w14:textId="2E3FB639"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5309999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026802B3"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210E1FC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5-10</w:t>
            </w:r>
          </w:p>
        </w:tc>
        <w:tc>
          <w:tcPr>
            <w:tcW w:w="0" w:type="auto"/>
          </w:tcPr>
          <w:p w14:paraId="35E60B02"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1.02</w:t>
            </w:r>
          </w:p>
        </w:tc>
        <w:tc>
          <w:tcPr>
            <w:tcW w:w="0" w:type="auto"/>
          </w:tcPr>
          <w:p w14:paraId="55410CE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0.41, 2.60</w:t>
            </w:r>
          </w:p>
        </w:tc>
        <w:tc>
          <w:tcPr>
            <w:tcW w:w="0" w:type="auto"/>
          </w:tcPr>
          <w:p w14:paraId="3B9947E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29F50BDF" w14:textId="77777777" w:rsidTr="00D20FF0">
        <w:trPr>
          <w:jc w:val="center"/>
        </w:trPr>
        <w:tc>
          <w:tcPr>
            <w:tcW w:w="0" w:type="auto"/>
          </w:tcPr>
          <w:p w14:paraId="6B3C2CB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10-20</w:t>
            </w:r>
          </w:p>
        </w:tc>
        <w:tc>
          <w:tcPr>
            <w:tcW w:w="0" w:type="auto"/>
          </w:tcPr>
          <w:p w14:paraId="7E8C88AD"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1.70</w:t>
            </w:r>
          </w:p>
        </w:tc>
        <w:tc>
          <w:tcPr>
            <w:tcW w:w="0" w:type="auto"/>
          </w:tcPr>
          <w:p w14:paraId="7064531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0.52, 5.01</w:t>
            </w:r>
          </w:p>
        </w:tc>
        <w:tc>
          <w:tcPr>
            <w:tcW w:w="0" w:type="auto"/>
          </w:tcPr>
          <w:p w14:paraId="53D4E8D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47CD9D88"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8D5315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&gt;20</w:t>
            </w:r>
          </w:p>
        </w:tc>
        <w:tc>
          <w:tcPr>
            <w:tcW w:w="0" w:type="auto"/>
          </w:tcPr>
          <w:p w14:paraId="65D2D3C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2.17</w:t>
            </w:r>
          </w:p>
        </w:tc>
        <w:tc>
          <w:tcPr>
            <w:tcW w:w="0" w:type="auto"/>
          </w:tcPr>
          <w:p w14:paraId="64149A0B"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0.33, 8.75</w:t>
            </w:r>
          </w:p>
        </w:tc>
        <w:tc>
          <w:tcPr>
            <w:tcW w:w="0" w:type="auto"/>
          </w:tcPr>
          <w:p w14:paraId="05667CC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4D559CB2" w14:textId="77777777" w:rsidTr="00D20FF0">
        <w:trPr>
          <w:jc w:val="center"/>
        </w:trPr>
        <w:tc>
          <w:tcPr>
            <w:tcW w:w="0" w:type="auto"/>
          </w:tcPr>
          <w:p w14:paraId="36214FE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proofErr w:type="spellStart"/>
            <w:r w:rsidRPr="00FE2254">
              <w:rPr>
                <w:rFonts w:ascii="Arial" w:eastAsia="Arial" w:hAnsi="Arial" w:cs="Arial"/>
                <w:b/>
                <w:color w:val="000000"/>
              </w:rPr>
              <w:t>fPSA</w:t>
            </w:r>
            <w:proofErr w:type="spellEnd"/>
            <w:r w:rsidRPr="00FE2254">
              <w:rPr>
                <w:rFonts w:ascii="Arial" w:eastAsia="Arial" w:hAnsi="Arial" w:cs="Arial"/>
                <w:b/>
                <w:color w:val="000000"/>
              </w:rPr>
              <w:t xml:space="preserve"> [%]</w:t>
            </w:r>
          </w:p>
        </w:tc>
        <w:tc>
          <w:tcPr>
            <w:tcW w:w="0" w:type="auto"/>
          </w:tcPr>
          <w:p w14:paraId="37046262"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1.02</w:t>
            </w:r>
          </w:p>
        </w:tc>
        <w:tc>
          <w:tcPr>
            <w:tcW w:w="0" w:type="auto"/>
          </w:tcPr>
          <w:p w14:paraId="3E3F2C4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0.95, 1.09</w:t>
            </w:r>
          </w:p>
        </w:tc>
        <w:tc>
          <w:tcPr>
            <w:tcW w:w="0" w:type="auto"/>
          </w:tcPr>
          <w:p w14:paraId="1892A87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0.53</w:t>
            </w:r>
          </w:p>
        </w:tc>
      </w:tr>
      <w:tr w:rsidR="00D20FF0" w:rsidRPr="00FE2254" w14:paraId="5BC7A99A"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68692CBB"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proofErr w:type="spellStart"/>
            <w:r w:rsidRPr="00FE2254">
              <w:rPr>
                <w:rFonts w:ascii="Arial" w:eastAsia="Arial" w:hAnsi="Arial" w:cs="Arial"/>
                <w:b/>
                <w:color w:val="000000"/>
              </w:rPr>
              <w:t>fPSA</w:t>
            </w:r>
            <w:proofErr w:type="spellEnd"/>
            <w:r w:rsidRPr="00FE2254">
              <w:rPr>
                <w:rFonts w:ascii="Arial" w:eastAsia="Arial" w:hAnsi="Arial" w:cs="Arial"/>
                <w:b/>
                <w:color w:val="000000"/>
              </w:rPr>
              <w:t>-group [%]</w:t>
            </w:r>
          </w:p>
        </w:tc>
        <w:tc>
          <w:tcPr>
            <w:tcW w:w="0" w:type="auto"/>
          </w:tcPr>
          <w:p w14:paraId="25E5FA7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02C7979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3E0EE082"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0.35</w:t>
            </w:r>
          </w:p>
        </w:tc>
      </w:tr>
      <w:tr w:rsidR="00D20FF0" w:rsidRPr="00FE2254" w14:paraId="0E895B6B" w14:textId="77777777" w:rsidTr="00D20FF0">
        <w:trPr>
          <w:jc w:val="center"/>
        </w:trPr>
        <w:tc>
          <w:tcPr>
            <w:tcW w:w="0" w:type="auto"/>
          </w:tcPr>
          <w:p w14:paraId="15C269A4"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&lt;=25%</w:t>
            </w:r>
          </w:p>
        </w:tc>
        <w:tc>
          <w:tcPr>
            <w:tcW w:w="0" w:type="auto"/>
          </w:tcPr>
          <w:p w14:paraId="5E5B733F" w14:textId="7801AFAA"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75611A57" w14:textId="6B6B203C"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293C6F5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16D5B879"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4684CB6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&gt;25%</w:t>
            </w:r>
          </w:p>
        </w:tc>
        <w:tc>
          <w:tcPr>
            <w:tcW w:w="0" w:type="auto"/>
          </w:tcPr>
          <w:p w14:paraId="6F7CC6D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1.92</w:t>
            </w:r>
          </w:p>
        </w:tc>
        <w:tc>
          <w:tcPr>
            <w:tcW w:w="0" w:type="auto"/>
          </w:tcPr>
          <w:p w14:paraId="20E654A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0.43, 6.10</w:t>
            </w:r>
          </w:p>
        </w:tc>
        <w:tc>
          <w:tcPr>
            <w:tcW w:w="0" w:type="auto"/>
          </w:tcPr>
          <w:p w14:paraId="3F4A0CB1"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204AC3EB" w14:textId="77777777" w:rsidTr="00D20FF0">
        <w:trPr>
          <w:jc w:val="center"/>
        </w:trPr>
        <w:tc>
          <w:tcPr>
            <w:tcW w:w="0" w:type="auto"/>
          </w:tcPr>
          <w:p w14:paraId="2012A91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PSA-density [ng/ml²]</w:t>
            </w:r>
          </w:p>
        </w:tc>
        <w:tc>
          <w:tcPr>
            <w:tcW w:w="0" w:type="auto"/>
          </w:tcPr>
          <w:p w14:paraId="06ED948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1.18</w:t>
            </w:r>
          </w:p>
        </w:tc>
        <w:tc>
          <w:tcPr>
            <w:tcW w:w="0" w:type="auto"/>
          </w:tcPr>
          <w:p w14:paraId="6366AE5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0.13, 2.86</w:t>
            </w:r>
          </w:p>
        </w:tc>
        <w:tc>
          <w:tcPr>
            <w:tcW w:w="0" w:type="auto"/>
          </w:tcPr>
          <w:p w14:paraId="753C2B01"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0.83</w:t>
            </w:r>
          </w:p>
        </w:tc>
      </w:tr>
      <w:tr w:rsidR="00D20FF0" w:rsidRPr="00FE2254" w14:paraId="13106FAC"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6F4AE044"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Prior biopsies [n]</w:t>
            </w:r>
          </w:p>
        </w:tc>
        <w:tc>
          <w:tcPr>
            <w:tcW w:w="0" w:type="auto"/>
          </w:tcPr>
          <w:p w14:paraId="268A7F0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2A36E4DD"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16F6BF2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0.59</w:t>
            </w:r>
          </w:p>
        </w:tc>
      </w:tr>
      <w:tr w:rsidR="00D20FF0" w:rsidRPr="00FE2254" w14:paraId="3DA7868A" w14:textId="77777777" w:rsidTr="00D20FF0">
        <w:trPr>
          <w:jc w:val="center"/>
        </w:trPr>
        <w:tc>
          <w:tcPr>
            <w:tcW w:w="0" w:type="auto"/>
          </w:tcPr>
          <w:p w14:paraId="7898E2E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0</w:t>
            </w:r>
          </w:p>
        </w:tc>
        <w:tc>
          <w:tcPr>
            <w:tcW w:w="0" w:type="auto"/>
          </w:tcPr>
          <w:p w14:paraId="1C460526" w14:textId="64EDE4C4"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45404A10" w14:textId="03DF67EC"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4E6617A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6D1F4403"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EE1408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1</w:t>
            </w:r>
          </w:p>
        </w:tc>
        <w:tc>
          <w:tcPr>
            <w:tcW w:w="0" w:type="auto"/>
          </w:tcPr>
          <w:p w14:paraId="0275B0E6"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1.32</w:t>
            </w:r>
          </w:p>
        </w:tc>
        <w:tc>
          <w:tcPr>
            <w:tcW w:w="0" w:type="auto"/>
          </w:tcPr>
          <w:p w14:paraId="781014F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0.51, 3.08</w:t>
            </w:r>
          </w:p>
        </w:tc>
        <w:tc>
          <w:tcPr>
            <w:tcW w:w="0" w:type="auto"/>
          </w:tcPr>
          <w:p w14:paraId="1C00FE0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10E4C2B8" w14:textId="77777777" w:rsidTr="00D20FF0">
        <w:trPr>
          <w:jc w:val="center"/>
        </w:trPr>
        <w:tc>
          <w:tcPr>
            <w:tcW w:w="0" w:type="auto"/>
          </w:tcPr>
          <w:p w14:paraId="63811AA1"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≥2</w:t>
            </w:r>
          </w:p>
        </w:tc>
        <w:tc>
          <w:tcPr>
            <w:tcW w:w="0" w:type="auto"/>
          </w:tcPr>
          <w:p w14:paraId="6AE76FE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0.51</w:t>
            </w:r>
          </w:p>
        </w:tc>
        <w:tc>
          <w:tcPr>
            <w:tcW w:w="0" w:type="auto"/>
          </w:tcPr>
          <w:p w14:paraId="4BBD9DFB"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0.03, 2.51</w:t>
            </w:r>
          </w:p>
        </w:tc>
        <w:tc>
          <w:tcPr>
            <w:tcW w:w="0" w:type="auto"/>
          </w:tcPr>
          <w:p w14:paraId="446279BB"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49C55C02"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30EC0C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Prostate volume [ml]</w:t>
            </w:r>
          </w:p>
        </w:tc>
        <w:tc>
          <w:tcPr>
            <w:tcW w:w="0" w:type="auto"/>
          </w:tcPr>
          <w:p w14:paraId="58061AA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1.01</w:t>
            </w:r>
          </w:p>
        </w:tc>
        <w:tc>
          <w:tcPr>
            <w:tcW w:w="0" w:type="auto"/>
          </w:tcPr>
          <w:p w14:paraId="7D3A929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1.00, 1.02</w:t>
            </w:r>
          </w:p>
        </w:tc>
        <w:tc>
          <w:tcPr>
            <w:tcW w:w="0" w:type="auto"/>
          </w:tcPr>
          <w:p w14:paraId="4B16EE6B"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0.056</w:t>
            </w:r>
          </w:p>
        </w:tc>
      </w:tr>
      <w:tr w:rsidR="00D20FF0" w:rsidRPr="00FE2254" w14:paraId="097C3D62" w14:textId="77777777" w:rsidTr="00D20FF0">
        <w:trPr>
          <w:jc w:val="center"/>
        </w:trPr>
        <w:tc>
          <w:tcPr>
            <w:tcW w:w="0" w:type="auto"/>
          </w:tcPr>
          <w:p w14:paraId="33678A1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Prostate volume-group [ml]</w:t>
            </w:r>
          </w:p>
        </w:tc>
        <w:tc>
          <w:tcPr>
            <w:tcW w:w="0" w:type="auto"/>
          </w:tcPr>
          <w:p w14:paraId="2629C4F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2B75F014"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6687F984"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0.30</w:t>
            </w:r>
          </w:p>
        </w:tc>
      </w:tr>
      <w:tr w:rsidR="00D20FF0" w:rsidRPr="00FE2254" w14:paraId="74ACBBC1"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7E4B98D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0-40ml</w:t>
            </w:r>
          </w:p>
        </w:tc>
        <w:tc>
          <w:tcPr>
            <w:tcW w:w="0" w:type="auto"/>
          </w:tcPr>
          <w:p w14:paraId="353256F4" w14:textId="0CD3EE6C"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673E9DFD" w14:textId="7141A72C"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683FDA7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0BFF6344" w14:textId="77777777" w:rsidTr="00D20FF0">
        <w:trPr>
          <w:jc w:val="center"/>
        </w:trPr>
        <w:tc>
          <w:tcPr>
            <w:tcW w:w="0" w:type="auto"/>
          </w:tcPr>
          <w:p w14:paraId="21ABC19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&gt;40</w:t>
            </w:r>
          </w:p>
        </w:tc>
        <w:tc>
          <w:tcPr>
            <w:tcW w:w="0" w:type="auto"/>
          </w:tcPr>
          <w:p w14:paraId="552F907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1.55</w:t>
            </w:r>
          </w:p>
        </w:tc>
        <w:tc>
          <w:tcPr>
            <w:tcW w:w="0" w:type="auto"/>
          </w:tcPr>
          <w:p w14:paraId="1CC5ABF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0.69, 3.81</w:t>
            </w:r>
          </w:p>
        </w:tc>
        <w:tc>
          <w:tcPr>
            <w:tcW w:w="0" w:type="auto"/>
          </w:tcPr>
          <w:p w14:paraId="666356A2"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0FFC8C2A"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F8FD61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Total cores [n]</w:t>
            </w:r>
          </w:p>
        </w:tc>
        <w:tc>
          <w:tcPr>
            <w:tcW w:w="0" w:type="auto"/>
          </w:tcPr>
          <w:p w14:paraId="2C14CE2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1.04</w:t>
            </w:r>
          </w:p>
        </w:tc>
        <w:tc>
          <w:tcPr>
            <w:tcW w:w="0" w:type="auto"/>
          </w:tcPr>
          <w:p w14:paraId="3536796D"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0.82, 1.33</w:t>
            </w:r>
          </w:p>
        </w:tc>
        <w:tc>
          <w:tcPr>
            <w:tcW w:w="0" w:type="auto"/>
          </w:tcPr>
          <w:p w14:paraId="05DD25B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0.79</w:t>
            </w:r>
          </w:p>
        </w:tc>
      </w:tr>
      <w:tr w:rsidR="00D20FF0" w:rsidRPr="00FE2254" w14:paraId="469759CF" w14:textId="77777777" w:rsidTr="00D20FF0">
        <w:trPr>
          <w:jc w:val="center"/>
        </w:trPr>
        <w:tc>
          <w:tcPr>
            <w:tcW w:w="0" w:type="auto"/>
          </w:tcPr>
          <w:p w14:paraId="6699E0F3"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Target cores [n]</w:t>
            </w:r>
          </w:p>
        </w:tc>
        <w:tc>
          <w:tcPr>
            <w:tcW w:w="0" w:type="auto"/>
          </w:tcPr>
          <w:p w14:paraId="3857C53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0.93</w:t>
            </w:r>
          </w:p>
        </w:tc>
        <w:tc>
          <w:tcPr>
            <w:tcW w:w="0" w:type="auto"/>
          </w:tcPr>
          <w:p w14:paraId="1A366B6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0.57, 1.38</w:t>
            </w:r>
          </w:p>
        </w:tc>
        <w:tc>
          <w:tcPr>
            <w:tcW w:w="0" w:type="auto"/>
          </w:tcPr>
          <w:p w14:paraId="34C3621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0.74</w:t>
            </w:r>
          </w:p>
        </w:tc>
      </w:tr>
      <w:tr w:rsidR="00D20FF0" w:rsidRPr="00FE2254" w14:paraId="10750DEF"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75D3649"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lastRenderedPageBreak/>
              <w:t>Primary lesion diameter [mm]</w:t>
            </w:r>
          </w:p>
        </w:tc>
        <w:tc>
          <w:tcPr>
            <w:tcW w:w="0" w:type="auto"/>
          </w:tcPr>
          <w:p w14:paraId="0DF8716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1.20</w:t>
            </w:r>
          </w:p>
        </w:tc>
        <w:tc>
          <w:tcPr>
            <w:tcW w:w="0" w:type="auto"/>
          </w:tcPr>
          <w:p w14:paraId="0F243373"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0.77, 1.63</w:t>
            </w:r>
          </w:p>
        </w:tc>
        <w:tc>
          <w:tcPr>
            <w:tcW w:w="0" w:type="auto"/>
          </w:tcPr>
          <w:p w14:paraId="7AD675E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0.37</w:t>
            </w:r>
          </w:p>
        </w:tc>
      </w:tr>
      <w:tr w:rsidR="00D20FF0" w:rsidRPr="00FE2254" w14:paraId="45D77B31" w14:textId="77777777" w:rsidTr="00D20FF0">
        <w:trPr>
          <w:jc w:val="center"/>
        </w:trPr>
        <w:tc>
          <w:tcPr>
            <w:tcW w:w="0" w:type="auto"/>
          </w:tcPr>
          <w:p w14:paraId="75A4518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Primary lesion volume [ml]</w:t>
            </w:r>
          </w:p>
        </w:tc>
        <w:tc>
          <w:tcPr>
            <w:tcW w:w="0" w:type="auto"/>
          </w:tcPr>
          <w:p w14:paraId="3BD8A1B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0.07</w:t>
            </w:r>
          </w:p>
        </w:tc>
        <w:tc>
          <w:tcPr>
            <w:tcW w:w="0" w:type="auto"/>
          </w:tcPr>
          <w:p w14:paraId="00C135D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0.00, 1.19</w:t>
            </w:r>
          </w:p>
        </w:tc>
        <w:tc>
          <w:tcPr>
            <w:tcW w:w="0" w:type="auto"/>
          </w:tcPr>
          <w:p w14:paraId="0F3A2CDB"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0.39</w:t>
            </w:r>
          </w:p>
        </w:tc>
      </w:tr>
      <w:tr w:rsidR="00D20FF0" w:rsidRPr="00FE2254" w14:paraId="4AEE729B"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769DDD8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Urine culture</w:t>
            </w:r>
          </w:p>
        </w:tc>
        <w:tc>
          <w:tcPr>
            <w:tcW w:w="0" w:type="auto"/>
          </w:tcPr>
          <w:p w14:paraId="21487A9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74936763"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55F2492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0.11</w:t>
            </w:r>
          </w:p>
        </w:tc>
      </w:tr>
      <w:tr w:rsidR="00D20FF0" w:rsidRPr="00FE2254" w14:paraId="073E2BCA" w14:textId="77777777" w:rsidTr="00D20FF0">
        <w:trPr>
          <w:jc w:val="center"/>
        </w:trPr>
        <w:tc>
          <w:tcPr>
            <w:tcW w:w="0" w:type="auto"/>
          </w:tcPr>
          <w:p w14:paraId="38AF78A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negative</w:t>
            </w:r>
          </w:p>
        </w:tc>
        <w:tc>
          <w:tcPr>
            <w:tcW w:w="0" w:type="auto"/>
          </w:tcPr>
          <w:p w14:paraId="3EB572EB" w14:textId="227D2584"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520674B1" w14:textId="4674FC9E"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5CB7838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532A2E86"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77229203"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positive</w:t>
            </w:r>
          </w:p>
        </w:tc>
        <w:tc>
          <w:tcPr>
            <w:tcW w:w="0" w:type="auto"/>
          </w:tcPr>
          <w:p w14:paraId="04486EA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3.22</w:t>
            </w:r>
          </w:p>
        </w:tc>
        <w:tc>
          <w:tcPr>
            <w:tcW w:w="0" w:type="auto"/>
          </w:tcPr>
          <w:p w14:paraId="69CAF122"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0.74, 9.70</w:t>
            </w:r>
          </w:p>
        </w:tc>
        <w:tc>
          <w:tcPr>
            <w:tcW w:w="0" w:type="auto"/>
          </w:tcPr>
          <w:p w14:paraId="2991A315"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5EA8CE04" w14:textId="77777777" w:rsidTr="00D20FF0">
        <w:trPr>
          <w:jc w:val="center"/>
        </w:trPr>
        <w:tc>
          <w:tcPr>
            <w:tcW w:w="0" w:type="auto"/>
          </w:tcPr>
          <w:p w14:paraId="1447B8F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rPr>
              <w:t>Rectal swab ESBL/MRGN</w:t>
            </w:r>
          </w:p>
        </w:tc>
        <w:tc>
          <w:tcPr>
            <w:tcW w:w="0" w:type="auto"/>
          </w:tcPr>
          <w:p w14:paraId="1E9010AF"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17DCD674"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0E1BE18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0.10</w:t>
            </w:r>
          </w:p>
        </w:tc>
      </w:tr>
      <w:tr w:rsidR="00D20FF0" w:rsidRPr="00FE2254" w14:paraId="6EA4AF67"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0CF4499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negative</w:t>
            </w:r>
          </w:p>
        </w:tc>
        <w:tc>
          <w:tcPr>
            <w:tcW w:w="0" w:type="auto"/>
          </w:tcPr>
          <w:p w14:paraId="12B81367" w14:textId="70FA6393"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3ACD1F53" w14:textId="6077A1DD"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6A3782E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746B789A" w14:textId="77777777" w:rsidTr="00D20FF0">
        <w:trPr>
          <w:jc w:val="center"/>
        </w:trPr>
        <w:tc>
          <w:tcPr>
            <w:tcW w:w="0" w:type="auto"/>
          </w:tcPr>
          <w:p w14:paraId="3EE9EF1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positive</w:t>
            </w:r>
          </w:p>
        </w:tc>
        <w:tc>
          <w:tcPr>
            <w:tcW w:w="0" w:type="auto"/>
          </w:tcPr>
          <w:p w14:paraId="2F85215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2.78</w:t>
            </w:r>
          </w:p>
        </w:tc>
        <w:tc>
          <w:tcPr>
            <w:tcW w:w="0" w:type="auto"/>
          </w:tcPr>
          <w:p w14:paraId="215CC8F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0.80, 7.50</w:t>
            </w:r>
          </w:p>
        </w:tc>
        <w:tc>
          <w:tcPr>
            <w:tcW w:w="0" w:type="auto"/>
          </w:tcPr>
          <w:p w14:paraId="7F978F9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77F3A81A"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9FE9E5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Digital-rectal examination</w:t>
            </w:r>
          </w:p>
        </w:tc>
        <w:tc>
          <w:tcPr>
            <w:tcW w:w="0" w:type="auto"/>
          </w:tcPr>
          <w:p w14:paraId="180E175A"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6FA288B2"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c>
          <w:tcPr>
            <w:tcW w:w="0" w:type="auto"/>
          </w:tcPr>
          <w:p w14:paraId="49630CE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0.36</w:t>
            </w:r>
          </w:p>
        </w:tc>
      </w:tr>
      <w:tr w:rsidR="00D20FF0" w:rsidRPr="00FE2254" w14:paraId="68992475" w14:textId="77777777" w:rsidTr="00D20FF0">
        <w:trPr>
          <w:jc w:val="center"/>
        </w:trPr>
        <w:tc>
          <w:tcPr>
            <w:tcW w:w="0" w:type="auto"/>
          </w:tcPr>
          <w:p w14:paraId="5984DCA3"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non-suspicious</w:t>
            </w:r>
          </w:p>
        </w:tc>
        <w:tc>
          <w:tcPr>
            <w:tcW w:w="0" w:type="auto"/>
          </w:tcPr>
          <w:p w14:paraId="59114855" w14:textId="7823EC7B"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0710CD08" w14:textId="1C5E4423"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Pr>
                <w:rFonts w:ascii="Arial" w:eastAsia="Arial" w:hAnsi="Arial" w:cs="Arial"/>
                <w:color w:val="000000"/>
              </w:rPr>
              <w:t>Ref.</w:t>
            </w:r>
          </w:p>
        </w:tc>
        <w:tc>
          <w:tcPr>
            <w:tcW w:w="0" w:type="auto"/>
          </w:tcPr>
          <w:p w14:paraId="2A9671D1"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6DDC9ECF"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6188BEC"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300" w:right="100"/>
              <w:rPr>
                <w:rFonts w:ascii="Arial" w:hAnsi="Arial" w:cs="Arial"/>
              </w:rPr>
            </w:pPr>
            <w:r w:rsidRPr="00FE2254">
              <w:rPr>
                <w:rFonts w:ascii="Arial" w:eastAsia="Arial" w:hAnsi="Arial" w:cs="Arial"/>
                <w:color w:val="000000"/>
              </w:rPr>
              <w:t>suspicious</w:t>
            </w:r>
          </w:p>
        </w:tc>
        <w:tc>
          <w:tcPr>
            <w:tcW w:w="0" w:type="auto"/>
          </w:tcPr>
          <w:p w14:paraId="06BCBA66"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3.43</w:t>
            </w:r>
          </w:p>
        </w:tc>
        <w:tc>
          <w:tcPr>
            <w:tcW w:w="0" w:type="auto"/>
          </w:tcPr>
          <w:p w14:paraId="1147907B"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0.16, 36.2</w:t>
            </w:r>
          </w:p>
        </w:tc>
        <w:tc>
          <w:tcPr>
            <w:tcW w:w="0" w:type="auto"/>
          </w:tcPr>
          <w:p w14:paraId="017E85B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p>
        </w:tc>
      </w:tr>
      <w:tr w:rsidR="00D20FF0" w:rsidRPr="00FE2254" w14:paraId="014AA5CB" w14:textId="77777777" w:rsidTr="00D20FF0">
        <w:trPr>
          <w:jc w:val="center"/>
        </w:trPr>
        <w:tc>
          <w:tcPr>
            <w:tcW w:w="0" w:type="auto"/>
          </w:tcPr>
          <w:p w14:paraId="43C56988"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b/>
                <w:color w:val="000000"/>
              </w:rPr>
              <w:t>BMI [kg/m²]</w:t>
            </w:r>
          </w:p>
        </w:tc>
        <w:tc>
          <w:tcPr>
            <w:tcW w:w="0" w:type="auto"/>
          </w:tcPr>
          <w:p w14:paraId="076E4EDE"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1.25</w:t>
            </w:r>
          </w:p>
        </w:tc>
        <w:tc>
          <w:tcPr>
            <w:tcW w:w="0" w:type="auto"/>
          </w:tcPr>
          <w:p w14:paraId="2DD44090"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0.80, 1.86</w:t>
            </w:r>
          </w:p>
        </w:tc>
        <w:tc>
          <w:tcPr>
            <w:tcW w:w="0" w:type="auto"/>
          </w:tcPr>
          <w:p w14:paraId="42BDAAB4"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jc w:val="center"/>
              <w:rPr>
                <w:rFonts w:ascii="Arial" w:hAnsi="Arial" w:cs="Arial"/>
              </w:rPr>
            </w:pPr>
            <w:r w:rsidRPr="00FE2254">
              <w:rPr>
                <w:rFonts w:ascii="Arial" w:eastAsia="Arial" w:hAnsi="Arial" w:cs="Arial"/>
                <w:color w:val="000000"/>
              </w:rPr>
              <w:t>0.29</w:t>
            </w:r>
          </w:p>
        </w:tc>
      </w:tr>
      <w:tr w:rsidR="00D20FF0" w:rsidRPr="00FE2254" w14:paraId="1A5EB10A" w14:textId="77777777" w:rsidTr="00D20FF0">
        <w:trPr>
          <w:cnfStyle w:val="000000100000" w:firstRow="0" w:lastRow="0" w:firstColumn="0" w:lastColumn="0" w:oddVBand="0" w:evenVBand="0" w:oddHBand="1" w:evenHBand="0" w:firstRowFirstColumn="0" w:firstRowLastColumn="0" w:lastRowFirstColumn="0" w:lastRowLastColumn="0"/>
          <w:jc w:val="center"/>
        </w:trPr>
        <w:tc>
          <w:tcPr>
            <w:tcW w:w="0" w:type="auto"/>
            <w:gridSpan w:val="4"/>
          </w:tcPr>
          <w:p w14:paraId="27C70D87" w14:textId="77777777" w:rsidR="00D20FF0" w:rsidRPr="00FE2254" w:rsidRDefault="00D20FF0" w:rsidP="00D20FF0">
            <w:pPr>
              <w:pBdr>
                <w:top w:val="none" w:sz="0" w:space="0" w:color="000000"/>
                <w:left w:val="none" w:sz="0" w:space="0" w:color="000000"/>
                <w:bottom w:val="none" w:sz="0" w:space="0" w:color="000000"/>
                <w:right w:val="none" w:sz="0" w:space="0" w:color="000000"/>
              </w:pBdr>
              <w:spacing w:before="100" w:after="100"/>
              <w:ind w:left="100" w:right="100"/>
              <w:rPr>
                <w:rFonts w:ascii="Arial" w:hAnsi="Arial" w:cs="Arial"/>
              </w:rPr>
            </w:pPr>
            <w:r w:rsidRPr="00FE2254">
              <w:rPr>
                <w:rFonts w:ascii="Arial" w:eastAsia="Arial" w:hAnsi="Arial" w:cs="Arial"/>
                <w:color w:val="000000"/>
                <w:vertAlign w:val="superscript"/>
              </w:rPr>
              <w:t>1</w:t>
            </w:r>
            <w:r w:rsidRPr="00FE2254">
              <w:rPr>
                <w:rFonts w:ascii="Arial" w:eastAsia="Arial" w:hAnsi="Arial" w:cs="Arial"/>
                <w:color w:val="000000"/>
              </w:rPr>
              <w:t>OR = Odds Ratio, CI = Confidence Interval</w:t>
            </w:r>
          </w:p>
        </w:tc>
      </w:tr>
    </w:tbl>
    <w:p w14:paraId="78530FA3" w14:textId="77777777" w:rsidR="0013004F" w:rsidRPr="0013004F" w:rsidRDefault="0013004F" w:rsidP="0013004F">
      <w:pPr>
        <w:pStyle w:val="Beschriftung"/>
        <w:rPr>
          <w:rFonts w:ascii="Arial" w:hAnsi="Arial" w:cs="Arial"/>
          <w:i w:val="0"/>
          <w:iCs w:val="0"/>
          <w:color w:val="auto"/>
          <w:sz w:val="22"/>
          <w:szCs w:val="22"/>
        </w:rPr>
      </w:pPr>
    </w:p>
    <w:p w14:paraId="14EEE91C" w14:textId="12E135B3" w:rsidR="0013004F" w:rsidRPr="0013004F" w:rsidRDefault="0013004F" w:rsidP="00D2397D">
      <w:pPr>
        <w:pStyle w:val="Beschriftung"/>
        <w:jc w:val="both"/>
        <w:rPr>
          <w:rFonts w:ascii="Arial" w:hAnsi="Arial" w:cs="Arial"/>
          <w:i w:val="0"/>
          <w:iCs w:val="0"/>
          <w:color w:val="auto"/>
          <w:sz w:val="22"/>
          <w:szCs w:val="22"/>
        </w:rPr>
      </w:pPr>
      <w:r w:rsidRPr="0013004F">
        <w:rPr>
          <w:rFonts w:ascii="Arial" w:hAnsi="Arial" w:cs="Arial"/>
          <w:b/>
          <w:bCs/>
          <w:i w:val="0"/>
          <w:iCs w:val="0"/>
          <w:color w:val="auto"/>
          <w:sz w:val="22"/>
          <w:szCs w:val="22"/>
        </w:rPr>
        <w:t xml:space="preserve">Supplementary Table </w:t>
      </w:r>
      <w:r w:rsidR="00AE40B7">
        <w:rPr>
          <w:rFonts w:ascii="Arial" w:hAnsi="Arial" w:cs="Arial"/>
          <w:b/>
          <w:bCs/>
          <w:i w:val="0"/>
          <w:iCs w:val="0"/>
          <w:color w:val="auto"/>
          <w:sz w:val="22"/>
          <w:szCs w:val="22"/>
        </w:rPr>
        <w:t>3</w:t>
      </w:r>
      <w:r w:rsidRPr="0013004F">
        <w:rPr>
          <w:rFonts w:ascii="Arial" w:hAnsi="Arial" w:cs="Arial"/>
          <w:b/>
          <w:bCs/>
          <w:i w:val="0"/>
          <w:iCs w:val="0"/>
          <w:color w:val="auto"/>
          <w:sz w:val="22"/>
          <w:szCs w:val="22"/>
        </w:rPr>
        <w:t>:</w:t>
      </w:r>
      <w:r w:rsidRPr="0013004F">
        <w:rPr>
          <w:rFonts w:ascii="Arial" w:hAnsi="Arial" w:cs="Arial"/>
          <w:i w:val="0"/>
          <w:iCs w:val="0"/>
          <w:color w:val="auto"/>
          <w:sz w:val="22"/>
          <w:szCs w:val="22"/>
        </w:rPr>
        <w:t xml:space="preserve"> </w:t>
      </w:r>
      <w:r>
        <w:rPr>
          <w:rFonts w:ascii="Arial" w:hAnsi="Arial" w:cs="Arial"/>
          <w:i w:val="0"/>
          <w:iCs w:val="0"/>
          <w:color w:val="auto"/>
          <w:sz w:val="22"/>
          <w:szCs w:val="22"/>
        </w:rPr>
        <w:t>Univari</w:t>
      </w:r>
      <w:r w:rsidR="001D4D68">
        <w:rPr>
          <w:rFonts w:ascii="Arial" w:hAnsi="Arial" w:cs="Arial"/>
          <w:i w:val="0"/>
          <w:iCs w:val="0"/>
          <w:color w:val="auto"/>
          <w:sz w:val="22"/>
          <w:szCs w:val="22"/>
        </w:rPr>
        <w:t xml:space="preserve">able </w:t>
      </w:r>
      <w:r w:rsidRPr="0013004F">
        <w:rPr>
          <w:rFonts w:ascii="Arial" w:hAnsi="Arial" w:cs="Arial"/>
          <w:i w:val="0"/>
          <w:iCs w:val="0"/>
          <w:color w:val="auto"/>
          <w:sz w:val="22"/>
          <w:szCs w:val="22"/>
        </w:rPr>
        <w:t xml:space="preserve">logistic regression results predicting post-interventional infectious complication. Odds ratios (OR) with corresponding </w:t>
      </w:r>
      <w:r w:rsidR="00487438">
        <w:rPr>
          <w:rFonts w:ascii="Arial" w:hAnsi="Arial" w:cs="Arial"/>
          <w:i w:val="0"/>
          <w:iCs w:val="0"/>
          <w:color w:val="auto"/>
          <w:sz w:val="22"/>
          <w:szCs w:val="22"/>
        </w:rPr>
        <w:t xml:space="preserve">95% </w:t>
      </w:r>
      <w:r w:rsidRPr="0013004F">
        <w:rPr>
          <w:rFonts w:ascii="Arial" w:hAnsi="Arial" w:cs="Arial"/>
          <w:i w:val="0"/>
          <w:iCs w:val="0"/>
          <w:color w:val="auto"/>
          <w:sz w:val="22"/>
          <w:szCs w:val="22"/>
        </w:rPr>
        <w:t>confidence intervals and p-values are present</w:t>
      </w:r>
      <w:r w:rsidR="00EF219B">
        <w:rPr>
          <w:rFonts w:ascii="Arial" w:hAnsi="Arial" w:cs="Arial"/>
          <w:i w:val="0"/>
          <w:iCs w:val="0"/>
          <w:color w:val="auto"/>
          <w:sz w:val="22"/>
          <w:szCs w:val="22"/>
        </w:rPr>
        <w:t>ed.</w:t>
      </w:r>
      <w:r w:rsidRPr="0013004F">
        <w:rPr>
          <w:rFonts w:ascii="Arial" w:hAnsi="Arial" w:cs="Arial"/>
          <w:i w:val="0"/>
          <w:iCs w:val="0"/>
          <w:color w:val="auto"/>
          <w:sz w:val="22"/>
          <w:szCs w:val="22"/>
        </w:rPr>
        <w:t xml:space="preserve"> </w:t>
      </w:r>
    </w:p>
    <w:p w14:paraId="7FF545E0" w14:textId="55730BED" w:rsidR="00924E7D" w:rsidRDefault="00924E7D"/>
    <w:p w14:paraId="38125899" w14:textId="77777777" w:rsidR="00924E7D" w:rsidRDefault="00924E7D" w:rsidP="00924E7D">
      <w:pPr>
        <w:pStyle w:val="Beschriftung"/>
      </w:pPr>
    </w:p>
    <w:p w14:paraId="0DD6F0A5" w14:textId="7FF9A69F" w:rsidR="00083B5E" w:rsidRDefault="00083B5E" w:rsidP="00083B5E">
      <w:r>
        <w:rPr>
          <w:rFonts w:ascii="Arial" w:hAnsi="Arial" w:cs="Arial"/>
          <w:i/>
          <w:iCs/>
        </w:rPr>
        <w:br w:type="page"/>
      </w:r>
    </w:p>
    <w:p w14:paraId="329B2B75" w14:textId="77777777" w:rsidR="00014B0F" w:rsidRDefault="00014B0F" w:rsidP="0039617A">
      <w:pPr>
        <w:pStyle w:val="Beschriftung"/>
        <w:rPr>
          <w:rFonts w:ascii="Arial" w:hAnsi="Arial" w:cs="Arial"/>
          <w:i w:val="0"/>
          <w:iCs w:val="0"/>
          <w:color w:val="auto"/>
        </w:rPr>
      </w:pPr>
    </w:p>
    <w:tbl>
      <w:tblPr>
        <w:tblW w:w="0" w:type="auto"/>
        <w:jc w:val="center"/>
        <w:tblLayout w:type="fixed"/>
        <w:tblLook w:val="0420" w:firstRow="1" w:lastRow="0" w:firstColumn="0" w:lastColumn="0" w:noHBand="0" w:noVBand="1"/>
      </w:tblPr>
      <w:tblGrid>
        <w:gridCol w:w="2416"/>
        <w:gridCol w:w="839"/>
        <w:gridCol w:w="1389"/>
        <w:gridCol w:w="1181"/>
      </w:tblGrid>
      <w:tr w:rsidR="00014B0F" w14:paraId="7C209EF2" w14:textId="77777777" w:rsidTr="00E859D6">
        <w:trPr>
          <w:tblHeader/>
          <w:jc w:val="center"/>
        </w:trPr>
        <w:tc>
          <w:tcPr>
            <w:tcW w:w="2416"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06767C0" w14:textId="77777777" w:rsidR="00014B0F" w:rsidRDefault="00014B0F" w:rsidP="00E859D6">
            <w:pPr>
              <w:pBdr>
                <w:top w:val="none" w:sz="0" w:space="0" w:color="000000"/>
                <w:left w:val="none" w:sz="0" w:space="0" w:color="000000"/>
                <w:bottom w:val="none" w:sz="0" w:space="0" w:color="000000"/>
                <w:right w:val="none" w:sz="0" w:space="0" w:color="000000"/>
              </w:pBdr>
              <w:spacing w:before="40" w:after="40"/>
              <w:ind w:left="100" w:right="100"/>
            </w:pPr>
            <w:r>
              <w:rPr>
                <w:rFonts w:ascii="Arial" w:eastAsia="Arial" w:hAnsi="Arial" w:cs="Arial"/>
                <w:b/>
                <w:color w:val="000000"/>
              </w:rPr>
              <w:t>Characteristic</w:t>
            </w:r>
          </w:p>
        </w:tc>
        <w:tc>
          <w:tcPr>
            <w:tcW w:w="839"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A040113" w14:textId="77777777" w:rsidR="00014B0F" w:rsidRDefault="00014B0F" w:rsidP="00E859D6">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rPr>
              <w:t>OR</w:t>
            </w:r>
            <w:r>
              <w:rPr>
                <w:rFonts w:ascii="Arial" w:eastAsia="Arial" w:hAnsi="Arial" w:cs="Arial"/>
                <w:color w:val="000000"/>
                <w:vertAlign w:val="superscript"/>
              </w:rPr>
              <w:t>1</w:t>
            </w:r>
          </w:p>
        </w:tc>
        <w:tc>
          <w:tcPr>
            <w:tcW w:w="1389"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6AA04F3" w14:textId="77777777" w:rsidR="00014B0F" w:rsidRDefault="00014B0F" w:rsidP="00E859D6">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rPr>
              <w:t>95% CI</w:t>
            </w:r>
            <w:r>
              <w:rPr>
                <w:rFonts w:ascii="Arial" w:eastAsia="Arial" w:hAnsi="Arial" w:cs="Arial"/>
                <w:color w:val="000000"/>
                <w:vertAlign w:val="superscript"/>
              </w:rPr>
              <w:t>1</w:t>
            </w:r>
          </w:p>
        </w:tc>
        <w:tc>
          <w:tcPr>
            <w:tcW w:w="1181"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38CD051" w14:textId="77777777" w:rsidR="00014B0F" w:rsidRDefault="00014B0F" w:rsidP="00E859D6">
            <w:pPr>
              <w:pBdr>
                <w:top w:val="none" w:sz="0" w:space="0" w:color="000000"/>
                <w:left w:val="none" w:sz="0" w:space="0" w:color="000000"/>
                <w:bottom w:val="none" w:sz="0" w:space="0" w:color="000000"/>
                <w:right w:val="none" w:sz="0" w:space="0" w:color="000000"/>
              </w:pBdr>
              <w:spacing w:before="40" w:after="40"/>
              <w:ind w:left="100" w:right="100"/>
              <w:jc w:val="center"/>
            </w:pPr>
            <w:r>
              <w:rPr>
                <w:rFonts w:ascii="Arial" w:eastAsia="Arial" w:hAnsi="Arial" w:cs="Arial"/>
                <w:b/>
                <w:color w:val="000000"/>
              </w:rPr>
              <w:t>p-value</w:t>
            </w:r>
          </w:p>
        </w:tc>
      </w:tr>
      <w:tr w:rsidR="00014B0F" w14:paraId="3FA78273" w14:textId="77777777" w:rsidTr="00E859D6">
        <w:trPr>
          <w:jc w:val="center"/>
        </w:trPr>
        <w:tc>
          <w:tcPr>
            <w:tcW w:w="2416"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7E9CEF"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rPr>
              <w:t>Antibiotic</w:t>
            </w:r>
          </w:p>
        </w:tc>
        <w:tc>
          <w:tcPr>
            <w:tcW w:w="839"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572968"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389"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DC578B"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p>
        </w:tc>
        <w:tc>
          <w:tcPr>
            <w:tcW w:w="1181" w:type="dxa"/>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174464"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014B0F" w14:paraId="08038774" w14:textId="77777777" w:rsidTr="00E859D6">
        <w:trPr>
          <w:jc w:val="center"/>
        </w:trPr>
        <w:tc>
          <w:tcPr>
            <w:tcW w:w="24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44529E" w14:textId="4B799A59" w:rsidR="00014B0F" w:rsidRDefault="00014B0F" w:rsidP="00E859D6">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rPr>
              <w:t>Ceftriaxon</w:t>
            </w:r>
            <w:r w:rsidR="00F81243">
              <w:rPr>
                <w:rFonts w:ascii="Arial" w:eastAsia="Arial" w:hAnsi="Arial" w:cs="Arial"/>
                <w:color w:val="000000"/>
              </w:rPr>
              <w:t>e</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222CE7" w14:textId="7C927722"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Ref.</w:t>
            </w:r>
          </w:p>
        </w:tc>
        <w:tc>
          <w:tcPr>
            <w:tcW w:w="13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21418F" w14:textId="1E7C0F2F"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Ref.</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DCC1CC"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p>
        </w:tc>
      </w:tr>
      <w:tr w:rsidR="00014B0F" w14:paraId="0160F7D8" w14:textId="77777777" w:rsidTr="00E859D6">
        <w:trPr>
          <w:jc w:val="center"/>
        </w:trPr>
        <w:tc>
          <w:tcPr>
            <w:tcW w:w="24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70268A" w14:textId="13231BF4" w:rsidR="00014B0F" w:rsidRDefault="00014B0F" w:rsidP="00E859D6">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rPr>
              <w:t>Cefuroxim</w:t>
            </w:r>
            <w:r w:rsidR="00F81243">
              <w:rPr>
                <w:rFonts w:ascii="Arial" w:eastAsia="Arial" w:hAnsi="Arial" w:cs="Arial"/>
                <w:color w:val="000000"/>
              </w:rPr>
              <w:t>e</w:t>
            </w:r>
            <w:r>
              <w:rPr>
                <w:rFonts w:ascii="Arial" w:eastAsia="Arial" w:hAnsi="Arial" w:cs="Arial"/>
                <w:color w:val="000000"/>
              </w:rPr>
              <w:t xml:space="preserve"> 3x/d</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8334DB"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19.3</w:t>
            </w:r>
          </w:p>
        </w:tc>
        <w:tc>
          <w:tcPr>
            <w:tcW w:w="13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8F7C4A"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6.96, 68.1</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A00EB4"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rPr>
              <w:t>&lt;0.001</w:t>
            </w:r>
          </w:p>
        </w:tc>
      </w:tr>
      <w:tr w:rsidR="00014B0F" w14:paraId="1FB53C54" w14:textId="77777777" w:rsidTr="00E859D6">
        <w:trPr>
          <w:jc w:val="center"/>
        </w:trPr>
        <w:tc>
          <w:tcPr>
            <w:tcW w:w="24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10D50A"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rPr>
              <w:t>Ciprofloxacin</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C9A39F"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35.5</w:t>
            </w:r>
          </w:p>
        </w:tc>
        <w:tc>
          <w:tcPr>
            <w:tcW w:w="13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96D892"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7.91, 160</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FF498C"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rPr>
              <w:t>&lt;0.001</w:t>
            </w:r>
          </w:p>
        </w:tc>
      </w:tr>
      <w:tr w:rsidR="00014B0F" w14:paraId="74330064" w14:textId="77777777" w:rsidTr="00E859D6">
        <w:trPr>
          <w:jc w:val="center"/>
        </w:trPr>
        <w:tc>
          <w:tcPr>
            <w:tcW w:w="24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D82C66"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rPr>
              <w:t>Ertapenem</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2BFC47"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3.28</w:t>
            </w:r>
          </w:p>
        </w:tc>
        <w:tc>
          <w:tcPr>
            <w:tcW w:w="13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7A049C"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0.17, 22.6</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0FC631"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0.3</w:t>
            </w:r>
          </w:p>
        </w:tc>
      </w:tr>
      <w:tr w:rsidR="00014B0F" w14:paraId="361E0420" w14:textId="77777777" w:rsidTr="00E859D6">
        <w:trPr>
          <w:jc w:val="center"/>
        </w:trPr>
        <w:tc>
          <w:tcPr>
            <w:tcW w:w="241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A2FE2D" w14:textId="0BDB949A" w:rsidR="00014B0F" w:rsidRDefault="00253521" w:rsidP="00E859D6">
            <w:pPr>
              <w:pBdr>
                <w:top w:val="none" w:sz="0" w:space="0" w:color="000000"/>
                <w:left w:val="none" w:sz="0" w:space="0" w:color="000000"/>
                <w:bottom w:val="none" w:sz="0" w:space="0" w:color="000000"/>
                <w:right w:val="none" w:sz="0" w:space="0" w:color="000000"/>
              </w:pBdr>
              <w:spacing w:before="100" w:after="100"/>
              <w:ind w:left="300" w:right="100"/>
            </w:pPr>
            <w:r>
              <w:rPr>
                <w:rFonts w:ascii="Arial" w:eastAsia="Arial" w:hAnsi="Arial" w:cs="Arial"/>
                <w:color w:val="000000"/>
              </w:rPr>
              <w:t>oral</w:t>
            </w:r>
            <w:r w:rsidR="00014B0F">
              <w:rPr>
                <w:rFonts w:ascii="Arial" w:eastAsia="Arial" w:hAnsi="Arial" w:cs="Arial"/>
                <w:color w:val="000000"/>
              </w:rPr>
              <w:t xml:space="preserve"> targeted</w:t>
            </w:r>
          </w:p>
        </w:tc>
        <w:tc>
          <w:tcPr>
            <w:tcW w:w="83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FDFC4E"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20.2</w:t>
            </w:r>
          </w:p>
        </w:tc>
        <w:tc>
          <w:tcPr>
            <w:tcW w:w="138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C5351E" w14:textId="16A7E2FC" w:rsidR="00014B0F" w:rsidRDefault="00A660CA"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1</w:t>
            </w:r>
            <w:r w:rsidR="00014B0F">
              <w:rPr>
                <w:rFonts w:ascii="Arial" w:eastAsia="Arial" w:hAnsi="Arial" w:cs="Arial"/>
                <w:color w:val="000000"/>
              </w:rPr>
              <w:t>.</w:t>
            </w:r>
            <w:r>
              <w:rPr>
                <w:rFonts w:ascii="Arial" w:eastAsia="Arial" w:hAnsi="Arial" w:cs="Arial"/>
                <w:color w:val="000000"/>
              </w:rPr>
              <w:t>03</w:t>
            </w:r>
            <w:r w:rsidR="00014B0F">
              <w:rPr>
                <w:rFonts w:ascii="Arial" w:eastAsia="Arial" w:hAnsi="Arial" w:cs="Arial"/>
                <w:color w:val="000000"/>
              </w:rPr>
              <w:t>, 157</w:t>
            </w:r>
          </w:p>
        </w:tc>
        <w:tc>
          <w:tcPr>
            <w:tcW w:w="118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93B89B"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rPr>
              <w:t>0.011</w:t>
            </w:r>
          </w:p>
        </w:tc>
      </w:tr>
      <w:tr w:rsidR="00014B0F" w14:paraId="18231E40" w14:textId="77777777" w:rsidTr="00E859D6">
        <w:trPr>
          <w:jc w:val="center"/>
        </w:trPr>
        <w:tc>
          <w:tcPr>
            <w:tcW w:w="2416"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8911618"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b/>
                <w:color w:val="000000"/>
              </w:rPr>
              <w:t>Prostate volume [ml]</w:t>
            </w:r>
          </w:p>
        </w:tc>
        <w:tc>
          <w:tcPr>
            <w:tcW w:w="839"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10961B9"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1.01</w:t>
            </w:r>
          </w:p>
        </w:tc>
        <w:tc>
          <w:tcPr>
            <w:tcW w:w="1389"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FF6C93A"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color w:val="000000"/>
              </w:rPr>
              <w:t>1.00, 1.03</w:t>
            </w:r>
          </w:p>
        </w:tc>
        <w:tc>
          <w:tcPr>
            <w:tcW w:w="1181"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99299CD"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jc w:val="center"/>
            </w:pPr>
            <w:r>
              <w:rPr>
                <w:rFonts w:ascii="Arial" w:eastAsia="Arial" w:hAnsi="Arial" w:cs="Arial"/>
                <w:b/>
                <w:color w:val="000000"/>
              </w:rPr>
              <w:t>0.033</w:t>
            </w:r>
          </w:p>
        </w:tc>
      </w:tr>
      <w:tr w:rsidR="00014B0F" w14:paraId="02DC6DEC" w14:textId="77777777" w:rsidTr="00E859D6">
        <w:trPr>
          <w:jc w:val="center"/>
        </w:trPr>
        <w:tc>
          <w:tcPr>
            <w:tcW w:w="5825" w:type="dxa"/>
            <w:gridSpan w:val="4"/>
            <w:tcBorders>
              <w:top w:val="single" w:sz="8"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64C2963" w14:textId="77777777" w:rsidR="00014B0F" w:rsidRDefault="00014B0F" w:rsidP="00E859D6">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vertAlign w:val="superscript"/>
              </w:rPr>
              <w:t>1</w:t>
            </w:r>
            <w:r>
              <w:rPr>
                <w:rFonts w:ascii="Arial" w:eastAsia="Arial" w:hAnsi="Arial" w:cs="Arial"/>
                <w:color w:val="000000"/>
              </w:rPr>
              <w:t>OR = Odds Ratio, CI = Confidence Interval</w:t>
            </w:r>
          </w:p>
        </w:tc>
      </w:tr>
    </w:tbl>
    <w:p w14:paraId="65573884" w14:textId="30BC7912" w:rsidR="00846AB8" w:rsidRDefault="00083B5E" w:rsidP="00014B0F">
      <w:pPr>
        <w:pStyle w:val="Beschriftung"/>
        <w:jc w:val="both"/>
        <w:rPr>
          <w:rFonts w:ascii="Arial" w:hAnsi="Arial" w:cs="Arial"/>
          <w:i w:val="0"/>
          <w:iCs w:val="0"/>
          <w:color w:val="auto"/>
          <w:sz w:val="22"/>
          <w:szCs w:val="22"/>
        </w:rPr>
      </w:pPr>
      <w:r w:rsidRPr="00014B0F">
        <w:rPr>
          <w:rFonts w:ascii="Arial" w:hAnsi="Arial" w:cs="Arial"/>
          <w:b/>
          <w:bCs/>
          <w:i w:val="0"/>
          <w:iCs w:val="0"/>
          <w:color w:val="auto"/>
          <w:sz w:val="22"/>
          <w:szCs w:val="22"/>
        </w:rPr>
        <w:t xml:space="preserve">Supplementary Table </w:t>
      </w:r>
      <w:r w:rsidR="00AE40B7">
        <w:rPr>
          <w:rFonts w:ascii="Arial" w:hAnsi="Arial" w:cs="Arial"/>
          <w:b/>
          <w:bCs/>
          <w:i w:val="0"/>
          <w:iCs w:val="0"/>
          <w:color w:val="auto"/>
          <w:sz w:val="22"/>
          <w:szCs w:val="22"/>
        </w:rPr>
        <w:t>4</w:t>
      </w:r>
      <w:r w:rsidRPr="00014B0F">
        <w:rPr>
          <w:rFonts w:ascii="Arial" w:hAnsi="Arial" w:cs="Arial"/>
          <w:b/>
          <w:bCs/>
          <w:i w:val="0"/>
          <w:iCs w:val="0"/>
          <w:color w:val="auto"/>
          <w:sz w:val="22"/>
          <w:szCs w:val="22"/>
        </w:rPr>
        <w:t>:</w:t>
      </w:r>
      <w:r w:rsidRPr="00014B0F">
        <w:rPr>
          <w:rFonts w:ascii="Arial" w:hAnsi="Arial" w:cs="Arial"/>
          <w:i w:val="0"/>
          <w:iCs w:val="0"/>
          <w:color w:val="auto"/>
          <w:sz w:val="22"/>
          <w:szCs w:val="22"/>
        </w:rPr>
        <w:t xml:space="preserve"> Multivari</w:t>
      </w:r>
      <w:r w:rsidR="006C0A51">
        <w:rPr>
          <w:rFonts w:ascii="Arial" w:hAnsi="Arial" w:cs="Arial"/>
          <w:i w:val="0"/>
          <w:iCs w:val="0"/>
          <w:color w:val="auto"/>
          <w:sz w:val="22"/>
          <w:szCs w:val="22"/>
        </w:rPr>
        <w:t>able</w:t>
      </w:r>
      <w:r w:rsidRPr="00014B0F">
        <w:rPr>
          <w:rFonts w:ascii="Arial" w:hAnsi="Arial" w:cs="Arial"/>
          <w:i w:val="0"/>
          <w:iCs w:val="0"/>
          <w:color w:val="auto"/>
          <w:sz w:val="22"/>
          <w:szCs w:val="22"/>
        </w:rPr>
        <w:t xml:space="preserve"> logistic regression results predicting post-interventional infectious complication. Apart from the peri-interventional antibiotic regime the prostate volume proved as significant predictor for the outcome.</w:t>
      </w:r>
      <w:r w:rsidR="0039617A" w:rsidRPr="00014B0F">
        <w:rPr>
          <w:rFonts w:ascii="Arial" w:hAnsi="Arial" w:cs="Arial"/>
          <w:i w:val="0"/>
          <w:iCs w:val="0"/>
          <w:color w:val="auto"/>
          <w:sz w:val="22"/>
          <w:szCs w:val="22"/>
        </w:rPr>
        <w:t xml:space="preserve"> Odds ratios (OR) with corresponding </w:t>
      </w:r>
      <w:r w:rsidR="00754FCD">
        <w:rPr>
          <w:rFonts w:ascii="Arial" w:hAnsi="Arial" w:cs="Arial"/>
          <w:i w:val="0"/>
          <w:iCs w:val="0"/>
          <w:color w:val="auto"/>
          <w:sz w:val="22"/>
          <w:szCs w:val="22"/>
        </w:rPr>
        <w:t xml:space="preserve">95% </w:t>
      </w:r>
      <w:r w:rsidR="0039617A" w:rsidRPr="00014B0F">
        <w:rPr>
          <w:rFonts w:ascii="Arial" w:hAnsi="Arial" w:cs="Arial"/>
          <w:i w:val="0"/>
          <w:iCs w:val="0"/>
          <w:color w:val="auto"/>
          <w:sz w:val="22"/>
          <w:szCs w:val="22"/>
        </w:rPr>
        <w:t xml:space="preserve">confidence intervals and p-values are present. </w:t>
      </w:r>
    </w:p>
    <w:p w14:paraId="0567CD2B" w14:textId="3A683995" w:rsidR="00AE40B7" w:rsidRDefault="00AE40B7">
      <w:pPr>
        <w:rPr>
          <w:rFonts w:ascii="Arial" w:hAnsi="Arial" w:cs="Arial"/>
        </w:rPr>
      </w:pPr>
      <w:r>
        <w:rPr>
          <w:rFonts w:ascii="Arial" w:hAnsi="Arial" w:cs="Arial"/>
        </w:rPr>
        <w:br w:type="page"/>
      </w:r>
    </w:p>
    <w:p w14:paraId="5CEB7280" w14:textId="401E5A5B" w:rsidR="00083B5E" w:rsidRDefault="00846AB8" w:rsidP="00083B5E">
      <w:pPr>
        <w:rPr>
          <w:rFonts w:ascii="Arial" w:hAnsi="Arial" w:cs="Arial"/>
          <w:i/>
          <w:iCs/>
        </w:rPr>
      </w:pPr>
      <w:r>
        <w:rPr>
          <w:rFonts w:ascii="Arial" w:hAnsi="Arial" w:cs="Arial"/>
          <w:i/>
          <w:iCs/>
          <w:noProof/>
        </w:rPr>
        <w:lastRenderedPageBreak/>
        <w:drawing>
          <wp:inline distT="0" distB="0" distL="0" distR="0" wp14:anchorId="5BD04550" wp14:editId="6B45C011">
            <wp:extent cx="7199630" cy="4773295"/>
            <wp:effectExtent l="0" t="0" r="1270" b="8255"/>
            <wp:docPr id="562595663" name="Grafik 1" descr="Ein Bild, das Text, Diagramm, Reihe, parall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595663" name="Grafik 1" descr="Ein Bild, das Text, Diagramm, Reihe, parallel enthält.&#10;&#10;Automatisch generierte Beschreibung"/>
                    <pic:cNvPicPr/>
                  </pic:nvPicPr>
                  <pic:blipFill>
                    <a:blip r:embed="rId7">
                      <a:extLst>
                        <a:ext uri="{28A0092B-C50C-407E-A947-70E740481C1C}">
                          <a14:useLocalDpi xmlns:a14="http://schemas.microsoft.com/office/drawing/2010/main" val="0"/>
                        </a:ext>
                      </a:extLst>
                    </a:blip>
                    <a:stretch>
                      <a:fillRect/>
                    </a:stretch>
                  </pic:blipFill>
                  <pic:spPr>
                    <a:xfrm>
                      <a:off x="0" y="0"/>
                      <a:ext cx="7199630" cy="4773295"/>
                    </a:xfrm>
                    <a:prstGeom prst="rect">
                      <a:avLst/>
                    </a:prstGeom>
                  </pic:spPr>
                </pic:pic>
              </a:graphicData>
            </a:graphic>
          </wp:inline>
        </w:drawing>
      </w:r>
    </w:p>
    <w:p w14:paraId="0DDF679C" w14:textId="5814E2E0" w:rsidR="00083B5E" w:rsidRPr="00352381" w:rsidRDefault="0039617A" w:rsidP="00083B5E">
      <w:pPr>
        <w:pStyle w:val="Beschriftung"/>
        <w:rPr>
          <w:rFonts w:ascii="Arial" w:hAnsi="Arial" w:cs="Arial"/>
          <w:i w:val="0"/>
          <w:iCs w:val="0"/>
          <w:color w:val="auto"/>
          <w:sz w:val="20"/>
          <w:szCs w:val="20"/>
        </w:rPr>
      </w:pPr>
      <w:r w:rsidRPr="00846AB8">
        <w:rPr>
          <w:rFonts w:ascii="Arial" w:hAnsi="Arial" w:cs="Arial"/>
          <w:b/>
          <w:bCs/>
          <w:i w:val="0"/>
          <w:iCs w:val="0"/>
          <w:color w:val="auto"/>
          <w:sz w:val="20"/>
          <w:szCs w:val="20"/>
        </w:rPr>
        <w:t xml:space="preserve">Supplementary </w:t>
      </w:r>
      <w:r w:rsidR="00083B5E" w:rsidRPr="00846AB8">
        <w:rPr>
          <w:rFonts w:ascii="Arial" w:hAnsi="Arial" w:cs="Arial"/>
          <w:b/>
          <w:bCs/>
          <w:i w:val="0"/>
          <w:iCs w:val="0"/>
          <w:color w:val="auto"/>
          <w:sz w:val="20"/>
          <w:szCs w:val="20"/>
        </w:rPr>
        <w:t xml:space="preserve">Figure </w:t>
      </w:r>
      <w:r w:rsidR="00801606">
        <w:rPr>
          <w:rFonts w:ascii="Arial" w:hAnsi="Arial" w:cs="Arial"/>
          <w:b/>
          <w:bCs/>
          <w:i w:val="0"/>
          <w:iCs w:val="0"/>
          <w:color w:val="auto"/>
          <w:sz w:val="20"/>
          <w:szCs w:val="20"/>
        </w:rPr>
        <w:t>1</w:t>
      </w:r>
      <w:r w:rsidR="00083B5E" w:rsidRPr="00352381">
        <w:rPr>
          <w:rFonts w:ascii="Arial" w:hAnsi="Arial" w:cs="Arial"/>
          <w:i w:val="0"/>
          <w:iCs w:val="0"/>
          <w:color w:val="auto"/>
          <w:sz w:val="20"/>
          <w:szCs w:val="20"/>
        </w:rPr>
        <w:t xml:space="preserve">: </w:t>
      </w:r>
      <w:r w:rsidR="00083B5E">
        <w:rPr>
          <w:rFonts w:ascii="Arial" w:hAnsi="Arial" w:cs="Arial"/>
          <w:i w:val="0"/>
          <w:iCs w:val="0"/>
          <w:color w:val="auto"/>
          <w:sz w:val="20"/>
          <w:szCs w:val="20"/>
        </w:rPr>
        <w:t xml:space="preserve">Receiver operating curve (ROC) analysis for the multivariate regression model </w:t>
      </w:r>
      <w:r w:rsidR="00846AB8">
        <w:rPr>
          <w:rFonts w:ascii="Arial" w:hAnsi="Arial" w:cs="Arial"/>
          <w:i w:val="0"/>
          <w:iCs w:val="0"/>
          <w:color w:val="auto"/>
          <w:sz w:val="20"/>
          <w:szCs w:val="20"/>
        </w:rPr>
        <w:t xml:space="preserve">(including the type of antibiotic regime and prostate volume as predictors) </w:t>
      </w:r>
      <w:r w:rsidR="00083B5E">
        <w:rPr>
          <w:rFonts w:ascii="Arial" w:hAnsi="Arial" w:cs="Arial"/>
          <w:i w:val="0"/>
          <w:iCs w:val="0"/>
          <w:color w:val="auto"/>
          <w:sz w:val="20"/>
          <w:szCs w:val="20"/>
        </w:rPr>
        <w:t>predicting post-interventional infectious complications. The model showed good predictability for the outcome</w:t>
      </w:r>
      <w:r w:rsidR="003749BE" w:rsidRPr="003749BE">
        <w:rPr>
          <w:rFonts w:ascii="Arial" w:hAnsi="Arial" w:cs="Arial"/>
          <w:i w:val="0"/>
          <w:iCs w:val="0"/>
          <w:color w:val="auto"/>
          <w:sz w:val="20"/>
          <w:szCs w:val="20"/>
        </w:rPr>
        <w:t xml:space="preserve"> </w:t>
      </w:r>
      <w:r w:rsidR="003749BE">
        <w:rPr>
          <w:rFonts w:ascii="Arial" w:hAnsi="Arial" w:cs="Arial"/>
          <w:i w:val="0"/>
          <w:iCs w:val="0"/>
          <w:color w:val="auto"/>
          <w:sz w:val="20"/>
          <w:szCs w:val="20"/>
        </w:rPr>
        <w:t>on internal validation</w:t>
      </w:r>
      <w:r w:rsidR="00083B5E">
        <w:rPr>
          <w:rFonts w:ascii="Arial" w:hAnsi="Arial" w:cs="Arial"/>
          <w:i w:val="0"/>
          <w:iCs w:val="0"/>
          <w:color w:val="auto"/>
          <w:sz w:val="20"/>
          <w:szCs w:val="20"/>
        </w:rPr>
        <w:t>. AUC 0.85 (95% CI: 0.78-0.93).</w:t>
      </w:r>
    </w:p>
    <w:p w14:paraId="0D0ABF19" w14:textId="22939185" w:rsidR="00924E7D" w:rsidRPr="00F22998" w:rsidRDefault="00924E7D" w:rsidP="00083B5E">
      <w:pPr>
        <w:pStyle w:val="Beschriftung"/>
        <w:rPr>
          <w:rFonts w:ascii="Arial" w:hAnsi="Arial" w:cs="Arial"/>
          <w:i w:val="0"/>
          <w:iCs w:val="0"/>
          <w:color w:val="auto"/>
        </w:rPr>
      </w:pPr>
    </w:p>
    <w:sectPr w:rsidR="00924E7D" w:rsidRPr="00F22998" w:rsidSect="0056546E">
      <w:pgSz w:w="11906" w:h="16838"/>
      <w:pgMar w:top="284" w:right="284" w:bottom="567"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4A5AA7" w14:textId="77777777" w:rsidR="00326883" w:rsidRDefault="00326883" w:rsidP="00A01303">
      <w:pPr>
        <w:spacing w:after="0" w:line="240" w:lineRule="auto"/>
      </w:pPr>
      <w:r>
        <w:separator/>
      </w:r>
    </w:p>
  </w:endnote>
  <w:endnote w:type="continuationSeparator" w:id="0">
    <w:p w14:paraId="1B4F0E4E" w14:textId="77777777" w:rsidR="00326883" w:rsidRDefault="00326883" w:rsidP="00A013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F87383" w14:textId="77777777" w:rsidR="00326883" w:rsidRDefault="00326883" w:rsidP="00A01303">
      <w:pPr>
        <w:spacing w:after="0" w:line="240" w:lineRule="auto"/>
      </w:pPr>
      <w:r>
        <w:separator/>
      </w:r>
    </w:p>
  </w:footnote>
  <w:footnote w:type="continuationSeparator" w:id="0">
    <w:p w14:paraId="032035EF" w14:textId="77777777" w:rsidR="00326883" w:rsidRDefault="00326883" w:rsidP="00A0130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540"/>
    <w:rsid w:val="00011953"/>
    <w:rsid w:val="00014B0F"/>
    <w:rsid w:val="00022AF6"/>
    <w:rsid w:val="0004606A"/>
    <w:rsid w:val="00050481"/>
    <w:rsid w:val="0007116A"/>
    <w:rsid w:val="00083B5E"/>
    <w:rsid w:val="0008577F"/>
    <w:rsid w:val="000915FA"/>
    <w:rsid w:val="000970BE"/>
    <w:rsid w:val="000C1888"/>
    <w:rsid w:val="000C4425"/>
    <w:rsid w:val="000C4859"/>
    <w:rsid w:val="000E49E5"/>
    <w:rsid w:val="000E4A20"/>
    <w:rsid w:val="001070B8"/>
    <w:rsid w:val="00113FDA"/>
    <w:rsid w:val="0013004F"/>
    <w:rsid w:val="00130713"/>
    <w:rsid w:val="00190C4D"/>
    <w:rsid w:val="001B31EE"/>
    <w:rsid w:val="001D4D68"/>
    <w:rsid w:val="001E5F35"/>
    <w:rsid w:val="001F5C91"/>
    <w:rsid w:val="002076BE"/>
    <w:rsid w:val="002140F0"/>
    <w:rsid w:val="00217992"/>
    <w:rsid w:val="00220F08"/>
    <w:rsid w:val="00222D6D"/>
    <w:rsid w:val="00225540"/>
    <w:rsid w:val="00230B35"/>
    <w:rsid w:val="002432F6"/>
    <w:rsid w:val="00246FDB"/>
    <w:rsid w:val="00253521"/>
    <w:rsid w:val="00260FF1"/>
    <w:rsid w:val="0026604D"/>
    <w:rsid w:val="00274C2C"/>
    <w:rsid w:val="002B20BE"/>
    <w:rsid w:val="002B6194"/>
    <w:rsid w:val="002D7A9D"/>
    <w:rsid w:val="00311E54"/>
    <w:rsid w:val="00316390"/>
    <w:rsid w:val="0032109D"/>
    <w:rsid w:val="00326883"/>
    <w:rsid w:val="00341144"/>
    <w:rsid w:val="003463AC"/>
    <w:rsid w:val="00352381"/>
    <w:rsid w:val="003749BE"/>
    <w:rsid w:val="00376EA9"/>
    <w:rsid w:val="00381AF2"/>
    <w:rsid w:val="00385ADE"/>
    <w:rsid w:val="00395F92"/>
    <w:rsid w:val="0039617A"/>
    <w:rsid w:val="003A2530"/>
    <w:rsid w:val="003C60C4"/>
    <w:rsid w:val="00400B32"/>
    <w:rsid w:val="00414CF5"/>
    <w:rsid w:val="00430B26"/>
    <w:rsid w:val="00444890"/>
    <w:rsid w:val="004469CF"/>
    <w:rsid w:val="004500EE"/>
    <w:rsid w:val="00487438"/>
    <w:rsid w:val="004B0B4C"/>
    <w:rsid w:val="004C1D7A"/>
    <w:rsid w:val="004C5F2C"/>
    <w:rsid w:val="004D751E"/>
    <w:rsid w:val="004E663A"/>
    <w:rsid w:val="004F6267"/>
    <w:rsid w:val="00523ADC"/>
    <w:rsid w:val="0053074E"/>
    <w:rsid w:val="0056546E"/>
    <w:rsid w:val="00566FF3"/>
    <w:rsid w:val="0057292A"/>
    <w:rsid w:val="00580F70"/>
    <w:rsid w:val="00581CD1"/>
    <w:rsid w:val="005843F3"/>
    <w:rsid w:val="00586656"/>
    <w:rsid w:val="005910D8"/>
    <w:rsid w:val="005931A8"/>
    <w:rsid w:val="005A3945"/>
    <w:rsid w:val="005B07DD"/>
    <w:rsid w:val="005D6A3B"/>
    <w:rsid w:val="005E39A8"/>
    <w:rsid w:val="005F304E"/>
    <w:rsid w:val="006246DE"/>
    <w:rsid w:val="00630E4A"/>
    <w:rsid w:val="00667887"/>
    <w:rsid w:val="006850E2"/>
    <w:rsid w:val="006C0A51"/>
    <w:rsid w:val="006D0588"/>
    <w:rsid w:val="006D4DC1"/>
    <w:rsid w:val="006D61BE"/>
    <w:rsid w:val="006F658A"/>
    <w:rsid w:val="00701CE2"/>
    <w:rsid w:val="00703CF8"/>
    <w:rsid w:val="00713256"/>
    <w:rsid w:val="00735E69"/>
    <w:rsid w:val="00743ADC"/>
    <w:rsid w:val="00746199"/>
    <w:rsid w:val="007473B7"/>
    <w:rsid w:val="00754FCD"/>
    <w:rsid w:val="00777E37"/>
    <w:rsid w:val="00797006"/>
    <w:rsid w:val="007A1EC1"/>
    <w:rsid w:val="007B78E9"/>
    <w:rsid w:val="007C51FF"/>
    <w:rsid w:val="007E1D93"/>
    <w:rsid w:val="007F28AB"/>
    <w:rsid w:val="007F4933"/>
    <w:rsid w:val="007F760D"/>
    <w:rsid w:val="00801606"/>
    <w:rsid w:val="00803B27"/>
    <w:rsid w:val="00815C8B"/>
    <w:rsid w:val="00822A04"/>
    <w:rsid w:val="00825ECA"/>
    <w:rsid w:val="00845450"/>
    <w:rsid w:val="00846AB8"/>
    <w:rsid w:val="00857A1E"/>
    <w:rsid w:val="0089098E"/>
    <w:rsid w:val="00896CF6"/>
    <w:rsid w:val="008C44B4"/>
    <w:rsid w:val="008D1E53"/>
    <w:rsid w:val="008D2AE5"/>
    <w:rsid w:val="008E10B6"/>
    <w:rsid w:val="008F64B9"/>
    <w:rsid w:val="00924E7D"/>
    <w:rsid w:val="0093477D"/>
    <w:rsid w:val="00945E67"/>
    <w:rsid w:val="00967437"/>
    <w:rsid w:val="00972171"/>
    <w:rsid w:val="00975939"/>
    <w:rsid w:val="00980BDB"/>
    <w:rsid w:val="00982AE9"/>
    <w:rsid w:val="00983604"/>
    <w:rsid w:val="009852FE"/>
    <w:rsid w:val="009912ED"/>
    <w:rsid w:val="009A32A7"/>
    <w:rsid w:val="009A4864"/>
    <w:rsid w:val="009D6302"/>
    <w:rsid w:val="009E626E"/>
    <w:rsid w:val="00A01303"/>
    <w:rsid w:val="00A165CD"/>
    <w:rsid w:val="00A333E0"/>
    <w:rsid w:val="00A46B5E"/>
    <w:rsid w:val="00A62B81"/>
    <w:rsid w:val="00A660CA"/>
    <w:rsid w:val="00A777BF"/>
    <w:rsid w:val="00A800B9"/>
    <w:rsid w:val="00A81672"/>
    <w:rsid w:val="00AB49BA"/>
    <w:rsid w:val="00AC63EF"/>
    <w:rsid w:val="00AD335A"/>
    <w:rsid w:val="00AD75DA"/>
    <w:rsid w:val="00AE40B7"/>
    <w:rsid w:val="00AF2D17"/>
    <w:rsid w:val="00AF5B09"/>
    <w:rsid w:val="00B0047C"/>
    <w:rsid w:val="00B02F6E"/>
    <w:rsid w:val="00B1771F"/>
    <w:rsid w:val="00B3448A"/>
    <w:rsid w:val="00B42D6A"/>
    <w:rsid w:val="00B43A1C"/>
    <w:rsid w:val="00B449AA"/>
    <w:rsid w:val="00B53C2E"/>
    <w:rsid w:val="00B64CB1"/>
    <w:rsid w:val="00B667B9"/>
    <w:rsid w:val="00B85057"/>
    <w:rsid w:val="00BA7F25"/>
    <w:rsid w:val="00BC3FC3"/>
    <w:rsid w:val="00BD3DA0"/>
    <w:rsid w:val="00BD7FCE"/>
    <w:rsid w:val="00BF07D4"/>
    <w:rsid w:val="00BF4153"/>
    <w:rsid w:val="00C077FB"/>
    <w:rsid w:val="00C11EF6"/>
    <w:rsid w:val="00C20C4F"/>
    <w:rsid w:val="00C26DDD"/>
    <w:rsid w:val="00C27BD0"/>
    <w:rsid w:val="00C31312"/>
    <w:rsid w:val="00C31A3F"/>
    <w:rsid w:val="00C3206F"/>
    <w:rsid w:val="00C35D1E"/>
    <w:rsid w:val="00C5395C"/>
    <w:rsid w:val="00C65B81"/>
    <w:rsid w:val="00C72C12"/>
    <w:rsid w:val="00C81D8C"/>
    <w:rsid w:val="00C830E0"/>
    <w:rsid w:val="00C87261"/>
    <w:rsid w:val="00CA126A"/>
    <w:rsid w:val="00CC53BE"/>
    <w:rsid w:val="00CD6680"/>
    <w:rsid w:val="00CD74C9"/>
    <w:rsid w:val="00CE1577"/>
    <w:rsid w:val="00CE1FAD"/>
    <w:rsid w:val="00CF1D0D"/>
    <w:rsid w:val="00CF4FD5"/>
    <w:rsid w:val="00D03781"/>
    <w:rsid w:val="00D0556E"/>
    <w:rsid w:val="00D20FF0"/>
    <w:rsid w:val="00D2397D"/>
    <w:rsid w:val="00D335EE"/>
    <w:rsid w:val="00D3456F"/>
    <w:rsid w:val="00D408CC"/>
    <w:rsid w:val="00D67BD8"/>
    <w:rsid w:val="00D7050F"/>
    <w:rsid w:val="00D82065"/>
    <w:rsid w:val="00D90155"/>
    <w:rsid w:val="00DA42A0"/>
    <w:rsid w:val="00DB45DB"/>
    <w:rsid w:val="00DD0F16"/>
    <w:rsid w:val="00DD69CC"/>
    <w:rsid w:val="00DE346D"/>
    <w:rsid w:val="00DE4A96"/>
    <w:rsid w:val="00DE6477"/>
    <w:rsid w:val="00DF140B"/>
    <w:rsid w:val="00DF23F4"/>
    <w:rsid w:val="00E00B41"/>
    <w:rsid w:val="00E21A76"/>
    <w:rsid w:val="00E317AA"/>
    <w:rsid w:val="00E32F08"/>
    <w:rsid w:val="00E41E5A"/>
    <w:rsid w:val="00E57838"/>
    <w:rsid w:val="00E67153"/>
    <w:rsid w:val="00E8155E"/>
    <w:rsid w:val="00E94B51"/>
    <w:rsid w:val="00E95D88"/>
    <w:rsid w:val="00E972B2"/>
    <w:rsid w:val="00EB613A"/>
    <w:rsid w:val="00ED3659"/>
    <w:rsid w:val="00ED7E5B"/>
    <w:rsid w:val="00EE6970"/>
    <w:rsid w:val="00EF219B"/>
    <w:rsid w:val="00F00B36"/>
    <w:rsid w:val="00F052A3"/>
    <w:rsid w:val="00F2231E"/>
    <w:rsid w:val="00F22998"/>
    <w:rsid w:val="00F405DF"/>
    <w:rsid w:val="00F4089A"/>
    <w:rsid w:val="00F57AE7"/>
    <w:rsid w:val="00F6726F"/>
    <w:rsid w:val="00F70807"/>
    <w:rsid w:val="00F7560A"/>
    <w:rsid w:val="00F81243"/>
    <w:rsid w:val="00F81C3C"/>
    <w:rsid w:val="00FA6116"/>
    <w:rsid w:val="00FC1CE7"/>
    <w:rsid w:val="00FC2ED9"/>
    <w:rsid w:val="00FE7940"/>
    <w:rsid w:val="00FF74D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E7D30"/>
  <w15:chartTrackingRefBased/>
  <w15:docId w15:val="{6AD3FC61-65AA-415F-A4A0-023900283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EinfacheTabelle1">
    <w:name w:val="Plain Table 1"/>
    <w:basedOn w:val="NormaleTabelle"/>
    <w:uiPriority w:val="99"/>
    <w:rsid w:val="001F5C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eschriftung">
    <w:name w:val="caption"/>
    <w:basedOn w:val="Standard"/>
    <w:next w:val="Standard"/>
    <w:uiPriority w:val="35"/>
    <w:unhideWhenUsed/>
    <w:qFormat/>
    <w:rsid w:val="00A62B81"/>
    <w:pPr>
      <w:spacing w:after="200" w:line="240" w:lineRule="auto"/>
    </w:pPr>
    <w:rPr>
      <w:i/>
      <w:iCs/>
      <w:color w:val="44546A" w:themeColor="text2"/>
      <w:sz w:val="18"/>
      <w:szCs w:val="18"/>
    </w:rPr>
  </w:style>
  <w:style w:type="character" w:customStyle="1" w:styleId="hgkelc">
    <w:name w:val="hgkelc"/>
    <w:basedOn w:val="Absatz-Standardschriftart"/>
    <w:rsid w:val="00CF1D0D"/>
  </w:style>
  <w:style w:type="table" w:styleId="EinfacheTabelle4">
    <w:name w:val="Plain Table 4"/>
    <w:basedOn w:val="NormaleTabelle"/>
    <w:uiPriority w:val="44"/>
    <w:rsid w:val="00430B2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Kopfzeile">
    <w:name w:val="header"/>
    <w:basedOn w:val="Standard"/>
    <w:link w:val="KopfzeileZchn"/>
    <w:uiPriority w:val="99"/>
    <w:unhideWhenUsed/>
    <w:rsid w:val="00A0130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01303"/>
    <w:rPr>
      <w:lang w:val="en-US"/>
    </w:rPr>
  </w:style>
  <w:style w:type="paragraph" w:styleId="Fuzeile">
    <w:name w:val="footer"/>
    <w:basedOn w:val="Standard"/>
    <w:link w:val="FuzeileZchn"/>
    <w:uiPriority w:val="99"/>
    <w:unhideWhenUsed/>
    <w:rsid w:val="00A0130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01303"/>
    <w:rPr>
      <w:lang w:val="en-US"/>
    </w:rPr>
  </w:style>
  <w:style w:type="character" w:customStyle="1" w:styleId="box">
    <w:name w:val="box"/>
    <w:basedOn w:val="Absatz-Standardschriftart"/>
    <w:rsid w:val="00845450"/>
  </w:style>
  <w:style w:type="table" w:styleId="EinfacheTabelle5">
    <w:name w:val="Plain Table 5"/>
    <w:basedOn w:val="NormaleTabelle"/>
    <w:uiPriority w:val="45"/>
    <w:rsid w:val="00896CF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647283">
      <w:bodyDiv w:val="1"/>
      <w:marLeft w:val="0"/>
      <w:marRight w:val="0"/>
      <w:marTop w:val="0"/>
      <w:marBottom w:val="0"/>
      <w:divBdr>
        <w:top w:val="none" w:sz="0" w:space="0" w:color="auto"/>
        <w:left w:val="none" w:sz="0" w:space="0" w:color="auto"/>
        <w:bottom w:val="none" w:sz="0" w:space="0" w:color="auto"/>
        <w:right w:val="none" w:sz="0" w:space="0" w:color="auto"/>
      </w:divBdr>
    </w:div>
    <w:div w:id="55903074">
      <w:bodyDiv w:val="1"/>
      <w:marLeft w:val="0"/>
      <w:marRight w:val="0"/>
      <w:marTop w:val="0"/>
      <w:marBottom w:val="0"/>
      <w:divBdr>
        <w:top w:val="none" w:sz="0" w:space="0" w:color="auto"/>
        <w:left w:val="none" w:sz="0" w:space="0" w:color="auto"/>
        <w:bottom w:val="none" w:sz="0" w:space="0" w:color="auto"/>
        <w:right w:val="none" w:sz="0" w:space="0" w:color="auto"/>
      </w:divBdr>
    </w:div>
    <w:div w:id="99186950">
      <w:bodyDiv w:val="1"/>
      <w:marLeft w:val="0"/>
      <w:marRight w:val="0"/>
      <w:marTop w:val="0"/>
      <w:marBottom w:val="0"/>
      <w:divBdr>
        <w:top w:val="none" w:sz="0" w:space="0" w:color="auto"/>
        <w:left w:val="none" w:sz="0" w:space="0" w:color="auto"/>
        <w:bottom w:val="none" w:sz="0" w:space="0" w:color="auto"/>
        <w:right w:val="none" w:sz="0" w:space="0" w:color="auto"/>
      </w:divBdr>
    </w:div>
    <w:div w:id="109052432">
      <w:bodyDiv w:val="1"/>
      <w:marLeft w:val="0"/>
      <w:marRight w:val="0"/>
      <w:marTop w:val="0"/>
      <w:marBottom w:val="0"/>
      <w:divBdr>
        <w:top w:val="none" w:sz="0" w:space="0" w:color="auto"/>
        <w:left w:val="none" w:sz="0" w:space="0" w:color="auto"/>
        <w:bottom w:val="none" w:sz="0" w:space="0" w:color="auto"/>
        <w:right w:val="none" w:sz="0" w:space="0" w:color="auto"/>
      </w:divBdr>
    </w:div>
    <w:div w:id="128786542">
      <w:bodyDiv w:val="1"/>
      <w:marLeft w:val="0"/>
      <w:marRight w:val="0"/>
      <w:marTop w:val="0"/>
      <w:marBottom w:val="0"/>
      <w:divBdr>
        <w:top w:val="none" w:sz="0" w:space="0" w:color="auto"/>
        <w:left w:val="none" w:sz="0" w:space="0" w:color="auto"/>
        <w:bottom w:val="none" w:sz="0" w:space="0" w:color="auto"/>
        <w:right w:val="none" w:sz="0" w:space="0" w:color="auto"/>
      </w:divBdr>
    </w:div>
    <w:div w:id="184104138">
      <w:bodyDiv w:val="1"/>
      <w:marLeft w:val="0"/>
      <w:marRight w:val="0"/>
      <w:marTop w:val="0"/>
      <w:marBottom w:val="0"/>
      <w:divBdr>
        <w:top w:val="none" w:sz="0" w:space="0" w:color="auto"/>
        <w:left w:val="none" w:sz="0" w:space="0" w:color="auto"/>
        <w:bottom w:val="none" w:sz="0" w:space="0" w:color="auto"/>
        <w:right w:val="none" w:sz="0" w:space="0" w:color="auto"/>
      </w:divBdr>
    </w:div>
    <w:div w:id="304166869">
      <w:bodyDiv w:val="1"/>
      <w:marLeft w:val="0"/>
      <w:marRight w:val="0"/>
      <w:marTop w:val="0"/>
      <w:marBottom w:val="0"/>
      <w:divBdr>
        <w:top w:val="none" w:sz="0" w:space="0" w:color="auto"/>
        <w:left w:val="none" w:sz="0" w:space="0" w:color="auto"/>
        <w:bottom w:val="none" w:sz="0" w:space="0" w:color="auto"/>
        <w:right w:val="none" w:sz="0" w:space="0" w:color="auto"/>
      </w:divBdr>
    </w:div>
    <w:div w:id="357857216">
      <w:bodyDiv w:val="1"/>
      <w:marLeft w:val="0"/>
      <w:marRight w:val="0"/>
      <w:marTop w:val="0"/>
      <w:marBottom w:val="0"/>
      <w:divBdr>
        <w:top w:val="none" w:sz="0" w:space="0" w:color="auto"/>
        <w:left w:val="none" w:sz="0" w:space="0" w:color="auto"/>
        <w:bottom w:val="none" w:sz="0" w:space="0" w:color="auto"/>
        <w:right w:val="none" w:sz="0" w:space="0" w:color="auto"/>
      </w:divBdr>
    </w:div>
    <w:div w:id="404423890">
      <w:bodyDiv w:val="1"/>
      <w:marLeft w:val="0"/>
      <w:marRight w:val="0"/>
      <w:marTop w:val="0"/>
      <w:marBottom w:val="0"/>
      <w:divBdr>
        <w:top w:val="none" w:sz="0" w:space="0" w:color="auto"/>
        <w:left w:val="none" w:sz="0" w:space="0" w:color="auto"/>
        <w:bottom w:val="none" w:sz="0" w:space="0" w:color="auto"/>
        <w:right w:val="none" w:sz="0" w:space="0" w:color="auto"/>
      </w:divBdr>
    </w:div>
    <w:div w:id="431559279">
      <w:bodyDiv w:val="1"/>
      <w:marLeft w:val="0"/>
      <w:marRight w:val="0"/>
      <w:marTop w:val="0"/>
      <w:marBottom w:val="0"/>
      <w:divBdr>
        <w:top w:val="none" w:sz="0" w:space="0" w:color="auto"/>
        <w:left w:val="none" w:sz="0" w:space="0" w:color="auto"/>
        <w:bottom w:val="none" w:sz="0" w:space="0" w:color="auto"/>
        <w:right w:val="none" w:sz="0" w:space="0" w:color="auto"/>
      </w:divBdr>
    </w:div>
    <w:div w:id="478037875">
      <w:bodyDiv w:val="1"/>
      <w:marLeft w:val="0"/>
      <w:marRight w:val="0"/>
      <w:marTop w:val="0"/>
      <w:marBottom w:val="0"/>
      <w:divBdr>
        <w:top w:val="none" w:sz="0" w:space="0" w:color="auto"/>
        <w:left w:val="none" w:sz="0" w:space="0" w:color="auto"/>
        <w:bottom w:val="none" w:sz="0" w:space="0" w:color="auto"/>
        <w:right w:val="none" w:sz="0" w:space="0" w:color="auto"/>
      </w:divBdr>
    </w:div>
    <w:div w:id="487672572">
      <w:bodyDiv w:val="1"/>
      <w:marLeft w:val="0"/>
      <w:marRight w:val="0"/>
      <w:marTop w:val="0"/>
      <w:marBottom w:val="0"/>
      <w:divBdr>
        <w:top w:val="none" w:sz="0" w:space="0" w:color="auto"/>
        <w:left w:val="none" w:sz="0" w:space="0" w:color="auto"/>
        <w:bottom w:val="none" w:sz="0" w:space="0" w:color="auto"/>
        <w:right w:val="none" w:sz="0" w:space="0" w:color="auto"/>
      </w:divBdr>
    </w:div>
    <w:div w:id="534735922">
      <w:bodyDiv w:val="1"/>
      <w:marLeft w:val="0"/>
      <w:marRight w:val="0"/>
      <w:marTop w:val="0"/>
      <w:marBottom w:val="0"/>
      <w:divBdr>
        <w:top w:val="none" w:sz="0" w:space="0" w:color="auto"/>
        <w:left w:val="none" w:sz="0" w:space="0" w:color="auto"/>
        <w:bottom w:val="none" w:sz="0" w:space="0" w:color="auto"/>
        <w:right w:val="none" w:sz="0" w:space="0" w:color="auto"/>
      </w:divBdr>
    </w:div>
    <w:div w:id="589658527">
      <w:bodyDiv w:val="1"/>
      <w:marLeft w:val="0"/>
      <w:marRight w:val="0"/>
      <w:marTop w:val="0"/>
      <w:marBottom w:val="0"/>
      <w:divBdr>
        <w:top w:val="none" w:sz="0" w:space="0" w:color="auto"/>
        <w:left w:val="none" w:sz="0" w:space="0" w:color="auto"/>
        <w:bottom w:val="none" w:sz="0" w:space="0" w:color="auto"/>
        <w:right w:val="none" w:sz="0" w:space="0" w:color="auto"/>
      </w:divBdr>
    </w:div>
    <w:div w:id="599459799">
      <w:bodyDiv w:val="1"/>
      <w:marLeft w:val="0"/>
      <w:marRight w:val="0"/>
      <w:marTop w:val="0"/>
      <w:marBottom w:val="0"/>
      <w:divBdr>
        <w:top w:val="none" w:sz="0" w:space="0" w:color="auto"/>
        <w:left w:val="none" w:sz="0" w:space="0" w:color="auto"/>
        <w:bottom w:val="none" w:sz="0" w:space="0" w:color="auto"/>
        <w:right w:val="none" w:sz="0" w:space="0" w:color="auto"/>
      </w:divBdr>
    </w:div>
    <w:div w:id="619336699">
      <w:bodyDiv w:val="1"/>
      <w:marLeft w:val="0"/>
      <w:marRight w:val="0"/>
      <w:marTop w:val="0"/>
      <w:marBottom w:val="0"/>
      <w:divBdr>
        <w:top w:val="none" w:sz="0" w:space="0" w:color="auto"/>
        <w:left w:val="none" w:sz="0" w:space="0" w:color="auto"/>
        <w:bottom w:val="none" w:sz="0" w:space="0" w:color="auto"/>
        <w:right w:val="none" w:sz="0" w:space="0" w:color="auto"/>
      </w:divBdr>
    </w:div>
    <w:div w:id="680664703">
      <w:bodyDiv w:val="1"/>
      <w:marLeft w:val="0"/>
      <w:marRight w:val="0"/>
      <w:marTop w:val="0"/>
      <w:marBottom w:val="0"/>
      <w:divBdr>
        <w:top w:val="none" w:sz="0" w:space="0" w:color="auto"/>
        <w:left w:val="none" w:sz="0" w:space="0" w:color="auto"/>
        <w:bottom w:val="none" w:sz="0" w:space="0" w:color="auto"/>
        <w:right w:val="none" w:sz="0" w:space="0" w:color="auto"/>
      </w:divBdr>
    </w:div>
    <w:div w:id="717168090">
      <w:bodyDiv w:val="1"/>
      <w:marLeft w:val="0"/>
      <w:marRight w:val="0"/>
      <w:marTop w:val="0"/>
      <w:marBottom w:val="0"/>
      <w:divBdr>
        <w:top w:val="none" w:sz="0" w:space="0" w:color="auto"/>
        <w:left w:val="none" w:sz="0" w:space="0" w:color="auto"/>
        <w:bottom w:val="none" w:sz="0" w:space="0" w:color="auto"/>
        <w:right w:val="none" w:sz="0" w:space="0" w:color="auto"/>
      </w:divBdr>
    </w:div>
    <w:div w:id="794449748">
      <w:bodyDiv w:val="1"/>
      <w:marLeft w:val="0"/>
      <w:marRight w:val="0"/>
      <w:marTop w:val="0"/>
      <w:marBottom w:val="0"/>
      <w:divBdr>
        <w:top w:val="none" w:sz="0" w:space="0" w:color="auto"/>
        <w:left w:val="none" w:sz="0" w:space="0" w:color="auto"/>
        <w:bottom w:val="none" w:sz="0" w:space="0" w:color="auto"/>
        <w:right w:val="none" w:sz="0" w:space="0" w:color="auto"/>
      </w:divBdr>
    </w:div>
    <w:div w:id="810093456">
      <w:bodyDiv w:val="1"/>
      <w:marLeft w:val="0"/>
      <w:marRight w:val="0"/>
      <w:marTop w:val="0"/>
      <w:marBottom w:val="0"/>
      <w:divBdr>
        <w:top w:val="none" w:sz="0" w:space="0" w:color="auto"/>
        <w:left w:val="none" w:sz="0" w:space="0" w:color="auto"/>
        <w:bottom w:val="none" w:sz="0" w:space="0" w:color="auto"/>
        <w:right w:val="none" w:sz="0" w:space="0" w:color="auto"/>
      </w:divBdr>
    </w:div>
    <w:div w:id="841235297">
      <w:bodyDiv w:val="1"/>
      <w:marLeft w:val="0"/>
      <w:marRight w:val="0"/>
      <w:marTop w:val="0"/>
      <w:marBottom w:val="0"/>
      <w:divBdr>
        <w:top w:val="none" w:sz="0" w:space="0" w:color="auto"/>
        <w:left w:val="none" w:sz="0" w:space="0" w:color="auto"/>
        <w:bottom w:val="none" w:sz="0" w:space="0" w:color="auto"/>
        <w:right w:val="none" w:sz="0" w:space="0" w:color="auto"/>
      </w:divBdr>
    </w:div>
    <w:div w:id="843933950">
      <w:bodyDiv w:val="1"/>
      <w:marLeft w:val="0"/>
      <w:marRight w:val="0"/>
      <w:marTop w:val="0"/>
      <w:marBottom w:val="0"/>
      <w:divBdr>
        <w:top w:val="none" w:sz="0" w:space="0" w:color="auto"/>
        <w:left w:val="none" w:sz="0" w:space="0" w:color="auto"/>
        <w:bottom w:val="none" w:sz="0" w:space="0" w:color="auto"/>
        <w:right w:val="none" w:sz="0" w:space="0" w:color="auto"/>
      </w:divBdr>
    </w:div>
    <w:div w:id="887952789">
      <w:bodyDiv w:val="1"/>
      <w:marLeft w:val="0"/>
      <w:marRight w:val="0"/>
      <w:marTop w:val="0"/>
      <w:marBottom w:val="0"/>
      <w:divBdr>
        <w:top w:val="none" w:sz="0" w:space="0" w:color="auto"/>
        <w:left w:val="none" w:sz="0" w:space="0" w:color="auto"/>
        <w:bottom w:val="none" w:sz="0" w:space="0" w:color="auto"/>
        <w:right w:val="none" w:sz="0" w:space="0" w:color="auto"/>
      </w:divBdr>
    </w:div>
    <w:div w:id="903760610">
      <w:bodyDiv w:val="1"/>
      <w:marLeft w:val="0"/>
      <w:marRight w:val="0"/>
      <w:marTop w:val="0"/>
      <w:marBottom w:val="0"/>
      <w:divBdr>
        <w:top w:val="none" w:sz="0" w:space="0" w:color="auto"/>
        <w:left w:val="none" w:sz="0" w:space="0" w:color="auto"/>
        <w:bottom w:val="none" w:sz="0" w:space="0" w:color="auto"/>
        <w:right w:val="none" w:sz="0" w:space="0" w:color="auto"/>
      </w:divBdr>
    </w:div>
    <w:div w:id="933368360">
      <w:bodyDiv w:val="1"/>
      <w:marLeft w:val="0"/>
      <w:marRight w:val="0"/>
      <w:marTop w:val="0"/>
      <w:marBottom w:val="0"/>
      <w:divBdr>
        <w:top w:val="none" w:sz="0" w:space="0" w:color="auto"/>
        <w:left w:val="none" w:sz="0" w:space="0" w:color="auto"/>
        <w:bottom w:val="none" w:sz="0" w:space="0" w:color="auto"/>
        <w:right w:val="none" w:sz="0" w:space="0" w:color="auto"/>
      </w:divBdr>
    </w:div>
    <w:div w:id="1038046138">
      <w:bodyDiv w:val="1"/>
      <w:marLeft w:val="0"/>
      <w:marRight w:val="0"/>
      <w:marTop w:val="0"/>
      <w:marBottom w:val="0"/>
      <w:divBdr>
        <w:top w:val="none" w:sz="0" w:space="0" w:color="auto"/>
        <w:left w:val="none" w:sz="0" w:space="0" w:color="auto"/>
        <w:bottom w:val="none" w:sz="0" w:space="0" w:color="auto"/>
        <w:right w:val="none" w:sz="0" w:space="0" w:color="auto"/>
      </w:divBdr>
    </w:div>
    <w:div w:id="1059396875">
      <w:bodyDiv w:val="1"/>
      <w:marLeft w:val="0"/>
      <w:marRight w:val="0"/>
      <w:marTop w:val="0"/>
      <w:marBottom w:val="0"/>
      <w:divBdr>
        <w:top w:val="none" w:sz="0" w:space="0" w:color="auto"/>
        <w:left w:val="none" w:sz="0" w:space="0" w:color="auto"/>
        <w:bottom w:val="none" w:sz="0" w:space="0" w:color="auto"/>
        <w:right w:val="none" w:sz="0" w:space="0" w:color="auto"/>
      </w:divBdr>
    </w:div>
    <w:div w:id="1111973155">
      <w:bodyDiv w:val="1"/>
      <w:marLeft w:val="0"/>
      <w:marRight w:val="0"/>
      <w:marTop w:val="0"/>
      <w:marBottom w:val="0"/>
      <w:divBdr>
        <w:top w:val="none" w:sz="0" w:space="0" w:color="auto"/>
        <w:left w:val="none" w:sz="0" w:space="0" w:color="auto"/>
        <w:bottom w:val="none" w:sz="0" w:space="0" w:color="auto"/>
        <w:right w:val="none" w:sz="0" w:space="0" w:color="auto"/>
      </w:divBdr>
    </w:div>
    <w:div w:id="1116018808">
      <w:bodyDiv w:val="1"/>
      <w:marLeft w:val="0"/>
      <w:marRight w:val="0"/>
      <w:marTop w:val="0"/>
      <w:marBottom w:val="0"/>
      <w:divBdr>
        <w:top w:val="none" w:sz="0" w:space="0" w:color="auto"/>
        <w:left w:val="none" w:sz="0" w:space="0" w:color="auto"/>
        <w:bottom w:val="none" w:sz="0" w:space="0" w:color="auto"/>
        <w:right w:val="none" w:sz="0" w:space="0" w:color="auto"/>
      </w:divBdr>
    </w:div>
    <w:div w:id="1118529298">
      <w:bodyDiv w:val="1"/>
      <w:marLeft w:val="0"/>
      <w:marRight w:val="0"/>
      <w:marTop w:val="0"/>
      <w:marBottom w:val="0"/>
      <w:divBdr>
        <w:top w:val="none" w:sz="0" w:space="0" w:color="auto"/>
        <w:left w:val="none" w:sz="0" w:space="0" w:color="auto"/>
        <w:bottom w:val="none" w:sz="0" w:space="0" w:color="auto"/>
        <w:right w:val="none" w:sz="0" w:space="0" w:color="auto"/>
      </w:divBdr>
    </w:div>
    <w:div w:id="1151943606">
      <w:bodyDiv w:val="1"/>
      <w:marLeft w:val="0"/>
      <w:marRight w:val="0"/>
      <w:marTop w:val="0"/>
      <w:marBottom w:val="0"/>
      <w:divBdr>
        <w:top w:val="none" w:sz="0" w:space="0" w:color="auto"/>
        <w:left w:val="none" w:sz="0" w:space="0" w:color="auto"/>
        <w:bottom w:val="none" w:sz="0" w:space="0" w:color="auto"/>
        <w:right w:val="none" w:sz="0" w:space="0" w:color="auto"/>
      </w:divBdr>
    </w:div>
    <w:div w:id="1196503390">
      <w:bodyDiv w:val="1"/>
      <w:marLeft w:val="0"/>
      <w:marRight w:val="0"/>
      <w:marTop w:val="0"/>
      <w:marBottom w:val="0"/>
      <w:divBdr>
        <w:top w:val="none" w:sz="0" w:space="0" w:color="auto"/>
        <w:left w:val="none" w:sz="0" w:space="0" w:color="auto"/>
        <w:bottom w:val="none" w:sz="0" w:space="0" w:color="auto"/>
        <w:right w:val="none" w:sz="0" w:space="0" w:color="auto"/>
      </w:divBdr>
    </w:div>
    <w:div w:id="1244995663">
      <w:bodyDiv w:val="1"/>
      <w:marLeft w:val="0"/>
      <w:marRight w:val="0"/>
      <w:marTop w:val="0"/>
      <w:marBottom w:val="0"/>
      <w:divBdr>
        <w:top w:val="none" w:sz="0" w:space="0" w:color="auto"/>
        <w:left w:val="none" w:sz="0" w:space="0" w:color="auto"/>
        <w:bottom w:val="none" w:sz="0" w:space="0" w:color="auto"/>
        <w:right w:val="none" w:sz="0" w:space="0" w:color="auto"/>
      </w:divBdr>
    </w:div>
    <w:div w:id="1302231313">
      <w:bodyDiv w:val="1"/>
      <w:marLeft w:val="0"/>
      <w:marRight w:val="0"/>
      <w:marTop w:val="0"/>
      <w:marBottom w:val="0"/>
      <w:divBdr>
        <w:top w:val="none" w:sz="0" w:space="0" w:color="auto"/>
        <w:left w:val="none" w:sz="0" w:space="0" w:color="auto"/>
        <w:bottom w:val="none" w:sz="0" w:space="0" w:color="auto"/>
        <w:right w:val="none" w:sz="0" w:space="0" w:color="auto"/>
      </w:divBdr>
    </w:div>
    <w:div w:id="1353141123">
      <w:bodyDiv w:val="1"/>
      <w:marLeft w:val="0"/>
      <w:marRight w:val="0"/>
      <w:marTop w:val="0"/>
      <w:marBottom w:val="0"/>
      <w:divBdr>
        <w:top w:val="none" w:sz="0" w:space="0" w:color="auto"/>
        <w:left w:val="none" w:sz="0" w:space="0" w:color="auto"/>
        <w:bottom w:val="none" w:sz="0" w:space="0" w:color="auto"/>
        <w:right w:val="none" w:sz="0" w:space="0" w:color="auto"/>
      </w:divBdr>
    </w:div>
    <w:div w:id="1425809731">
      <w:bodyDiv w:val="1"/>
      <w:marLeft w:val="0"/>
      <w:marRight w:val="0"/>
      <w:marTop w:val="0"/>
      <w:marBottom w:val="0"/>
      <w:divBdr>
        <w:top w:val="none" w:sz="0" w:space="0" w:color="auto"/>
        <w:left w:val="none" w:sz="0" w:space="0" w:color="auto"/>
        <w:bottom w:val="none" w:sz="0" w:space="0" w:color="auto"/>
        <w:right w:val="none" w:sz="0" w:space="0" w:color="auto"/>
      </w:divBdr>
    </w:div>
    <w:div w:id="1427965823">
      <w:bodyDiv w:val="1"/>
      <w:marLeft w:val="0"/>
      <w:marRight w:val="0"/>
      <w:marTop w:val="0"/>
      <w:marBottom w:val="0"/>
      <w:divBdr>
        <w:top w:val="none" w:sz="0" w:space="0" w:color="auto"/>
        <w:left w:val="none" w:sz="0" w:space="0" w:color="auto"/>
        <w:bottom w:val="none" w:sz="0" w:space="0" w:color="auto"/>
        <w:right w:val="none" w:sz="0" w:space="0" w:color="auto"/>
      </w:divBdr>
    </w:div>
    <w:div w:id="1462992105">
      <w:bodyDiv w:val="1"/>
      <w:marLeft w:val="0"/>
      <w:marRight w:val="0"/>
      <w:marTop w:val="0"/>
      <w:marBottom w:val="0"/>
      <w:divBdr>
        <w:top w:val="none" w:sz="0" w:space="0" w:color="auto"/>
        <w:left w:val="none" w:sz="0" w:space="0" w:color="auto"/>
        <w:bottom w:val="none" w:sz="0" w:space="0" w:color="auto"/>
        <w:right w:val="none" w:sz="0" w:space="0" w:color="auto"/>
      </w:divBdr>
    </w:div>
    <w:div w:id="1508211438">
      <w:bodyDiv w:val="1"/>
      <w:marLeft w:val="0"/>
      <w:marRight w:val="0"/>
      <w:marTop w:val="0"/>
      <w:marBottom w:val="0"/>
      <w:divBdr>
        <w:top w:val="none" w:sz="0" w:space="0" w:color="auto"/>
        <w:left w:val="none" w:sz="0" w:space="0" w:color="auto"/>
        <w:bottom w:val="none" w:sz="0" w:space="0" w:color="auto"/>
        <w:right w:val="none" w:sz="0" w:space="0" w:color="auto"/>
      </w:divBdr>
    </w:div>
    <w:div w:id="1584605633">
      <w:bodyDiv w:val="1"/>
      <w:marLeft w:val="0"/>
      <w:marRight w:val="0"/>
      <w:marTop w:val="0"/>
      <w:marBottom w:val="0"/>
      <w:divBdr>
        <w:top w:val="none" w:sz="0" w:space="0" w:color="auto"/>
        <w:left w:val="none" w:sz="0" w:space="0" w:color="auto"/>
        <w:bottom w:val="none" w:sz="0" w:space="0" w:color="auto"/>
        <w:right w:val="none" w:sz="0" w:space="0" w:color="auto"/>
      </w:divBdr>
    </w:div>
    <w:div w:id="1616717373">
      <w:bodyDiv w:val="1"/>
      <w:marLeft w:val="0"/>
      <w:marRight w:val="0"/>
      <w:marTop w:val="0"/>
      <w:marBottom w:val="0"/>
      <w:divBdr>
        <w:top w:val="none" w:sz="0" w:space="0" w:color="auto"/>
        <w:left w:val="none" w:sz="0" w:space="0" w:color="auto"/>
        <w:bottom w:val="none" w:sz="0" w:space="0" w:color="auto"/>
        <w:right w:val="none" w:sz="0" w:space="0" w:color="auto"/>
      </w:divBdr>
    </w:div>
    <w:div w:id="1699618953">
      <w:bodyDiv w:val="1"/>
      <w:marLeft w:val="0"/>
      <w:marRight w:val="0"/>
      <w:marTop w:val="0"/>
      <w:marBottom w:val="0"/>
      <w:divBdr>
        <w:top w:val="none" w:sz="0" w:space="0" w:color="auto"/>
        <w:left w:val="none" w:sz="0" w:space="0" w:color="auto"/>
        <w:bottom w:val="none" w:sz="0" w:space="0" w:color="auto"/>
        <w:right w:val="none" w:sz="0" w:space="0" w:color="auto"/>
      </w:divBdr>
    </w:div>
    <w:div w:id="1701053149">
      <w:bodyDiv w:val="1"/>
      <w:marLeft w:val="0"/>
      <w:marRight w:val="0"/>
      <w:marTop w:val="0"/>
      <w:marBottom w:val="0"/>
      <w:divBdr>
        <w:top w:val="none" w:sz="0" w:space="0" w:color="auto"/>
        <w:left w:val="none" w:sz="0" w:space="0" w:color="auto"/>
        <w:bottom w:val="none" w:sz="0" w:space="0" w:color="auto"/>
        <w:right w:val="none" w:sz="0" w:space="0" w:color="auto"/>
      </w:divBdr>
    </w:div>
    <w:div w:id="1713311067">
      <w:bodyDiv w:val="1"/>
      <w:marLeft w:val="0"/>
      <w:marRight w:val="0"/>
      <w:marTop w:val="0"/>
      <w:marBottom w:val="0"/>
      <w:divBdr>
        <w:top w:val="none" w:sz="0" w:space="0" w:color="auto"/>
        <w:left w:val="none" w:sz="0" w:space="0" w:color="auto"/>
        <w:bottom w:val="none" w:sz="0" w:space="0" w:color="auto"/>
        <w:right w:val="none" w:sz="0" w:space="0" w:color="auto"/>
      </w:divBdr>
    </w:div>
    <w:div w:id="1766921122">
      <w:bodyDiv w:val="1"/>
      <w:marLeft w:val="0"/>
      <w:marRight w:val="0"/>
      <w:marTop w:val="0"/>
      <w:marBottom w:val="0"/>
      <w:divBdr>
        <w:top w:val="none" w:sz="0" w:space="0" w:color="auto"/>
        <w:left w:val="none" w:sz="0" w:space="0" w:color="auto"/>
        <w:bottom w:val="none" w:sz="0" w:space="0" w:color="auto"/>
        <w:right w:val="none" w:sz="0" w:space="0" w:color="auto"/>
      </w:divBdr>
    </w:div>
    <w:div w:id="1823228886">
      <w:bodyDiv w:val="1"/>
      <w:marLeft w:val="0"/>
      <w:marRight w:val="0"/>
      <w:marTop w:val="0"/>
      <w:marBottom w:val="0"/>
      <w:divBdr>
        <w:top w:val="none" w:sz="0" w:space="0" w:color="auto"/>
        <w:left w:val="none" w:sz="0" w:space="0" w:color="auto"/>
        <w:bottom w:val="none" w:sz="0" w:space="0" w:color="auto"/>
        <w:right w:val="none" w:sz="0" w:space="0" w:color="auto"/>
      </w:divBdr>
    </w:div>
    <w:div w:id="1846434652">
      <w:bodyDiv w:val="1"/>
      <w:marLeft w:val="0"/>
      <w:marRight w:val="0"/>
      <w:marTop w:val="0"/>
      <w:marBottom w:val="0"/>
      <w:divBdr>
        <w:top w:val="none" w:sz="0" w:space="0" w:color="auto"/>
        <w:left w:val="none" w:sz="0" w:space="0" w:color="auto"/>
        <w:bottom w:val="none" w:sz="0" w:space="0" w:color="auto"/>
        <w:right w:val="none" w:sz="0" w:space="0" w:color="auto"/>
      </w:divBdr>
    </w:div>
    <w:div w:id="1908571941">
      <w:bodyDiv w:val="1"/>
      <w:marLeft w:val="0"/>
      <w:marRight w:val="0"/>
      <w:marTop w:val="0"/>
      <w:marBottom w:val="0"/>
      <w:divBdr>
        <w:top w:val="none" w:sz="0" w:space="0" w:color="auto"/>
        <w:left w:val="none" w:sz="0" w:space="0" w:color="auto"/>
        <w:bottom w:val="none" w:sz="0" w:space="0" w:color="auto"/>
        <w:right w:val="none" w:sz="0" w:space="0" w:color="auto"/>
      </w:divBdr>
    </w:div>
    <w:div w:id="1966426596">
      <w:bodyDiv w:val="1"/>
      <w:marLeft w:val="0"/>
      <w:marRight w:val="0"/>
      <w:marTop w:val="0"/>
      <w:marBottom w:val="0"/>
      <w:divBdr>
        <w:top w:val="none" w:sz="0" w:space="0" w:color="auto"/>
        <w:left w:val="none" w:sz="0" w:space="0" w:color="auto"/>
        <w:bottom w:val="none" w:sz="0" w:space="0" w:color="auto"/>
        <w:right w:val="none" w:sz="0" w:space="0" w:color="auto"/>
      </w:divBdr>
    </w:div>
    <w:div w:id="1984313675">
      <w:bodyDiv w:val="1"/>
      <w:marLeft w:val="0"/>
      <w:marRight w:val="0"/>
      <w:marTop w:val="0"/>
      <w:marBottom w:val="0"/>
      <w:divBdr>
        <w:top w:val="none" w:sz="0" w:space="0" w:color="auto"/>
        <w:left w:val="none" w:sz="0" w:space="0" w:color="auto"/>
        <w:bottom w:val="none" w:sz="0" w:space="0" w:color="auto"/>
        <w:right w:val="none" w:sz="0" w:space="0" w:color="auto"/>
      </w:divBdr>
    </w:div>
    <w:div w:id="2007242313">
      <w:bodyDiv w:val="1"/>
      <w:marLeft w:val="0"/>
      <w:marRight w:val="0"/>
      <w:marTop w:val="0"/>
      <w:marBottom w:val="0"/>
      <w:divBdr>
        <w:top w:val="none" w:sz="0" w:space="0" w:color="auto"/>
        <w:left w:val="none" w:sz="0" w:space="0" w:color="auto"/>
        <w:bottom w:val="none" w:sz="0" w:space="0" w:color="auto"/>
        <w:right w:val="none" w:sz="0" w:space="0" w:color="auto"/>
      </w:divBdr>
    </w:div>
    <w:div w:id="2061467093">
      <w:bodyDiv w:val="1"/>
      <w:marLeft w:val="0"/>
      <w:marRight w:val="0"/>
      <w:marTop w:val="0"/>
      <w:marBottom w:val="0"/>
      <w:divBdr>
        <w:top w:val="none" w:sz="0" w:space="0" w:color="auto"/>
        <w:left w:val="none" w:sz="0" w:space="0" w:color="auto"/>
        <w:bottom w:val="none" w:sz="0" w:space="0" w:color="auto"/>
        <w:right w:val="none" w:sz="0" w:space="0" w:color="auto"/>
      </w:divBdr>
    </w:div>
    <w:div w:id="214527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6465A2-EBEA-4C56-946D-1AC75C075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768</Words>
  <Characters>4844</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gernot ortner</dc:creator>
  <cp:keywords/>
  <dc:description/>
  <cp:lastModifiedBy>gernot ortner</cp:lastModifiedBy>
  <cp:revision>46</cp:revision>
  <dcterms:created xsi:type="dcterms:W3CDTF">2023-11-22T22:26:00Z</dcterms:created>
  <dcterms:modified xsi:type="dcterms:W3CDTF">2024-07-14T13:04:00Z</dcterms:modified>
</cp:coreProperties>
</file>