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364E40" w14:textId="59F6DFE4" w:rsidR="00B9372E" w:rsidRDefault="00B10E37">
      <w:r>
        <w:rPr>
          <w:noProof/>
        </w:rPr>
        <w:drawing>
          <wp:inline distT="0" distB="0" distL="0" distR="0" wp14:anchorId="2EE4B16D" wp14:editId="43475400">
            <wp:extent cx="5273901" cy="2194367"/>
            <wp:effectExtent l="0" t="0" r="3175" b="0"/>
            <wp:docPr id="44083475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920" b="16093"/>
                    <a:stretch/>
                  </pic:blipFill>
                  <pic:spPr bwMode="auto">
                    <a:xfrm>
                      <a:off x="0" y="0"/>
                      <a:ext cx="5274310" cy="2194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7BE64E" w14:textId="487BEB3E" w:rsidR="00B10E37" w:rsidRPr="00B10E37" w:rsidRDefault="00B10E37" w:rsidP="00B10E37">
      <w:pPr>
        <w:jc w:val="center"/>
        <w:rPr>
          <w:rFonts w:ascii="Times New Roman" w:hAnsi="Times New Roman" w:cs="Times New Roman" w:hint="eastAsia"/>
          <w:b/>
          <w:bCs/>
          <w:color w:val="222222"/>
          <w:sz w:val="24"/>
          <w:szCs w:val="24"/>
          <w:shd w:val="clear" w:color="auto" w:fill="FFFFFF"/>
        </w:rPr>
      </w:pPr>
      <w:r w:rsidRPr="00B10E37">
        <w:rPr>
          <w:rFonts w:ascii="Times New Roman" w:hAnsi="Times New Roman" w:cs="Times New Roman"/>
          <w:b/>
          <w:bCs/>
          <w:sz w:val="24"/>
          <w:szCs w:val="28"/>
        </w:rPr>
        <w:t>Supplement</w:t>
      </w:r>
      <w:r w:rsidRPr="00B10E37">
        <w:rPr>
          <w:rFonts w:ascii="Times New Roman" w:hAnsi="Times New Roman" w:cs="Times New Roman" w:hint="eastAsia"/>
          <w:b/>
          <w:bCs/>
          <w:sz w:val="24"/>
          <w:szCs w:val="28"/>
        </w:rPr>
        <w:t>ary</w:t>
      </w:r>
      <w:r w:rsidRPr="00B10E37">
        <w:rPr>
          <w:rFonts w:ascii="Times New Roman" w:hAnsi="Times New Roman" w:cs="Times New Roman"/>
          <w:b/>
          <w:bCs/>
          <w:sz w:val="24"/>
          <w:szCs w:val="28"/>
        </w:rPr>
        <w:t xml:space="preserve"> Fig </w:t>
      </w:r>
      <w:r w:rsidRPr="00B10E37">
        <w:rPr>
          <w:rFonts w:ascii="Times New Roman" w:hAnsi="Times New Roman" w:cs="Times New Roman" w:hint="eastAsia"/>
          <w:b/>
          <w:bCs/>
          <w:sz w:val="24"/>
          <w:szCs w:val="28"/>
        </w:rPr>
        <w:t>1</w:t>
      </w:r>
      <w:r w:rsidRPr="00B10E37">
        <w:rPr>
          <w:rFonts w:ascii="Times New Roman" w:hAnsi="Times New Roman" w:cs="Times New Roman"/>
          <w:b/>
          <w:bCs/>
          <w:sz w:val="24"/>
          <w:szCs w:val="28"/>
        </w:rPr>
        <w:t>.</w:t>
      </w:r>
      <w:r w:rsidRPr="00B10E37"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 The</w:t>
      </w:r>
      <w:r w:rsidRPr="00B10E37">
        <w:rPr>
          <w:rFonts w:ascii="Times New Roman" w:hAnsi="Times New Roman" w:cs="Times New Roman"/>
          <w:b/>
          <w:bCs/>
          <w:sz w:val="24"/>
          <w:szCs w:val="28"/>
        </w:rPr>
        <w:t xml:space="preserve"> study design</w:t>
      </w:r>
      <w:r w:rsidRPr="00B10E37"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 of FMT experiment.</w:t>
      </w:r>
    </w:p>
    <w:p w14:paraId="4309CD5E" w14:textId="77777777" w:rsidR="00B10E37" w:rsidRDefault="00B10E37"/>
    <w:p w14:paraId="63B8D026" w14:textId="77777777" w:rsidR="00B10E37" w:rsidRDefault="00B10E37"/>
    <w:p w14:paraId="2384E8B2" w14:textId="77777777" w:rsidR="00B10E37" w:rsidRDefault="00B10E37"/>
    <w:p w14:paraId="6E449C17" w14:textId="77777777" w:rsidR="00B10E37" w:rsidRDefault="00B10E37"/>
    <w:p w14:paraId="0A17C45A" w14:textId="77777777" w:rsidR="00B10E37" w:rsidRPr="00B10E37" w:rsidRDefault="00B10E37">
      <w:pPr>
        <w:rPr>
          <w:rFonts w:hint="eastAsia"/>
        </w:rPr>
      </w:pPr>
    </w:p>
    <w:p w14:paraId="7639FE89" w14:textId="67D7D77C" w:rsidR="00B10E37" w:rsidRDefault="00B10E37" w:rsidP="00055ACE">
      <w:pP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noProof/>
        </w:rPr>
        <w:drawing>
          <wp:inline distT="0" distB="0" distL="0" distR="0" wp14:anchorId="5E729F50" wp14:editId="448BD3C0">
            <wp:extent cx="5231958" cy="2945417"/>
            <wp:effectExtent l="0" t="0" r="6985" b="7620"/>
            <wp:docPr id="149920889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1958" cy="2945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171502" w14:textId="43CEF92D" w:rsidR="00E54520" w:rsidRPr="00B10E37" w:rsidRDefault="00E54520" w:rsidP="00055ACE">
      <w:pPr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B10E37">
        <w:rPr>
          <w:rFonts w:ascii="Times New Roman" w:hAnsi="Times New Roman" w:cs="Times New Roman"/>
          <w:b/>
          <w:bCs/>
          <w:sz w:val="24"/>
          <w:szCs w:val="28"/>
        </w:rPr>
        <w:t>Supplement</w:t>
      </w:r>
      <w:r w:rsidR="00E7361F" w:rsidRPr="00B10E37">
        <w:rPr>
          <w:rFonts w:ascii="Times New Roman" w:hAnsi="Times New Roman" w:cs="Times New Roman" w:hint="eastAsia"/>
          <w:b/>
          <w:bCs/>
          <w:sz w:val="24"/>
          <w:szCs w:val="28"/>
        </w:rPr>
        <w:t>ary</w:t>
      </w:r>
      <w:r w:rsidRPr="00B10E37">
        <w:rPr>
          <w:rFonts w:ascii="Times New Roman" w:hAnsi="Times New Roman" w:cs="Times New Roman"/>
          <w:b/>
          <w:bCs/>
          <w:sz w:val="24"/>
          <w:szCs w:val="28"/>
        </w:rPr>
        <w:t xml:space="preserve"> Fig </w:t>
      </w:r>
      <w:r w:rsidR="00BB0D31" w:rsidRPr="00B10E37">
        <w:rPr>
          <w:rFonts w:ascii="Times New Roman" w:hAnsi="Times New Roman" w:cs="Times New Roman" w:hint="eastAsia"/>
          <w:b/>
          <w:bCs/>
          <w:sz w:val="24"/>
          <w:szCs w:val="28"/>
        </w:rPr>
        <w:t>2</w:t>
      </w:r>
      <w:r w:rsidRPr="00B10E37">
        <w:rPr>
          <w:rFonts w:ascii="Times New Roman" w:hAnsi="Times New Roman" w:cs="Times New Roman"/>
          <w:b/>
          <w:bCs/>
          <w:sz w:val="24"/>
          <w:szCs w:val="28"/>
        </w:rPr>
        <w:t>.</w:t>
      </w:r>
      <w:r w:rsidRPr="00B10E37"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 </w:t>
      </w:r>
      <w:r w:rsidR="00BB0D31" w:rsidRPr="00B10E37"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The quality control of </w:t>
      </w:r>
      <w:r w:rsidR="00BB0D31" w:rsidRPr="00B10E37">
        <w:rPr>
          <w:rFonts w:ascii="Times New Roman" w:hAnsi="Times New Roman" w:cs="Times New Roman"/>
          <w:b/>
          <w:bCs/>
          <w:sz w:val="24"/>
          <w:szCs w:val="28"/>
        </w:rPr>
        <w:t xml:space="preserve">16S rRNA </w:t>
      </w:r>
      <w:r w:rsidR="00BB0D31" w:rsidRPr="00B10E37">
        <w:rPr>
          <w:rFonts w:ascii="Times New Roman" w:hAnsi="Times New Roman" w:cs="Times New Roman" w:hint="eastAsia"/>
          <w:b/>
          <w:bCs/>
          <w:sz w:val="24"/>
          <w:szCs w:val="28"/>
        </w:rPr>
        <w:t>sequencing</w:t>
      </w:r>
      <w:r w:rsidR="00055ACE" w:rsidRPr="00B10E37"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. </w:t>
      </w:r>
      <w:r w:rsidR="00B4032B" w:rsidRPr="00B10E37">
        <w:rPr>
          <w:rFonts w:ascii="Times New Roman" w:hAnsi="Times New Roman" w:cs="Times New Roman" w:hint="eastAsia"/>
          <w:b/>
          <w:bCs/>
          <w:sz w:val="24"/>
          <w:szCs w:val="28"/>
        </w:rPr>
        <w:t>(</w:t>
      </w:r>
      <w:r w:rsidR="00055ACE" w:rsidRPr="00B4032B">
        <w:rPr>
          <w:rFonts w:ascii="Times New Roman" w:hAnsi="Times New Roman" w:cs="Times New Roman" w:hint="eastAsia"/>
          <w:b/>
          <w:bCs/>
          <w:sz w:val="24"/>
          <w:szCs w:val="28"/>
        </w:rPr>
        <w:t>a</w:t>
      </w:r>
      <w:r w:rsidR="00055ACE" w:rsidRPr="00B10E37"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 </w:t>
      </w:r>
      <w:r w:rsidR="00055ACE" w:rsidRPr="00B10E37">
        <w:rPr>
          <w:rFonts w:ascii="Times New Roman" w:hAnsi="Times New Roman" w:cs="Times New Roman"/>
          <w:b/>
          <w:bCs/>
          <w:sz w:val="24"/>
          <w:szCs w:val="28"/>
        </w:rPr>
        <w:t>rarefaction curve</w:t>
      </w:r>
      <w:r w:rsidR="00055ACE" w:rsidRPr="00B10E37"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; </w:t>
      </w:r>
      <w:r w:rsidR="00055ACE" w:rsidRPr="00B4032B">
        <w:rPr>
          <w:rFonts w:ascii="Times New Roman" w:hAnsi="Times New Roman" w:cs="Times New Roman" w:hint="eastAsia"/>
          <w:b/>
          <w:bCs/>
          <w:sz w:val="24"/>
          <w:szCs w:val="28"/>
        </w:rPr>
        <w:t>b</w:t>
      </w:r>
      <w:r w:rsidR="00055ACE" w:rsidRPr="00B10E37"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 </w:t>
      </w:r>
      <w:r w:rsidR="00055ACE" w:rsidRPr="00B10E37">
        <w:rPr>
          <w:rFonts w:ascii="Times New Roman" w:hAnsi="Times New Roman" w:cs="Times New Roman"/>
          <w:b/>
          <w:bCs/>
          <w:sz w:val="24"/>
          <w:szCs w:val="28"/>
        </w:rPr>
        <w:t>species accumulation curves</w:t>
      </w:r>
      <w:r w:rsidR="00055ACE" w:rsidRPr="00B10E37"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; </w:t>
      </w:r>
      <w:r w:rsidR="00055ACE" w:rsidRPr="00B4032B">
        <w:rPr>
          <w:rFonts w:ascii="Times New Roman" w:hAnsi="Times New Roman" w:cs="Times New Roman" w:hint="eastAsia"/>
          <w:b/>
          <w:bCs/>
          <w:sz w:val="24"/>
          <w:szCs w:val="28"/>
        </w:rPr>
        <w:t>c</w:t>
      </w:r>
      <w:r w:rsidR="00055ACE" w:rsidRPr="00B10E37"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 </w:t>
      </w:r>
      <w:r w:rsidR="00055ACE" w:rsidRPr="00B10E37">
        <w:rPr>
          <w:rFonts w:ascii="Times New Roman" w:hAnsi="Times New Roman" w:cs="Times New Roman"/>
          <w:b/>
          <w:bCs/>
          <w:sz w:val="24"/>
          <w:szCs w:val="28"/>
        </w:rPr>
        <w:t>rank abundance curve</w:t>
      </w:r>
      <w:r w:rsidR="00B4032B" w:rsidRPr="00B10E37">
        <w:rPr>
          <w:rFonts w:ascii="Times New Roman" w:hAnsi="Times New Roman" w:cs="Times New Roman" w:hint="eastAsia"/>
          <w:b/>
          <w:bCs/>
          <w:sz w:val="24"/>
          <w:szCs w:val="28"/>
        </w:rPr>
        <w:t>)</w:t>
      </w:r>
    </w:p>
    <w:p w14:paraId="50FD588D" w14:textId="4E8DFBE4" w:rsidR="00194C03" w:rsidRDefault="00194C03" w:rsidP="00055ACE">
      <w:pP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5A23F45E" wp14:editId="143B5DD8">
            <wp:extent cx="5274310" cy="2967355"/>
            <wp:effectExtent l="0" t="0" r="2540" b="4445"/>
            <wp:docPr id="209839460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5E7D03" w14:textId="5929954A" w:rsidR="00194C03" w:rsidRPr="00B10E37" w:rsidRDefault="00194C03" w:rsidP="00194C03">
      <w:pPr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B10E37">
        <w:rPr>
          <w:rFonts w:ascii="Times New Roman" w:hAnsi="Times New Roman" w:cs="Times New Roman"/>
          <w:b/>
          <w:bCs/>
          <w:sz w:val="24"/>
          <w:szCs w:val="28"/>
        </w:rPr>
        <w:t>Supplement</w:t>
      </w:r>
      <w:r w:rsidRPr="00B10E37">
        <w:rPr>
          <w:rFonts w:ascii="Times New Roman" w:hAnsi="Times New Roman" w:cs="Times New Roman" w:hint="eastAsia"/>
          <w:b/>
          <w:bCs/>
          <w:sz w:val="24"/>
          <w:szCs w:val="28"/>
        </w:rPr>
        <w:t>ary</w:t>
      </w:r>
      <w:r w:rsidRPr="00B10E37">
        <w:rPr>
          <w:rFonts w:ascii="Times New Roman" w:hAnsi="Times New Roman" w:cs="Times New Roman"/>
          <w:b/>
          <w:bCs/>
          <w:sz w:val="24"/>
          <w:szCs w:val="28"/>
        </w:rPr>
        <w:t xml:space="preserve"> Fig </w:t>
      </w:r>
      <w:r w:rsidRPr="00B10E37">
        <w:rPr>
          <w:rFonts w:ascii="Times New Roman" w:hAnsi="Times New Roman" w:cs="Times New Roman" w:hint="eastAsia"/>
          <w:b/>
          <w:bCs/>
          <w:sz w:val="24"/>
          <w:szCs w:val="28"/>
        </w:rPr>
        <w:t>3</w:t>
      </w:r>
      <w:r w:rsidRPr="00B10E37">
        <w:rPr>
          <w:rFonts w:ascii="Times New Roman" w:hAnsi="Times New Roman" w:cs="Times New Roman"/>
          <w:b/>
          <w:bCs/>
          <w:sz w:val="24"/>
          <w:szCs w:val="28"/>
        </w:rPr>
        <w:t>.</w:t>
      </w:r>
      <w:r w:rsidRPr="00B10E37"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 The significant </w:t>
      </w:r>
      <w:r w:rsidRPr="00B10E37">
        <w:rPr>
          <w:rFonts w:ascii="Times New Roman" w:hAnsi="Times New Roman" w:cs="Times New Roman"/>
          <w:b/>
          <w:bCs/>
          <w:sz w:val="24"/>
          <w:szCs w:val="28"/>
        </w:rPr>
        <w:t>differen</w:t>
      </w:r>
      <w:r w:rsidRPr="00B10E37">
        <w:rPr>
          <w:rFonts w:ascii="Times New Roman" w:hAnsi="Times New Roman" w:cs="Times New Roman" w:hint="eastAsia"/>
          <w:b/>
          <w:bCs/>
          <w:sz w:val="24"/>
          <w:szCs w:val="28"/>
        </w:rPr>
        <w:t>ces in bile acid profiles between NC and MC group.</w:t>
      </w:r>
    </w:p>
    <w:p w14:paraId="75E22DFB" w14:textId="77777777" w:rsidR="00631403" w:rsidRDefault="00631403" w:rsidP="00194C03">
      <w:pPr>
        <w:jc w:val="center"/>
        <w:rPr>
          <w:rFonts w:ascii="Times New Roman" w:hAnsi="Times New Roman" w:cs="Times New Roman"/>
          <w:sz w:val="24"/>
          <w:szCs w:val="28"/>
        </w:rPr>
      </w:pPr>
    </w:p>
    <w:p w14:paraId="014943F0" w14:textId="77777777" w:rsidR="00B10E37" w:rsidRDefault="00B10E37" w:rsidP="00194C03">
      <w:pPr>
        <w:jc w:val="center"/>
        <w:rPr>
          <w:rFonts w:ascii="Times New Roman" w:hAnsi="Times New Roman" w:cs="Times New Roman"/>
          <w:sz w:val="24"/>
          <w:szCs w:val="28"/>
        </w:rPr>
      </w:pPr>
    </w:p>
    <w:p w14:paraId="486646F4" w14:textId="77777777" w:rsidR="00B10E37" w:rsidRDefault="00B10E37" w:rsidP="00194C03">
      <w:pPr>
        <w:jc w:val="center"/>
        <w:rPr>
          <w:rFonts w:ascii="Times New Roman" w:hAnsi="Times New Roman" w:cs="Times New Roman" w:hint="eastAsia"/>
          <w:sz w:val="24"/>
          <w:szCs w:val="28"/>
        </w:rPr>
      </w:pPr>
    </w:p>
    <w:p w14:paraId="18903446" w14:textId="0862475C" w:rsidR="00631403" w:rsidRDefault="00631403" w:rsidP="00194C03">
      <w:pPr>
        <w:jc w:val="center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 wp14:anchorId="5C1FFA25" wp14:editId="68982908">
            <wp:extent cx="5274310" cy="3721735"/>
            <wp:effectExtent l="0" t="0" r="2540" b="0"/>
            <wp:docPr id="155589645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2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515D10" w14:textId="2911BC75" w:rsidR="00631403" w:rsidRDefault="00631403" w:rsidP="00631403">
      <w:pPr>
        <w:jc w:val="center"/>
        <w:rPr>
          <w:rFonts w:ascii="Times New Roman" w:hAnsi="Times New Roman" w:cs="Times New Roman"/>
          <w:sz w:val="24"/>
          <w:szCs w:val="28"/>
        </w:rPr>
      </w:pPr>
      <w:r w:rsidRPr="00B10E37">
        <w:rPr>
          <w:rFonts w:ascii="Times New Roman" w:hAnsi="Times New Roman" w:cs="Times New Roman"/>
          <w:b/>
          <w:bCs/>
          <w:sz w:val="24"/>
          <w:szCs w:val="28"/>
        </w:rPr>
        <w:t>Supplement</w:t>
      </w:r>
      <w:r w:rsidRPr="00B10E37">
        <w:rPr>
          <w:rFonts w:ascii="Times New Roman" w:hAnsi="Times New Roman" w:cs="Times New Roman" w:hint="eastAsia"/>
          <w:b/>
          <w:bCs/>
          <w:sz w:val="24"/>
          <w:szCs w:val="28"/>
        </w:rPr>
        <w:t>ary</w:t>
      </w:r>
      <w:r w:rsidRPr="00B10E37">
        <w:rPr>
          <w:rFonts w:ascii="Times New Roman" w:hAnsi="Times New Roman" w:cs="Times New Roman"/>
          <w:b/>
          <w:bCs/>
          <w:sz w:val="24"/>
          <w:szCs w:val="28"/>
        </w:rPr>
        <w:t xml:space="preserve"> Fig </w:t>
      </w:r>
      <w:r w:rsidRPr="00B10E37">
        <w:rPr>
          <w:rFonts w:ascii="Times New Roman" w:hAnsi="Times New Roman" w:cs="Times New Roman" w:hint="eastAsia"/>
          <w:b/>
          <w:bCs/>
          <w:sz w:val="24"/>
          <w:szCs w:val="28"/>
        </w:rPr>
        <w:t>4</w:t>
      </w:r>
      <w:r w:rsidRPr="00B10E37">
        <w:rPr>
          <w:rFonts w:ascii="Times New Roman" w:hAnsi="Times New Roman" w:cs="Times New Roman"/>
          <w:b/>
          <w:bCs/>
          <w:sz w:val="24"/>
          <w:szCs w:val="28"/>
        </w:rPr>
        <w:t>.</w:t>
      </w:r>
      <w:r w:rsidRPr="00B10E37"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 The </w:t>
      </w:r>
      <w:r w:rsidR="00C66F60" w:rsidRPr="00B10E37"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cecum BAs classes level of rats between </w:t>
      </w:r>
      <w:r w:rsidRPr="00B10E37">
        <w:rPr>
          <w:rFonts w:ascii="Times New Roman" w:hAnsi="Times New Roman" w:cs="Times New Roman" w:hint="eastAsia"/>
          <w:b/>
          <w:bCs/>
          <w:sz w:val="24"/>
          <w:szCs w:val="28"/>
        </w:rPr>
        <w:t>NC and MC group</w:t>
      </w:r>
      <w:r>
        <w:rPr>
          <w:rFonts w:ascii="Times New Roman" w:hAnsi="Times New Roman" w:cs="Times New Roman" w:hint="eastAsia"/>
          <w:sz w:val="24"/>
          <w:szCs w:val="28"/>
        </w:rPr>
        <w:t>.</w:t>
      </w:r>
    </w:p>
    <w:p w14:paraId="0CB127D2" w14:textId="77777777" w:rsidR="00631403" w:rsidRPr="00631403" w:rsidRDefault="00631403" w:rsidP="00194C03">
      <w:pPr>
        <w:jc w:val="center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65F3505A" w14:textId="743172F4" w:rsidR="00194C03" w:rsidRDefault="00C04AA2" w:rsidP="00055ACE">
      <w:pP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2813E09F" wp14:editId="6E999022">
            <wp:extent cx="5274310" cy="2967681"/>
            <wp:effectExtent l="0" t="0" r="2540" b="4445"/>
            <wp:docPr id="138965466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7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7C6712" w14:textId="667CF093" w:rsidR="00C04AA2" w:rsidRPr="00B10E37" w:rsidRDefault="00C04AA2" w:rsidP="00C04AA2">
      <w:pPr>
        <w:spacing w:line="48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B10E37">
        <w:rPr>
          <w:rFonts w:ascii="Times New Roman" w:hAnsi="Times New Roman" w:cs="Times New Roman"/>
          <w:b/>
          <w:bCs/>
          <w:sz w:val="24"/>
          <w:szCs w:val="28"/>
        </w:rPr>
        <w:t>Supplementary</w:t>
      </w:r>
      <w:r w:rsidRPr="00B10E37"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 Fig 5. </w:t>
      </w:r>
      <w:r w:rsidRPr="00B10E37">
        <w:rPr>
          <w:rFonts w:ascii="Times New Roman" w:hAnsi="Times New Roman" w:cs="Times New Roman"/>
          <w:b/>
          <w:bCs/>
          <w:sz w:val="24"/>
          <w:szCs w:val="28"/>
        </w:rPr>
        <w:t xml:space="preserve">The effect of antibiotics treatment on </w:t>
      </w:r>
      <w:r w:rsidRPr="00B10E37">
        <w:rPr>
          <w:rFonts w:ascii="Times New Roman" w:hAnsi="Times New Roman" w:cs="Times New Roman" w:hint="eastAsia"/>
          <w:b/>
          <w:bCs/>
          <w:sz w:val="24"/>
          <w:szCs w:val="28"/>
        </w:rPr>
        <w:t>gut microbiota</w:t>
      </w:r>
      <w:r>
        <w:rPr>
          <w:rFonts w:ascii="Times New Roman" w:hAnsi="Times New Roman" w:cs="Times New Roman" w:hint="eastAsia"/>
          <w:b/>
          <w:bCs/>
          <w:color w:val="222222"/>
          <w:sz w:val="22"/>
          <w:shd w:val="clear" w:color="auto" w:fill="FFFFFF"/>
        </w:rPr>
        <w:t>.</w:t>
      </w:r>
      <w:r w:rsidRPr="00A954CE">
        <w:rPr>
          <w:rFonts w:ascii="Times New Roman" w:hAnsi="Times New Roman" w:cs="Times New Roman" w:hint="eastAsia"/>
          <w:color w:val="222222"/>
          <w:sz w:val="22"/>
          <w:shd w:val="clear" w:color="auto" w:fill="FFFFFF"/>
        </w:rPr>
        <w:t xml:space="preserve"> </w:t>
      </w:r>
      <w:proofErr w:type="spellStart"/>
      <w:r w:rsidRPr="00B10E37">
        <w:rPr>
          <w:rFonts w:ascii="Times New Roman" w:hAnsi="Times New Roman" w:cs="Times New Roman" w:hint="eastAsia"/>
          <w:b/>
          <w:bCs/>
          <w:color w:val="FF0000"/>
          <w:sz w:val="24"/>
          <w:szCs w:val="24"/>
          <w:shd w:val="clear" w:color="auto" w:fill="FFFFFF"/>
        </w:rPr>
        <w:t>a</w:t>
      </w:r>
      <w:proofErr w:type="spellEnd"/>
      <w:r w:rsidRPr="00B10E37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 </w:t>
      </w:r>
      <w:proofErr w:type="gramStart"/>
      <w:r w:rsidRPr="00B10E37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>The</w:t>
      </w:r>
      <w:proofErr w:type="gramEnd"/>
      <w:r w:rsidRPr="00B10E37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 number of OTUs before and after antibiotics treatment; </w:t>
      </w:r>
      <w:r w:rsidRPr="00B10E37">
        <w:rPr>
          <w:rFonts w:ascii="Times New Roman" w:hAnsi="Times New Roman" w:cs="Times New Roman" w:hint="eastAsia"/>
          <w:b/>
          <w:bCs/>
          <w:color w:val="FF0000"/>
          <w:sz w:val="24"/>
          <w:szCs w:val="24"/>
          <w:shd w:val="clear" w:color="auto" w:fill="FFFFFF"/>
        </w:rPr>
        <w:t>b</w:t>
      </w:r>
      <w:r w:rsidRPr="00B10E37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 The </w:t>
      </w:r>
      <w:r w:rsidRPr="00B10E37">
        <w:rPr>
          <w:rFonts w:ascii="Times New Roman" w:eastAsia="等线" w:hAnsi="Times New Roman" w:cs="Times New Roman"/>
          <w:color w:val="222222"/>
          <w:sz w:val="24"/>
          <w:szCs w:val="24"/>
          <w:shd w:val="clear" w:color="auto" w:fill="FFFFFF"/>
        </w:rPr>
        <w:t>α</w:t>
      </w:r>
      <w:r w:rsidRPr="00B10E37">
        <w:rPr>
          <w:rFonts w:ascii="Times New Roman" w:eastAsia="等线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-diversity index </w:t>
      </w:r>
      <w:r w:rsidRPr="00B10E37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before and after antibiotics treatment. </w:t>
      </w:r>
      <w:r w:rsidRPr="00B10E37">
        <w:rPr>
          <w:rFonts w:ascii="Times New Roman" w:hAnsi="Times New Roman" w:cs="Times New Roman" w:hint="eastAsia"/>
          <w:color w:val="FF0000"/>
          <w:sz w:val="24"/>
          <w:szCs w:val="24"/>
          <w:shd w:val="clear" w:color="auto" w:fill="FFFFFF"/>
        </w:rPr>
        <w:t>c</w:t>
      </w:r>
      <w:r w:rsidRPr="00B10E37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 </w:t>
      </w:r>
      <w:r w:rsidRPr="00B10E3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Principal coordinate analysis (</w:t>
      </w:r>
      <w:proofErr w:type="spellStart"/>
      <w:r w:rsidRPr="00B10E3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PCoA</w:t>
      </w:r>
      <w:proofErr w:type="spellEnd"/>
      <w:r w:rsidRPr="00B10E3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) score plots based on </w:t>
      </w:r>
      <w:proofErr w:type="spellStart"/>
      <w:r w:rsidRPr="00B10E3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unweighted</w:t>
      </w:r>
      <w:r w:rsidRPr="00B10E37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>_</w:t>
      </w:r>
      <w:r w:rsidRPr="00B10E3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unifrac</w:t>
      </w:r>
      <w:proofErr w:type="spellEnd"/>
      <w:r w:rsidRPr="00B10E3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distance</w:t>
      </w:r>
      <w:r w:rsidRPr="00B10E37">
        <w:rPr>
          <w:rFonts w:ascii="Times New Roman" w:hAnsi="Times New Roman" w:cs="Times New Roman" w:hint="eastAsia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r w:rsidRPr="00B10E37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>before and after antibiotics treatment</w:t>
      </w:r>
      <w:r w:rsidRPr="00B10E37">
        <w:rPr>
          <w:rFonts w:ascii="Times New Roman" w:hAnsi="Times New Roman" w:cs="Times New Roman" w:hint="eastAsia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r w:rsidRPr="00B10E37">
        <w:rPr>
          <w:rFonts w:ascii="Times New Roman" w:hAnsi="Times New Roman" w:cs="Times New Roman" w:hint="eastAsia"/>
          <w:b/>
          <w:bCs/>
          <w:color w:val="FF0000"/>
          <w:sz w:val="24"/>
          <w:szCs w:val="24"/>
          <w:shd w:val="clear" w:color="auto" w:fill="FFFFFF"/>
        </w:rPr>
        <w:t>d</w:t>
      </w:r>
      <w:r w:rsidRPr="00B10E37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 Relative abundance of top 10 genus before and after antibiotics treatment; </w:t>
      </w:r>
      <w:r w:rsidRPr="00B10E37">
        <w:rPr>
          <w:rFonts w:ascii="Times New Roman" w:hAnsi="Times New Roman" w:cs="Times New Roman" w:hint="eastAsia"/>
          <w:color w:val="FF0000"/>
          <w:sz w:val="24"/>
          <w:szCs w:val="24"/>
          <w:shd w:val="clear" w:color="auto" w:fill="FFFFFF"/>
        </w:rPr>
        <w:t>e</w:t>
      </w:r>
      <w:r w:rsidRPr="00B10E37">
        <w:rPr>
          <w:rFonts w:ascii="Times New Roman" w:eastAsia="等线" w:hAnsi="Times New Roman" w:cs="Times New Roman"/>
          <w:color w:val="222222"/>
          <w:sz w:val="24"/>
          <w:szCs w:val="24"/>
          <w:shd w:val="clear" w:color="auto" w:fill="FFFFFF"/>
        </w:rPr>
        <w:t xml:space="preserve"> NMDS</w:t>
      </w:r>
      <w:r w:rsidRPr="00B10E37">
        <w:rPr>
          <w:rFonts w:ascii="Times New Roman" w:eastAsia="等线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 analysis </w:t>
      </w:r>
      <w:r w:rsidRPr="00B10E3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based on </w:t>
      </w:r>
      <w:proofErr w:type="spellStart"/>
      <w:r w:rsidRPr="00B10E3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unweighted</w:t>
      </w:r>
      <w:r w:rsidRPr="00B10E37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>_</w:t>
      </w:r>
      <w:r w:rsidRPr="00B10E3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unifrac</w:t>
      </w:r>
      <w:proofErr w:type="spellEnd"/>
      <w:r w:rsidRPr="00B10E3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distance</w:t>
      </w:r>
      <w:r w:rsidRPr="00B10E37">
        <w:rPr>
          <w:rFonts w:ascii="Times New Roman" w:hAnsi="Times New Roman" w:cs="Times New Roman" w:hint="eastAsia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r w:rsidRPr="00B10E37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>before and after antibiotics treatment Pre-anti: before antibiotics treatment; Aft-anti: after antibiotics, n=16</w:t>
      </w:r>
      <w:r w:rsidRPr="00B10E37">
        <w:rPr>
          <w:sz w:val="24"/>
          <w:szCs w:val="24"/>
        </w:rPr>
        <w:t xml:space="preserve"> </w:t>
      </w:r>
      <w:r w:rsidRPr="00B10E3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individuals/group</w:t>
      </w:r>
      <w:r w:rsidRPr="00B10E37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>.</w:t>
      </w:r>
    </w:p>
    <w:p w14:paraId="30C54888" w14:textId="77777777" w:rsidR="00C04AA2" w:rsidRDefault="00C04AA2" w:rsidP="00055ACE">
      <w:pPr>
        <w:jc w:val="center"/>
        <w:rPr>
          <w:rFonts w:ascii="Times New Roman" w:hAnsi="Times New Roman" w:cs="Times New Roman"/>
          <w:sz w:val="24"/>
          <w:szCs w:val="28"/>
        </w:rPr>
      </w:pPr>
    </w:p>
    <w:p w14:paraId="76D53F89" w14:textId="5447F439" w:rsidR="00C04AA2" w:rsidRPr="006F25A0" w:rsidRDefault="00C04AA2" w:rsidP="00C04AA2">
      <w:pPr>
        <w:spacing w:line="48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6723C221" wp14:editId="204412FF">
            <wp:extent cx="5274310" cy="2967413"/>
            <wp:effectExtent l="0" t="0" r="2540" b="4445"/>
            <wp:docPr id="198116302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7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4AA2">
        <w:rPr>
          <w:rFonts w:ascii="Times New Roman" w:hAnsi="Times New Roman" w:cs="Times New Roman" w:hint="eastAsia"/>
          <w:b/>
          <w:bCs/>
          <w:color w:val="222222"/>
          <w:sz w:val="22"/>
          <w:shd w:val="clear" w:color="auto" w:fill="FFFFFF"/>
        </w:rPr>
        <w:t xml:space="preserve"> </w:t>
      </w:r>
      <w:r w:rsidRPr="006F25A0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Supplementary </w:t>
      </w:r>
      <w:r w:rsidRPr="006F25A0">
        <w:rPr>
          <w:rFonts w:ascii="Times New Roman" w:hAnsi="Times New Roman" w:cs="Times New Roman" w:hint="eastAsia"/>
          <w:b/>
          <w:bCs/>
          <w:color w:val="222222"/>
          <w:sz w:val="24"/>
          <w:szCs w:val="24"/>
          <w:shd w:val="clear" w:color="auto" w:fill="FFFFFF"/>
        </w:rPr>
        <w:t xml:space="preserve">Fig 6. </w:t>
      </w:r>
      <w:r w:rsidRPr="006F25A0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The effect of </w:t>
      </w:r>
      <w:r w:rsidR="004A715F" w:rsidRPr="006F25A0">
        <w:rPr>
          <w:rFonts w:ascii="Times New Roman" w:hAnsi="Times New Roman" w:cs="Times New Roman" w:hint="eastAsia"/>
          <w:b/>
          <w:bCs/>
          <w:color w:val="222222"/>
          <w:sz w:val="24"/>
          <w:szCs w:val="24"/>
          <w:shd w:val="clear" w:color="auto" w:fill="FFFFFF"/>
        </w:rPr>
        <w:t>FMT</w:t>
      </w:r>
      <w:r w:rsidRPr="006F25A0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on </w:t>
      </w:r>
      <w:r w:rsidRPr="006F25A0">
        <w:rPr>
          <w:rFonts w:ascii="Times New Roman" w:hAnsi="Times New Roman" w:cs="Times New Roman" w:hint="eastAsia"/>
          <w:b/>
          <w:bCs/>
          <w:color w:val="222222"/>
          <w:sz w:val="24"/>
          <w:szCs w:val="24"/>
          <w:shd w:val="clear" w:color="auto" w:fill="FFFFFF"/>
        </w:rPr>
        <w:t>gut microbiota.</w:t>
      </w:r>
      <w:r w:rsidRPr="006F25A0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6F25A0">
        <w:rPr>
          <w:rFonts w:ascii="Times New Roman" w:hAnsi="Times New Roman" w:cs="Times New Roman" w:hint="eastAsia"/>
          <w:b/>
          <w:bCs/>
          <w:color w:val="FF0000"/>
          <w:sz w:val="24"/>
          <w:szCs w:val="24"/>
          <w:shd w:val="clear" w:color="auto" w:fill="FFFFFF"/>
        </w:rPr>
        <w:t>a</w:t>
      </w:r>
      <w:proofErr w:type="spellEnd"/>
      <w:r w:rsidRPr="006F25A0">
        <w:rPr>
          <w:rFonts w:ascii="Times New Roman" w:hAnsi="Times New Roman" w:cs="Times New Roman" w:hint="eastAsia"/>
          <w:b/>
          <w:bCs/>
          <w:color w:val="FF0000"/>
          <w:sz w:val="24"/>
          <w:szCs w:val="24"/>
          <w:shd w:val="clear" w:color="auto" w:fill="FFFFFF"/>
        </w:rPr>
        <w:t xml:space="preserve"> </w:t>
      </w:r>
      <w:proofErr w:type="gramStart"/>
      <w:r w:rsidRPr="006F25A0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>The</w:t>
      </w:r>
      <w:proofErr w:type="gramEnd"/>
      <w:r w:rsidRPr="006F25A0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 </w:t>
      </w:r>
      <w:r w:rsidRPr="006F25A0">
        <w:rPr>
          <w:rFonts w:ascii="Times New Roman" w:eastAsia="等线" w:hAnsi="Times New Roman" w:cs="Times New Roman"/>
          <w:color w:val="222222"/>
          <w:sz w:val="24"/>
          <w:szCs w:val="24"/>
          <w:shd w:val="clear" w:color="auto" w:fill="FFFFFF"/>
        </w:rPr>
        <w:t>α</w:t>
      </w:r>
      <w:r w:rsidRPr="006F25A0">
        <w:rPr>
          <w:rFonts w:ascii="Times New Roman" w:eastAsia="等线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-diversity index </w:t>
      </w:r>
      <w:r w:rsidRPr="006F25A0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before and after FMT. </w:t>
      </w:r>
      <w:r w:rsidRPr="006F25A0">
        <w:rPr>
          <w:rFonts w:ascii="Times New Roman" w:hAnsi="Times New Roman" w:cs="Times New Roman" w:hint="eastAsia"/>
          <w:b/>
          <w:bCs/>
          <w:color w:val="FF0000"/>
          <w:sz w:val="24"/>
          <w:szCs w:val="24"/>
          <w:shd w:val="clear" w:color="auto" w:fill="FFFFFF"/>
        </w:rPr>
        <w:t>b</w:t>
      </w:r>
      <w:r w:rsidRPr="006F25A0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 Relative abundance of top 10 genus before and after </w:t>
      </w:r>
      <w:r w:rsidR="004A715F" w:rsidRPr="006F25A0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>FMT</w:t>
      </w:r>
      <w:r w:rsidRPr="006F25A0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; </w:t>
      </w:r>
      <w:r w:rsidR="004A715F" w:rsidRPr="006F25A0">
        <w:rPr>
          <w:rFonts w:ascii="Times New Roman" w:hAnsi="Times New Roman" w:cs="Times New Roman" w:hint="eastAsia"/>
          <w:color w:val="FF0000"/>
          <w:sz w:val="24"/>
          <w:szCs w:val="24"/>
          <w:shd w:val="clear" w:color="auto" w:fill="FFFFFF"/>
        </w:rPr>
        <w:t xml:space="preserve">MC: model group; </w:t>
      </w:r>
      <w:r w:rsidRPr="006F25A0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>Aft-anti: after antibiotics</w:t>
      </w:r>
      <w:r w:rsidR="004A715F" w:rsidRPr="006F25A0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; </w:t>
      </w:r>
      <w:bookmarkStart w:id="0" w:name="_Hlk166270678"/>
      <w:r w:rsidR="004A715F" w:rsidRPr="006F25A0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FMT-Con: </w:t>
      </w:r>
      <w:r w:rsidR="004A715F" w:rsidRPr="006F25A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recipient</w:t>
      </w:r>
      <w:r w:rsidR="004A715F" w:rsidRPr="006F25A0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 group </w:t>
      </w:r>
      <w:r w:rsidR="006644A7" w:rsidRPr="006F25A0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supplied </w:t>
      </w:r>
      <w:r w:rsidR="004A715F" w:rsidRPr="006F25A0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with </w:t>
      </w:r>
      <w:r w:rsidR="006644A7" w:rsidRPr="006F25A0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fecal suspension from MC; FMT-H400: </w:t>
      </w:r>
      <w:r w:rsidR="006644A7" w:rsidRPr="006F25A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recipient</w:t>
      </w:r>
      <w:r w:rsidR="006644A7" w:rsidRPr="006F25A0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 group </w:t>
      </w:r>
      <w:bookmarkStart w:id="1" w:name="_Hlk166270456"/>
      <w:r w:rsidR="006644A7" w:rsidRPr="006F25A0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>supplied with fecal suspension of 400</w:t>
      </w:r>
      <w:r w:rsidR="006644A7" w:rsidRPr="006F25A0">
        <w:rPr>
          <w:rFonts w:ascii="Times New Roman" w:eastAsia="等线" w:hAnsi="Times New Roman" w:cs="Times New Roman"/>
          <w:color w:val="222222"/>
          <w:sz w:val="24"/>
          <w:szCs w:val="24"/>
          <w:shd w:val="clear" w:color="auto" w:fill="FFFFFF"/>
        </w:rPr>
        <w:t>μ</w:t>
      </w:r>
      <w:r w:rsidR="006644A7" w:rsidRPr="006F25A0">
        <w:rPr>
          <w:rFonts w:ascii="Times New Roman" w:eastAsia="等线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L </w:t>
      </w:r>
      <w:r w:rsidR="006644A7" w:rsidRPr="006F25A0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>from MC-HWGO</w:t>
      </w:r>
      <w:bookmarkEnd w:id="1"/>
      <w:r w:rsidR="006644A7" w:rsidRPr="006F25A0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; FMT-H800: </w:t>
      </w:r>
      <w:r w:rsidR="006644A7" w:rsidRPr="006F25A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recipient</w:t>
      </w:r>
      <w:r w:rsidR="006644A7" w:rsidRPr="006F25A0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 group supplied with fecal suspension of 800</w:t>
      </w:r>
      <w:r w:rsidR="006644A7" w:rsidRPr="006F25A0">
        <w:rPr>
          <w:rFonts w:ascii="Times New Roman" w:eastAsia="等线" w:hAnsi="Times New Roman" w:cs="Times New Roman"/>
          <w:color w:val="222222"/>
          <w:sz w:val="24"/>
          <w:szCs w:val="24"/>
          <w:shd w:val="clear" w:color="auto" w:fill="FFFFFF"/>
        </w:rPr>
        <w:t>μ</w:t>
      </w:r>
      <w:r w:rsidR="006644A7" w:rsidRPr="006F25A0">
        <w:rPr>
          <w:rFonts w:ascii="Times New Roman" w:eastAsia="等线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L </w:t>
      </w:r>
      <w:r w:rsidR="006644A7" w:rsidRPr="006F25A0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from MC-HWGO </w:t>
      </w:r>
      <w:r w:rsidRPr="006F25A0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>n=</w:t>
      </w:r>
      <w:r w:rsidR="004A715F" w:rsidRPr="006F25A0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>4</w:t>
      </w:r>
      <w:r w:rsidRPr="006F25A0">
        <w:rPr>
          <w:sz w:val="24"/>
          <w:szCs w:val="24"/>
        </w:rPr>
        <w:t xml:space="preserve"> </w:t>
      </w:r>
      <w:r w:rsidRPr="006F25A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individuals/group</w:t>
      </w:r>
      <w:r w:rsidRPr="006F25A0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>.</w:t>
      </w:r>
    </w:p>
    <w:bookmarkEnd w:id="0"/>
    <w:p w14:paraId="6F1BE7E2" w14:textId="6DF36427" w:rsidR="00C04AA2" w:rsidRPr="00C04AA2" w:rsidRDefault="00C04AA2" w:rsidP="00055ACE">
      <w:pPr>
        <w:jc w:val="center"/>
        <w:rPr>
          <w:rFonts w:ascii="Times New Roman" w:hAnsi="Times New Roman" w:cs="Times New Roman"/>
          <w:sz w:val="24"/>
          <w:szCs w:val="28"/>
        </w:rPr>
      </w:pPr>
    </w:p>
    <w:sectPr w:rsidR="00C04AA2" w:rsidRPr="00C04A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58B903" w14:textId="77777777" w:rsidR="004D7859" w:rsidRDefault="004D7859" w:rsidP="00C04AA2">
      <w:r>
        <w:separator/>
      </w:r>
    </w:p>
  </w:endnote>
  <w:endnote w:type="continuationSeparator" w:id="0">
    <w:p w14:paraId="663E962C" w14:textId="77777777" w:rsidR="004D7859" w:rsidRDefault="004D7859" w:rsidP="00C04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922F0F" w14:textId="77777777" w:rsidR="004D7859" w:rsidRDefault="004D7859" w:rsidP="00C04AA2">
      <w:r>
        <w:separator/>
      </w:r>
    </w:p>
  </w:footnote>
  <w:footnote w:type="continuationSeparator" w:id="0">
    <w:p w14:paraId="13A9DA36" w14:textId="77777777" w:rsidR="004D7859" w:rsidRDefault="004D7859" w:rsidP="00C04A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DA0"/>
    <w:rsid w:val="00051BC2"/>
    <w:rsid w:val="00055ACE"/>
    <w:rsid w:val="00194C03"/>
    <w:rsid w:val="001D192C"/>
    <w:rsid w:val="00224101"/>
    <w:rsid w:val="002C78E8"/>
    <w:rsid w:val="004A715F"/>
    <w:rsid w:val="004D7859"/>
    <w:rsid w:val="004F0191"/>
    <w:rsid w:val="00533449"/>
    <w:rsid w:val="00631403"/>
    <w:rsid w:val="00640DA0"/>
    <w:rsid w:val="006644A7"/>
    <w:rsid w:val="00694947"/>
    <w:rsid w:val="006F25A0"/>
    <w:rsid w:val="008D4196"/>
    <w:rsid w:val="00A54478"/>
    <w:rsid w:val="00A700F9"/>
    <w:rsid w:val="00B10E37"/>
    <w:rsid w:val="00B3160C"/>
    <w:rsid w:val="00B4032B"/>
    <w:rsid w:val="00B9372E"/>
    <w:rsid w:val="00BB0D31"/>
    <w:rsid w:val="00C04AA2"/>
    <w:rsid w:val="00C66F60"/>
    <w:rsid w:val="00E54520"/>
    <w:rsid w:val="00E73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C79AC6"/>
  <w15:chartTrackingRefBased/>
  <w15:docId w15:val="{1812099A-0D9B-4828-9924-811B21D78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4AA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04AA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04A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04AA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215</Words>
  <Characters>1231</Characters>
  <Application>Microsoft Office Word</Application>
  <DocSecurity>0</DocSecurity>
  <Lines>10</Lines>
  <Paragraphs>2</Paragraphs>
  <ScaleCrop>false</ScaleCrop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登峰 许</dc:creator>
  <cp:keywords/>
  <dc:description/>
  <cp:lastModifiedBy>登峰 许</cp:lastModifiedBy>
  <cp:revision>6</cp:revision>
  <dcterms:created xsi:type="dcterms:W3CDTF">2024-05-08T01:28:00Z</dcterms:created>
  <dcterms:modified xsi:type="dcterms:W3CDTF">2024-05-20T11:48:00Z</dcterms:modified>
</cp:coreProperties>
</file>