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0BE2A" w14:textId="77777777" w:rsidR="001D320F" w:rsidRPr="00AC0DD5" w:rsidRDefault="001D320F" w:rsidP="001D320F">
      <w:pPr>
        <w:rPr>
          <w:lang w:val="en-GB"/>
        </w:rPr>
      </w:pPr>
      <w:r w:rsidRPr="00AC0DD5">
        <w:rPr>
          <w:noProof/>
        </w:rPr>
        <w:drawing>
          <wp:inline distT="0" distB="0" distL="0" distR="0" wp14:anchorId="5312FCE3" wp14:editId="1A7C7CAA">
            <wp:extent cx="5697101" cy="5901070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iogenic feces - with p values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5" b="1600"/>
                    <a:stretch/>
                  </pic:blipFill>
                  <pic:spPr bwMode="auto">
                    <a:xfrm>
                      <a:off x="0" y="0"/>
                      <a:ext cx="5712947" cy="5917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AC10F3" w14:textId="77777777" w:rsidR="001D320F" w:rsidRPr="00AC0DD5" w:rsidRDefault="001D320F" w:rsidP="001D320F">
      <w:pPr>
        <w:spacing w:line="360" w:lineRule="auto"/>
        <w:jc w:val="both"/>
        <w:rPr>
          <w:rFonts w:ascii="Arial" w:hAnsi="Arial" w:cs="Arial"/>
        </w:rPr>
      </w:pPr>
      <w:proofErr w:type="spellStart"/>
      <w:r w:rsidRPr="00AC0DD5">
        <w:rPr>
          <w:rFonts w:ascii="Arial" w:hAnsi="Arial" w:cs="Arial"/>
          <w:b/>
          <w:bCs/>
          <w:lang w:val="nl-NL"/>
        </w:rPr>
        <w:t>Additional</w:t>
      </w:r>
      <w:proofErr w:type="spellEnd"/>
      <w:r w:rsidRPr="00AC0DD5">
        <w:rPr>
          <w:rFonts w:ascii="Arial" w:hAnsi="Arial" w:cs="Arial"/>
          <w:b/>
          <w:bCs/>
          <w:lang w:val="nl-NL"/>
        </w:rPr>
        <w:t xml:space="preserve"> file 8.</w:t>
      </w:r>
      <w:r w:rsidRPr="00AC0DD5">
        <w:rPr>
          <w:rFonts w:ascii="Arial" w:hAnsi="Arial" w:cs="Arial"/>
          <w:lang w:val="nl-NL"/>
        </w:rPr>
        <w:t xml:space="preserve"> </w:t>
      </w:r>
      <w:r w:rsidRPr="00AC0DD5">
        <w:rPr>
          <w:rFonts w:ascii="Arial" w:hAnsi="Arial" w:cs="Arial"/>
        </w:rPr>
        <w:t xml:space="preserve">Effect of early probiotic inoculation on the biogenic amines </w:t>
      </w:r>
      <w:r w:rsidRPr="00AC0DD5">
        <w:rPr>
          <w:rFonts w:ascii="Arial" w:hAnsi="Arial" w:cs="Arial"/>
          <w:b/>
          <w:bCs/>
        </w:rPr>
        <w:t xml:space="preserve">a) </w:t>
      </w:r>
      <w:r w:rsidRPr="00AC0DD5">
        <w:rPr>
          <w:rFonts w:ascii="Arial" w:hAnsi="Arial" w:cs="Arial"/>
        </w:rPr>
        <w:t xml:space="preserve">tyramine, </w:t>
      </w:r>
      <w:r w:rsidRPr="00AC0DD5">
        <w:rPr>
          <w:rFonts w:ascii="Arial" w:hAnsi="Arial" w:cs="Arial"/>
          <w:b/>
          <w:bCs/>
        </w:rPr>
        <w:t>b)</w:t>
      </w:r>
      <w:r w:rsidRPr="00AC0DD5">
        <w:rPr>
          <w:rFonts w:ascii="Arial" w:hAnsi="Arial" w:cs="Arial"/>
        </w:rPr>
        <w:t xml:space="preserve"> agmatine, </w:t>
      </w:r>
      <w:r w:rsidRPr="00AC0DD5">
        <w:rPr>
          <w:rFonts w:ascii="Arial" w:hAnsi="Arial" w:cs="Arial"/>
          <w:b/>
          <w:bCs/>
        </w:rPr>
        <w:t>c)</w:t>
      </w:r>
      <w:r w:rsidRPr="00AC0DD5">
        <w:rPr>
          <w:rFonts w:ascii="Arial" w:hAnsi="Arial" w:cs="Arial"/>
        </w:rPr>
        <w:t xml:space="preserve"> putrescine, </w:t>
      </w:r>
      <w:r w:rsidRPr="00AC0DD5">
        <w:rPr>
          <w:rFonts w:ascii="Arial" w:hAnsi="Arial" w:cs="Arial"/>
          <w:b/>
          <w:bCs/>
        </w:rPr>
        <w:t>d)</w:t>
      </w:r>
      <w:r w:rsidRPr="00AC0DD5">
        <w:rPr>
          <w:rFonts w:ascii="Arial" w:hAnsi="Arial" w:cs="Arial"/>
        </w:rPr>
        <w:t xml:space="preserve"> cadaverine, and </w:t>
      </w:r>
      <w:r w:rsidRPr="00AC0DD5">
        <w:rPr>
          <w:rFonts w:ascii="Arial" w:hAnsi="Arial" w:cs="Arial"/>
          <w:b/>
          <w:bCs/>
        </w:rPr>
        <w:t>e)</w:t>
      </w:r>
      <w:r w:rsidRPr="00AC0DD5">
        <w:rPr>
          <w:rFonts w:ascii="Arial" w:hAnsi="Arial" w:cs="Arial"/>
        </w:rPr>
        <w:t xml:space="preserve"> the total concentration of biogenic amines in feces (mg/kg). The dotted line illustrates the day of weaning. Values are presented as least square means and SE, and the </w:t>
      </w:r>
      <w:r w:rsidRPr="00AC0DD5">
        <w:rPr>
          <w:rFonts w:ascii="Arial" w:hAnsi="Arial" w:cs="Arial"/>
          <w:i/>
          <w:iCs/>
        </w:rPr>
        <w:t>P</w:t>
      </w:r>
      <w:r w:rsidRPr="00AC0DD5">
        <w:rPr>
          <w:rFonts w:ascii="Arial" w:hAnsi="Arial" w:cs="Arial"/>
        </w:rPr>
        <w:t>-value for effect of probiotic treatment is stated. Number of samples: Control d3 = 3, d7 = 12, d14 = 21, d21 = 26, d28 = 27, d35 = 27, d42 = 27, d50 = 28. Probiotic d3 = 6, d7 = 8, d14 = 15, d21 = 22, d28 = 18, d35 = 21, d42 = 20, d50 = 18.</w:t>
      </w:r>
    </w:p>
    <w:p w14:paraId="04A32433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1D320F"/>
    <w:rsid w:val="00002AC2"/>
    <w:rsid w:val="00091D0F"/>
    <w:rsid w:val="000C49E6"/>
    <w:rsid w:val="000F4A1D"/>
    <w:rsid w:val="00104BA3"/>
    <w:rsid w:val="001A6718"/>
    <w:rsid w:val="001C1B2C"/>
    <w:rsid w:val="001D320F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A8505"/>
  <w15:chartTrackingRefBased/>
  <w15:docId w15:val="{5C94094B-5FC0-4935-8AC8-A94C6ADC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3ktnd5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3ktnd550</Template>
  <TotalTime>0</TotalTime>
  <Pages>1</Pages>
  <Words>111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2024-07-13T12:13:00Z</dcterms:created>
  <dcterms:modified xsi:type="dcterms:W3CDTF">2024-07-13T12:13:00Z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