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6F0F0" w14:textId="77777777" w:rsidR="009B25A3" w:rsidRPr="009B25A3" w:rsidRDefault="009B25A3" w:rsidP="009B25A3">
      <w:r w:rsidRPr="009B25A3">
        <w:rPr>
          <w:rFonts w:hint="eastAsia"/>
          <w:u w:val="single"/>
        </w:rPr>
        <w:t>table.1</w:t>
      </w:r>
    </w:p>
    <w:p w14:paraId="77261734" w14:textId="77777777" w:rsidR="009B25A3" w:rsidRPr="009B25A3" w:rsidRDefault="009B25A3" w:rsidP="009B25A3">
      <w:r w:rsidRPr="009B25A3">
        <w:rPr>
          <w:rFonts w:hint="eastAsia"/>
        </w:rPr>
        <w:t>Patients’ characteristics</w:t>
      </w:r>
    </w:p>
    <w:p w14:paraId="7DEBD9FE" w14:textId="77777777" w:rsidR="009B25A3" w:rsidRDefault="009B25A3"/>
    <w:p w14:paraId="7727FA41" w14:textId="0B5514F0" w:rsidR="009B25A3" w:rsidRDefault="009B25A3">
      <w:pPr>
        <w:rPr>
          <w:rFonts w:hint="eastAsia"/>
        </w:rPr>
      </w:pPr>
      <w:r>
        <w:rPr>
          <w:noProof/>
        </w:rPr>
        <w:drawing>
          <wp:inline distT="0" distB="0" distL="0" distR="0" wp14:anchorId="50A1EE54" wp14:editId="4C15AB87">
            <wp:extent cx="5137818" cy="4738370"/>
            <wp:effectExtent l="0" t="0" r="5715" b="5080"/>
            <wp:docPr id="9281729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01" cy="474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5A3" w:rsidSect="00EB011E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A3"/>
    <w:rsid w:val="00330D7D"/>
    <w:rsid w:val="009742D7"/>
    <w:rsid w:val="009B25A3"/>
    <w:rsid w:val="00E17765"/>
    <w:rsid w:val="00EB011E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F67C29"/>
  <w15:chartTrackingRefBased/>
  <w15:docId w15:val="{45421253-8054-4E65-90DC-7A58C11F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5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5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5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5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5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5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5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5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25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25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25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25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25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2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5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25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2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25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25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25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2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25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25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tarou takahashi</dc:creator>
  <cp:keywords/>
  <dc:description/>
  <cp:lastModifiedBy>tarou takahashi</cp:lastModifiedBy>
  <cp:revision>1</cp:revision>
  <dcterms:created xsi:type="dcterms:W3CDTF">2024-07-13T08:01:00Z</dcterms:created>
  <dcterms:modified xsi:type="dcterms:W3CDTF">2024-07-13T08:03:00Z</dcterms:modified>
</cp:coreProperties>
</file>