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2880" cy="5278755"/>
            <wp:effectExtent l="0" t="0" r="10160" b="9525"/>
            <wp:docPr id="5" name="图片 5" descr="图14.1111111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14.11111111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The expression of tryptophan metabolism genes in different immune cell activities of colon cancer was explored by the TISCH database.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TISCH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Tumor Immune Single-cell Hub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71135" cy="3709670"/>
            <wp:effectExtent l="0" t="0" r="1905" b="8890"/>
            <wp:docPr id="2" name="图片 2" descr="附图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图2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S2 </w:t>
      </w:r>
      <w:r>
        <w:rPr>
          <w:rFonts w:ascii="Times New Roman" w:hAnsi="Times New Roman" w:cs="Times New Roman"/>
          <w:b/>
          <w:bCs/>
          <w:sz w:val="24"/>
          <w:szCs w:val="24"/>
        </w:rPr>
        <w:t>Correlation between the risk score and clinicopathological characteristics in different clinical subgroups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relationship between transcriptomic expression profiles and clinical features of the five genes constructing the model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difference in risk scores between different typing states. Differences in risk scores between different clinical features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pathological stage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tumor size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number of lymph nodes and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metastasis. </w:t>
      </w:r>
      <w:r>
        <w:rPr>
          <w:rFonts w:hint="eastAsia" w:ascii="Times New Roman" w:hAnsi="Times New Roman" w:cs="Times New Roman"/>
          <w:sz w:val="24"/>
          <w:szCs w:val="24"/>
        </w:rPr>
        <w:t>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Tumor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Node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4"/>
          <w:szCs w:val="24"/>
        </w:rPr>
        <w:t>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Metastasis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 * p&lt; 0.05, * p&lt;0.01 and *** p&lt; 0.001.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3589020" cy="1788795"/>
            <wp:effectExtent l="0" t="0" r="7620" b="9525"/>
            <wp:docPr id="1" name="图片 1" descr="附图3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图3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S3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Prognostic validation of the risk score model in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other colon </w:t>
      </w:r>
      <w:r>
        <w:rPr>
          <w:rFonts w:ascii="Times New Roman" w:hAnsi="Times New Roman" w:cs="Times New Roman"/>
          <w:b/>
          <w:bCs/>
          <w:sz w:val="24"/>
          <w:szCs w:val="24"/>
        </w:rPr>
        <w:t>cancer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-index values for different scoring models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RMS for different scoring models.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>C-index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,concordance index. RMS, Restricted Mean Surviva.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041900" cy="3350895"/>
            <wp:effectExtent l="0" t="0" r="2540" b="1905"/>
            <wp:docPr id="4" name="图片 4" descr="S4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4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Validation of the tryptophan metabolic risk score model in other bowel cancer datasets and datasets for chemotherapy and immunotherapy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OS of </w:t>
      </w:r>
      <w:r>
        <w:rPr>
          <w:rFonts w:hint="eastAsia" w:ascii="Times New Roman" w:hAnsi="Times New Roman" w:cs="Times New Roman"/>
          <w:sz w:val="24"/>
          <w:szCs w:val="24"/>
        </w:rPr>
        <w:t>GSE39582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cs="Times New Roman"/>
          <w:sz w:val="24"/>
          <w:szCs w:val="24"/>
        </w:rPr>
        <w:t>n=585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B 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RFS of GSE39582(n=585).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OS of </w:t>
      </w:r>
      <w:r>
        <w:rPr>
          <w:rFonts w:hint="eastAsia" w:ascii="Times New Roman" w:hAnsi="Times New Roman" w:cs="Times New Roman"/>
          <w:sz w:val="24"/>
          <w:szCs w:val="24"/>
        </w:rPr>
        <w:t>GSE103479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cs="Times New Roman"/>
          <w:sz w:val="24"/>
          <w:szCs w:val="24"/>
        </w:rPr>
        <w:t>n=156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PFS of </w:t>
      </w:r>
      <w:r>
        <w:rPr>
          <w:rFonts w:hint="eastAsia" w:ascii="Times New Roman" w:hAnsi="Times New Roman" w:cs="Times New Roman"/>
          <w:sz w:val="24"/>
          <w:szCs w:val="24"/>
        </w:rPr>
        <w:t>GSE19862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cs="Times New Roman"/>
          <w:sz w:val="24"/>
          <w:szCs w:val="24"/>
        </w:rPr>
        <w:t>n=14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 with bevacizumab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OS of </w:t>
      </w:r>
      <w:r>
        <w:rPr>
          <w:rFonts w:hint="eastAsia" w:ascii="Times New Roman" w:hAnsi="Times New Roman" w:cs="Times New Roman"/>
          <w:sz w:val="24"/>
          <w:szCs w:val="24"/>
        </w:rPr>
        <w:t>GSE107797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(n=25)with ACT in melanoma patients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PFS</w:t>
      </w:r>
      <w:r>
        <w:rPr>
          <w:rFonts w:hint="eastAsia" w:ascii="Times New Roman" w:hAnsi="Times New Roman" w:cs="Times New Roman"/>
          <w:sz w:val="24"/>
          <w:szCs w:val="24"/>
        </w:rPr>
        <w:t xml:space="preserve"> of GSE107797(n=25)with ACT in melanoma patients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OS,Overall Survival;RFS, Recurrence free survival. PFS, Progression-Free Survival. ATC, adoptive T cell therapy.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71135" cy="5271135"/>
            <wp:effectExtent l="0" t="0" r="1905" b="1905"/>
            <wp:docPr id="3" name="图片 3" descr="附图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图1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Validation of the tryptophan metabolism risk score model in pan-cancer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Overall S</w:t>
      </w:r>
      <w:r>
        <w:rPr>
          <w:rFonts w:ascii="Times New Roman" w:hAnsi="Times New Roman" w:cs="Times New Roman"/>
          <w:sz w:val="24"/>
          <w:szCs w:val="24"/>
        </w:rPr>
        <w:t xml:space="preserve">urvival analysis for the TCGA pan-cancer cohort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HNSC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KIRC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LAML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LIHC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PAAD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READ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THCA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UVM.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HNSC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Head and Neck squamous cell carcinoma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4"/>
          <w:szCs w:val="24"/>
        </w:rPr>
        <w:t>KIRC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Kidney renal clear cell carcinoma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4"/>
          <w:szCs w:val="24"/>
        </w:rPr>
        <w:t>LAML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Acute Myeloid Leukemia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4"/>
          <w:szCs w:val="24"/>
        </w:rPr>
        <w:t>LIHC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Liver hepatocellular carcinoma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PAAD, Pancreatic adenocarcinoma; READ, Rectum adenocarcinoma; SARC, Sarcoma; THCA, Thyroid carcinoma;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UVM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Uveal Melanoma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0" distR="0">
            <wp:extent cx="5436235" cy="4079240"/>
            <wp:effectExtent l="0" t="0" r="4445" b="5080"/>
            <wp:docPr id="8218239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23910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6235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Expression of signature genes of tryptophan metabolism in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epithelial </w:t>
      </w:r>
      <w:r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malignant cells in colon cancer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UMAP of EMTAB8107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 annotation of EMTAB8107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projection of TNNT1 in subsets of malignant EMTAB8101 cells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expression of characteristic gene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EMTAB8107 cell subset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UMAP of GSE146771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 annotation of GSE146771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projection of TNNT1 in GSE146771 malignant cell subset 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expression of characteristic gene</w:t>
      </w:r>
      <w:r>
        <w:rPr>
          <w:rFonts w:ascii="Times New Roman" w:hAnsi="Times New Roman" w:cs="Times New Roman"/>
          <w:sz w:val="24"/>
          <w:szCs w:val="24"/>
        </w:rPr>
        <w:t xml:space="preserve"> in GSE146771 cell subset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UMAP of GSE179784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 annotation of GSE179784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projection of TNNT1 in GSE179784 epithelium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expression of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characteristic</w:t>
      </w:r>
      <w:r>
        <w:rPr>
          <w:rFonts w:ascii="Times New Roman" w:hAnsi="Times New Roman" w:cs="Times New Roman"/>
          <w:sz w:val="24"/>
          <w:szCs w:val="24"/>
        </w:rPr>
        <w:t xml:space="preserve"> genes in subsets of GSE179784 cells.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UMAP, uniform manifold approximation and projection.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7F001D1B"/>
    <w:rsid w:val="0521078A"/>
    <w:rsid w:val="10D736DB"/>
    <w:rsid w:val="2A21557C"/>
    <w:rsid w:val="37BA4DCF"/>
    <w:rsid w:val="38592BC8"/>
    <w:rsid w:val="3CA8487C"/>
    <w:rsid w:val="3F52287D"/>
    <w:rsid w:val="595B3AD2"/>
    <w:rsid w:val="6357043D"/>
    <w:rsid w:val="67D45504"/>
    <w:rsid w:val="6BDE2913"/>
    <w:rsid w:val="7D192AAE"/>
    <w:rsid w:val="7F00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1184</Characters>
  <Lines>0</Lines>
  <Paragraphs>0</Paragraphs>
  <TotalTime>0</TotalTime>
  <ScaleCrop>false</ScaleCrop>
  <LinksUpToDate>false</LinksUpToDate>
  <CharactersWithSpaces>1398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2023-06-04T04:50:00Z</dcterms:created>
  <dc:creator>胡延岩</dc:creator>
  <cp:lastModifiedBy>企业用户_206782067</cp:lastModifiedBy>
  <dcterms:modified xsi:type="dcterms:W3CDTF">2023-11-14T12:53:44Z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3D863FAAB9FD4B6E8545D72D0ED77B56_11</vt:lpwstr>
  </property>
</Properties>
</file>