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F49CE" w14:textId="24B0DF63" w:rsidR="007B5008" w:rsidRPr="00183D37" w:rsidRDefault="001957F6" w:rsidP="00BE2471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zh-TW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Appendix</w:t>
      </w:r>
      <w:r w:rsidR="00CA1A2C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4C68E7" w:rsidRPr="00183D37">
        <w:rPr>
          <w:rFonts w:ascii="Times New Roman" w:eastAsia="Times New Roman" w:hAnsi="Times New Roman" w:cs="Times New Roman"/>
          <w:b/>
          <w:sz w:val="20"/>
          <w:szCs w:val="20"/>
        </w:rPr>
        <w:t>A: Summary of the model graph in path analysis result</w:t>
      </w:r>
    </w:p>
    <w:tbl>
      <w:tblPr>
        <w:tblW w:w="79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3"/>
        <w:gridCol w:w="1562"/>
        <w:gridCol w:w="1275"/>
        <w:gridCol w:w="993"/>
        <w:gridCol w:w="850"/>
        <w:gridCol w:w="11"/>
      </w:tblGrid>
      <w:tr w:rsidR="007B5008" w:rsidRPr="00183D37" w14:paraId="7793E7AB" w14:textId="77777777" w:rsidTr="006017F9">
        <w:tc>
          <w:tcPr>
            <w:tcW w:w="325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335F0AE0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Path</w:t>
            </w:r>
          </w:p>
        </w:tc>
        <w:tc>
          <w:tcPr>
            <w:tcW w:w="156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6030FF33" w14:textId="77777777" w:rsidR="007B5008" w:rsidRPr="00183D37" w:rsidRDefault="007B5008" w:rsidP="006017F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β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52BB40D6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S.E.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74B32E80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</w:t>
            </w:r>
          </w:p>
        </w:tc>
        <w:tc>
          <w:tcPr>
            <w:tcW w:w="861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190BDFC2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7B5008" w:rsidRPr="00183D37" w14:paraId="1759F248" w14:textId="77777777" w:rsidTr="006017F9">
        <w:trPr>
          <w:trHeight w:val="229"/>
        </w:trPr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2B954B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Emotion manipulation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→</m:t>
              </m:r>
            </m:oMath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Positive emotion after manipulation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0B0FA0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.328***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633B80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.071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EE8593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4.606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873DC8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7B5008" w:rsidRPr="00183D37" w14:paraId="49F674A6" w14:textId="77777777" w:rsidTr="006017F9">
        <w:trPr>
          <w:trHeight w:val="84"/>
        </w:trPr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B078B7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Emotion manipulation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→</m:t>
              </m:r>
            </m:oMath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Negative emotion after manipulation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13E60A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-.295***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6CD424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133FFF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-3.668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8AE815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7B5008" w:rsidRPr="00183D37" w14:paraId="2A2A201B" w14:textId="77777777" w:rsidTr="006017F9">
        <w:trPr>
          <w:gridAfter w:val="1"/>
          <w:wAfter w:w="11" w:type="dxa"/>
          <w:trHeight w:val="84"/>
        </w:trPr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E5EA49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Positive emotion after manipulation </w:t>
            </w:r>
            <w:sdt>
              <w:sdtPr>
                <w:rPr>
                  <w:sz w:val="20"/>
                  <w:szCs w:val="20"/>
                </w:rPr>
                <w:tag w:val="goog_rdk_1"/>
                <w:id w:val="381605235"/>
              </w:sdtPr>
              <w:sdtContent>
                <w:r w:rsidRPr="00183D37">
                  <w:rPr>
                    <w:rFonts w:ascii="Cardo" w:eastAsia="Cardo" w:hAnsi="Cardo" w:cs="Cardo"/>
                    <w:sz w:val="20"/>
                    <w:szCs w:val="20"/>
                  </w:rPr>
                  <w:t>→</w:t>
                </w:r>
              </w:sdtContent>
            </w:sdt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Perceived performance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59AE2A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.217***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7B4B35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013B2C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4.060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47D7AF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7B5008" w:rsidRPr="00183D37" w14:paraId="53B0CB64" w14:textId="77777777" w:rsidTr="006017F9">
        <w:trPr>
          <w:trHeight w:val="84"/>
        </w:trPr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1E62E2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Positive emotion after manipulation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→</m:t>
              </m:r>
            </m:oMath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Perceived Dividend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C43EFD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.139**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B11CF1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B029C4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2.546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3EF102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.011</w:t>
            </w:r>
          </w:p>
        </w:tc>
      </w:tr>
      <w:tr w:rsidR="007B5008" w:rsidRPr="00183D37" w14:paraId="24161286" w14:textId="77777777" w:rsidTr="006017F9">
        <w:trPr>
          <w:trHeight w:val="84"/>
        </w:trPr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77AA39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Positive emotion after manipulation </w:t>
            </w:r>
            <w:sdt>
              <w:sdtPr>
                <w:rPr>
                  <w:sz w:val="20"/>
                  <w:szCs w:val="20"/>
                </w:rPr>
                <w:tag w:val="goog_rdk_2"/>
                <w:id w:val="-754128727"/>
              </w:sdtPr>
              <w:sdtContent>
                <w:r w:rsidRPr="00183D37">
                  <w:rPr>
                    <w:rFonts w:ascii="Cardo" w:eastAsia="Cardo" w:hAnsi="Cardo" w:cs="Cardo"/>
                    <w:sz w:val="20"/>
                    <w:szCs w:val="20"/>
                  </w:rPr>
                  <w:t>→</w:t>
                </w:r>
              </w:sdtContent>
            </w:sdt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Cognitive Assessment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CA1FF4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0.263***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38A5E9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.043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41C66C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6.194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65CA7D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7B5008" w:rsidRPr="00183D37" w14:paraId="03E9B5ED" w14:textId="77777777" w:rsidTr="006017F9">
        <w:trPr>
          <w:trHeight w:val="84"/>
        </w:trPr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D174D8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Negative emotion after manipulation </w:t>
            </w:r>
            <w:sdt>
              <w:sdtPr>
                <w:rPr>
                  <w:sz w:val="20"/>
                  <w:szCs w:val="20"/>
                </w:rPr>
                <w:tag w:val="goog_rdk_3"/>
                <w:id w:val="-1115135399"/>
              </w:sdtPr>
              <w:sdtContent>
                <w:r w:rsidRPr="00183D37">
                  <w:rPr>
                    <w:rFonts w:ascii="Cardo" w:eastAsia="Cardo" w:hAnsi="Cardo" w:cs="Cardo"/>
                    <w:sz w:val="20"/>
                    <w:szCs w:val="20"/>
                  </w:rPr>
                  <w:t>→</w:t>
                </w:r>
              </w:sdtContent>
            </w:sdt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Perceived performance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7C7E53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-.054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0719BC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.048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730422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-1.130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726718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.258</w:t>
            </w:r>
          </w:p>
        </w:tc>
      </w:tr>
      <w:tr w:rsidR="007B5008" w:rsidRPr="00183D37" w14:paraId="4B17C981" w14:textId="77777777" w:rsidTr="006017F9">
        <w:trPr>
          <w:trHeight w:val="84"/>
        </w:trPr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F4ED09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Negative emotion after manipulation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→</m:t>
              </m:r>
            </m:oMath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Perceived Dividend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3644FD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018C22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.049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69AF3F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74D4E3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.955</w:t>
            </w:r>
          </w:p>
        </w:tc>
      </w:tr>
      <w:tr w:rsidR="007B5008" w:rsidRPr="00183D37" w14:paraId="7FB90EBC" w14:textId="77777777" w:rsidTr="006017F9">
        <w:trPr>
          <w:trHeight w:val="84"/>
        </w:trPr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9A26D0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Negative emotion after manipulation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→</m:t>
              </m:r>
            </m:oMath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Cognitive Assessment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CFE84F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.112**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0FE402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.037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AAFB3E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3.004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753D2E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.003</w:t>
            </w:r>
          </w:p>
        </w:tc>
      </w:tr>
      <w:tr w:rsidR="007B5008" w:rsidRPr="00183D37" w14:paraId="3511F08E" w14:textId="77777777" w:rsidTr="006017F9"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773A41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Perceived performance </w:t>
            </w:r>
            <w:sdt>
              <w:sdtPr>
                <w:rPr>
                  <w:sz w:val="20"/>
                  <w:szCs w:val="20"/>
                </w:rPr>
                <w:tag w:val="goog_rdk_4"/>
                <w:id w:val="1937631034"/>
              </w:sdtPr>
              <w:sdtContent>
                <w:r w:rsidRPr="00183D37">
                  <w:rPr>
                    <w:rFonts w:ascii="Cardo" w:eastAsia="Cardo" w:hAnsi="Cardo" w:cs="Cardo"/>
                    <w:sz w:val="20"/>
                    <w:szCs w:val="20"/>
                  </w:rPr>
                  <w:t>→</w:t>
                </w:r>
              </w:sdtContent>
            </w:sdt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Cognitive Assessment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02C878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.313***</w:t>
            </w:r>
          </w:p>
          <w:p w14:paraId="7BD1A358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745BA2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.038</w:t>
            </w:r>
          </w:p>
          <w:p w14:paraId="6EEC28A5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E03720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8.199</w:t>
            </w:r>
          </w:p>
          <w:p w14:paraId="58AFCA1F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E9FF12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.000</w:t>
            </w:r>
          </w:p>
          <w:p w14:paraId="2DEB4063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5008" w:rsidRPr="00183D37" w14:paraId="53F0AA64" w14:textId="77777777" w:rsidTr="006017F9"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464238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Perceived Dividend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→</m:t>
              </m:r>
            </m:oMath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Cognitive Assessment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670E85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.312***</w:t>
            </w:r>
          </w:p>
          <w:p w14:paraId="52A4FCA7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7D6192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.037</w:t>
            </w:r>
          </w:p>
          <w:p w14:paraId="4B14DBC8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4054E7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8.375</w:t>
            </w:r>
          </w:p>
          <w:p w14:paraId="11062C8A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E75EF5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.000</w:t>
            </w:r>
          </w:p>
          <w:p w14:paraId="2B32B904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5008" w:rsidRPr="00183D37" w14:paraId="7E0DF88E" w14:textId="77777777" w:rsidTr="006017F9"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C5934C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Cognitive Assessment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→</m:t>
              </m:r>
            </m:oMath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Willingness to pay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B0A3B4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.816***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84E2BF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.026</w:t>
            </w:r>
          </w:p>
          <w:p w14:paraId="6BFB6F42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E83352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31.465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05A815" w14:textId="77777777" w:rsidR="007B5008" w:rsidRPr="00183D37" w:rsidRDefault="007B5008" w:rsidP="006017F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3D37">
              <w:rPr>
                <w:rFonts w:ascii="Times New Roman" w:eastAsia="Times New Roman" w:hAnsi="Times New Roman" w:cs="Times New Roman"/>
                <w:sz w:val="20"/>
                <w:szCs w:val="20"/>
              </w:rPr>
              <w:t>.000</w:t>
            </w:r>
          </w:p>
        </w:tc>
      </w:tr>
    </w:tbl>
    <w:p w14:paraId="1863350B" w14:textId="77777777" w:rsidR="00A60F96" w:rsidRPr="00183D37" w:rsidRDefault="00A60F96" w:rsidP="0081000D">
      <w:pPr>
        <w:spacing w:line="48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2683E776" w14:textId="30F69321" w:rsidR="007B5008" w:rsidRPr="00183D37" w:rsidRDefault="007B5008" w:rsidP="0081000D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i/>
          <w:sz w:val="20"/>
          <w:szCs w:val="20"/>
        </w:rPr>
        <w:t>Note</w:t>
      </w:r>
      <w:r w:rsidR="00A60F96" w:rsidRPr="00183D37"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 w:rsidR="00A60F96" w:rsidRPr="00183D37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N </w:t>
      </w:r>
      <w:r w:rsidR="00A60F96" w:rsidRPr="00183D37">
        <w:rPr>
          <w:rFonts w:ascii="Times New Roman" w:eastAsia="Times New Roman" w:hAnsi="Times New Roman" w:cs="Times New Roman"/>
          <w:sz w:val="20"/>
          <w:szCs w:val="20"/>
        </w:rPr>
        <w:t>= 569</w:t>
      </w:r>
      <w:r w:rsidRPr="00183D37">
        <w:rPr>
          <w:rFonts w:ascii="Times New Roman" w:eastAsia="Times New Roman" w:hAnsi="Times New Roman" w:cs="Times New Roman"/>
          <w:i/>
          <w:sz w:val="20"/>
          <w:szCs w:val="20"/>
        </w:rPr>
        <w:t xml:space="preserve">. β, standardized regression weight; SE, standard error. </w:t>
      </w:r>
      <w:r w:rsidRPr="00183D37">
        <w:rPr>
          <w:rFonts w:ascii="Times New Roman" w:eastAsia="Times New Roman" w:hAnsi="Times New Roman" w:cs="Times New Roman"/>
          <w:sz w:val="20"/>
          <w:szCs w:val="20"/>
        </w:rPr>
        <w:t>*</w:t>
      </w:r>
      <w:r w:rsidRPr="00183D37">
        <w:rPr>
          <w:rFonts w:ascii="Times New Roman" w:eastAsia="Times New Roman" w:hAnsi="Times New Roman" w:cs="Times New Roman"/>
          <w:i/>
          <w:sz w:val="20"/>
          <w:szCs w:val="20"/>
        </w:rPr>
        <w:t xml:space="preserve">p </w:t>
      </w:r>
      <w:r w:rsidRPr="00183D37">
        <w:rPr>
          <w:rFonts w:ascii="Times New Roman" w:eastAsia="Times New Roman" w:hAnsi="Times New Roman" w:cs="Times New Roman"/>
          <w:sz w:val="20"/>
          <w:szCs w:val="20"/>
        </w:rPr>
        <w:t>&lt; .05; **</w:t>
      </w:r>
      <w:r w:rsidRPr="00183D37">
        <w:rPr>
          <w:rFonts w:ascii="Times New Roman" w:eastAsia="Times New Roman" w:hAnsi="Times New Roman" w:cs="Times New Roman"/>
          <w:i/>
          <w:sz w:val="20"/>
          <w:szCs w:val="20"/>
        </w:rPr>
        <w:t xml:space="preserve">p </w:t>
      </w:r>
      <w:r w:rsidRPr="00183D37">
        <w:rPr>
          <w:rFonts w:ascii="Times New Roman" w:eastAsia="Times New Roman" w:hAnsi="Times New Roman" w:cs="Times New Roman"/>
          <w:sz w:val="20"/>
          <w:szCs w:val="20"/>
        </w:rPr>
        <w:t>&lt; .01; ***</w:t>
      </w:r>
      <w:r w:rsidRPr="00183D37">
        <w:rPr>
          <w:rFonts w:ascii="Times New Roman" w:eastAsia="Times New Roman" w:hAnsi="Times New Roman" w:cs="Times New Roman"/>
          <w:i/>
          <w:sz w:val="20"/>
          <w:szCs w:val="20"/>
        </w:rPr>
        <w:t xml:space="preserve">p </w:t>
      </w:r>
      <w:r w:rsidRPr="00183D37">
        <w:rPr>
          <w:rFonts w:ascii="Times New Roman" w:eastAsia="Times New Roman" w:hAnsi="Times New Roman" w:cs="Times New Roman"/>
          <w:sz w:val="20"/>
          <w:szCs w:val="20"/>
        </w:rPr>
        <w:t>&lt; .001.</w:t>
      </w:r>
    </w:p>
    <w:p w14:paraId="731534BF" w14:textId="77777777" w:rsidR="007B5008" w:rsidRPr="00183D37" w:rsidRDefault="007B5008" w:rsidP="002A7277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FACE97B" w14:textId="77777777" w:rsidR="004C68E7" w:rsidRPr="00183D37" w:rsidRDefault="004C68E7" w:rsidP="002A7277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98E2D10" w14:textId="77777777" w:rsidR="004C68E7" w:rsidRPr="00183D37" w:rsidRDefault="004C68E7" w:rsidP="002A7277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D6875E6" w14:textId="77777777" w:rsidR="004C68E7" w:rsidRPr="00183D37" w:rsidRDefault="004C68E7" w:rsidP="002A7277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EDAF8D7" w14:textId="77777777" w:rsidR="004C68E7" w:rsidRPr="00183D37" w:rsidRDefault="004C68E7" w:rsidP="00183D37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360C037" w14:textId="0E5BFB57" w:rsidR="008A45AE" w:rsidRPr="00183D37" w:rsidRDefault="001957F6" w:rsidP="00BE2471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Appendix</w:t>
      </w:r>
      <w:r w:rsidR="00CA1A2C">
        <w:rPr>
          <w:rFonts w:ascii="Times New Roman" w:eastAsia="Times New Roman" w:hAnsi="Times New Roman" w:cs="Times New Roman"/>
          <w:b/>
          <w:sz w:val="20"/>
          <w:szCs w:val="20"/>
        </w:rPr>
        <w:t xml:space="preserve"> B</w:t>
      </w:r>
      <w:r w:rsidR="004C68E7" w:rsidRPr="00183D37">
        <w:rPr>
          <w:rFonts w:ascii="Times New Roman" w:eastAsia="Times New Roman" w:hAnsi="Times New Roman" w:cs="Times New Roman"/>
          <w:b/>
          <w:sz w:val="20"/>
          <w:szCs w:val="20"/>
        </w:rPr>
        <w:t>: Questionnaires used in this study</w:t>
      </w:r>
    </w:p>
    <w:p w14:paraId="174A3522" w14:textId="7897673E" w:rsidR="002A7277" w:rsidRPr="00183D37" w:rsidRDefault="002A7277" w:rsidP="002A7277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b/>
          <w:sz w:val="20"/>
          <w:szCs w:val="20"/>
        </w:rPr>
        <w:t>Perceived performance and dividend (six-point Likert scale from strongly disagree (1) to strongly agree (6))</w:t>
      </w:r>
    </w:p>
    <w:p w14:paraId="14E517EB" w14:textId="77777777" w:rsidR="002A7277" w:rsidRPr="00183D37" w:rsidRDefault="002A7277" w:rsidP="002A72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The performance of this unit-link insurance plan is good.</w:t>
      </w:r>
    </w:p>
    <w:p w14:paraId="57419539" w14:textId="2D746461" w:rsidR="008A45AE" w:rsidRPr="008B1E74" w:rsidRDefault="002A7277" w:rsidP="008B1E7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This unit-link insurance plan has a high dividend distribution ratio.</w:t>
      </w:r>
    </w:p>
    <w:p w14:paraId="3A38A5F2" w14:textId="51C6EB66" w:rsidR="004151F7" w:rsidRPr="00183D37" w:rsidRDefault="002A7277" w:rsidP="004151F7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b/>
          <w:sz w:val="20"/>
          <w:szCs w:val="20"/>
        </w:rPr>
        <w:t>Emotion (</w:t>
      </w:r>
      <w:r w:rsidR="004455F7" w:rsidRPr="00183D37">
        <w:rPr>
          <w:rFonts w:ascii="Times New Roman" w:eastAsia="Times New Roman" w:hAnsi="Times New Roman" w:cs="Times New Roman" w:hint="eastAsia"/>
          <w:b/>
          <w:sz w:val="20"/>
          <w:szCs w:val="20"/>
        </w:rPr>
        <w:t>six</w:t>
      </w:r>
      <w:r w:rsidRPr="00183D37">
        <w:rPr>
          <w:rFonts w:ascii="Times New Roman" w:eastAsia="Times New Roman" w:hAnsi="Times New Roman" w:cs="Times New Roman"/>
          <w:b/>
          <w:sz w:val="20"/>
          <w:szCs w:val="20"/>
        </w:rPr>
        <w:t xml:space="preserve">-point </w:t>
      </w:r>
      <w:r w:rsidR="004151F7" w:rsidRPr="00183D37">
        <w:rPr>
          <w:rFonts w:ascii="Times New Roman" w:eastAsia="Times New Roman" w:hAnsi="Times New Roman" w:cs="Times New Roman"/>
          <w:b/>
          <w:sz w:val="20"/>
          <w:szCs w:val="20"/>
        </w:rPr>
        <w:t>scale from strongly disagree (1) to strongly agree (6))</w:t>
      </w:r>
    </w:p>
    <w:p w14:paraId="1B8679C1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interested</w:t>
      </w:r>
    </w:p>
    <w:p w14:paraId="10F99664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distressed</w:t>
      </w:r>
    </w:p>
    <w:p w14:paraId="520B336C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excited</w:t>
      </w:r>
    </w:p>
    <w:p w14:paraId="12C09FD0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upset</w:t>
      </w:r>
    </w:p>
    <w:p w14:paraId="02BF9F6B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strong</w:t>
      </w:r>
    </w:p>
    <w:p w14:paraId="0C538FD6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guilty</w:t>
      </w:r>
    </w:p>
    <w:p w14:paraId="7CC1AE8D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scared</w:t>
      </w:r>
    </w:p>
    <w:p w14:paraId="2D5255B2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hostile</w:t>
      </w:r>
    </w:p>
    <w:p w14:paraId="4AAE493B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enthusiastic</w:t>
      </w:r>
    </w:p>
    <w:p w14:paraId="1B3C45C9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proud</w:t>
      </w:r>
    </w:p>
    <w:p w14:paraId="724DF254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inspired</w:t>
      </w:r>
    </w:p>
    <w:p w14:paraId="33567734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nervous</w:t>
      </w:r>
    </w:p>
    <w:p w14:paraId="1727D4F1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determined</w:t>
      </w:r>
    </w:p>
    <w:p w14:paraId="6E20ED3A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jittery</w:t>
      </w:r>
    </w:p>
    <w:p w14:paraId="0039B572" w14:textId="77777777" w:rsidR="002A7277" w:rsidRPr="00183D37" w:rsidRDefault="002A7277" w:rsidP="002A72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active</w:t>
      </w:r>
    </w:p>
    <w:p w14:paraId="6AC26A17" w14:textId="43A405CE" w:rsidR="008A45AE" w:rsidRPr="008B1E74" w:rsidRDefault="002A7277" w:rsidP="008B1E7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afraid</w:t>
      </w:r>
    </w:p>
    <w:p w14:paraId="354FEE1B" w14:textId="49CA238B" w:rsidR="002A7277" w:rsidRPr="00183D37" w:rsidRDefault="002A7277" w:rsidP="002A7277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b/>
          <w:sz w:val="20"/>
          <w:szCs w:val="20"/>
        </w:rPr>
        <w:t>Cognitive Assessment (six-point Likert scale from strongly disagree (1) to strongly agree (6))</w:t>
      </w:r>
    </w:p>
    <w:p w14:paraId="566E3EE0" w14:textId="77777777" w:rsidR="002A7277" w:rsidRPr="00183D37" w:rsidRDefault="002A7277" w:rsidP="002A7277">
      <w:pPr>
        <w:numPr>
          <w:ilvl w:val="0"/>
          <w:numId w:val="2"/>
        </w:num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It makes sense for me to buy this unit-link insurance plan.</w:t>
      </w:r>
    </w:p>
    <w:p w14:paraId="5E6EF2A3" w14:textId="77777777" w:rsidR="002A7277" w:rsidRPr="00183D37" w:rsidRDefault="002A7277" w:rsidP="002A7277">
      <w:pPr>
        <w:numPr>
          <w:ilvl w:val="0"/>
          <w:numId w:val="2"/>
        </w:num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This unit-link insurance plan is relevant to me.</w:t>
      </w:r>
    </w:p>
    <w:p w14:paraId="615F3A32" w14:textId="77777777" w:rsidR="002A7277" w:rsidRPr="00183D37" w:rsidRDefault="002A7277" w:rsidP="002A7277">
      <w:pPr>
        <w:numPr>
          <w:ilvl w:val="0"/>
          <w:numId w:val="2"/>
        </w:num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This unit-link insurance plan can meet my needs.</w:t>
      </w:r>
    </w:p>
    <w:p w14:paraId="1D4867FC" w14:textId="77777777" w:rsidR="002A7277" w:rsidRPr="00183D37" w:rsidRDefault="002A7277" w:rsidP="002A7277">
      <w:pPr>
        <w:numPr>
          <w:ilvl w:val="0"/>
          <w:numId w:val="2"/>
        </w:num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Purchasing this unit-link insurance plan allows me to earn expected returns.</w:t>
      </w:r>
    </w:p>
    <w:p w14:paraId="7DC9DD86" w14:textId="77777777" w:rsidR="002A7277" w:rsidRPr="00183D37" w:rsidRDefault="002A7277" w:rsidP="002A7277">
      <w:pPr>
        <w:numPr>
          <w:ilvl w:val="0"/>
          <w:numId w:val="2"/>
        </w:num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83D37">
        <w:rPr>
          <w:rFonts w:ascii="Times New Roman" w:eastAsia="Times New Roman" w:hAnsi="Times New Roman" w:cs="Times New Roman"/>
          <w:sz w:val="20"/>
          <w:szCs w:val="20"/>
        </w:rPr>
        <w:t>Purchasing this unit-link insurance plan can help me obtain sufficient cash flow every month.</w:t>
      </w:r>
    </w:p>
    <w:p w14:paraId="4C394D8A" w14:textId="5506DD8F" w:rsidR="001B21C5" w:rsidRPr="00183D37" w:rsidRDefault="001B21C5" w:rsidP="00CC4573">
      <w:pPr>
        <w:rPr>
          <w:rFonts w:ascii="Times New Roman" w:hAnsi="Times New Roman" w:cs="Times New Roman"/>
          <w:sz w:val="20"/>
          <w:szCs w:val="20"/>
        </w:rPr>
      </w:pPr>
    </w:p>
    <w:sectPr w:rsidR="001B21C5" w:rsidRPr="00183D37" w:rsidSect="00BE2471">
      <w:headerReference w:type="even" r:id="rId8"/>
      <w:headerReference w:type="default" r:id="rId9"/>
      <w:pgSz w:w="11906" w:h="16838"/>
      <w:pgMar w:top="1440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F874F" w14:textId="77777777" w:rsidR="00C44125" w:rsidRDefault="00C44125">
      <w:r>
        <w:separator/>
      </w:r>
    </w:p>
  </w:endnote>
  <w:endnote w:type="continuationSeparator" w:id="0">
    <w:p w14:paraId="4D2917AC" w14:textId="77777777" w:rsidR="00C44125" w:rsidRDefault="00C44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rdo">
    <w:altName w:val="Calibri"/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D4B1F" w14:textId="77777777" w:rsidR="00C44125" w:rsidRDefault="00C44125">
      <w:r>
        <w:separator/>
      </w:r>
    </w:p>
  </w:footnote>
  <w:footnote w:type="continuationSeparator" w:id="0">
    <w:p w14:paraId="3C08BB1B" w14:textId="77777777" w:rsidR="00C44125" w:rsidRDefault="00C441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EA026" w14:textId="77777777" w:rsidR="00095B6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>
      <w:rPr>
        <w:color w:val="000000"/>
        <w:sz w:val="20"/>
        <w:szCs w:val="20"/>
      </w:rPr>
      <w:fldChar w:fldCharType="end"/>
    </w:r>
  </w:p>
  <w:p w14:paraId="50C2898D" w14:textId="77777777" w:rsidR="00095B64" w:rsidRDefault="00095B6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AEE2C" w14:textId="77777777" w:rsidR="00095B6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</w:p>
  <w:p w14:paraId="586FF190" w14:textId="77777777" w:rsidR="00095B64" w:rsidRPr="00183D3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  <w:sz w:val="20"/>
        <w:szCs w:val="20"/>
      </w:rPr>
    </w:pPr>
    <w:r w:rsidRPr="00183D37">
      <w:rPr>
        <w:rFonts w:ascii="Times New Roman" w:eastAsia="Times New Roman" w:hAnsi="Times New Roman" w:cs="Times New Roman"/>
        <w:sz w:val="20"/>
        <w:szCs w:val="20"/>
      </w:rPr>
      <w:t>EMOTIONAL IMPACT ON UNIT-LINKED INSURANCE PLANS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342DE"/>
    <w:multiLevelType w:val="hybridMultilevel"/>
    <w:tmpl w:val="0E7877B0"/>
    <w:lvl w:ilvl="0" w:tplc="0218C870">
      <w:start w:val="3"/>
      <w:numFmt w:val="bullet"/>
      <w:lvlText w:val=""/>
      <w:lvlJc w:val="left"/>
      <w:pPr>
        <w:ind w:left="360" w:hanging="360"/>
      </w:pPr>
      <w:rPr>
        <w:rFonts w:ascii="Wingdings" w:eastAsia="宋体" w:hAnsi="Wingdings" w:cs="宋体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1832B4D"/>
    <w:multiLevelType w:val="multilevel"/>
    <w:tmpl w:val="CD82827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 w15:restartNumberingAfterBreak="0">
    <w:nsid w:val="452C7C12"/>
    <w:multiLevelType w:val="multilevel"/>
    <w:tmpl w:val="2F54392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6D925671"/>
    <w:multiLevelType w:val="multilevel"/>
    <w:tmpl w:val="EF845C7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2030444835">
    <w:abstractNumId w:val="2"/>
  </w:num>
  <w:num w:numId="2" w16cid:durableId="1669550987">
    <w:abstractNumId w:val="1"/>
  </w:num>
  <w:num w:numId="3" w16cid:durableId="1346663965">
    <w:abstractNumId w:val="3"/>
  </w:num>
  <w:num w:numId="4" w16cid:durableId="1876429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277"/>
    <w:rsid w:val="00006258"/>
    <w:rsid w:val="00023B36"/>
    <w:rsid w:val="000260B9"/>
    <w:rsid w:val="0006563C"/>
    <w:rsid w:val="00072084"/>
    <w:rsid w:val="00090A6F"/>
    <w:rsid w:val="00095B64"/>
    <w:rsid w:val="000B1289"/>
    <w:rsid w:val="000C1B17"/>
    <w:rsid w:val="000C6F66"/>
    <w:rsid w:val="000E773E"/>
    <w:rsid w:val="000F541A"/>
    <w:rsid w:val="000F5803"/>
    <w:rsid w:val="00145694"/>
    <w:rsid w:val="0015601B"/>
    <w:rsid w:val="001713BF"/>
    <w:rsid w:val="001811A9"/>
    <w:rsid w:val="00183D37"/>
    <w:rsid w:val="001957F6"/>
    <w:rsid w:val="001B21C5"/>
    <w:rsid w:val="001C6695"/>
    <w:rsid w:val="001D25E9"/>
    <w:rsid w:val="002048AA"/>
    <w:rsid w:val="00212E38"/>
    <w:rsid w:val="00250F7F"/>
    <w:rsid w:val="002702D4"/>
    <w:rsid w:val="002A7277"/>
    <w:rsid w:val="002C3F66"/>
    <w:rsid w:val="002D57E0"/>
    <w:rsid w:val="002E3DE3"/>
    <w:rsid w:val="003251AB"/>
    <w:rsid w:val="0035496A"/>
    <w:rsid w:val="003907F9"/>
    <w:rsid w:val="003D0A7A"/>
    <w:rsid w:val="003F6801"/>
    <w:rsid w:val="004151F7"/>
    <w:rsid w:val="00420C09"/>
    <w:rsid w:val="00422668"/>
    <w:rsid w:val="004455F7"/>
    <w:rsid w:val="00454200"/>
    <w:rsid w:val="00464657"/>
    <w:rsid w:val="004661B1"/>
    <w:rsid w:val="00494376"/>
    <w:rsid w:val="004A4A39"/>
    <w:rsid w:val="004A51FB"/>
    <w:rsid w:val="004A73FF"/>
    <w:rsid w:val="004C68E7"/>
    <w:rsid w:val="004E0F1A"/>
    <w:rsid w:val="004F2E80"/>
    <w:rsid w:val="00532B91"/>
    <w:rsid w:val="00553C5E"/>
    <w:rsid w:val="005544D7"/>
    <w:rsid w:val="00561221"/>
    <w:rsid w:val="00576884"/>
    <w:rsid w:val="005B1CC7"/>
    <w:rsid w:val="005C6EEB"/>
    <w:rsid w:val="005D4297"/>
    <w:rsid w:val="005D5444"/>
    <w:rsid w:val="005F3A4A"/>
    <w:rsid w:val="00602198"/>
    <w:rsid w:val="00604A62"/>
    <w:rsid w:val="00632289"/>
    <w:rsid w:val="00651F9B"/>
    <w:rsid w:val="0066047D"/>
    <w:rsid w:val="006870B4"/>
    <w:rsid w:val="0069220D"/>
    <w:rsid w:val="00695B18"/>
    <w:rsid w:val="006C3995"/>
    <w:rsid w:val="006F7628"/>
    <w:rsid w:val="00710619"/>
    <w:rsid w:val="00711292"/>
    <w:rsid w:val="00734189"/>
    <w:rsid w:val="007501E5"/>
    <w:rsid w:val="00762678"/>
    <w:rsid w:val="00763068"/>
    <w:rsid w:val="00765645"/>
    <w:rsid w:val="007916B0"/>
    <w:rsid w:val="007970C8"/>
    <w:rsid w:val="007B1DC6"/>
    <w:rsid w:val="007B5008"/>
    <w:rsid w:val="007C7DC2"/>
    <w:rsid w:val="007D547C"/>
    <w:rsid w:val="007E040F"/>
    <w:rsid w:val="007E52FF"/>
    <w:rsid w:val="007E781B"/>
    <w:rsid w:val="0081000D"/>
    <w:rsid w:val="0081417B"/>
    <w:rsid w:val="00824072"/>
    <w:rsid w:val="00845C69"/>
    <w:rsid w:val="00852D54"/>
    <w:rsid w:val="008559B6"/>
    <w:rsid w:val="00865BB8"/>
    <w:rsid w:val="008669CE"/>
    <w:rsid w:val="00867620"/>
    <w:rsid w:val="00871CDE"/>
    <w:rsid w:val="00883713"/>
    <w:rsid w:val="0089464B"/>
    <w:rsid w:val="00896FAD"/>
    <w:rsid w:val="008A2963"/>
    <w:rsid w:val="008A45AE"/>
    <w:rsid w:val="008B07DF"/>
    <w:rsid w:val="008B1E74"/>
    <w:rsid w:val="008D074F"/>
    <w:rsid w:val="008D4DAD"/>
    <w:rsid w:val="00900380"/>
    <w:rsid w:val="00943817"/>
    <w:rsid w:val="00946BAB"/>
    <w:rsid w:val="0095616A"/>
    <w:rsid w:val="00963AA0"/>
    <w:rsid w:val="00984DAA"/>
    <w:rsid w:val="0099051A"/>
    <w:rsid w:val="009E5117"/>
    <w:rsid w:val="00A11909"/>
    <w:rsid w:val="00A360A9"/>
    <w:rsid w:val="00A41888"/>
    <w:rsid w:val="00A60F96"/>
    <w:rsid w:val="00A638B3"/>
    <w:rsid w:val="00AE38D0"/>
    <w:rsid w:val="00AF1ECD"/>
    <w:rsid w:val="00B15D55"/>
    <w:rsid w:val="00B176D8"/>
    <w:rsid w:val="00B57BA4"/>
    <w:rsid w:val="00B62A8D"/>
    <w:rsid w:val="00B9265E"/>
    <w:rsid w:val="00BE2471"/>
    <w:rsid w:val="00BE625E"/>
    <w:rsid w:val="00BF3E08"/>
    <w:rsid w:val="00C3583E"/>
    <w:rsid w:val="00C433C7"/>
    <w:rsid w:val="00C44125"/>
    <w:rsid w:val="00C53F58"/>
    <w:rsid w:val="00CA0BD3"/>
    <w:rsid w:val="00CA1A2C"/>
    <w:rsid w:val="00CA5213"/>
    <w:rsid w:val="00CC4573"/>
    <w:rsid w:val="00D06BF7"/>
    <w:rsid w:val="00D31F53"/>
    <w:rsid w:val="00D41C5F"/>
    <w:rsid w:val="00D73EE8"/>
    <w:rsid w:val="00D76CE0"/>
    <w:rsid w:val="00DD2A6A"/>
    <w:rsid w:val="00DD36EB"/>
    <w:rsid w:val="00DF7B77"/>
    <w:rsid w:val="00E34E3F"/>
    <w:rsid w:val="00E563C4"/>
    <w:rsid w:val="00E61DEA"/>
    <w:rsid w:val="00E70EAC"/>
    <w:rsid w:val="00E71AD2"/>
    <w:rsid w:val="00E722EC"/>
    <w:rsid w:val="00E87C3E"/>
    <w:rsid w:val="00EB2DD2"/>
    <w:rsid w:val="00EC3C8E"/>
    <w:rsid w:val="00EC3DA8"/>
    <w:rsid w:val="00F11296"/>
    <w:rsid w:val="00F15E7B"/>
    <w:rsid w:val="00F27F47"/>
    <w:rsid w:val="00F3287A"/>
    <w:rsid w:val="00F34044"/>
    <w:rsid w:val="00F93034"/>
    <w:rsid w:val="00FA5495"/>
    <w:rsid w:val="00FC063B"/>
    <w:rsid w:val="00FD668E"/>
    <w:rsid w:val="00FE2627"/>
    <w:rsid w:val="00FE3DD9"/>
    <w:rsid w:val="00FF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1B184E"/>
  <w15:chartTrackingRefBased/>
  <w15:docId w15:val="{E22B6BEB-3072-344C-BC3C-5896C20C0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727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8D074F"/>
    <w:rPr>
      <w:rFonts w:ascii="宋体" w:eastAsia="宋体" w:hAnsi="宋体" w:cs="宋体"/>
      <w:kern w:val="0"/>
      <w:sz w:val="24"/>
    </w:rPr>
  </w:style>
  <w:style w:type="character" w:styleId="a4">
    <w:name w:val="annotation reference"/>
    <w:basedOn w:val="a0"/>
    <w:uiPriority w:val="99"/>
    <w:semiHidden/>
    <w:unhideWhenUsed/>
    <w:rsid w:val="00F93034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F93034"/>
  </w:style>
  <w:style w:type="character" w:customStyle="1" w:styleId="a6">
    <w:name w:val="批注文字 字符"/>
    <w:basedOn w:val="a0"/>
    <w:link w:val="a5"/>
    <w:uiPriority w:val="99"/>
    <w:semiHidden/>
    <w:rsid w:val="00F93034"/>
    <w:rPr>
      <w:rFonts w:ascii="宋体" w:eastAsia="宋体" w:hAnsi="宋体" w:cs="宋体"/>
      <w:kern w:val="0"/>
      <w:sz w:val="24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F93034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F93034"/>
    <w:rPr>
      <w:rFonts w:ascii="宋体" w:eastAsia="宋体" w:hAnsi="宋体" w:cs="宋体"/>
      <w:b/>
      <w:bCs/>
      <w:kern w:val="0"/>
      <w:sz w:val="24"/>
    </w:rPr>
  </w:style>
  <w:style w:type="paragraph" w:styleId="a9">
    <w:name w:val="footer"/>
    <w:basedOn w:val="a"/>
    <w:link w:val="aa"/>
    <w:uiPriority w:val="99"/>
    <w:unhideWhenUsed/>
    <w:rsid w:val="00183D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83D37"/>
    <w:rPr>
      <w:rFonts w:ascii="宋体" w:eastAsia="宋体" w:hAnsi="宋体" w:cs="宋体"/>
      <w:kern w:val="0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83D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183D37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C41FB82-5FA3-AE4D-9C00-28122BF72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296</Words>
  <Characters>1691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e6301</dc:creator>
  <cp:keywords/>
  <dc:description/>
  <cp:lastModifiedBy>e6301</cp:lastModifiedBy>
  <cp:revision>3</cp:revision>
  <dcterms:created xsi:type="dcterms:W3CDTF">2024-05-09T11:50:00Z</dcterms:created>
  <dcterms:modified xsi:type="dcterms:W3CDTF">2024-07-11T02:57:00Z</dcterms:modified>
</cp:coreProperties>
</file>