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6047BA" w14:textId="64A82696" w:rsidR="00F4368A" w:rsidRDefault="00F4368A" w:rsidP="00F4368A">
      <w:pPr>
        <w:snapToGrid w:val="0"/>
        <w:spacing w:line="480" w:lineRule="auto"/>
        <w:rPr>
          <w:b/>
          <w:i/>
          <w:szCs w:val="24"/>
          <w:lang w:val="en-GB"/>
        </w:rPr>
      </w:pPr>
      <w:r>
        <w:rPr>
          <w:b/>
          <w:i/>
          <w:szCs w:val="24"/>
          <w:lang w:val="en-GB"/>
        </w:rPr>
        <w:t>Online Resources</w:t>
      </w:r>
    </w:p>
    <w:p w14:paraId="1A881B1D" w14:textId="77777777" w:rsidR="00F4368A" w:rsidRDefault="00F4368A" w:rsidP="00F4368A">
      <w:pPr>
        <w:adjustRightInd w:val="0"/>
        <w:snapToGrid w:val="0"/>
        <w:spacing w:line="480" w:lineRule="auto"/>
        <w:rPr>
          <w:b/>
          <w:bCs/>
          <w:i/>
          <w:iCs/>
          <w:sz w:val="32"/>
          <w:szCs w:val="32"/>
        </w:rPr>
      </w:pPr>
    </w:p>
    <w:p w14:paraId="1B9AFBD5" w14:textId="0A773710" w:rsidR="00F4368A" w:rsidRPr="005D4E4B" w:rsidRDefault="00F4368A" w:rsidP="00F4368A">
      <w:pPr>
        <w:adjustRightInd w:val="0"/>
        <w:snapToGrid w:val="0"/>
        <w:spacing w:line="480" w:lineRule="auto"/>
        <w:rPr>
          <w:b/>
          <w:bCs/>
          <w:i/>
          <w:iCs/>
          <w:sz w:val="32"/>
          <w:szCs w:val="32"/>
        </w:rPr>
      </w:pPr>
      <w:r w:rsidRPr="005D4E4B">
        <w:rPr>
          <w:b/>
          <w:bCs/>
          <w:i/>
          <w:iCs/>
          <w:sz w:val="32"/>
          <w:szCs w:val="32"/>
        </w:rPr>
        <w:t xml:space="preserve">Original </w:t>
      </w:r>
      <w:r>
        <w:rPr>
          <w:b/>
          <w:bCs/>
          <w:i/>
          <w:iCs/>
          <w:sz w:val="32"/>
          <w:szCs w:val="32"/>
        </w:rPr>
        <w:t>A</w:t>
      </w:r>
      <w:r w:rsidRPr="005D4E4B">
        <w:rPr>
          <w:b/>
          <w:bCs/>
          <w:i/>
          <w:iCs/>
          <w:sz w:val="32"/>
          <w:szCs w:val="32"/>
        </w:rPr>
        <w:t>rticle</w:t>
      </w:r>
    </w:p>
    <w:p w14:paraId="23BBDFB1" w14:textId="77777777" w:rsidR="00F4368A" w:rsidRDefault="00F4368A" w:rsidP="00F4368A">
      <w:pPr>
        <w:adjustRightInd w:val="0"/>
        <w:snapToGrid w:val="0"/>
        <w:spacing w:line="480" w:lineRule="auto"/>
        <w:rPr>
          <w:b/>
          <w:sz w:val="28"/>
        </w:rPr>
      </w:pPr>
      <w:bookmarkStart w:id="0" w:name="_Hlk161342452"/>
      <w:r w:rsidRPr="00AA725F">
        <w:rPr>
          <w:b/>
          <w:sz w:val="28"/>
        </w:rPr>
        <w:t>Impact of Insulin-like Growth Factor System on the Progression and Survival of Gastric Adenocarcinoma</w:t>
      </w:r>
    </w:p>
    <w:bookmarkEnd w:id="0"/>
    <w:p w14:paraId="79813D73" w14:textId="77777777" w:rsidR="00F4368A" w:rsidRPr="009051BD" w:rsidRDefault="00F4368A" w:rsidP="00F4368A">
      <w:pPr>
        <w:adjustRightInd w:val="0"/>
        <w:snapToGrid w:val="0"/>
        <w:spacing w:line="480" w:lineRule="auto"/>
        <w:rPr>
          <w:rFonts w:cstheme="minorHAnsi"/>
          <w:szCs w:val="24"/>
        </w:rPr>
      </w:pPr>
      <w:r w:rsidRPr="009051BD">
        <w:rPr>
          <w:rFonts w:cstheme="minorHAnsi"/>
          <w:szCs w:val="24"/>
        </w:rPr>
        <w:t xml:space="preserve">Short running head: IGF </w:t>
      </w:r>
      <w:r>
        <w:rPr>
          <w:rFonts w:cstheme="minorHAnsi"/>
          <w:szCs w:val="24"/>
        </w:rPr>
        <w:t>and g</w:t>
      </w:r>
      <w:r w:rsidRPr="009051BD">
        <w:rPr>
          <w:rFonts w:cstheme="minorHAnsi"/>
          <w:szCs w:val="24"/>
        </w:rPr>
        <w:t xml:space="preserve">astric </w:t>
      </w:r>
      <w:r>
        <w:rPr>
          <w:rFonts w:cstheme="minorHAnsi"/>
          <w:szCs w:val="24"/>
        </w:rPr>
        <w:t>c</w:t>
      </w:r>
      <w:r w:rsidRPr="009051BD">
        <w:rPr>
          <w:rFonts w:cstheme="minorHAnsi"/>
          <w:szCs w:val="24"/>
        </w:rPr>
        <w:t>ancer</w:t>
      </w:r>
      <w:r>
        <w:rPr>
          <w:rFonts w:cstheme="minorHAnsi"/>
          <w:szCs w:val="24"/>
        </w:rPr>
        <w:t xml:space="preserve"> prognosis</w:t>
      </w:r>
    </w:p>
    <w:p w14:paraId="6E1F4ECC" w14:textId="77777777" w:rsidR="00F4368A" w:rsidRPr="00AB76C5" w:rsidRDefault="00F4368A" w:rsidP="00F4368A">
      <w:pPr>
        <w:adjustRightInd w:val="0"/>
        <w:snapToGrid w:val="0"/>
        <w:spacing w:line="480" w:lineRule="auto"/>
        <w:rPr>
          <w:rFonts w:cstheme="minorHAnsi"/>
          <w:szCs w:val="24"/>
          <w:lang w:val="en-GB"/>
        </w:rPr>
      </w:pPr>
      <w:bookmarkStart w:id="1" w:name="_Hlk165604734"/>
      <w:r w:rsidRPr="00AB76C5">
        <w:rPr>
          <w:rFonts w:cstheme="minorHAnsi"/>
          <w:szCs w:val="24"/>
          <w:lang w:val="en-GB"/>
        </w:rPr>
        <w:t>Kun-Feng Tsai</w:t>
      </w:r>
      <w:r w:rsidRPr="00AB76C5">
        <w:rPr>
          <w:rFonts w:cstheme="minorHAnsi"/>
          <w:szCs w:val="24"/>
          <w:vertAlign w:val="superscript"/>
          <w:lang w:val="en-GB"/>
        </w:rPr>
        <w:t>1,2,</w:t>
      </w:r>
      <w:r>
        <w:rPr>
          <w:rFonts w:cstheme="minorHAnsi"/>
          <w:szCs w:val="24"/>
          <w:vertAlign w:val="superscript"/>
          <w:lang w:val="en-GB"/>
        </w:rPr>
        <w:t>3</w:t>
      </w:r>
      <w:r w:rsidRPr="00AB76C5">
        <w:rPr>
          <w:rFonts w:cstheme="minorHAnsi"/>
          <w:szCs w:val="24"/>
          <w:lang w:val="en-GB"/>
        </w:rPr>
        <w:t>*, Chia-Tung Shun</w:t>
      </w:r>
      <w:r>
        <w:rPr>
          <w:rFonts w:cstheme="minorHAnsi"/>
          <w:szCs w:val="24"/>
          <w:vertAlign w:val="superscript"/>
          <w:lang w:val="en-GB"/>
        </w:rPr>
        <w:t>4</w:t>
      </w:r>
      <w:r w:rsidRPr="00AB76C5">
        <w:rPr>
          <w:rFonts w:cstheme="minorHAnsi"/>
          <w:szCs w:val="24"/>
          <w:vertAlign w:val="superscript"/>
          <w:lang w:val="en-GB"/>
        </w:rPr>
        <w:t>,</w:t>
      </w:r>
      <w:r>
        <w:rPr>
          <w:rFonts w:cstheme="minorHAnsi"/>
          <w:szCs w:val="24"/>
          <w:vertAlign w:val="superscript"/>
          <w:lang w:val="en-GB"/>
        </w:rPr>
        <w:t>5</w:t>
      </w:r>
      <w:r w:rsidRPr="00AB76C5">
        <w:rPr>
          <w:rFonts w:cstheme="minorHAnsi"/>
          <w:szCs w:val="24"/>
          <w:lang w:val="en-GB"/>
        </w:rPr>
        <w:t>*,</w:t>
      </w:r>
      <w:r w:rsidRPr="00AB76C5">
        <w:rPr>
          <w:rStyle w:val="comma"/>
          <w:rFonts w:cstheme="minorHAnsi"/>
          <w:color w:val="5B616B"/>
          <w:szCs w:val="24"/>
          <w:shd w:val="clear" w:color="auto" w:fill="FFFFFF"/>
          <w:lang w:val="en-GB"/>
        </w:rPr>
        <w:t> </w:t>
      </w:r>
      <w:hyperlink r:id="rId8" w:history="1">
        <w:r w:rsidRPr="00AB76C5">
          <w:rPr>
            <w:rStyle w:val="af3"/>
            <w:rFonts w:cstheme="minorHAnsi"/>
            <w:color w:val="000000" w:themeColor="text1"/>
            <w:szCs w:val="24"/>
            <w:lang w:val="en-GB"/>
          </w:rPr>
          <w:t>Yu-Jen Fang</w:t>
        </w:r>
      </w:hyperlink>
      <w:r>
        <w:rPr>
          <w:rStyle w:val="af3"/>
          <w:rFonts w:cstheme="minorHAnsi"/>
          <w:color w:val="000000" w:themeColor="text1"/>
          <w:szCs w:val="24"/>
          <w:vertAlign w:val="superscript"/>
          <w:lang w:val="en-GB"/>
        </w:rPr>
        <w:t>6</w:t>
      </w:r>
      <w:r w:rsidRPr="00AB76C5">
        <w:rPr>
          <w:rFonts w:cstheme="minorHAnsi"/>
          <w:szCs w:val="24"/>
          <w:lang w:val="en-GB"/>
        </w:rPr>
        <w:t>,</w:t>
      </w:r>
      <w:r w:rsidRPr="00AB76C5">
        <w:rPr>
          <w:rStyle w:val="author-sup-separator"/>
          <w:rFonts w:cstheme="minorHAnsi"/>
          <w:color w:val="5B616B"/>
          <w:szCs w:val="24"/>
          <w:shd w:val="clear" w:color="auto" w:fill="FFFFFF"/>
          <w:vertAlign w:val="superscript"/>
          <w:lang w:val="en-GB"/>
        </w:rPr>
        <w:t> </w:t>
      </w:r>
      <w:r w:rsidRPr="00AB76C5">
        <w:rPr>
          <w:rFonts w:cstheme="minorHAnsi"/>
          <w:szCs w:val="24"/>
          <w:lang w:val="en-GB"/>
        </w:rPr>
        <w:t>Tzu-Chan Hong</w:t>
      </w:r>
      <w:r>
        <w:rPr>
          <w:rFonts w:cstheme="minorHAnsi"/>
          <w:szCs w:val="24"/>
          <w:vertAlign w:val="superscript"/>
          <w:lang w:val="en-GB"/>
        </w:rPr>
        <w:t>7</w:t>
      </w:r>
      <w:r w:rsidRPr="00AB76C5">
        <w:rPr>
          <w:rFonts w:cstheme="minorHAnsi"/>
          <w:szCs w:val="24"/>
          <w:vertAlign w:val="superscript"/>
          <w:lang w:val="en-GB"/>
        </w:rPr>
        <w:t>,</w:t>
      </w:r>
      <w:r>
        <w:rPr>
          <w:rFonts w:cstheme="minorHAnsi"/>
          <w:szCs w:val="24"/>
          <w:vertAlign w:val="superscript"/>
          <w:lang w:val="en-GB"/>
        </w:rPr>
        <w:t>8</w:t>
      </w:r>
      <w:r w:rsidRPr="00AB76C5">
        <w:rPr>
          <w:rFonts w:cstheme="minorHAnsi"/>
          <w:szCs w:val="24"/>
          <w:lang w:val="en-GB"/>
        </w:rPr>
        <w:t>, Chieh-Chang Chen</w:t>
      </w:r>
      <w:r>
        <w:rPr>
          <w:rFonts w:cstheme="minorHAnsi"/>
          <w:szCs w:val="24"/>
          <w:vertAlign w:val="superscript"/>
          <w:lang w:val="en-GB"/>
        </w:rPr>
        <w:t>7</w:t>
      </w:r>
      <w:r w:rsidRPr="00AB76C5">
        <w:rPr>
          <w:rFonts w:cstheme="minorHAnsi"/>
          <w:szCs w:val="24"/>
          <w:vertAlign w:val="superscript"/>
          <w:lang w:val="en-GB"/>
        </w:rPr>
        <w:t>,</w:t>
      </w:r>
      <w:r>
        <w:rPr>
          <w:rFonts w:cstheme="minorHAnsi"/>
          <w:szCs w:val="24"/>
          <w:vertAlign w:val="superscript"/>
          <w:lang w:val="en-GB"/>
        </w:rPr>
        <w:t>8</w:t>
      </w:r>
      <w:r w:rsidRPr="00AB76C5">
        <w:rPr>
          <w:rFonts w:cstheme="minorHAnsi"/>
          <w:szCs w:val="24"/>
          <w:lang w:val="en-GB"/>
        </w:rPr>
        <w:t>, Chih-Cheng Chen</w:t>
      </w:r>
      <w:r>
        <w:rPr>
          <w:rFonts w:cstheme="minorHAnsi"/>
          <w:szCs w:val="24"/>
          <w:vertAlign w:val="superscript"/>
          <w:lang w:val="en-GB"/>
        </w:rPr>
        <w:t>9</w:t>
      </w:r>
      <w:r w:rsidRPr="00AB76C5">
        <w:rPr>
          <w:rFonts w:cstheme="minorHAnsi"/>
          <w:szCs w:val="24"/>
          <w:lang w:val="en-GB"/>
        </w:rPr>
        <w:t>, Yi-Ling Wu</w:t>
      </w:r>
      <w:r>
        <w:rPr>
          <w:rFonts w:cstheme="minorHAnsi"/>
          <w:szCs w:val="24"/>
          <w:vertAlign w:val="superscript"/>
          <w:lang w:val="en-GB"/>
        </w:rPr>
        <w:t>9</w:t>
      </w:r>
      <w:r w:rsidRPr="00AB76C5">
        <w:rPr>
          <w:rFonts w:cstheme="minorHAnsi"/>
          <w:szCs w:val="24"/>
          <w:lang w:val="en-GB"/>
        </w:rPr>
        <w:t>, Jaw-Town Lin</w:t>
      </w:r>
      <w:r>
        <w:rPr>
          <w:rFonts w:cstheme="minorHAnsi"/>
          <w:szCs w:val="24"/>
          <w:vertAlign w:val="superscript"/>
          <w:lang w:val="en-GB"/>
        </w:rPr>
        <w:t>9</w:t>
      </w:r>
      <w:r w:rsidRPr="00AB76C5">
        <w:rPr>
          <w:rFonts w:cstheme="minorHAnsi"/>
          <w:szCs w:val="24"/>
          <w:lang w:val="en-GB"/>
        </w:rPr>
        <w:t>, I-Rue Lai</w:t>
      </w:r>
      <w:r>
        <w:rPr>
          <w:rFonts w:cstheme="minorHAnsi"/>
          <w:szCs w:val="24"/>
          <w:vertAlign w:val="superscript"/>
          <w:lang w:val="en-GB"/>
        </w:rPr>
        <w:t>10</w:t>
      </w:r>
      <w:r w:rsidRPr="00AB76C5">
        <w:rPr>
          <w:rFonts w:cstheme="minorHAnsi"/>
          <w:szCs w:val="24"/>
          <w:vertAlign w:val="superscript"/>
          <w:lang w:val="en-GB"/>
        </w:rPr>
        <w:t>,1</w:t>
      </w:r>
      <w:r>
        <w:rPr>
          <w:rFonts w:cstheme="minorHAnsi"/>
          <w:szCs w:val="24"/>
          <w:vertAlign w:val="superscript"/>
          <w:lang w:val="en-GB"/>
        </w:rPr>
        <w:t>1</w:t>
      </w:r>
      <w:r w:rsidRPr="00AB76C5">
        <w:rPr>
          <w:rFonts w:cstheme="minorHAnsi"/>
          <w:szCs w:val="24"/>
          <w:lang w:val="en-GB"/>
        </w:rPr>
        <w:t>, Ming-Shiang Wu</w:t>
      </w:r>
      <w:r>
        <w:rPr>
          <w:rFonts w:cstheme="minorHAnsi"/>
          <w:szCs w:val="24"/>
          <w:vertAlign w:val="superscript"/>
          <w:lang w:val="en-GB"/>
        </w:rPr>
        <w:t>7</w:t>
      </w:r>
      <w:bookmarkEnd w:id="1"/>
      <w:r w:rsidRPr="00AB76C5">
        <w:rPr>
          <w:rFonts w:cstheme="minorHAnsi"/>
          <w:szCs w:val="24"/>
          <w:vertAlign w:val="superscript"/>
          <w:lang w:val="en-GB"/>
        </w:rPr>
        <w:t>,</w:t>
      </w:r>
      <w:r>
        <w:rPr>
          <w:rFonts w:cstheme="minorHAnsi"/>
          <w:szCs w:val="24"/>
          <w:vertAlign w:val="superscript"/>
          <w:lang w:val="en-GB"/>
        </w:rPr>
        <w:t>8</w:t>
      </w:r>
      <w:r w:rsidRPr="00AB76C5">
        <w:rPr>
          <w:rFonts w:asciiTheme="minorEastAsia" w:hAnsiTheme="minorEastAsia"/>
          <w:vertAlign w:val="superscript"/>
          <w:lang w:val="en-GB"/>
        </w:rPr>
        <w:t>※</w:t>
      </w:r>
      <w:r w:rsidRPr="00AB76C5">
        <w:rPr>
          <w:rFonts w:cstheme="minorHAnsi"/>
          <w:szCs w:val="24"/>
          <w:lang w:val="en-GB"/>
        </w:rPr>
        <w:t>, Jyh-Ming Liou</w:t>
      </w:r>
      <w:r>
        <w:rPr>
          <w:rFonts w:cstheme="minorHAnsi"/>
          <w:szCs w:val="24"/>
          <w:vertAlign w:val="superscript"/>
          <w:lang w:val="en-GB"/>
        </w:rPr>
        <w:t>7</w:t>
      </w:r>
      <w:r w:rsidRPr="00AB76C5">
        <w:rPr>
          <w:rFonts w:cstheme="minorHAnsi"/>
          <w:szCs w:val="24"/>
          <w:vertAlign w:val="superscript"/>
          <w:lang w:val="en-GB"/>
        </w:rPr>
        <w:t>,</w:t>
      </w:r>
      <w:r>
        <w:rPr>
          <w:rFonts w:cstheme="minorHAnsi"/>
          <w:szCs w:val="24"/>
          <w:vertAlign w:val="superscript"/>
          <w:lang w:val="en-GB"/>
        </w:rPr>
        <w:t>8</w:t>
      </w:r>
      <w:r w:rsidRPr="00AB76C5">
        <w:rPr>
          <w:rFonts w:cstheme="minorHAnsi"/>
          <w:szCs w:val="24"/>
          <w:vertAlign w:val="superscript"/>
          <w:lang w:val="en-GB"/>
        </w:rPr>
        <w:t>,1</w:t>
      </w:r>
      <w:r>
        <w:rPr>
          <w:rFonts w:cstheme="minorHAnsi"/>
          <w:szCs w:val="24"/>
          <w:vertAlign w:val="superscript"/>
          <w:lang w:val="en-GB"/>
        </w:rPr>
        <w:t>2</w:t>
      </w:r>
      <w:r w:rsidRPr="00AB76C5">
        <w:rPr>
          <w:rFonts w:asciiTheme="minorEastAsia" w:hAnsiTheme="minorEastAsia"/>
          <w:vertAlign w:val="superscript"/>
          <w:lang w:val="en-GB"/>
        </w:rPr>
        <w:t>※</w:t>
      </w:r>
    </w:p>
    <w:p w14:paraId="2340649C" w14:textId="77777777" w:rsidR="00F4368A" w:rsidRDefault="00F4368A" w:rsidP="00F4368A">
      <w:pPr>
        <w:widowControl/>
        <w:shd w:val="clear" w:color="auto" w:fill="FFFFFF"/>
        <w:adjustRightInd w:val="0"/>
        <w:snapToGrid w:val="0"/>
        <w:spacing w:line="480" w:lineRule="auto"/>
        <w:rPr>
          <w:rFonts w:eastAsia="新細明體" w:cstheme="minorHAnsi"/>
          <w:color w:val="212121"/>
          <w:kern w:val="0"/>
          <w:szCs w:val="24"/>
          <w:vertAlign w:val="superscript"/>
          <w:lang w:val="en-GB"/>
        </w:rPr>
      </w:pPr>
    </w:p>
    <w:p w14:paraId="421EE936" w14:textId="3F5B0E4D" w:rsidR="00F4368A" w:rsidRPr="00AB76C5" w:rsidRDefault="00F4368A" w:rsidP="00F4368A">
      <w:pPr>
        <w:widowControl/>
        <w:shd w:val="clear" w:color="auto" w:fill="FFFFFF"/>
        <w:adjustRightInd w:val="0"/>
        <w:snapToGrid w:val="0"/>
        <w:spacing w:line="480" w:lineRule="auto"/>
        <w:rPr>
          <w:rFonts w:eastAsia="新細明體" w:cstheme="minorHAnsi"/>
          <w:color w:val="212121"/>
          <w:kern w:val="0"/>
          <w:szCs w:val="24"/>
          <w:lang w:val="en-GB"/>
        </w:rPr>
      </w:pPr>
      <w:r w:rsidRPr="003A7927">
        <w:rPr>
          <w:rFonts w:eastAsia="新細明體" w:cstheme="minorHAnsi"/>
          <w:color w:val="212121"/>
          <w:kern w:val="0"/>
          <w:szCs w:val="24"/>
          <w:vertAlign w:val="superscript"/>
          <w:lang w:val="en-GB"/>
        </w:rPr>
        <w:t>1</w:t>
      </w:r>
      <w:r w:rsidRPr="00AB76C5">
        <w:rPr>
          <w:rFonts w:eastAsia="新細明體" w:cstheme="minorHAnsi"/>
          <w:color w:val="212121"/>
          <w:kern w:val="0"/>
          <w:szCs w:val="24"/>
          <w:lang w:val="en-GB"/>
        </w:rPr>
        <w:t>Graduate Institute of Clinical Medicine, College of Medicine, National Taiwan University, Taipei, Taiwan</w:t>
      </w:r>
    </w:p>
    <w:p w14:paraId="36E59542" w14:textId="77777777" w:rsidR="00F4368A" w:rsidRDefault="00F4368A" w:rsidP="00F4368A">
      <w:pPr>
        <w:widowControl/>
        <w:shd w:val="clear" w:color="auto" w:fill="FFFFFF"/>
        <w:adjustRightInd w:val="0"/>
        <w:snapToGrid w:val="0"/>
        <w:spacing w:line="480" w:lineRule="auto"/>
        <w:rPr>
          <w:rFonts w:eastAsia="新細明體" w:cstheme="minorHAnsi"/>
          <w:color w:val="212121"/>
          <w:kern w:val="0"/>
          <w:szCs w:val="24"/>
          <w:lang w:val="en-GB"/>
        </w:rPr>
      </w:pPr>
      <w:r w:rsidRPr="003A7927">
        <w:rPr>
          <w:rFonts w:eastAsia="新細明體" w:cstheme="minorHAnsi"/>
          <w:color w:val="212121"/>
          <w:kern w:val="0"/>
          <w:szCs w:val="24"/>
          <w:vertAlign w:val="superscript"/>
          <w:lang w:val="en-GB"/>
        </w:rPr>
        <w:t>2</w:t>
      </w:r>
      <w:r w:rsidRPr="00AB76C5">
        <w:rPr>
          <w:rFonts w:eastAsia="新細明體" w:cstheme="minorHAnsi"/>
          <w:color w:val="212121"/>
          <w:kern w:val="0"/>
          <w:szCs w:val="24"/>
          <w:lang w:val="en-GB"/>
        </w:rPr>
        <w:t>Department of Internal Medicine, Gastroenterology and Hepatology Section, An Nan Hospital, China Medical University, Tainan, Taiwan</w:t>
      </w:r>
    </w:p>
    <w:p w14:paraId="209BDA3F" w14:textId="77777777" w:rsidR="00F4368A" w:rsidRPr="00AB76C5" w:rsidRDefault="00F4368A" w:rsidP="00F4368A">
      <w:pPr>
        <w:widowControl/>
        <w:shd w:val="clear" w:color="auto" w:fill="FFFFFF"/>
        <w:adjustRightInd w:val="0"/>
        <w:snapToGrid w:val="0"/>
        <w:spacing w:line="480" w:lineRule="auto"/>
        <w:rPr>
          <w:rFonts w:eastAsia="新細明體" w:cstheme="minorHAnsi"/>
          <w:color w:val="212121"/>
          <w:kern w:val="0"/>
          <w:szCs w:val="24"/>
          <w:lang w:val="en-GB"/>
        </w:rPr>
      </w:pPr>
      <w:r>
        <w:rPr>
          <w:rFonts w:eastAsia="新細明體" w:cstheme="minorHAnsi"/>
          <w:color w:val="212121"/>
          <w:kern w:val="0"/>
          <w:szCs w:val="24"/>
          <w:vertAlign w:val="superscript"/>
          <w:lang w:val="en-GB"/>
        </w:rPr>
        <w:t>3</w:t>
      </w:r>
      <w:r w:rsidRPr="00AB76C5">
        <w:rPr>
          <w:rFonts w:eastAsia="新細明體" w:cstheme="minorHAnsi"/>
          <w:color w:val="212121"/>
          <w:kern w:val="0"/>
          <w:szCs w:val="24"/>
          <w:lang w:val="en-GB"/>
        </w:rPr>
        <w:t>Department of Medical Sciences Industry, Chang Jung Christian University, Tainan, Taiwan (ROC)</w:t>
      </w:r>
    </w:p>
    <w:p w14:paraId="1610717D" w14:textId="77777777" w:rsidR="00F4368A" w:rsidRPr="00AB76C5" w:rsidRDefault="00F4368A" w:rsidP="00F4368A">
      <w:pPr>
        <w:widowControl/>
        <w:shd w:val="clear" w:color="auto" w:fill="FFFFFF"/>
        <w:adjustRightInd w:val="0"/>
        <w:snapToGrid w:val="0"/>
        <w:spacing w:line="480" w:lineRule="auto"/>
        <w:rPr>
          <w:rFonts w:eastAsia="新細明體" w:cstheme="minorHAnsi"/>
          <w:color w:val="212121"/>
          <w:kern w:val="0"/>
          <w:szCs w:val="24"/>
          <w:lang w:val="en-GB"/>
        </w:rPr>
      </w:pPr>
      <w:r>
        <w:rPr>
          <w:rFonts w:eastAsia="新細明體" w:cstheme="minorHAnsi"/>
          <w:color w:val="212121"/>
          <w:kern w:val="0"/>
          <w:szCs w:val="24"/>
          <w:vertAlign w:val="superscript"/>
          <w:lang w:val="en-GB"/>
        </w:rPr>
        <w:t>4</w:t>
      </w:r>
      <w:r w:rsidRPr="00AB76C5">
        <w:rPr>
          <w:rFonts w:eastAsia="新細明體" w:cstheme="minorHAnsi"/>
          <w:color w:val="212121"/>
          <w:kern w:val="0"/>
          <w:szCs w:val="24"/>
          <w:lang w:val="en-GB"/>
        </w:rPr>
        <w:t>Department of Pathology, National Taiwan University Hospital, National Taiwan University College of Medicine, Taipei, Taiwan</w:t>
      </w:r>
    </w:p>
    <w:p w14:paraId="0FDE90A5" w14:textId="77777777" w:rsidR="00F4368A" w:rsidRPr="00AB76C5" w:rsidRDefault="00F4368A" w:rsidP="00F4368A">
      <w:pPr>
        <w:widowControl/>
        <w:shd w:val="clear" w:color="auto" w:fill="FFFFFF"/>
        <w:adjustRightInd w:val="0"/>
        <w:snapToGrid w:val="0"/>
        <w:spacing w:line="480" w:lineRule="auto"/>
        <w:rPr>
          <w:rFonts w:eastAsia="新細明體" w:cstheme="minorHAnsi"/>
          <w:color w:val="212121"/>
          <w:kern w:val="0"/>
          <w:szCs w:val="24"/>
          <w:lang w:val="en-GB"/>
        </w:rPr>
      </w:pPr>
      <w:r>
        <w:rPr>
          <w:rFonts w:eastAsia="新細明體" w:cstheme="minorHAnsi"/>
          <w:color w:val="212121"/>
          <w:kern w:val="0"/>
          <w:szCs w:val="24"/>
          <w:vertAlign w:val="superscript"/>
          <w:lang w:val="en-GB"/>
        </w:rPr>
        <w:t>5</w:t>
      </w:r>
      <w:r w:rsidRPr="00AB76C5">
        <w:rPr>
          <w:rFonts w:eastAsia="新細明體" w:cstheme="minorHAnsi"/>
          <w:color w:val="212121"/>
          <w:kern w:val="0"/>
          <w:szCs w:val="24"/>
          <w:lang w:val="en-GB"/>
        </w:rPr>
        <w:t>Department of Pathology, Good Liver Clinic, Taipei, Taiwan</w:t>
      </w:r>
    </w:p>
    <w:p w14:paraId="685FC150" w14:textId="77777777" w:rsidR="00F4368A" w:rsidRPr="00AB76C5" w:rsidRDefault="00F4368A" w:rsidP="00F4368A">
      <w:pPr>
        <w:widowControl/>
        <w:shd w:val="clear" w:color="auto" w:fill="FFFFFF"/>
        <w:adjustRightInd w:val="0"/>
        <w:snapToGrid w:val="0"/>
        <w:spacing w:line="480" w:lineRule="auto"/>
        <w:rPr>
          <w:rFonts w:eastAsia="新細明體" w:cstheme="minorHAnsi"/>
          <w:color w:val="212121"/>
          <w:kern w:val="0"/>
          <w:szCs w:val="24"/>
          <w:lang w:val="en-GB"/>
        </w:rPr>
      </w:pPr>
      <w:r>
        <w:rPr>
          <w:rFonts w:eastAsia="新細明體" w:cstheme="minorHAnsi"/>
          <w:color w:val="212121"/>
          <w:kern w:val="0"/>
          <w:szCs w:val="24"/>
          <w:vertAlign w:val="superscript"/>
          <w:lang w:val="en-GB"/>
        </w:rPr>
        <w:t>6</w:t>
      </w:r>
      <w:r w:rsidRPr="00AB76C5">
        <w:rPr>
          <w:rFonts w:eastAsia="新細明體" w:cstheme="minorHAnsi"/>
          <w:color w:val="212121"/>
          <w:kern w:val="0"/>
          <w:szCs w:val="24"/>
          <w:lang w:val="en-GB"/>
        </w:rPr>
        <w:t>Department of Internal Medicine, National Taiwan University Hospital, Yun-Lin Branch, National Taiwan University College of Medicine, Yun-Lin, Taiwan</w:t>
      </w:r>
    </w:p>
    <w:p w14:paraId="3C87FCD2" w14:textId="77777777" w:rsidR="00F4368A" w:rsidRPr="00AB76C5" w:rsidRDefault="00F4368A" w:rsidP="00F4368A">
      <w:pPr>
        <w:widowControl/>
        <w:shd w:val="clear" w:color="auto" w:fill="FFFFFF"/>
        <w:adjustRightInd w:val="0"/>
        <w:snapToGrid w:val="0"/>
        <w:spacing w:line="480" w:lineRule="auto"/>
        <w:rPr>
          <w:rFonts w:eastAsia="新細明體" w:cstheme="minorHAnsi"/>
          <w:color w:val="212121"/>
          <w:kern w:val="0"/>
          <w:szCs w:val="24"/>
          <w:lang w:val="en-GB"/>
        </w:rPr>
      </w:pPr>
      <w:r>
        <w:rPr>
          <w:rFonts w:eastAsia="新細明體" w:cstheme="minorHAnsi"/>
          <w:color w:val="5B616B"/>
          <w:kern w:val="0"/>
          <w:szCs w:val="24"/>
          <w:vertAlign w:val="superscript"/>
          <w:lang w:val="en-GB"/>
        </w:rPr>
        <w:t>7</w:t>
      </w:r>
      <w:r w:rsidRPr="00AB76C5">
        <w:rPr>
          <w:rFonts w:eastAsia="新細明體" w:cstheme="minorHAnsi"/>
          <w:color w:val="212121"/>
          <w:kern w:val="0"/>
          <w:szCs w:val="24"/>
          <w:lang w:val="en-GB"/>
        </w:rPr>
        <w:t>Department of Internal Medicine, National Taiwan University College of Medicine, Taipei, Taiwan</w:t>
      </w:r>
    </w:p>
    <w:p w14:paraId="47FAC733" w14:textId="77777777" w:rsidR="00F4368A" w:rsidRPr="00AB76C5" w:rsidRDefault="00F4368A" w:rsidP="00F4368A">
      <w:pPr>
        <w:widowControl/>
        <w:shd w:val="clear" w:color="auto" w:fill="FFFFFF"/>
        <w:adjustRightInd w:val="0"/>
        <w:snapToGrid w:val="0"/>
        <w:spacing w:line="480" w:lineRule="auto"/>
        <w:rPr>
          <w:rFonts w:eastAsia="新細明體" w:cstheme="minorHAnsi"/>
          <w:color w:val="212121"/>
          <w:kern w:val="0"/>
          <w:szCs w:val="24"/>
          <w:lang w:val="en-GB"/>
        </w:rPr>
      </w:pPr>
      <w:r>
        <w:rPr>
          <w:rFonts w:eastAsia="新細明體" w:cstheme="minorHAnsi"/>
          <w:color w:val="212121"/>
          <w:kern w:val="0"/>
          <w:szCs w:val="24"/>
          <w:vertAlign w:val="superscript"/>
          <w:lang w:val="en-GB"/>
        </w:rPr>
        <w:lastRenderedPageBreak/>
        <w:t>8</w:t>
      </w:r>
      <w:r w:rsidRPr="00AB76C5">
        <w:rPr>
          <w:rFonts w:eastAsia="新細明體" w:cstheme="minorHAnsi"/>
          <w:color w:val="212121"/>
          <w:kern w:val="0"/>
          <w:szCs w:val="24"/>
          <w:lang w:val="en-GB"/>
        </w:rPr>
        <w:t>Division of Gastroenterology and Hepatology, Department of Internal Medicine, National Taiwan University Hospital, Taipei, Taiwan</w:t>
      </w:r>
    </w:p>
    <w:p w14:paraId="7AB8D13B" w14:textId="77777777" w:rsidR="00F4368A" w:rsidRPr="00AB76C5" w:rsidRDefault="00F4368A" w:rsidP="00F4368A">
      <w:pPr>
        <w:widowControl/>
        <w:shd w:val="clear" w:color="auto" w:fill="FFFFFF"/>
        <w:adjustRightInd w:val="0"/>
        <w:snapToGrid w:val="0"/>
        <w:spacing w:line="480" w:lineRule="auto"/>
        <w:rPr>
          <w:rFonts w:eastAsia="新細明體" w:cstheme="minorHAnsi"/>
          <w:color w:val="212121"/>
          <w:kern w:val="0"/>
          <w:szCs w:val="24"/>
          <w:lang w:val="en-GB"/>
        </w:rPr>
      </w:pPr>
      <w:r>
        <w:rPr>
          <w:rFonts w:eastAsia="新細明體" w:cstheme="minorHAnsi"/>
          <w:color w:val="5B616B"/>
          <w:kern w:val="0"/>
          <w:szCs w:val="24"/>
          <w:vertAlign w:val="superscript"/>
          <w:lang w:val="en-GB"/>
        </w:rPr>
        <w:t>9</w:t>
      </w:r>
      <w:r w:rsidRPr="00AB76C5">
        <w:rPr>
          <w:rFonts w:eastAsia="新細明體" w:cstheme="minorHAnsi"/>
          <w:color w:val="212121"/>
          <w:kern w:val="0"/>
          <w:szCs w:val="24"/>
          <w:lang w:val="en-GB"/>
        </w:rPr>
        <w:t>Department of Internal Medicine, E-DA Hospital and I-Shou University, Kaohsiung City, Taiwan</w:t>
      </w:r>
    </w:p>
    <w:p w14:paraId="1F3FBF3E" w14:textId="77777777" w:rsidR="00F4368A" w:rsidRPr="00AB76C5" w:rsidRDefault="00F4368A" w:rsidP="00F4368A">
      <w:pPr>
        <w:widowControl/>
        <w:shd w:val="clear" w:color="auto" w:fill="FFFFFF"/>
        <w:adjustRightInd w:val="0"/>
        <w:snapToGrid w:val="0"/>
        <w:spacing w:line="480" w:lineRule="auto"/>
        <w:rPr>
          <w:rFonts w:eastAsia="新細明體" w:cstheme="minorHAnsi"/>
          <w:color w:val="212121"/>
          <w:kern w:val="0"/>
          <w:szCs w:val="24"/>
          <w:lang w:val="en-GB"/>
        </w:rPr>
      </w:pPr>
      <w:r>
        <w:rPr>
          <w:rFonts w:eastAsia="新細明體" w:cstheme="minorHAnsi"/>
          <w:color w:val="212121"/>
          <w:kern w:val="0"/>
          <w:szCs w:val="24"/>
          <w:vertAlign w:val="superscript"/>
          <w:lang w:val="en-GB"/>
        </w:rPr>
        <w:t>10</w:t>
      </w:r>
      <w:r w:rsidRPr="00AB76C5">
        <w:rPr>
          <w:rFonts w:eastAsia="新細明體" w:cstheme="minorHAnsi"/>
          <w:color w:val="212121"/>
          <w:kern w:val="0"/>
          <w:szCs w:val="24"/>
          <w:lang w:val="en-GB"/>
        </w:rPr>
        <w:t xml:space="preserve">Department of Surgery, National Taiwan University College of Medicine, Taipei, Taiwan </w:t>
      </w:r>
    </w:p>
    <w:p w14:paraId="6B987C45" w14:textId="77777777" w:rsidR="00F4368A" w:rsidRPr="00AB76C5" w:rsidRDefault="00F4368A" w:rsidP="00F4368A">
      <w:pPr>
        <w:widowControl/>
        <w:shd w:val="clear" w:color="auto" w:fill="FFFFFF"/>
        <w:adjustRightInd w:val="0"/>
        <w:snapToGrid w:val="0"/>
        <w:spacing w:line="480" w:lineRule="auto"/>
        <w:rPr>
          <w:rFonts w:eastAsia="新細明體" w:cstheme="minorHAnsi"/>
          <w:color w:val="212121"/>
          <w:kern w:val="0"/>
          <w:szCs w:val="24"/>
          <w:lang w:val="en-GB"/>
        </w:rPr>
      </w:pPr>
      <w:r w:rsidRPr="003A7927">
        <w:rPr>
          <w:rFonts w:eastAsia="新細明體" w:cstheme="minorHAnsi"/>
          <w:color w:val="212121"/>
          <w:kern w:val="0"/>
          <w:szCs w:val="24"/>
          <w:vertAlign w:val="superscript"/>
          <w:lang w:val="en-GB"/>
        </w:rPr>
        <w:t>1</w:t>
      </w:r>
      <w:r>
        <w:rPr>
          <w:rFonts w:eastAsia="新細明體" w:cstheme="minorHAnsi"/>
          <w:color w:val="212121"/>
          <w:kern w:val="0"/>
          <w:szCs w:val="24"/>
          <w:vertAlign w:val="superscript"/>
          <w:lang w:val="en-GB"/>
        </w:rPr>
        <w:t>1</w:t>
      </w:r>
      <w:r w:rsidRPr="00AB76C5">
        <w:rPr>
          <w:rFonts w:eastAsia="新細明體" w:cstheme="minorHAnsi"/>
          <w:color w:val="212121"/>
          <w:kern w:val="0"/>
          <w:szCs w:val="24"/>
          <w:lang w:val="en-GB"/>
        </w:rPr>
        <w:t>Department of Surgery, National Taiwan University Hospital, Taipei, Taiwan</w:t>
      </w:r>
    </w:p>
    <w:p w14:paraId="53E45F99" w14:textId="77777777" w:rsidR="00F4368A" w:rsidRPr="00AB76C5" w:rsidRDefault="00F4368A" w:rsidP="00F4368A">
      <w:pPr>
        <w:widowControl/>
        <w:shd w:val="clear" w:color="auto" w:fill="FFFFFF"/>
        <w:adjustRightInd w:val="0"/>
        <w:snapToGrid w:val="0"/>
        <w:spacing w:line="480" w:lineRule="auto"/>
        <w:rPr>
          <w:rFonts w:eastAsia="新細明體" w:cstheme="minorHAnsi"/>
          <w:color w:val="212121"/>
          <w:kern w:val="0"/>
          <w:szCs w:val="24"/>
          <w:lang w:val="en-GB"/>
        </w:rPr>
      </w:pPr>
      <w:r w:rsidRPr="003A7927">
        <w:rPr>
          <w:rFonts w:eastAsia="新細明體" w:cstheme="minorHAnsi"/>
          <w:color w:val="212121"/>
          <w:kern w:val="0"/>
          <w:szCs w:val="24"/>
          <w:vertAlign w:val="superscript"/>
          <w:lang w:val="en-GB"/>
        </w:rPr>
        <w:t>1</w:t>
      </w:r>
      <w:r>
        <w:rPr>
          <w:rFonts w:eastAsia="新細明體" w:cstheme="minorHAnsi"/>
          <w:color w:val="212121"/>
          <w:kern w:val="0"/>
          <w:szCs w:val="24"/>
          <w:vertAlign w:val="superscript"/>
          <w:lang w:val="en-GB"/>
        </w:rPr>
        <w:t>2</w:t>
      </w:r>
      <w:r w:rsidRPr="00AB76C5">
        <w:rPr>
          <w:rFonts w:eastAsia="新細明體" w:cstheme="minorHAnsi"/>
          <w:color w:val="212121"/>
          <w:kern w:val="0"/>
          <w:szCs w:val="24"/>
          <w:lang w:val="en-GB"/>
        </w:rPr>
        <w:t>Department of Medicine, National Taiwan University Cancer Cent</w:t>
      </w:r>
      <w:r>
        <w:rPr>
          <w:rFonts w:eastAsia="新細明體" w:cstheme="minorHAnsi"/>
          <w:color w:val="212121"/>
          <w:kern w:val="0"/>
          <w:szCs w:val="24"/>
          <w:lang w:val="en-GB"/>
        </w:rPr>
        <w:t>er</w:t>
      </w:r>
      <w:r w:rsidRPr="00AB76C5">
        <w:rPr>
          <w:rFonts w:eastAsia="新細明體" w:cstheme="minorHAnsi"/>
          <w:color w:val="212121"/>
          <w:kern w:val="0"/>
          <w:szCs w:val="24"/>
          <w:lang w:val="en-GB"/>
        </w:rPr>
        <w:t>, Taipei, Taiwan</w:t>
      </w:r>
    </w:p>
    <w:p w14:paraId="7B344639" w14:textId="77777777" w:rsidR="00F4368A" w:rsidRPr="00AB76C5" w:rsidRDefault="00F4368A" w:rsidP="00F4368A">
      <w:pPr>
        <w:adjustRightInd w:val="0"/>
        <w:snapToGrid w:val="0"/>
        <w:spacing w:line="480" w:lineRule="auto"/>
        <w:rPr>
          <w:rFonts w:cstheme="minorHAnsi"/>
          <w:szCs w:val="24"/>
          <w:lang w:val="en-GB"/>
        </w:rPr>
      </w:pPr>
    </w:p>
    <w:p w14:paraId="1F76EA27" w14:textId="77777777" w:rsidR="00F4368A" w:rsidRPr="00AB76C5" w:rsidRDefault="00F4368A" w:rsidP="00F4368A">
      <w:pPr>
        <w:adjustRightInd w:val="0"/>
        <w:snapToGrid w:val="0"/>
        <w:spacing w:line="480" w:lineRule="auto"/>
        <w:rPr>
          <w:lang w:val="en-GB"/>
        </w:rPr>
      </w:pPr>
      <w:r w:rsidRPr="00AB76C5">
        <w:rPr>
          <w:lang w:val="en-GB"/>
        </w:rPr>
        <w:t>*KF Tsai and CT Shun contributed equally</w:t>
      </w:r>
      <w:r>
        <w:rPr>
          <w:lang w:val="en-GB"/>
        </w:rPr>
        <w:t>.</w:t>
      </w:r>
      <w:r w:rsidRPr="00AB76C5">
        <w:rPr>
          <w:lang w:val="en-GB"/>
        </w:rPr>
        <w:t xml:space="preserve"> </w:t>
      </w:r>
    </w:p>
    <w:p w14:paraId="30018DF2" w14:textId="77777777" w:rsidR="00F4368A" w:rsidRPr="00AB76C5" w:rsidRDefault="00F4368A" w:rsidP="00F4368A">
      <w:pPr>
        <w:adjustRightInd w:val="0"/>
        <w:snapToGrid w:val="0"/>
        <w:spacing w:line="480" w:lineRule="auto"/>
        <w:rPr>
          <w:lang w:val="en-GB"/>
        </w:rPr>
      </w:pPr>
      <w:r w:rsidRPr="00AB76C5">
        <w:rPr>
          <w:rFonts w:asciiTheme="minorEastAsia" w:hAnsiTheme="minorEastAsia"/>
          <w:vertAlign w:val="superscript"/>
          <w:lang w:val="en-GB"/>
        </w:rPr>
        <w:t>※</w:t>
      </w:r>
      <w:r w:rsidRPr="00AB76C5">
        <w:rPr>
          <w:lang w:val="en-GB"/>
        </w:rPr>
        <w:t xml:space="preserve">MS Wu </w:t>
      </w:r>
      <w:r>
        <w:rPr>
          <w:lang w:val="en-GB"/>
        </w:rPr>
        <w:t>(</w:t>
      </w:r>
      <w:hyperlink r:id="rId9" w:history="1">
        <w:r w:rsidRPr="007E2981">
          <w:rPr>
            <w:rStyle w:val="af3"/>
            <w:lang w:val="en-GB"/>
          </w:rPr>
          <w:t>https://orcid.org/0000-0002-1940-6428</w:t>
        </w:r>
      </w:hyperlink>
      <w:r>
        <w:rPr>
          <w:rStyle w:val="af3"/>
          <w:lang w:val="en-GB"/>
        </w:rPr>
        <w:t>)</w:t>
      </w:r>
      <w:r>
        <w:rPr>
          <w:lang w:val="en-GB"/>
        </w:rPr>
        <w:t xml:space="preserve"> </w:t>
      </w:r>
      <w:r w:rsidRPr="00AB76C5">
        <w:rPr>
          <w:lang w:val="en-GB"/>
        </w:rPr>
        <w:t xml:space="preserve">and JM Liou </w:t>
      </w:r>
      <w:r>
        <w:rPr>
          <w:lang w:val="en-GB"/>
        </w:rPr>
        <w:t>(</w:t>
      </w:r>
      <w:hyperlink r:id="rId10" w:history="1">
        <w:r w:rsidRPr="007E2981">
          <w:rPr>
            <w:rStyle w:val="af3"/>
            <w:lang w:val="en-GB"/>
          </w:rPr>
          <w:t>https://orcid.org/0000-0002-7945-5408</w:t>
        </w:r>
      </w:hyperlink>
      <w:r>
        <w:rPr>
          <w:rStyle w:val="af3"/>
          <w:lang w:val="en-GB"/>
        </w:rPr>
        <w:t>)</w:t>
      </w:r>
      <w:r>
        <w:rPr>
          <w:lang w:val="en-GB"/>
        </w:rPr>
        <w:t xml:space="preserve"> </w:t>
      </w:r>
      <w:r w:rsidRPr="00AB76C5">
        <w:rPr>
          <w:lang w:val="en-GB"/>
        </w:rPr>
        <w:t>contributed equally as corresponding author</w:t>
      </w:r>
      <w:r>
        <w:rPr>
          <w:lang w:val="en-GB"/>
        </w:rPr>
        <w:t>s.</w:t>
      </w:r>
    </w:p>
    <w:p w14:paraId="46AF4419" w14:textId="77777777" w:rsidR="00F4368A" w:rsidRPr="00AB76C5" w:rsidRDefault="00F4368A" w:rsidP="00F4368A">
      <w:pPr>
        <w:adjustRightInd w:val="0"/>
        <w:snapToGrid w:val="0"/>
        <w:spacing w:line="480" w:lineRule="auto"/>
        <w:rPr>
          <w:lang w:val="en-GB"/>
        </w:rPr>
      </w:pPr>
    </w:p>
    <w:p w14:paraId="4CD43BFD" w14:textId="77777777" w:rsidR="00F4368A" w:rsidRPr="00AB76C5" w:rsidRDefault="00F4368A" w:rsidP="00F4368A">
      <w:pPr>
        <w:adjustRightInd w:val="0"/>
        <w:snapToGrid w:val="0"/>
        <w:spacing w:line="480" w:lineRule="auto"/>
        <w:ind w:left="1441" w:hanging="1441"/>
        <w:jc w:val="both"/>
        <w:rPr>
          <w:rFonts w:cstheme="minorHAnsi"/>
          <w:b/>
          <w:color w:val="000000"/>
          <w:kern w:val="72"/>
          <w:sz w:val="28"/>
          <w:szCs w:val="28"/>
          <w:lang w:val="en-GB"/>
        </w:rPr>
      </w:pPr>
      <w:r w:rsidRPr="00AB76C5">
        <w:rPr>
          <w:rFonts w:cstheme="minorHAnsi"/>
          <w:b/>
          <w:color w:val="000000"/>
          <w:kern w:val="72"/>
          <w:sz w:val="28"/>
          <w:szCs w:val="28"/>
          <w:lang w:val="en-GB"/>
        </w:rPr>
        <w:t>Correspondence and reprints requests to:</w:t>
      </w:r>
    </w:p>
    <w:p w14:paraId="050E28A3" w14:textId="77777777" w:rsidR="00F4368A" w:rsidRPr="00AB76C5" w:rsidRDefault="00F4368A" w:rsidP="00F4368A">
      <w:pPr>
        <w:adjustRightInd w:val="0"/>
        <w:snapToGrid w:val="0"/>
        <w:spacing w:line="480" w:lineRule="auto"/>
        <w:jc w:val="both"/>
        <w:rPr>
          <w:rFonts w:cstheme="minorHAnsi"/>
          <w:color w:val="000000"/>
          <w:kern w:val="72"/>
          <w:lang w:val="en-GB"/>
        </w:rPr>
      </w:pPr>
      <w:r w:rsidRPr="00AB76C5">
        <w:rPr>
          <w:rFonts w:cstheme="minorHAnsi"/>
          <w:color w:val="000000"/>
          <w:kern w:val="72"/>
          <w:lang w:val="en-GB"/>
        </w:rPr>
        <w:t>Jyh-Ming Liou, MD, PhD</w:t>
      </w:r>
    </w:p>
    <w:p w14:paraId="0B39B2E2" w14:textId="77777777" w:rsidR="00F4368A" w:rsidRPr="00AB76C5" w:rsidRDefault="00F4368A" w:rsidP="00F4368A">
      <w:pPr>
        <w:adjustRightInd w:val="0"/>
        <w:snapToGrid w:val="0"/>
        <w:spacing w:line="480" w:lineRule="auto"/>
        <w:jc w:val="both"/>
        <w:rPr>
          <w:rFonts w:eastAsia="新細明體" w:cstheme="minorHAnsi"/>
          <w:color w:val="000000"/>
          <w:kern w:val="72"/>
          <w:szCs w:val="24"/>
          <w:lang w:val="en-GB"/>
        </w:rPr>
      </w:pPr>
      <w:r w:rsidRPr="00AB76C5">
        <w:rPr>
          <w:rFonts w:eastAsia="新細明體" w:cstheme="minorHAnsi"/>
          <w:color w:val="000000"/>
          <w:kern w:val="72"/>
          <w:szCs w:val="24"/>
          <w:lang w:val="en-GB"/>
        </w:rPr>
        <w:t>Department of Internal Medicine, National Taiwan University Hospital, National Taiwan University, College of Medicine, Taipei, Taiwan</w:t>
      </w:r>
    </w:p>
    <w:p w14:paraId="3F904E62" w14:textId="77777777" w:rsidR="00F4368A" w:rsidRPr="00AB76C5" w:rsidRDefault="00F4368A" w:rsidP="00F4368A">
      <w:pPr>
        <w:adjustRightInd w:val="0"/>
        <w:snapToGrid w:val="0"/>
        <w:spacing w:line="480" w:lineRule="auto"/>
        <w:jc w:val="both"/>
        <w:rPr>
          <w:rFonts w:cstheme="minorHAnsi"/>
          <w:color w:val="000000"/>
          <w:kern w:val="72"/>
          <w:lang w:val="en-GB"/>
        </w:rPr>
      </w:pPr>
      <w:r w:rsidRPr="00AB76C5">
        <w:rPr>
          <w:rFonts w:cstheme="minorHAnsi"/>
          <w:color w:val="000000"/>
          <w:kern w:val="72"/>
          <w:lang w:val="en-GB"/>
        </w:rPr>
        <w:t>No. 7, Chung-Shan S. Road, Taipei, Taiwan</w:t>
      </w:r>
    </w:p>
    <w:p w14:paraId="1E1BEDFB" w14:textId="77777777" w:rsidR="00F4368A" w:rsidRPr="00AB76C5" w:rsidRDefault="00F4368A" w:rsidP="00F4368A">
      <w:pPr>
        <w:adjustRightInd w:val="0"/>
        <w:snapToGrid w:val="0"/>
        <w:spacing w:line="480" w:lineRule="auto"/>
        <w:jc w:val="both"/>
        <w:rPr>
          <w:rFonts w:eastAsia="新細明體" w:cstheme="minorHAnsi"/>
          <w:color w:val="000000"/>
          <w:kern w:val="72"/>
          <w:szCs w:val="24"/>
          <w:lang w:val="en-GB"/>
        </w:rPr>
      </w:pPr>
      <w:r w:rsidRPr="00AB76C5">
        <w:rPr>
          <w:rFonts w:eastAsia="新細明體" w:cstheme="minorHAnsi"/>
          <w:color w:val="000000"/>
          <w:kern w:val="72"/>
          <w:szCs w:val="24"/>
          <w:lang w:val="en-GB"/>
        </w:rPr>
        <w:t>Tel</w:t>
      </w:r>
      <w:r>
        <w:rPr>
          <w:rFonts w:eastAsia="新細明體" w:cstheme="minorHAnsi"/>
          <w:color w:val="000000"/>
          <w:kern w:val="72"/>
          <w:szCs w:val="24"/>
          <w:lang w:val="en-GB"/>
        </w:rPr>
        <w:t>.</w:t>
      </w:r>
      <w:r w:rsidRPr="00AB76C5">
        <w:rPr>
          <w:rFonts w:eastAsia="新細明體" w:cstheme="minorHAnsi"/>
          <w:color w:val="000000"/>
          <w:kern w:val="72"/>
          <w:szCs w:val="24"/>
          <w:lang w:val="en-GB"/>
        </w:rPr>
        <w:t>: 886-2-23123456 ext.63541</w:t>
      </w:r>
    </w:p>
    <w:p w14:paraId="30856AA2" w14:textId="77777777" w:rsidR="00F4368A" w:rsidRPr="00AB76C5" w:rsidRDefault="00F4368A" w:rsidP="00F4368A">
      <w:pPr>
        <w:adjustRightInd w:val="0"/>
        <w:snapToGrid w:val="0"/>
        <w:spacing w:line="480" w:lineRule="auto"/>
        <w:jc w:val="both"/>
        <w:rPr>
          <w:rFonts w:cstheme="minorHAnsi"/>
          <w:color w:val="000000"/>
          <w:kern w:val="72"/>
          <w:lang w:val="en-GB"/>
        </w:rPr>
      </w:pPr>
      <w:r w:rsidRPr="00AB76C5">
        <w:rPr>
          <w:rFonts w:cstheme="minorHAnsi"/>
          <w:color w:val="000000"/>
          <w:kern w:val="72"/>
          <w:lang w:val="en-GB"/>
        </w:rPr>
        <w:t>Fax: 886-2-23947899</w:t>
      </w:r>
    </w:p>
    <w:p w14:paraId="0958A864" w14:textId="77777777" w:rsidR="00F4368A" w:rsidRPr="00AB76C5" w:rsidRDefault="00F4368A" w:rsidP="00F4368A">
      <w:pPr>
        <w:adjustRightInd w:val="0"/>
        <w:snapToGrid w:val="0"/>
        <w:spacing w:line="480" w:lineRule="auto"/>
        <w:jc w:val="both"/>
        <w:rPr>
          <w:rFonts w:eastAsia="新細明體" w:cstheme="minorHAnsi"/>
          <w:b/>
          <w:szCs w:val="24"/>
          <w:lang w:val="en-GB"/>
        </w:rPr>
      </w:pPr>
      <w:r w:rsidRPr="00AB76C5">
        <w:rPr>
          <w:rFonts w:cstheme="minorHAnsi"/>
          <w:color w:val="000000"/>
          <w:kern w:val="72"/>
          <w:lang w:val="en-GB"/>
        </w:rPr>
        <w:t>E-mail:</w:t>
      </w:r>
      <w:r w:rsidRPr="00AB76C5">
        <w:rPr>
          <w:rFonts w:cstheme="minorHAnsi"/>
          <w:kern w:val="72"/>
          <w:lang w:val="en-GB"/>
        </w:rPr>
        <w:t xml:space="preserve"> </w:t>
      </w:r>
      <w:hyperlink r:id="rId11" w:history="1">
        <w:r w:rsidRPr="00AB76C5">
          <w:rPr>
            <w:rFonts w:cstheme="minorHAnsi"/>
            <w:color w:val="0563C1" w:themeColor="hyperlink"/>
            <w:kern w:val="72"/>
            <w:u w:val="single"/>
            <w:lang w:val="en-GB"/>
          </w:rPr>
          <w:t>jyhmingliou@gmail.com</w:t>
        </w:r>
      </w:hyperlink>
      <w:r w:rsidRPr="00AB76C5">
        <w:rPr>
          <w:rFonts w:cstheme="minorHAnsi"/>
          <w:kern w:val="72"/>
          <w:lang w:val="en-GB"/>
        </w:rPr>
        <w:t xml:space="preserve"> or </w:t>
      </w:r>
      <w:hyperlink r:id="rId12" w:history="1">
        <w:r w:rsidRPr="00AB76C5">
          <w:rPr>
            <w:rStyle w:val="af3"/>
            <w:rFonts w:cstheme="minorHAnsi"/>
            <w:kern w:val="72"/>
            <w:lang w:val="en-GB"/>
          </w:rPr>
          <w:t>010002@ntuh.gov.tw</w:t>
        </w:r>
      </w:hyperlink>
    </w:p>
    <w:p w14:paraId="25A9E9DA" w14:textId="77777777" w:rsidR="00F4368A" w:rsidRDefault="00F4368A">
      <w:pPr>
        <w:widowControl/>
        <w:rPr>
          <w:b/>
          <w:i/>
          <w:szCs w:val="24"/>
          <w:lang w:val="en-GB"/>
        </w:rPr>
      </w:pPr>
      <w:r>
        <w:rPr>
          <w:b/>
          <w:i/>
          <w:szCs w:val="24"/>
          <w:lang w:val="en-GB"/>
        </w:rPr>
        <w:br w:type="page"/>
      </w:r>
    </w:p>
    <w:p w14:paraId="57916864" w14:textId="38335D97" w:rsidR="00E92B3D" w:rsidRPr="00EE3F95" w:rsidRDefault="00F4368A" w:rsidP="00C36083">
      <w:pPr>
        <w:snapToGrid w:val="0"/>
        <w:spacing w:line="480" w:lineRule="auto"/>
        <w:rPr>
          <w:b/>
          <w:i/>
          <w:szCs w:val="24"/>
          <w:lang w:val="en-GB"/>
        </w:rPr>
      </w:pPr>
      <w:r>
        <w:rPr>
          <w:b/>
          <w:i/>
          <w:szCs w:val="24"/>
          <w:lang w:val="en-GB"/>
        </w:rPr>
        <w:lastRenderedPageBreak/>
        <w:t>Online Resource 1</w:t>
      </w:r>
    </w:p>
    <w:p w14:paraId="005E9973" w14:textId="1805D203" w:rsidR="00E92B3D" w:rsidRPr="00EE3F95" w:rsidRDefault="002A3D84" w:rsidP="00C36083">
      <w:pPr>
        <w:snapToGrid w:val="0"/>
        <w:spacing w:line="480" w:lineRule="auto"/>
        <w:rPr>
          <w:b/>
          <w:i/>
          <w:szCs w:val="24"/>
          <w:lang w:val="en-GB"/>
        </w:rPr>
      </w:pPr>
      <w:r w:rsidRPr="00EE3F95">
        <w:rPr>
          <w:b/>
          <w:i/>
          <w:szCs w:val="24"/>
          <w:lang w:val="en-GB"/>
        </w:rPr>
        <w:t xml:space="preserve">Monoclonal antibody for each </w:t>
      </w:r>
      <w:r w:rsidR="00EE3F95">
        <w:rPr>
          <w:b/>
          <w:i/>
          <w:szCs w:val="24"/>
          <w:lang w:val="en-GB"/>
        </w:rPr>
        <w:t>insulin-like growth factor (</w:t>
      </w:r>
      <w:r w:rsidRPr="00EE3F95">
        <w:rPr>
          <w:b/>
          <w:i/>
          <w:szCs w:val="24"/>
          <w:lang w:val="en-GB"/>
        </w:rPr>
        <w:t>IGF</w:t>
      </w:r>
      <w:r w:rsidR="00EE3F95">
        <w:rPr>
          <w:b/>
          <w:i/>
          <w:szCs w:val="24"/>
          <w:lang w:val="en-GB"/>
        </w:rPr>
        <w:t>)</w:t>
      </w:r>
      <w:r w:rsidRPr="00EE3F95">
        <w:rPr>
          <w:b/>
          <w:i/>
          <w:szCs w:val="24"/>
          <w:lang w:val="en-GB"/>
        </w:rPr>
        <w:t xml:space="preserve"> family protein</w:t>
      </w:r>
    </w:p>
    <w:p w14:paraId="48319171" w14:textId="2A65F25D" w:rsidR="00E92B3D" w:rsidRDefault="002A3D84" w:rsidP="00C36083">
      <w:pPr>
        <w:snapToGrid w:val="0"/>
        <w:spacing w:line="480" w:lineRule="auto"/>
        <w:rPr>
          <w:szCs w:val="24"/>
          <w:lang w:val="en-GB"/>
        </w:rPr>
      </w:pPr>
      <w:r w:rsidRPr="00EE3F95">
        <w:rPr>
          <w:szCs w:val="24"/>
          <w:lang w:val="en-GB"/>
        </w:rPr>
        <w:t>All the slides were incubated with IGF1R (mouse monoclonal antibody, Merck, clone 24-31), IGF2R (mouse monoclonal antibody, Merck, clone 2C2), IGF</w:t>
      </w:r>
      <w:r w:rsidR="00EE3F95">
        <w:rPr>
          <w:szCs w:val="24"/>
          <w:lang w:val="en-GB"/>
        </w:rPr>
        <w:t xml:space="preserve"> binding protein-1 (</w:t>
      </w:r>
      <w:r w:rsidRPr="00EE3F95">
        <w:rPr>
          <w:szCs w:val="24"/>
          <w:lang w:val="en-GB"/>
        </w:rPr>
        <w:t>BP</w:t>
      </w:r>
      <w:r w:rsidR="00EE3F95">
        <w:rPr>
          <w:szCs w:val="24"/>
          <w:lang w:val="en-GB"/>
        </w:rPr>
        <w:t>1)</w:t>
      </w:r>
      <w:r w:rsidRPr="00EE3F95">
        <w:rPr>
          <w:szCs w:val="24"/>
          <w:lang w:val="en-GB"/>
        </w:rPr>
        <w:t xml:space="preserve">(mouse monoclonal antibody, Santa Cruz, sc-25257), IGFBP2 (1F6F6, mouse monoclonal antibody, Santa Cruz, sc-130070), IGFBP3(rabbit polyclonal antibody, Santa Cruz, sc-9028), IGF1(H-70, Rabbit polyclonal antibody, Santa Cruz, sc-9013), </w:t>
      </w:r>
      <w:r w:rsidR="00EE3F95">
        <w:rPr>
          <w:szCs w:val="24"/>
          <w:lang w:val="en-GB"/>
        </w:rPr>
        <w:t xml:space="preserve">and </w:t>
      </w:r>
      <w:r w:rsidRPr="00EE3F95">
        <w:rPr>
          <w:szCs w:val="24"/>
          <w:lang w:val="en-GB"/>
        </w:rPr>
        <w:t>IGF2</w:t>
      </w:r>
      <w:r w:rsidR="00CB2D95">
        <w:rPr>
          <w:szCs w:val="24"/>
          <w:lang w:val="en-GB"/>
        </w:rPr>
        <w:t xml:space="preserve"> </w:t>
      </w:r>
      <w:r w:rsidRPr="00EE3F95">
        <w:rPr>
          <w:szCs w:val="24"/>
          <w:lang w:val="en-GB"/>
        </w:rPr>
        <w:t xml:space="preserve">(N-20, goat polyclonal antibody, Santa Cruz, sc-1415). The antibodies were titrated at 1:100 for 32 min using an automated Ventana Benchmark XT (Ventana Medical Systems, Inc., Tucson, AZ, USA). </w:t>
      </w:r>
      <w:r w:rsidR="00A43ED3">
        <w:rPr>
          <w:szCs w:val="24"/>
          <w:lang w:val="en-GB"/>
        </w:rPr>
        <w:t>Labeling</w:t>
      </w:r>
      <w:r w:rsidR="00A43ED3" w:rsidRPr="00EE3F95">
        <w:rPr>
          <w:rFonts w:ascii="Calibri" w:eastAsia="新細明體" w:hAnsi="Calibri" w:cs="Times New Roman"/>
          <w:szCs w:val="24"/>
          <w:lang w:val="en-GB"/>
        </w:rPr>
        <w:t xml:space="preserve"> </w:t>
      </w:r>
      <w:r w:rsidRPr="00EE3F95">
        <w:rPr>
          <w:rFonts w:ascii="Calibri" w:eastAsia="新細明體" w:hAnsi="Calibri" w:cs="Times New Roman"/>
          <w:szCs w:val="24"/>
          <w:lang w:val="en-GB"/>
        </w:rPr>
        <w:t xml:space="preserve">was </w:t>
      </w:r>
      <w:r w:rsidRPr="00EE3F95">
        <w:rPr>
          <w:szCs w:val="24"/>
          <w:lang w:val="en-GB"/>
        </w:rPr>
        <w:t>performed using the UltraView DAB Detection Kit (Ventana Medical Systems, Inc., Tucson, AZ, USA) according to the manufacturer’s protocol.</w:t>
      </w:r>
    </w:p>
    <w:p w14:paraId="7418F151" w14:textId="5FAD2438" w:rsidR="006B16FC" w:rsidRDefault="006B16FC" w:rsidP="00C36083">
      <w:pPr>
        <w:widowControl/>
        <w:snapToGrid w:val="0"/>
        <w:rPr>
          <w:szCs w:val="24"/>
          <w:lang w:val="en-GB"/>
        </w:rPr>
      </w:pPr>
      <w:r>
        <w:rPr>
          <w:szCs w:val="24"/>
          <w:lang w:val="en-GB"/>
        </w:rPr>
        <w:br w:type="page"/>
      </w:r>
    </w:p>
    <w:p w14:paraId="07861F87" w14:textId="240FA11E" w:rsidR="00E92B3D" w:rsidRPr="002737B2" w:rsidRDefault="00F4368A" w:rsidP="00C36083">
      <w:pPr>
        <w:snapToGrid w:val="0"/>
        <w:spacing w:line="480" w:lineRule="auto"/>
        <w:rPr>
          <w:b/>
          <w:bCs/>
          <w:szCs w:val="24"/>
          <w:lang w:val="en-GB"/>
        </w:rPr>
      </w:pPr>
      <w:r>
        <w:rPr>
          <w:b/>
          <w:i/>
          <w:szCs w:val="24"/>
          <w:lang w:val="en-GB"/>
        </w:rPr>
        <w:lastRenderedPageBreak/>
        <w:t xml:space="preserve">Online Resource </w:t>
      </w:r>
      <w:r w:rsidR="009758EA" w:rsidRPr="002737B2">
        <w:rPr>
          <w:b/>
          <w:bCs/>
          <w:szCs w:val="24"/>
          <w:lang w:val="en-GB"/>
        </w:rPr>
        <w:t>2</w:t>
      </w:r>
    </w:p>
    <w:p w14:paraId="3F7443A7" w14:textId="7909DEC0" w:rsidR="00E92B3D" w:rsidRPr="00EE3F95" w:rsidRDefault="002A3D84" w:rsidP="00C36083">
      <w:pPr>
        <w:snapToGrid w:val="0"/>
        <w:spacing w:line="480" w:lineRule="auto"/>
        <w:rPr>
          <w:b/>
          <w:i/>
          <w:szCs w:val="24"/>
          <w:lang w:val="en-GB"/>
        </w:rPr>
      </w:pPr>
      <w:r w:rsidRPr="00EE3F95">
        <w:rPr>
          <w:b/>
          <w:i/>
          <w:szCs w:val="24"/>
          <w:lang w:val="en-GB"/>
        </w:rPr>
        <w:t xml:space="preserve">Protocol for </w:t>
      </w:r>
      <w:r w:rsidR="00611380">
        <w:rPr>
          <w:b/>
          <w:i/>
          <w:szCs w:val="24"/>
          <w:lang w:val="en-GB"/>
        </w:rPr>
        <w:t>m</w:t>
      </w:r>
      <w:r w:rsidRPr="00EE3F95">
        <w:rPr>
          <w:b/>
          <w:i/>
          <w:szCs w:val="24"/>
          <w:lang w:val="en-GB"/>
        </w:rPr>
        <w:t>easurement of plasma IGF1, IGF2, IFGBP1, IGFBP2, and IGFBP3 levels</w:t>
      </w:r>
    </w:p>
    <w:p w14:paraId="6A542DB0" w14:textId="126AA5CB" w:rsidR="00E92B3D" w:rsidRPr="00EE3F95" w:rsidRDefault="002A3D84" w:rsidP="00C36083">
      <w:pPr>
        <w:snapToGrid w:val="0"/>
        <w:spacing w:line="480" w:lineRule="auto"/>
        <w:ind w:firstLineChars="200" w:firstLine="480"/>
        <w:rPr>
          <w:lang w:val="en-GB"/>
        </w:rPr>
      </w:pPr>
      <w:r w:rsidRPr="00EE3F95">
        <w:rPr>
          <w:szCs w:val="24"/>
          <w:lang w:val="en-GB"/>
        </w:rPr>
        <w:t xml:space="preserve">Blood samples were centrifuged, divided, stored in tubes coated with lithium heparin, and frozen at -70 C for </w:t>
      </w:r>
      <w:r w:rsidR="006B2FA5">
        <w:rPr>
          <w:szCs w:val="24"/>
          <w:lang w:val="en-GB"/>
        </w:rPr>
        <w:t>future</w:t>
      </w:r>
      <w:r w:rsidR="006B2FA5" w:rsidRPr="00EE3F95">
        <w:rPr>
          <w:szCs w:val="24"/>
          <w:lang w:val="en-GB"/>
        </w:rPr>
        <w:t xml:space="preserve"> </w:t>
      </w:r>
      <w:r w:rsidRPr="00EE3F95">
        <w:rPr>
          <w:szCs w:val="24"/>
          <w:lang w:val="en-GB"/>
        </w:rPr>
        <w:t>use.</w:t>
      </w:r>
      <w:r w:rsidRPr="00EE3F95">
        <w:rPr>
          <w:lang w:val="en-GB"/>
        </w:rPr>
        <w:t xml:space="preserve"> </w:t>
      </w:r>
      <w:r w:rsidRPr="00EE3F95">
        <w:rPr>
          <w:szCs w:val="24"/>
          <w:lang w:val="en-GB"/>
        </w:rPr>
        <w:t>Plasma levels of these proteins were measured by immunoradiometric assay</w:t>
      </w:r>
      <w:r w:rsidRPr="00EE3F95">
        <w:rPr>
          <w:rFonts w:ascii="Calibri" w:eastAsia="新細明體" w:hAnsi="Calibri" w:cs="Times New Roman"/>
          <w:szCs w:val="24"/>
          <w:lang w:val="en-GB"/>
        </w:rPr>
        <w:t xml:space="preserve">s or enzyme-linked immunosorbent assays (ELISA) using commercially available kits. IGF1 was measured </w:t>
      </w:r>
      <w:r w:rsidRPr="00EE3F95">
        <w:rPr>
          <w:szCs w:val="24"/>
          <w:lang w:val="en-GB"/>
        </w:rPr>
        <w:t>using an Immunoradiometric Assay (IMMUNOTECH s.r.o., Prague, Czech</w:t>
      </w:r>
      <w:r w:rsidRPr="00EE3F95">
        <w:rPr>
          <w:rFonts w:ascii="Calibri" w:eastAsia="新細明體" w:hAnsi="Calibri" w:cs="Times New Roman"/>
          <w:szCs w:val="24"/>
          <w:lang w:val="en-GB"/>
        </w:rPr>
        <w:t xml:space="preserve"> Republic). IGF2 </w:t>
      </w:r>
      <w:r w:rsidRPr="00EE3F95">
        <w:rPr>
          <w:szCs w:val="24"/>
          <w:lang w:val="en-GB"/>
        </w:rPr>
        <w:t>levels were measured using ELISA (BioVendor Laboratories Ltd</w:t>
      </w:r>
      <w:r w:rsidRPr="00EE3F95">
        <w:rPr>
          <w:rFonts w:ascii="Calibri" w:eastAsia="新細明體" w:hAnsi="Calibri" w:cs="Times New Roman"/>
          <w:szCs w:val="24"/>
          <w:lang w:val="en-GB"/>
        </w:rPr>
        <w:t xml:space="preserve">., Reutlingen, Germany). IGFBP1 </w:t>
      </w:r>
      <w:r w:rsidRPr="00EE3F95">
        <w:rPr>
          <w:szCs w:val="24"/>
          <w:lang w:val="en-GB"/>
        </w:rPr>
        <w:t xml:space="preserve">levels were measured using ELISA (IBL International GMBH, Hamburg, Germany). IGFBP2 levels were measured </w:t>
      </w:r>
      <w:r w:rsidR="00CB2D95">
        <w:rPr>
          <w:szCs w:val="24"/>
          <w:lang w:val="en-GB"/>
        </w:rPr>
        <w:t>using</w:t>
      </w:r>
      <w:r w:rsidRPr="00EE3F95">
        <w:rPr>
          <w:szCs w:val="24"/>
          <w:lang w:val="en-GB"/>
        </w:rPr>
        <w:t xml:space="preserve"> ELISA (BioVendor Laboratories Ltd</w:t>
      </w:r>
      <w:r w:rsidRPr="00EE3F95">
        <w:rPr>
          <w:rFonts w:ascii="Calibri" w:eastAsia="新細明體" w:hAnsi="Calibri" w:cs="Times New Roman"/>
          <w:szCs w:val="24"/>
          <w:lang w:val="en-GB"/>
        </w:rPr>
        <w:t xml:space="preserve">., Reutlingen, Germany). IGFBP3 </w:t>
      </w:r>
      <w:r w:rsidRPr="00EE3F95">
        <w:rPr>
          <w:szCs w:val="24"/>
          <w:lang w:val="en-GB"/>
        </w:rPr>
        <w:t xml:space="preserve">levels were measured using an </w:t>
      </w:r>
      <w:r w:rsidR="00863059">
        <w:rPr>
          <w:szCs w:val="24"/>
          <w:lang w:val="en-GB"/>
        </w:rPr>
        <w:t>i</w:t>
      </w:r>
      <w:r w:rsidRPr="00EE3F95">
        <w:rPr>
          <w:szCs w:val="24"/>
          <w:lang w:val="en-GB"/>
        </w:rPr>
        <w:t>mmunoradiometric Assay (IMMUNOTECH s.r.o., Prague, Czech</w:t>
      </w:r>
      <w:r w:rsidRPr="00EE3F95">
        <w:rPr>
          <w:rFonts w:ascii="Calibri" w:eastAsia="新細明體" w:hAnsi="Calibri" w:cs="Times New Roman"/>
          <w:szCs w:val="24"/>
          <w:lang w:val="en-GB"/>
        </w:rPr>
        <w:t xml:space="preserve"> Republic). All assays were performed in duplicate</w:t>
      </w:r>
      <w:r w:rsidR="007E5964">
        <w:rPr>
          <w:rFonts w:ascii="Calibri" w:eastAsia="新細明體" w:hAnsi="Calibri" w:cs="Times New Roman"/>
          <w:szCs w:val="24"/>
          <w:lang w:val="en-GB"/>
        </w:rPr>
        <w:t>s</w:t>
      </w:r>
      <w:r w:rsidRPr="00EE3F95">
        <w:rPr>
          <w:szCs w:val="24"/>
          <w:lang w:val="en-GB"/>
        </w:rPr>
        <w:t xml:space="preserve"> and measured by a laboratory technician who was blind</w:t>
      </w:r>
      <w:r w:rsidRPr="00EE3F95">
        <w:rPr>
          <w:rFonts w:ascii="Calibri" w:eastAsia="新細明體" w:hAnsi="Calibri" w:cs="Times New Roman"/>
          <w:szCs w:val="24"/>
          <w:lang w:val="en-GB"/>
        </w:rPr>
        <w:t>ed to the disease status and clinical outcomes.</w:t>
      </w:r>
      <w:r w:rsidRPr="00EE3F95">
        <w:rPr>
          <w:lang w:val="en-GB"/>
        </w:rPr>
        <w:t xml:space="preserve"> </w:t>
      </w:r>
    </w:p>
    <w:p w14:paraId="3A69B8D7" w14:textId="34FAB271" w:rsidR="006B16FC" w:rsidRDefault="006B16FC" w:rsidP="00C36083">
      <w:pPr>
        <w:widowControl/>
        <w:snapToGrid w:val="0"/>
        <w:rPr>
          <w:lang w:val="en-GB"/>
        </w:rPr>
      </w:pPr>
      <w:r>
        <w:rPr>
          <w:lang w:val="en-GB"/>
        </w:rPr>
        <w:br w:type="page"/>
      </w:r>
    </w:p>
    <w:p w14:paraId="0154C997" w14:textId="77777777" w:rsidR="00C36083" w:rsidRDefault="00F4368A" w:rsidP="00C36083">
      <w:pPr>
        <w:snapToGrid w:val="0"/>
        <w:spacing w:line="480" w:lineRule="auto"/>
        <w:rPr>
          <w:b/>
          <w:bCs/>
          <w:szCs w:val="24"/>
          <w:lang w:val="en-GB"/>
        </w:rPr>
      </w:pPr>
      <w:r>
        <w:rPr>
          <w:b/>
          <w:i/>
          <w:szCs w:val="24"/>
          <w:lang w:val="en-GB"/>
        </w:rPr>
        <w:lastRenderedPageBreak/>
        <w:t xml:space="preserve">Online Resource </w:t>
      </w:r>
      <w:r w:rsidR="009758EA" w:rsidRPr="002737B2">
        <w:rPr>
          <w:b/>
          <w:bCs/>
          <w:szCs w:val="24"/>
          <w:lang w:val="en-GB"/>
        </w:rPr>
        <w:t>3</w:t>
      </w:r>
      <w:r>
        <w:rPr>
          <w:b/>
          <w:bCs/>
          <w:szCs w:val="24"/>
          <w:lang w:val="en-GB"/>
        </w:rPr>
        <w:t xml:space="preserve"> </w:t>
      </w:r>
    </w:p>
    <w:p w14:paraId="04E4EC45" w14:textId="2CC648B3" w:rsidR="00E92B3D" w:rsidRPr="002737B2" w:rsidRDefault="00F4368A" w:rsidP="00C36083">
      <w:pPr>
        <w:snapToGrid w:val="0"/>
        <w:spacing w:line="480" w:lineRule="auto"/>
        <w:rPr>
          <w:b/>
          <w:bCs/>
          <w:szCs w:val="24"/>
          <w:lang w:val="en-GB"/>
        </w:rPr>
      </w:pPr>
      <w:r w:rsidRPr="00EE3F95">
        <w:rPr>
          <w:rFonts w:ascii="Calibri" w:eastAsia="新細明體" w:hAnsi="Calibri" w:cs="Calibri"/>
          <w:kern w:val="0"/>
          <w:sz w:val="22"/>
          <w:lang w:val="en-GB"/>
        </w:rPr>
        <w:t xml:space="preserve">Demographic characteristics </w:t>
      </w:r>
      <w:r>
        <w:rPr>
          <w:rFonts w:ascii="Calibri" w:eastAsia="新細明體" w:hAnsi="Calibri" w:cs="Calibri"/>
          <w:kern w:val="0"/>
          <w:sz w:val="22"/>
          <w:lang w:val="en-GB"/>
        </w:rPr>
        <w:t>according to</w:t>
      </w:r>
      <w:r w:rsidRPr="00EE3F95">
        <w:rPr>
          <w:rFonts w:ascii="Calibri" w:eastAsia="新細明體" w:hAnsi="Calibri" w:cs="Calibri"/>
          <w:kern w:val="0"/>
          <w:sz w:val="22"/>
          <w:lang w:val="en-GB"/>
        </w:rPr>
        <w:t xml:space="preserve"> target markers of </w:t>
      </w:r>
      <w:r>
        <w:rPr>
          <w:rFonts w:ascii="Calibri" w:eastAsia="新細明體" w:hAnsi="Calibri" w:cs="Calibri"/>
          <w:kern w:val="0"/>
          <w:sz w:val="22"/>
          <w:lang w:val="en-GB"/>
        </w:rPr>
        <w:t xml:space="preserve">the </w:t>
      </w:r>
      <w:r w:rsidRPr="00EE3F95">
        <w:rPr>
          <w:rFonts w:ascii="Calibri" w:eastAsia="新細明體" w:hAnsi="Calibri" w:cs="Calibri"/>
          <w:kern w:val="0"/>
          <w:sz w:val="22"/>
          <w:lang w:val="en-GB"/>
        </w:rPr>
        <w:t>IGF family</w:t>
      </w:r>
    </w:p>
    <w:tbl>
      <w:tblPr>
        <w:tblStyle w:val="215"/>
        <w:tblW w:w="9220" w:type="dxa"/>
        <w:tblLayout w:type="fixed"/>
        <w:tblLook w:val="04A0" w:firstRow="1" w:lastRow="0" w:firstColumn="1" w:lastColumn="0" w:noHBand="0" w:noVBand="1"/>
      </w:tblPr>
      <w:tblGrid>
        <w:gridCol w:w="2127"/>
        <w:gridCol w:w="1419"/>
        <w:gridCol w:w="1418"/>
        <w:gridCol w:w="1277"/>
        <w:gridCol w:w="1419"/>
        <w:gridCol w:w="1560"/>
      </w:tblGrid>
      <w:tr w:rsidR="005C561D" w:rsidRPr="00EE3F95" w14:paraId="10A937B2" w14:textId="77777777" w:rsidTr="006113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/>
            <w:hideMark/>
          </w:tcPr>
          <w:p w14:paraId="39F45C25" w14:textId="77777777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Parameter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/>
            <w:hideMark/>
          </w:tcPr>
          <w:p w14:paraId="6E7FC5BD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b w:val="0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IGF1</w:t>
            </w:r>
          </w:p>
          <w:p w14:paraId="36D1DCBF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b w:val="0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(N=258)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/>
            <w:hideMark/>
          </w:tcPr>
          <w:p w14:paraId="2C0E533F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b w:val="0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IGF2</w:t>
            </w:r>
          </w:p>
          <w:p w14:paraId="3C9C52C8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b w:val="0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(N=397)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/>
            <w:hideMark/>
          </w:tcPr>
          <w:p w14:paraId="542093A7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b w:val="0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IGFBP1</w:t>
            </w:r>
          </w:p>
          <w:p w14:paraId="00CD5513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b w:val="0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(N=212)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/>
            <w:hideMark/>
          </w:tcPr>
          <w:p w14:paraId="6045607D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b w:val="0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IGFBP2</w:t>
            </w:r>
          </w:p>
          <w:p w14:paraId="60938A27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b w:val="0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(N=142)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/>
            <w:hideMark/>
          </w:tcPr>
          <w:p w14:paraId="1727F14F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b w:val="0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IGFBP3</w:t>
            </w:r>
          </w:p>
          <w:p w14:paraId="72610FD4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b w:val="0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(N=258)</w:t>
            </w:r>
          </w:p>
        </w:tc>
      </w:tr>
      <w:tr w:rsidR="005C561D" w:rsidRPr="00EE3F95" w14:paraId="76BD578A" w14:textId="77777777" w:rsidTr="00611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CA6EEC" w14:textId="3F6F5700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Age</w:t>
            </w:r>
            <w:r w:rsidR="00611380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 (years)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5F0E239B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C78E346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04B3D8D6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02924C82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18DC4A2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</w:tr>
      <w:tr w:rsidR="005C561D" w:rsidRPr="00EE3F95" w14:paraId="3CB71C54" w14:textId="77777777" w:rsidTr="006113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D42E0F" w14:textId="77777777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ab/>
              <w:t>&gt; 60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F7E910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468.8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46.6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B4EF11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912.7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40.1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443A5E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3.47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7FDDCD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504.9 </w:t>
            </w:r>
            <w:r w:rsidRPr="00EE3F95">
              <w:rPr>
                <w:rFonts w:ascii="Arial" w:eastAsia="新細明體" w:hAnsi="Arial" w:cs="Arial"/>
                <w:color w:val="000000"/>
                <w:kern w:val="0"/>
                <w:sz w:val="23"/>
                <w:szCs w:val="23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40.0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6CB70C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3822.6 </w:t>
            </w:r>
            <w:r w:rsidRPr="00EE3F95">
              <w:rPr>
                <w:rFonts w:ascii="Arial" w:eastAsia="新細明體" w:hAnsi="Arial" w:cs="Arial"/>
                <w:color w:val="000000"/>
                <w:kern w:val="0"/>
                <w:sz w:val="23"/>
                <w:szCs w:val="23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215.3</w:t>
            </w:r>
          </w:p>
        </w:tc>
      </w:tr>
      <w:tr w:rsidR="005C561D" w:rsidRPr="00EE3F95" w14:paraId="14788417" w14:textId="77777777" w:rsidTr="00611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C69B9B" w14:textId="77777777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ab/>
              <w:t>&lt; 60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4C6205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449.1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77.0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595C6C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1049.8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58.8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3B3F6D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3.20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1.0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FD082D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416.9 </w:t>
            </w:r>
            <w:r w:rsidRPr="00EE3F95">
              <w:rPr>
                <w:rFonts w:ascii="Arial" w:eastAsia="新細明體" w:hAnsi="Arial" w:cs="Arial"/>
                <w:color w:val="000000"/>
                <w:kern w:val="0"/>
                <w:sz w:val="23"/>
                <w:szCs w:val="23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45.5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2F6D14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4856.3 </w:t>
            </w:r>
            <w:r w:rsidRPr="00EE3F95">
              <w:rPr>
                <w:rFonts w:ascii="Arial" w:eastAsia="新細明體" w:hAnsi="Arial" w:cs="Arial"/>
                <w:color w:val="000000"/>
                <w:kern w:val="0"/>
                <w:sz w:val="23"/>
                <w:szCs w:val="23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164.3</w:t>
            </w:r>
          </w:p>
        </w:tc>
      </w:tr>
      <w:tr w:rsidR="005C561D" w:rsidRPr="00EE3F95" w14:paraId="7A906B0E" w14:textId="77777777" w:rsidTr="006113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il"/>
              <w:left w:val="nil"/>
              <w:right w:val="nil"/>
            </w:tcBorders>
            <w:hideMark/>
          </w:tcPr>
          <w:p w14:paraId="6E702884" w14:textId="71EDDE4E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ab/>
            </w:r>
            <w:r w:rsidR="00611380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p-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value</w:t>
            </w:r>
          </w:p>
        </w:tc>
        <w:tc>
          <w:tcPr>
            <w:tcW w:w="1419" w:type="dxa"/>
            <w:tcBorders>
              <w:top w:val="nil"/>
              <w:left w:val="nil"/>
              <w:right w:val="nil"/>
            </w:tcBorders>
            <w:hideMark/>
          </w:tcPr>
          <w:p w14:paraId="5FCF38B4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0.81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hideMark/>
          </w:tcPr>
          <w:p w14:paraId="2BBF28D5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0.05</w:t>
            </w:r>
          </w:p>
        </w:tc>
        <w:tc>
          <w:tcPr>
            <w:tcW w:w="1277" w:type="dxa"/>
            <w:tcBorders>
              <w:top w:val="nil"/>
              <w:left w:val="nil"/>
              <w:right w:val="nil"/>
            </w:tcBorders>
            <w:hideMark/>
          </w:tcPr>
          <w:p w14:paraId="5F8E4C3E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0.82</w:t>
            </w:r>
          </w:p>
        </w:tc>
        <w:tc>
          <w:tcPr>
            <w:tcW w:w="1419" w:type="dxa"/>
            <w:tcBorders>
              <w:top w:val="nil"/>
              <w:left w:val="nil"/>
              <w:right w:val="nil"/>
            </w:tcBorders>
            <w:hideMark/>
          </w:tcPr>
          <w:p w14:paraId="710FD0B2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0.17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hideMark/>
          </w:tcPr>
          <w:p w14:paraId="06C62545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0.0002</w:t>
            </w:r>
          </w:p>
        </w:tc>
      </w:tr>
      <w:tr w:rsidR="005C561D" w:rsidRPr="00EE3F95" w14:paraId="15BE1F8B" w14:textId="77777777" w:rsidTr="00611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67F19F" w14:textId="4D765617" w:rsidR="00E92B3D" w:rsidRPr="00EE3F95" w:rsidRDefault="00611380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Sex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5BAD2C37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D861073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3B31D6C8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020989AE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2F39594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</w:tr>
      <w:tr w:rsidR="005C561D" w:rsidRPr="00EE3F95" w14:paraId="4F7C0747" w14:textId="77777777" w:rsidTr="006113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CCDAA2" w14:textId="77777777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ab/>
              <w:t>Male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EC491B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530.2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55.9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BD3287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915.0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39.3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4834D9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3.68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0.75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201E1B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503.0 </w:t>
            </w:r>
            <w:r w:rsidRPr="00EE3F95">
              <w:rPr>
                <w:rFonts w:ascii="Arial" w:eastAsia="新細明體" w:hAnsi="Arial" w:cs="Arial"/>
                <w:color w:val="000000"/>
                <w:kern w:val="0"/>
                <w:sz w:val="23"/>
                <w:szCs w:val="23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36.9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2FD145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4127 </w:t>
            </w:r>
            <w:r w:rsidRPr="00EE3F95">
              <w:rPr>
                <w:rFonts w:ascii="Arial" w:eastAsia="新細明體" w:hAnsi="Arial" w:cs="Arial"/>
                <w:color w:val="000000"/>
                <w:kern w:val="0"/>
                <w:sz w:val="23"/>
                <w:szCs w:val="23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235.2</w:t>
            </w:r>
          </w:p>
        </w:tc>
      </w:tr>
      <w:tr w:rsidR="005C561D" w:rsidRPr="00EE3F95" w14:paraId="2A21A48D" w14:textId="77777777" w:rsidTr="00611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300602" w14:textId="77777777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ab/>
              <w:t>Female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63650D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330.1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53.7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2873E4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1049.8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59.4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F2FFAC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2.78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0.74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47171D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415.1 </w:t>
            </w:r>
            <w:r w:rsidRPr="00EE3F95">
              <w:rPr>
                <w:rFonts w:ascii="Arial" w:eastAsia="新細明體" w:hAnsi="Arial" w:cs="Arial"/>
                <w:color w:val="000000"/>
                <w:kern w:val="0"/>
                <w:sz w:val="23"/>
                <w:szCs w:val="23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57.4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4EA51F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4278 </w:t>
            </w:r>
            <w:r w:rsidRPr="00EE3F95">
              <w:rPr>
                <w:rFonts w:ascii="Arial" w:eastAsia="新細明體" w:hAnsi="Arial" w:cs="Arial"/>
                <w:color w:val="000000"/>
                <w:kern w:val="0"/>
                <w:sz w:val="23"/>
                <w:szCs w:val="23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162.2</w:t>
            </w:r>
          </w:p>
        </w:tc>
      </w:tr>
      <w:tr w:rsidR="005C561D" w:rsidRPr="00EE3F95" w14:paraId="1137FBDE" w14:textId="77777777" w:rsidTr="006113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il"/>
              <w:left w:val="nil"/>
              <w:right w:val="nil"/>
            </w:tcBorders>
            <w:hideMark/>
          </w:tcPr>
          <w:p w14:paraId="67B28CA9" w14:textId="4FD17EA8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ab/>
            </w:r>
            <w:r w:rsidR="00611380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p-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value</w:t>
            </w:r>
          </w:p>
        </w:tc>
        <w:tc>
          <w:tcPr>
            <w:tcW w:w="1419" w:type="dxa"/>
            <w:tcBorders>
              <w:top w:val="nil"/>
              <w:left w:val="nil"/>
              <w:right w:val="nil"/>
            </w:tcBorders>
            <w:hideMark/>
          </w:tcPr>
          <w:p w14:paraId="47CB2E9F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0.02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hideMark/>
          </w:tcPr>
          <w:p w14:paraId="58C873EF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0.05</w:t>
            </w:r>
          </w:p>
        </w:tc>
        <w:tc>
          <w:tcPr>
            <w:tcW w:w="1277" w:type="dxa"/>
            <w:tcBorders>
              <w:top w:val="nil"/>
              <w:left w:val="nil"/>
              <w:right w:val="nil"/>
            </w:tcBorders>
            <w:hideMark/>
          </w:tcPr>
          <w:p w14:paraId="1D14806D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0.44</w:t>
            </w:r>
          </w:p>
        </w:tc>
        <w:tc>
          <w:tcPr>
            <w:tcW w:w="1419" w:type="dxa"/>
            <w:tcBorders>
              <w:top w:val="nil"/>
              <w:left w:val="nil"/>
              <w:right w:val="nil"/>
            </w:tcBorders>
            <w:hideMark/>
          </w:tcPr>
          <w:p w14:paraId="368F9EF4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0.18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hideMark/>
          </w:tcPr>
          <w:p w14:paraId="3ED1C9D0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0.58</w:t>
            </w:r>
          </w:p>
        </w:tc>
      </w:tr>
      <w:tr w:rsidR="005C561D" w:rsidRPr="00EE3F95" w14:paraId="65F6662D" w14:textId="77777777" w:rsidTr="00611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C63C2E" w14:textId="32F4C5C1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Diabet</w:t>
            </w:r>
            <w:r w:rsidR="00611380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es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 mellitus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6EFF83F4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B762046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5DC1085A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516A4640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515F21E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</w:tr>
      <w:tr w:rsidR="005C561D" w:rsidRPr="00EE3F95" w14:paraId="0C7ECABE" w14:textId="77777777" w:rsidTr="006113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BAC129" w14:textId="77777777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ab/>
              <w:t>Yes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91228D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487.1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113.5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E76134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990.5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83.2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88C39C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2.43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0.9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C50898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459.5 </w:t>
            </w:r>
            <w:r w:rsidRPr="00EE3F95">
              <w:rPr>
                <w:rFonts w:ascii="Arial" w:eastAsia="新細明體" w:hAnsi="Arial" w:cs="Arial"/>
                <w:color w:val="000000"/>
                <w:kern w:val="0"/>
                <w:sz w:val="23"/>
                <w:szCs w:val="23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38.7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E78FA6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4269.9 </w:t>
            </w:r>
            <w:r w:rsidRPr="00EE3F95">
              <w:rPr>
                <w:rFonts w:ascii="Arial" w:eastAsia="新細明體" w:hAnsi="Arial" w:cs="Arial"/>
                <w:color w:val="000000"/>
                <w:kern w:val="0"/>
                <w:sz w:val="23"/>
                <w:szCs w:val="23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354.3</w:t>
            </w:r>
          </w:p>
        </w:tc>
      </w:tr>
      <w:tr w:rsidR="005C561D" w:rsidRPr="00EE3F95" w14:paraId="48729D11" w14:textId="77777777" w:rsidTr="00611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4A307" w14:textId="77777777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ab/>
              <w:t>No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5F32BD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453.7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47.2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2A456B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995.1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42,7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B5DBA9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2.78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0.5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B8A84E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495.1 </w:t>
            </w:r>
            <w:r w:rsidRPr="00EE3F95">
              <w:rPr>
                <w:rFonts w:ascii="Arial" w:eastAsia="新細明體" w:hAnsi="Arial" w:cs="Arial"/>
                <w:color w:val="000000"/>
                <w:kern w:val="0"/>
                <w:sz w:val="23"/>
                <w:szCs w:val="23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65.5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1D7DDF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4277.1 </w:t>
            </w:r>
            <w:r w:rsidRPr="00EE3F95">
              <w:rPr>
                <w:rFonts w:ascii="Arial" w:eastAsia="新細明體" w:hAnsi="Arial" w:cs="Arial"/>
                <w:color w:val="000000"/>
                <w:kern w:val="0"/>
                <w:sz w:val="23"/>
                <w:szCs w:val="23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163.8</w:t>
            </w:r>
          </w:p>
        </w:tc>
      </w:tr>
      <w:tr w:rsidR="005C561D" w:rsidRPr="00EE3F95" w14:paraId="5EE83EE2" w14:textId="77777777" w:rsidTr="006113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il"/>
              <w:left w:val="nil"/>
              <w:right w:val="nil"/>
            </w:tcBorders>
            <w:hideMark/>
          </w:tcPr>
          <w:p w14:paraId="700072D5" w14:textId="735344F7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ab/>
            </w:r>
            <w:r w:rsidR="00611380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p-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value</w:t>
            </w:r>
          </w:p>
        </w:tc>
        <w:tc>
          <w:tcPr>
            <w:tcW w:w="1419" w:type="dxa"/>
            <w:tcBorders>
              <w:top w:val="nil"/>
              <w:left w:val="nil"/>
              <w:right w:val="nil"/>
            </w:tcBorders>
            <w:hideMark/>
          </w:tcPr>
          <w:p w14:paraId="5C425787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0.77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hideMark/>
          </w:tcPr>
          <w:p w14:paraId="7824C383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0.96</w:t>
            </w:r>
          </w:p>
        </w:tc>
        <w:tc>
          <w:tcPr>
            <w:tcW w:w="1277" w:type="dxa"/>
            <w:tcBorders>
              <w:top w:val="nil"/>
              <w:left w:val="nil"/>
              <w:right w:val="nil"/>
            </w:tcBorders>
            <w:hideMark/>
          </w:tcPr>
          <w:p w14:paraId="356D60E4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0.76</w:t>
            </w:r>
          </w:p>
        </w:tc>
        <w:tc>
          <w:tcPr>
            <w:tcW w:w="1419" w:type="dxa"/>
            <w:tcBorders>
              <w:top w:val="nil"/>
              <w:left w:val="nil"/>
              <w:right w:val="nil"/>
            </w:tcBorders>
            <w:hideMark/>
          </w:tcPr>
          <w:p w14:paraId="402ADEAC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0.67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hideMark/>
          </w:tcPr>
          <w:p w14:paraId="47AD5024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0.98</w:t>
            </w:r>
          </w:p>
        </w:tc>
      </w:tr>
      <w:tr w:rsidR="005C561D" w:rsidRPr="00EE3F95" w14:paraId="1B050808" w14:textId="77777777" w:rsidTr="00611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C13AB9" w14:textId="5C89BF59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H</w:t>
            </w:r>
            <w:r w:rsidR="002A07A4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elicobacter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 pylori infection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25F67DC9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C4452CB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64294096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1D9FAAAA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162EC04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</w:tr>
      <w:tr w:rsidR="005C561D" w:rsidRPr="00EE3F95" w14:paraId="2F5F3FDA" w14:textId="77777777" w:rsidTr="006113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11E5B0" w14:textId="77777777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ab/>
              <w:t>Yes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A54F0D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475.3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45.0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D695D1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986.6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39.8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3E4293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3.30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8CDE77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480.5 </w:t>
            </w:r>
            <w:r w:rsidRPr="00EE3F95">
              <w:rPr>
                <w:rFonts w:ascii="Arial" w:eastAsia="新細明體" w:hAnsi="Arial" w:cs="Arial"/>
                <w:color w:val="000000"/>
                <w:kern w:val="0"/>
                <w:sz w:val="23"/>
                <w:szCs w:val="23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33.4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3F45A2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4276.7 </w:t>
            </w:r>
            <w:r w:rsidRPr="00EE3F95">
              <w:rPr>
                <w:rFonts w:ascii="Arial" w:eastAsia="新細明體" w:hAnsi="Arial" w:cs="Arial"/>
                <w:color w:val="000000"/>
                <w:kern w:val="0"/>
                <w:sz w:val="23"/>
                <w:szCs w:val="23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153.6</w:t>
            </w:r>
          </w:p>
        </w:tc>
      </w:tr>
      <w:tr w:rsidR="005C561D" w:rsidRPr="00EE3F95" w14:paraId="46693921" w14:textId="77777777" w:rsidTr="00611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216C87" w14:textId="77777777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ab/>
              <w:t>No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4D6B2F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403.1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107.9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15B287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862.4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89.6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6ED7AF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2.57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1.1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552AF8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380.5 </w:t>
            </w:r>
            <w:r w:rsidRPr="00EE3F95">
              <w:rPr>
                <w:rFonts w:ascii="Arial" w:eastAsia="新細明體" w:hAnsi="Arial" w:cs="Arial"/>
                <w:color w:val="000000"/>
                <w:kern w:val="0"/>
                <w:sz w:val="23"/>
                <w:szCs w:val="23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83.5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E3020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4093.2 </w:t>
            </w:r>
            <w:r w:rsidRPr="00EE3F95">
              <w:rPr>
                <w:rFonts w:ascii="Arial" w:eastAsia="新細明體" w:hAnsi="Arial" w:cs="Arial"/>
                <w:color w:val="000000"/>
                <w:kern w:val="0"/>
                <w:sz w:val="23"/>
                <w:szCs w:val="23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329.1</w:t>
            </w:r>
          </w:p>
        </w:tc>
      </w:tr>
      <w:tr w:rsidR="005C561D" w:rsidRPr="00EE3F95" w14:paraId="69D43090" w14:textId="77777777" w:rsidTr="006113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il"/>
              <w:left w:val="nil"/>
              <w:right w:val="nil"/>
            </w:tcBorders>
            <w:hideMark/>
          </w:tcPr>
          <w:p w14:paraId="4DC18A58" w14:textId="2B7EB0D8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ab/>
            </w:r>
            <w:r w:rsidR="00611380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p-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value</w:t>
            </w:r>
          </w:p>
        </w:tc>
        <w:tc>
          <w:tcPr>
            <w:tcW w:w="1419" w:type="dxa"/>
            <w:tcBorders>
              <w:top w:val="nil"/>
              <w:left w:val="nil"/>
              <w:right w:val="nil"/>
            </w:tcBorders>
            <w:hideMark/>
          </w:tcPr>
          <w:p w14:paraId="14E52644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0.55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hideMark/>
          </w:tcPr>
          <w:p w14:paraId="35F9BF71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0.22</w:t>
            </w:r>
          </w:p>
        </w:tc>
        <w:tc>
          <w:tcPr>
            <w:tcW w:w="1277" w:type="dxa"/>
            <w:tcBorders>
              <w:top w:val="nil"/>
              <w:left w:val="nil"/>
              <w:right w:val="nil"/>
            </w:tcBorders>
            <w:hideMark/>
          </w:tcPr>
          <w:p w14:paraId="4932297E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0.65</w:t>
            </w:r>
          </w:p>
        </w:tc>
        <w:tc>
          <w:tcPr>
            <w:tcW w:w="1419" w:type="dxa"/>
            <w:tcBorders>
              <w:top w:val="nil"/>
              <w:left w:val="nil"/>
              <w:right w:val="nil"/>
            </w:tcBorders>
            <w:hideMark/>
          </w:tcPr>
          <w:p w14:paraId="246E9FA4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0.37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hideMark/>
          </w:tcPr>
          <w:p w14:paraId="42EF1A63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0.61</w:t>
            </w:r>
          </w:p>
        </w:tc>
      </w:tr>
      <w:tr w:rsidR="005C561D" w:rsidRPr="00EE3F95" w14:paraId="26D59728" w14:textId="77777777" w:rsidTr="00611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57F409" w14:textId="36531D72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Smok</w:t>
            </w:r>
            <w:r w:rsidR="00611380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ing status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2539AA14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03E8C92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6AA38591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1E480549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BFF93CA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</w:tr>
      <w:tr w:rsidR="005C561D" w:rsidRPr="00EE3F95" w14:paraId="75D74712" w14:textId="77777777" w:rsidTr="006113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14AD26" w14:textId="77777777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ab/>
              <w:t>Yes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437FEC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517.2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92.8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8F309E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962.4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71.6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48D37F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2.57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0.8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E68E86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422.8 </w:t>
            </w:r>
            <w:r w:rsidRPr="00EE3F95">
              <w:rPr>
                <w:rFonts w:ascii="Arial" w:eastAsia="新細明體" w:hAnsi="Arial" w:cs="Arial"/>
                <w:color w:val="000000"/>
                <w:kern w:val="0"/>
                <w:sz w:val="23"/>
                <w:szCs w:val="23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53.9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F666EC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4694.9 </w:t>
            </w:r>
            <w:r w:rsidRPr="00EE3F95">
              <w:rPr>
                <w:rFonts w:ascii="Arial" w:eastAsia="新細明體" w:hAnsi="Arial" w:cs="Arial"/>
                <w:color w:val="000000"/>
                <w:kern w:val="0"/>
                <w:sz w:val="23"/>
                <w:szCs w:val="23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286.9</w:t>
            </w:r>
          </w:p>
        </w:tc>
      </w:tr>
      <w:tr w:rsidR="005C561D" w:rsidRPr="00EE3F95" w14:paraId="359747BE" w14:textId="77777777" w:rsidTr="00611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CE677C" w14:textId="77777777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ab/>
              <w:t>No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64FA42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445.3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47.9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E17344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1005.4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44.8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0FE7E0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2.78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0.5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3F2CA1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486.7 </w:t>
            </w:r>
            <w:r w:rsidRPr="00EE3F95">
              <w:rPr>
                <w:rFonts w:ascii="Arial" w:eastAsia="新細明體" w:hAnsi="Arial" w:cs="Arial"/>
                <w:color w:val="000000"/>
                <w:kern w:val="0"/>
                <w:sz w:val="23"/>
                <w:szCs w:val="23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42.2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9FF56F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4151.7 </w:t>
            </w:r>
            <w:r w:rsidRPr="00EE3F95">
              <w:rPr>
                <w:rFonts w:ascii="Arial" w:eastAsia="新細明體" w:hAnsi="Arial" w:cs="Arial"/>
                <w:color w:val="000000"/>
                <w:kern w:val="0"/>
                <w:sz w:val="23"/>
                <w:szCs w:val="23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170.3</w:t>
            </w:r>
          </w:p>
        </w:tc>
      </w:tr>
      <w:tr w:rsidR="005C561D" w:rsidRPr="00EE3F95" w14:paraId="3F54C9AE" w14:textId="77777777" w:rsidTr="006113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il"/>
              <w:left w:val="nil"/>
              <w:right w:val="nil"/>
            </w:tcBorders>
            <w:hideMark/>
          </w:tcPr>
          <w:p w14:paraId="07A80225" w14:textId="2D9D6320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ab/>
            </w:r>
            <w:r w:rsidR="00611380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p-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value</w:t>
            </w:r>
          </w:p>
        </w:tc>
        <w:tc>
          <w:tcPr>
            <w:tcW w:w="1419" w:type="dxa"/>
            <w:tcBorders>
              <w:top w:val="nil"/>
              <w:left w:val="nil"/>
              <w:right w:val="nil"/>
            </w:tcBorders>
            <w:hideMark/>
          </w:tcPr>
          <w:p w14:paraId="5366E8CF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0.46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hideMark/>
          </w:tcPr>
          <w:p w14:paraId="2DFE1CD9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0.61</w:t>
            </w:r>
          </w:p>
        </w:tc>
        <w:tc>
          <w:tcPr>
            <w:tcW w:w="1277" w:type="dxa"/>
            <w:tcBorders>
              <w:top w:val="nil"/>
              <w:left w:val="nil"/>
              <w:right w:val="nil"/>
            </w:tcBorders>
            <w:hideMark/>
          </w:tcPr>
          <w:p w14:paraId="08A58DE6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0.83</w:t>
            </w:r>
          </w:p>
        </w:tc>
        <w:tc>
          <w:tcPr>
            <w:tcW w:w="1419" w:type="dxa"/>
            <w:tcBorders>
              <w:top w:val="nil"/>
              <w:left w:val="nil"/>
              <w:right w:val="nil"/>
            </w:tcBorders>
            <w:hideMark/>
          </w:tcPr>
          <w:p w14:paraId="52415498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0.37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hideMark/>
          </w:tcPr>
          <w:p w14:paraId="2F573338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0.10</w:t>
            </w:r>
          </w:p>
        </w:tc>
      </w:tr>
      <w:tr w:rsidR="005C561D" w:rsidRPr="00EE3F95" w14:paraId="6AEA62A5" w14:textId="77777777" w:rsidTr="00611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C9E5FD" w14:textId="77777777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lastRenderedPageBreak/>
              <w:t xml:space="preserve">Alcohol 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0688E338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C8199AF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22F1AD36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2C8EB3E8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998831A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</w:tr>
      <w:tr w:rsidR="005C561D" w:rsidRPr="00EE3F95" w14:paraId="6ECA7F9C" w14:textId="77777777" w:rsidTr="006113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D74ADA" w14:textId="77777777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ab/>
              <w:t>Yes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5F713A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483.4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41.8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87845B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1081.9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84.9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ED5912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5.40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1.2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7EE25A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510.1 </w:t>
            </w:r>
            <w:r w:rsidRPr="00EE3F95">
              <w:rPr>
                <w:rFonts w:ascii="Arial" w:eastAsia="新細明體" w:hAnsi="Arial" w:cs="Arial"/>
                <w:color w:val="000000"/>
                <w:kern w:val="0"/>
                <w:sz w:val="23"/>
                <w:szCs w:val="23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86.5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BE763A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4434.2 </w:t>
            </w:r>
            <w:r w:rsidRPr="00EE3F95">
              <w:rPr>
                <w:rFonts w:ascii="Arial" w:eastAsia="新細明體" w:hAnsi="Arial" w:cs="Arial"/>
                <w:color w:val="000000"/>
                <w:kern w:val="0"/>
                <w:sz w:val="23"/>
                <w:szCs w:val="23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294.1</w:t>
            </w:r>
          </w:p>
        </w:tc>
      </w:tr>
      <w:tr w:rsidR="005C561D" w:rsidRPr="00EE3F95" w14:paraId="3AA50804" w14:textId="77777777" w:rsidTr="00611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8E7D21" w14:textId="77777777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ab/>
              <w:t>No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6345C4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435.3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50.4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781D75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966.2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42.9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0F069E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1.79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7DB1A4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455.1 </w:t>
            </w:r>
            <w:r w:rsidRPr="00EE3F95">
              <w:rPr>
                <w:rFonts w:ascii="Arial" w:eastAsia="新細明體" w:hAnsi="Arial" w:cs="Arial"/>
                <w:color w:val="000000"/>
                <w:kern w:val="0"/>
                <w:sz w:val="23"/>
                <w:szCs w:val="23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36.3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14BD0A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4223.2 </w:t>
            </w:r>
            <w:r w:rsidRPr="00EE3F95">
              <w:rPr>
                <w:rFonts w:ascii="Arial" w:eastAsia="新細明體" w:hAnsi="Arial" w:cs="Arial"/>
                <w:color w:val="000000"/>
                <w:kern w:val="0"/>
                <w:sz w:val="23"/>
                <w:szCs w:val="23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169.3</w:t>
            </w:r>
          </w:p>
        </w:tc>
      </w:tr>
      <w:tr w:rsidR="005C561D" w:rsidRPr="00EE3F95" w14:paraId="6544B4A4" w14:textId="77777777" w:rsidTr="006113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il"/>
              <w:left w:val="nil"/>
              <w:right w:val="nil"/>
            </w:tcBorders>
            <w:hideMark/>
          </w:tcPr>
          <w:p w14:paraId="6831640E" w14:textId="09F08BC2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ab/>
            </w:r>
            <w:r w:rsidR="00611380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p-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value</w:t>
            </w:r>
          </w:p>
        </w:tc>
        <w:tc>
          <w:tcPr>
            <w:tcW w:w="1419" w:type="dxa"/>
            <w:tcBorders>
              <w:top w:val="nil"/>
              <w:left w:val="nil"/>
              <w:right w:val="nil"/>
            </w:tcBorders>
            <w:hideMark/>
          </w:tcPr>
          <w:p w14:paraId="49D86EC9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0.61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hideMark/>
          </w:tcPr>
          <w:p w14:paraId="0F1EFEF9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0.20</w:t>
            </w:r>
          </w:p>
        </w:tc>
        <w:tc>
          <w:tcPr>
            <w:tcW w:w="1277" w:type="dxa"/>
            <w:tcBorders>
              <w:top w:val="nil"/>
              <w:left w:val="nil"/>
              <w:right w:val="nil"/>
            </w:tcBorders>
            <w:hideMark/>
          </w:tcPr>
          <w:p w14:paraId="332843CA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0.0003</w:t>
            </w:r>
          </w:p>
        </w:tc>
        <w:tc>
          <w:tcPr>
            <w:tcW w:w="1419" w:type="dxa"/>
            <w:tcBorders>
              <w:top w:val="nil"/>
              <w:left w:val="nil"/>
              <w:right w:val="nil"/>
            </w:tcBorders>
            <w:hideMark/>
          </w:tcPr>
          <w:p w14:paraId="2ABD721A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0.50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hideMark/>
          </w:tcPr>
          <w:p w14:paraId="40CF217E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0.53</w:t>
            </w:r>
          </w:p>
        </w:tc>
      </w:tr>
      <w:tr w:rsidR="005C561D" w:rsidRPr="00EE3F95" w14:paraId="46CCF85C" w14:textId="77777777" w:rsidTr="00611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D2D790" w14:textId="77777777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Lauren classification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0EA47CF1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759E3EB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2E899B51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7018504F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FCDD764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</w:tr>
      <w:tr w:rsidR="005C561D" w:rsidRPr="00EE3F95" w14:paraId="00A1D3DC" w14:textId="77777777" w:rsidTr="006113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60C3F4" w14:textId="77777777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ab/>
              <w:t>Diffuse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4A3C02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422.6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50.7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ED06CC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973.9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51.3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2A936E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1.8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66BC33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412.9 </w:t>
            </w:r>
            <w:r w:rsidRPr="00EE3F95">
              <w:rPr>
                <w:rFonts w:ascii="Arial" w:eastAsia="新細明體" w:hAnsi="Arial" w:cs="Arial"/>
                <w:color w:val="000000"/>
                <w:kern w:val="0"/>
                <w:sz w:val="23"/>
                <w:szCs w:val="23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47.9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4ED72F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4192.9 </w:t>
            </w:r>
            <w:r w:rsidRPr="00EE3F95">
              <w:rPr>
                <w:rFonts w:ascii="Arial" w:eastAsia="新細明體" w:hAnsi="Arial" w:cs="Arial"/>
                <w:color w:val="000000"/>
                <w:kern w:val="0"/>
                <w:sz w:val="23"/>
                <w:szCs w:val="23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206.8</w:t>
            </w:r>
          </w:p>
        </w:tc>
      </w:tr>
      <w:tr w:rsidR="005C561D" w:rsidRPr="00EE3F95" w14:paraId="6255CA24" w14:textId="77777777" w:rsidTr="00611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4951B9" w14:textId="2D0F5BA5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ab/>
              <w:t>Intestinal/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ab/>
              <w:t>mixed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D105E5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480.9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60.1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DBDF69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963.3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43.9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1681FA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4.44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1.1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8554EB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449.7 </w:t>
            </w:r>
            <w:r w:rsidRPr="00EE3F95">
              <w:rPr>
                <w:rFonts w:ascii="Arial" w:eastAsia="新細明體" w:hAnsi="Arial" w:cs="Arial"/>
                <w:color w:val="000000"/>
                <w:kern w:val="0"/>
                <w:sz w:val="23"/>
                <w:szCs w:val="23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36.3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17BA61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4176.2 </w:t>
            </w:r>
            <w:r w:rsidRPr="00EE3F95">
              <w:rPr>
                <w:rFonts w:ascii="Arial" w:eastAsia="新細明體" w:hAnsi="Arial" w:cs="Arial"/>
                <w:color w:val="000000"/>
                <w:kern w:val="0"/>
                <w:sz w:val="23"/>
                <w:szCs w:val="23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176.5</w:t>
            </w:r>
          </w:p>
        </w:tc>
      </w:tr>
      <w:tr w:rsidR="005C561D" w:rsidRPr="00EE3F95" w14:paraId="1F1B2134" w14:textId="77777777" w:rsidTr="006113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il"/>
              <w:left w:val="nil"/>
              <w:right w:val="nil"/>
            </w:tcBorders>
            <w:hideMark/>
          </w:tcPr>
          <w:p w14:paraId="1038BC0B" w14:textId="6C2E4FBD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ab/>
            </w:r>
            <w:r w:rsidR="00611380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p-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value</w:t>
            </w:r>
          </w:p>
        </w:tc>
        <w:tc>
          <w:tcPr>
            <w:tcW w:w="1419" w:type="dxa"/>
            <w:tcBorders>
              <w:top w:val="nil"/>
              <w:left w:val="nil"/>
              <w:right w:val="nil"/>
            </w:tcBorders>
            <w:hideMark/>
          </w:tcPr>
          <w:p w14:paraId="6B92BA3A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0.48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hideMark/>
          </w:tcPr>
          <w:p w14:paraId="76FF20CD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0.87</w:t>
            </w:r>
          </w:p>
        </w:tc>
        <w:tc>
          <w:tcPr>
            <w:tcW w:w="1277" w:type="dxa"/>
            <w:tcBorders>
              <w:top w:val="nil"/>
              <w:left w:val="nil"/>
              <w:right w:val="nil"/>
            </w:tcBorders>
            <w:hideMark/>
          </w:tcPr>
          <w:p w14:paraId="349A61AB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0.02</w:t>
            </w:r>
          </w:p>
        </w:tc>
        <w:tc>
          <w:tcPr>
            <w:tcW w:w="1419" w:type="dxa"/>
            <w:tcBorders>
              <w:top w:val="nil"/>
              <w:left w:val="nil"/>
              <w:right w:val="nil"/>
            </w:tcBorders>
            <w:hideMark/>
          </w:tcPr>
          <w:p w14:paraId="21A1A714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0.42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hideMark/>
          </w:tcPr>
          <w:p w14:paraId="51936875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0.95</w:t>
            </w:r>
          </w:p>
        </w:tc>
      </w:tr>
      <w:tr w:rsidR="005C561D" w:rsidRPr="00EE3F95" w14:paraId="4E645461" w14:textId="77777777" w:rsidTr="00611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D5936A" w14:textId="72AE969C" w:rsidR="00E92B3D" w:rsidRPr="00EE3F95" w:rsidRDefault="00A43ED3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Tumor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 </w:t>
            </w:r>
            <w:r w:rsidR="002A3D84"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location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12854D4F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EF396A9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01E78566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29F54FC8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3026833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</w:tr>
      <w:tr w:rsidR="005C561D" w:rsidRPr="00EE3F95" w14:paraId="4B5445BD" w14:textId="77777777" w:rsidTr="006113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05DDA2" w14:textId="77777777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ab/>
              <w:t>Proximal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148C3B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616.5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168.4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54A15B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989.7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91.6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BEE572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4.01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2.1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750189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588.8 </w:t>
            </w:r>
            <w:r w:rsidRPr="00EE3F95">
              <w:rPr>
                <w:rFonts w:ascii="Arial" w:eastAsia="新細明體" w:hAnsi="Arial" w:cs="Arial"/>
                <w:color w:val="000000"/>
                <w:kern w:val="0"/>
                <w:sz w:val="23"/>
                <w:szCs w:val="23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135.9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C8A44F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4609.6 </w:t>
            </w:r>
            <w:r w:rsidRPr="00EE3F95">
              <w:rPr>
                <w:rFonts w:ascii="Arial" w:eastAsia="新細明體" w:hAnsi="Arial" w:cs="Arial"/>
                <w:color w:val="000000"/>
                <w:kern w:val="0"/>
                <w:sz w:val="23"/>
                <w:szCs w:val="23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433.5</w:t>
            </w:r>
          </w:p>
        </w:tc>
      </w:tr>
      <w:tr w:rsidR="005C561D" w:rsidRPr="00EE3F95" w14:paraId="22E85912" w14:textId="77777777" w:rsidTr="00611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0431BB" w14:textId="77777777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ab/>
              <w:t>Distal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F4DD79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435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40.6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E1659D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963.8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36.0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041F36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3.28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0.5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2E3908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453.7 </w:t>
            </w:r>
            <w:r w:rsidRPr="00EE3F95">
              <w:rPr>
                <w:rFonts w:ascii="Arial" w:eastAsia="新細明體" w:hAnsi="Arial" w:cs="Arial"/>
                <w:color w:val="000000"/>
                <w:kern w:val="0"/>
                <w:sz w:val="23"/>
                <w:szCs w:val="23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33.8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4E964A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4127.1 </w:t>
            </w:r>
            <w:r w:rsidRPr="00EE3F95">
              <w:rPr>
                <w:rFonts w:ascii="Arial" w:eastAsia="新細明體" w:hAnsi="Arial" w:cs="Arial"/>
                <w:color w:val="000000"/>
                <w:kern w:val="0"/>
                <w:sz w:val="23"/>
                <w:szCs w:val="23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140.5</w:t>
            </w:r>
          </w:p>
        </w:tc>
      </w:tr>
      <w:tr w:rsidR="005C561D" w:rsidRPr="00EE3F95" w14:paraId="31FA22CE" w14:textId="77777777" w:rsidTr="006113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il"/>
              <w:left w:val="nil"/>
              <w:right w:val="nil"/>
            </w:tcBorders>
            <w:hideMark/>
          </w:tcPr>
          <w:p w14:paraId="46ADC641" w14:textId="47B603B0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ab/>
            </w:r>
            <w:r w:rsidR="00611380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p-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value</w:t>
            </w:r>
          </w:p>
        </w:tc>
        <w:tc>
          <w:tcPr>
            <w:tcW w:w="1419" w:type="dxa"/>
            <w:tcBorders>
              <w:top w:val="nil"/>
              <w:left w:val="nil"/>
              <w:right w:val="nil"/>
            </w:tcBorders>
            <w:hideMark/>
          </w:tcPr>
          <w:p w14:paraId="139B86BB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0.15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hideMark/>
          </w:tcPr>
          <w:p w14:paraId="508C629D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0.79</w:t>
            </w:r>
          </w:p>
        </w:tc>
        <w:tc>
          <w:tcPr>
            <w:tcW w:w="1277" w:type="dxa"/>
            <w:tcBorders>
              <w:top w:val="nil"/>
              <w:left w:val="nil"/>
              <w:right w:val="nil"/>
            </w:tcBorders>
            <w:hideMark/>
          </w:tcPr>
          <w:p w14:paraId="34B00118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0.65</w:t>
            </w:r>
          </w:p>
        </w:tc>
        <w:tc>
          <w:tcPr>
            <w:tcW w:w="1419" w:type="dxa"/>
            <w:tcBorders>
              <w:top w:val="nil"/>
              <w:left w:val="nil"/>
              <w:right w:val="nil"/>
            </w:tcBorders>
            <w:hideMark/>
          </w:tcPr>
          <w:p w14:paraId="5F26CA50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0.22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hideMark/>
          </w:tcPr>
          <w:p w14:paraId="6E2C3BAC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0.25</w:t>
            </w:r>
          </w:p>
        </w:tc>
      </w:tr>
      <w:tr w:rsidR="005C561D" w:rsidRPr="00EE3F95" w14:paraId="49AE6C60" w14:textId="77777777" w:rsidTr="00611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161346" w14:textId="3318DB81" w:rsidR="00E92B3D" w:rsidRPr="00EE3F95" w:rsidRDefault="00A43ED3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Tumor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 </w:t>
            </w:r>
            <w:r w:rsidR="002A3D84"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stage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3DEE477C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9393ED4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242C429A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5103E3E3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D4A626B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</w:tr>
      <w:tr w:rsidR="005C561D" w:rsidRPr="00EE3F95" w14:paraId="53635119" w14:textId="77777777" w:rsidTr="006113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807FFB" w14:textId="77777777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ab/>
              <w:t>I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BAA99C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445.7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89.3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098EF4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1071.2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83.8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BDF2D7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3.10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1.1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1A17E5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365.3 </w:t>
            </w:r>
            <w:r w:rsidRPr="00EE3F95">
              <w:rPr>
                <w:rFonts w:ascii="Arial" w:eastAsia="新細明體" w:hAnsi="Arial" w:cs="Arial"/>
                <w:color w:val="000000"/>
                <w:kern w:val="0"/>
                <w:sz w:val="23"/>
                <w:szCs w:val="23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58.6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137459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4370.9 </w:t>
            </w:r>
            <w:r w:rsidRPr="00EE3F95">
              <w:rPr>
                <w:rFonts w:ascii="Arial" w:eastAsia="新細明體" w:hAnsi="Arial" w:cs="Arial"/>
                <w:color w:val="000000"/>
                <w:kern w:val="0"/>
                <w:sz w:val="23"/>
                <w:szCs w:val="23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322.4</w:t>
            </w:r>
          </w:p>
        </w:tc>
      </w:tr>
      <w:tr w:rsidR="005C561D" w:rsidRPr="00EE3F95" w14:paraId="5119CAF3" w14:textId="77777777" w:rsidTr="00611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2B12F6" w14:textId="77777777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ab/>
              <w:t>II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8329E8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569.3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141.3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EB6825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816.2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76.2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73C7D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1.23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0.7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A87AB9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429.1 </w:t>
            </w:r>
            <w:r w:rsidRPr="00EE3F95">
              <w:rPr>
                <w:rFonts w:ascii="Arial" w:eastAsia="新細明體" w:hAnsi="Arial" w:cs="Arial"/>
                <w:color w:val="000000"/>
                <w:kern w:val="0"/>
                <w:sz w:val="23"/>
                <w:szCs w:val="23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61.9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78F9F4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4568.8 </w:t>
            </w:r>
            <w:r w:rsidRPr="00EE3F95">
              <w:rPr>
                <w:rFonts w:ascii="Arial" w:eastAsia="新細明體" w:hAnsi="Arial" w:cs="Arial"/>
                <w:color w:val="000000"/>
                <w:kern w:val="0"/>
                <w:sz w:val="23"/>
                <w:szCs w:val="23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412.1</w:t>
            </w:r>
          </w:p>
        </w:tc>
      </w:tr>
      <w:tr w:rsidR="005C561D" w:rsidRPr="00EE3F95" w14:paraId="16BF6291" w14:textId="77777777" w:rsidTr="006113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8BA6CA" w14:textId="77777777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ab/>
              <w:t>III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8A7D68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470.2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75.1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F9D973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1000.9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65.3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17BC02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2.63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949184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475.4 </w:t>
            </w:r>
            <w:r w:rsidRPr="00EE3F95">
              <w:rPr>
                <w:rFonts w:ascii="Arial" w:eastAsia="新細明體" w:hAnsi="Arial" w:cs="Arial"/>
                <w:color w:val="000000"/>
                <w:kern w:val="0"/>
                <w:sz w:val="23"/>
                <w:szCs w:val="23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40.2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9F20EF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4080.6 </w:t>
            </w:r>
            <w:r w:rsidRPr="00EE3F95">
              <w:rPr>
                <w:rFonts w:ascii="Arial" w:eastAsia="新細明體" w:hAnsi="Arial" w:cs="Arial"/>
                <w:color w:val="000000"/>
                <w:kern w:val="0"/>
                <w:sz w:val="23"/>
                <w:szCs w:val="23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258.7</w:t>
            </w:r>
          </w:p>
        </w:tc>
      </w:tr>
      <w:tr w:rsidR="005C561D" w:rsidRPr="00EE3F95" w14:paraId="4D5DBE21" w14:textId="77777777" w:rsidTr="00611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352453" w14:textId="77777777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ab/>
              <w:t>IV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BF6136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465.4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83.8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014563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924.6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68.1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CFA89B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4.75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1.2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83FA48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612.6 </w:t>
            </w:r>
            <w:r w:rsidRPr="00EE3F95">
              <w:rPr>
                <w:rFonts w:ascii="Arial" w:eastAsia="新細明體" w:hAnsi="Arial" w:cs="Arial"/>
                <w:color w:val="000000"/>
                <w:kern w:val="0"/>
                <w:sz w:val="23"/>
                <w:szCs w:val="23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97.8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2569F0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4170.9 </w:t>
            </w:r>
            <w:r w:rsidRPr="00EE3F95">
              <w:rPr>
                <w:rFonts w:ascii="Arial" w:eastAsia="新細明體" w:hAnsi="Arial" w:cs="Arial"/>
                <w:color w:val="000000"/>
                <w:kern w:val="0"/>
                <w:sz w:val="23"/>
                <w:szCs w:val="23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260.8</w:t>
            </w:r>
          </w:p>
        </w:tc>
      </w:tr>
      <w:tr w:rsidR="005C561D" w:rsidRPr="00EE3F95" w14:paraId="6B08B891" w14:textId="77777777" w:rsidTr="006113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il"/>
              <w:left w:val="nil"/>
              <w:right w:val="nil"/>
            </w:tcBorders>
            <w:hideMark/>
          </w:tcPr>
          <w:p w14:paraId="2053DCB2" w14:textId="3902114E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ab/>
            </w:r>
            <w:r w:rsidR="00611380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p-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value</w:t>
            </w:r>
          </w:p>
        </w:tc>
        <w:tc>
          <w:tcPr>
            <w:tcW w:w="1419" w:type="dxa"/>
            <w:tcBorders>
              <w:top w:val="nil"/>
              <w:left w:val="nil"/>
              <w:right w:val="nil"/>
            </w:tcBorders>
            <w:hideMark/>
          </w:tcPr>
          <w:p w14:paraId="4C4667F0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0.17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hideMark/>
          </w:tcPr>
          <w:p w14:paraId="440E42C5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0.12</w:t>
            </w:r>
          </w:p>
        </w:tc>
        <w:tc>
          <w:tcPr>
            <w:tcW w:w="1277" w:type="dxa"/>
            <w:tcBorders>
              <w:top w:val="nil"/>
              <w:left w:val="nil"/>
              <w:right w:val="nil"/>
            </w:tcBorders>
            <w:hideMark/>
          </w:tcPr>
          <w:p w14:paraId="72245E93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0.0001</w:t>
            </w:r>
          </w:p>
        </w:tc>
        <w:tc>
          <w:tcPr>
            <w:tcW w:w="1419" w:type="dxa"/>
            <w:tcBorders>
              <w:top w:val="nil"/>
              <w:left w:val="nil"/>
              <w:right w:val="nil"/>
            </w:tcBorders>
            <w:hideMark/>
          </w:tcPr>
          <w:p w14:paraId="784D1387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0.002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hideMark/>
          </w:tcPr>
          <w:p w14:paraId="3FF31210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0.52</w:t>
            </w:r>
          </w:p>
        </w:tc>
      </w:tr>
    </w:tbl>
    <w:p w14:paraId="489D7AD3" w14:textId="5EBEFC39" w:rsidR="00E92B3D" w:rsidRPr="00EE3F95" w:rsidRDefault="00611380" w:rsidP="00C36083">
      <w:pPr>
        <w:snapToGrid w:val="0"/>
        <w:spacing w:line="480" w:lineRule="auto"/>
        <w:rPr>
          <w:rFonts w:ascii="Calibri" w:eastAsia="新細明體" w:hAnsi="Calibri" w:cs="Times New Roman"/>
          <w:lang w:val="en-GB"/>
        </w:rPr>
      </w:pPr>
      <w:r w:rsidRPr="00611380">
        <w:rPr>
          <w:rFonts w:ascii="Calibri" w:eastAsia="新細明體" w:hAnsi="Calibri" w:cs="Times New Roman"/>
          <w:lang w:val="en-GB"/>
        </w:rPr>
        <w:t xml:space="preserve">IGF, insulin-like growth factor; IGFBP, insulin-like growth </w:t>
      </w:r>
      <w:r w:rsidR="002737B2">
        <w:rPr>
          <w:rFonts w:ascii="Calibri" w:eastAsia="新細明體" w:hAnsi="Calibri" w:cs="Times New Roman"/>
          <w:lang w:val="en-GB"/>
        </w:rPr>
        <w:t xml:space="preserve">factor </w:t>
      </w:r>
      <w:r w:rsidRPr="00611380">
        <w:rPr>
          <w:rFonts w:ascii="Calibri" w:eastAsia="新細明體" w:hAnsi="Calibri" w:cs="Times New Roman"/>
          <w:lang w:val="en-GB"/>
        </w:rPr>
        <w:t>binding protein</w:t>
      </w:r>
      <w:r>
        <w:rPr>
          <w:rFonts w:ascii="Calibri" w:eastAsia="新細明體" w:hAnsi="Calibri" w:cs="Times New Roman"/>
          <w:lang w:val="en-GB"/>
        </w:rPr>
        <w:t>.</w:t>
      </w:r>
    </w:p>
    <w:p w14:paraId="7124C41F" w14:textId="77777777" w:rsidR="006B16FC" w:rsidRDefault="006B16FC" w:rsidP="00C36083">
      <w:pPr>
        <w:widowControl/>
        <w:snapToGrid w:val="0"/>
        <w:rPr>
          <w:rFonts w:ascii="Calibri" w:eastAsia="新細明體" w:hAnsi="Calibri" w:cs="Times New Roman"/>
          <w:kern w:val="0"/>
          <w:lang w:val="en-GB"/>
        </w:rPr>
      </w:pPr>
      <w:r>
        <w:rPr>
          <w:rFonts w:ascii="Calibri" w:eastAsia="新細明體" w:hAnsi="Calibri" w:cs="Times New Roman"/>
          <w:kern w:val="0"/>
          <w:lang w:val="en-GB"/>
        </w:rPr>
        <w:br w:type="page"/>
      </w:r>
    </w:p>
    <w:p w14:paraId="458CDA00" w14:textId="77777777" w:rsidR="00C36083" w:rsidRDefault="00F4368A" w:rsidP="00C36083">
      <w:pPr>
        <w:widowControl/>
        <w:snapToGrid w:val="0"/>
        <w:spacing w:line="480" w:lineRule="auto"/>
        <w:rPr>
          <w:rFonts w:ascii="Calibri" w:eastAsia="新細明體" w:hAnsi="Calibri" w:cs="Times New Roman"/>
          <w:b/>
          <w:bCs/>
          <w:lang w:val="en-GB"/>
        </w:rPr>
      </w:pPr>
      <w:r w:rsidRPr="00C36083">
        <w:rPr>
          <w:rFonts w:ascii="Calibri" w:eastAsia="新細明體" w:hAnsi="Calibri" w:cs="Times New Roman"/>
          <w:b/>
          <w:bCs/>
          <w:lang w:val="en-GB"/>
        </w:rPr>
        <w:lastRenderedPageBreak/>
        <w:t>Online Resource 4</w:t>
      </w:r>
      <w:r>
        <w:rPr>
          <w:rFonts w:ascii="Calibri" w:eastAsia="新細明體" w:hAnsi="Calibri" w:cs="Times New Roman"/>
          <w:b/>
          <w:bCs/>
          <w:lang w:val="en-GB"/>
        </w:rPr>
        <w:t xml:space="preserve"> </w:t>
      </w:r>
    </w:p>
    <w:p w14:paraId="5C7DDD12" w14:textId="4793FE8A" w:rsidR="00E92B3D" w:rsidRPr="00C36083" w:rsidRDefault="00F4368A" w:rsidP="00C36083">
      <w:pPr>
        <w:widowControl/>
        <w:snapToGrid w:val="0"/>
        <w:spacing w:line="480" w:lineRule="auto"/>
        <w:rPr>
          <w:rFonts w:ascii="Calibri" w:eastAsia="新細明體" w:hAnsi="Calibri" w:cs="Times New Roman"/>
          <w:b/>
          <w:bCs/>
          <w:lang w:val="en-GB"/>
        </w:rPr>
      </w:pPr>
      <w:r w:rsidRPr="00EE3F95">
        <w:rPr>
          <w:rFonts w:ascii="Calibri" w:eastAsia="新細明體" w:hAnsi="Calibri" w:cs="Times New Roman"/>
          <w:sz w:val="22"/>
          <w:lang w:val="en-GB"/>
        </w:rPr>
        <w:t>Demographic feature</w:t>
      </w:r>
      <w:r>
        <w:rPr>
          <w:rFonts w:ascii="Calibri" w:eastAsia="新細明體" w:hAnsi="Calibri" w:cs="Times New Roman"/>
          <w:sz w:val="22"/>
          <w:lang w:val="en-GB"/>
        </w:rPr>
        <w:t>s</w:t>
      </w:r>
      <w:r w:rsidRPr="00EE3F95">
        <w:rPr>
          <w:rFonts w:ascii="Calibri" w:eastAsia="新細明體" w:hAnsi="Calibri" w:cs="Times New Roman"/>
          <w:sz w:val="22"/>
          <w:lang w:val="en-GB"/>
        </w:rPr>
        <w:t xml:space="preserve"> </w:t>
      </w:r>
      <w:r>
        <w:rPr>
          <w:rFonts w:ascii="Calibri" w:eastAsia="新細明體" w:hAnsi="Calibri" w:cs="Times New Roman"/>
          <w:sz w:val="22"/>
          <w:lang w:val="en-GB"/>
        </w:rPr>
        <w:t>of</w:t>
      </w:r>
      <w:r w:rsidRPr="00EE3F95">
        <w:rPr>
          <w:rFonts w:ascii="Calibri" w:eastAsia="新細明體" w:hAnsi="Calibri" w:cs="Times New Roman"/>
          <w:sz w:val="22"/>
          <w:lang w:val="en-GB"/>
        </w:rPr>
        <w:t xml:space="preserve"> the </w:t>
      </w:r>
      <w:r>
        <w:rPr>
          <w:rFonts w:ascii="Calibri" w:eastAsia="新細明體" w:hAnsi="Calibri" w:cs="Times New Roman"/>
          <w:sz w:val="22"/>
          <w:lang w:val="en-GB"/>
        </w:rPr>
        <w:t>patients with GC</w:t>
      </w:r>
      <w:r w:rsidRPr="00EE3F95">
        <w:rPr>
          <w:rFonts w:ascii="Calibri" w:eastAsia="新細明體" w:hAnsi="Calibri" w:cs="Times New Roman"/>
          <w:sz w:val="22"/>
          <w:lang w:val="en-GB"/>
        </w:rPr>
        <w:t xml:space="preserve"> and healthy </w:t>
      </w:r>
      <w:r>
        <w:rPr>
          <w:rFonts w:ascii="Calibri" w:eastAsia="新細明體" w:hAnsi="Calibri" w:cs="Times New Roman"/>
          <w:sz w:val="22"/>
          <w:lang w:val="en-GB"/>
        </w:rPr>
        <w:t>individuals</w:t>
      </w:r>
    </w:p>
    <w:tbl>
      <w:tblPr>
        <w:tblStyle w:val="215"/>
        <w:tblW w:w="0" w:type="auto"/>
        <w:tblInd w:w="-142" w:type="dxa"/>
        <w:tblLook w:val="04A0" w:firstRow="1" w:lastRow="0" w:firstColumn="1" w:lastColumn="0" w:noHBand="0" w:noVBand="1"/>
      </w:tblPr>
      <w:tblGrid>
        <w:gridCol w:w="1843"/>
        <w:gridCol w:w="2305"/>
        <w:gridCol w:w="2231"/>
        <w:gridCol w:w="1917"/>
      </w:tblGrid>
      <w:tr w:rsidR="005C561D" w:rsidRPr="00EE3F95" w14:paraId="7DCE0B86" w14:textId="77777777" w:rsidTr="005C56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/>
          </w:tcPr>
          <w:p w14:paraId="0A0FF514" w14:textId="5BBC98C9" w:rsidR="00E92B3D" w:rsidRPr="00EE3F95" w:rsidRDefault="00EB63E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>
              <w:rPr>
                <w:rFonts w:ascii="Calibri" w:eastAsia="新細明體" w:hAnsi="Calibri" w:cs="Times New Roman"/>
                <w:sz w:val="22"/>
                <w:lang w:val="en-GB"/>
              </w:rPr>
              <w:t>Variable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/>
            <w:hideMark/>
          </w:tcPr>
          <w:p w14:paraId="2139C474" w14:textId="77777777" w:rsidR="00E92B3D" w:rsidRPr="00EE3F95" w:rsidRDefault="002A3D84" w:rsidP="00C36083">
            <w:pPr>
              <w:snapToGrid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b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GC (N=142)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/>
            <w:hideMark/>
          </w:tcPr>
          <w:p w14:paraId="403254DB" w14:textId="77777777" w:rsidR="00E92B3D" w:rsidRPr="00EE3F95" w:rsidRDefault="002A3D84" w:rsidP="00C36083">
            <w:pPr>
              <w:snapToGrid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b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Healthy (N=115)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/>
            <w:hideMark/>
          </w:tcPr>
          <w:p w14:paraId="65EE30AB" w14:textId="3CE53E1F" w:rsidR="00E92B3D" w:rsidRPr="00EE3F95" w:rsidRDefault="00611380" w:rsidP="00C36083">
            <w:pPr>
              <w:snapToGrid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b w:val="0"/>
                <w:sz w:val="22"/>
                <w:lang w:val="en-GB"/>
              </w:rPr>
            </w:pPr>
            <w:r>
              <w:rPr>
                <w:rFonts w:ascii="Calibri" w:eastAsia="新細明體" w:hAnsi="Calibri" w:cs="Times New Roman"/>
                <w:sz w:val="22"/>
                <w:lang w:val="en-GB"/>
              </w:rPr>
              <w:t>p-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value</w:t>
            </w:r>
          </w:p>
        </w:tc>
      </w:tr>
      <w:tr w:rsidR="005C561D" w:rsidRPr="00EE3F95" w14:paraId="4195ABFB" w14:textId="77777777" w:rsidTr="005C56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9D1A19" w14:textId="6D311235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Age</w:t>
            </w:r>
            <w:r w:rsidR="00611380">
              <w:rPr>
                <w:rFonts w:ascii="Calibri" w:eastAsia="新細明體" w:hAnsi="Calibri" w:cs="Times New Roman"/>
                <w:sz w:val="22"/>
                <w:lang w:val="en-GB"/>
              </w:rPr>
              <w:t xml:space="preserve"> (years)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FF2C30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62.1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(60.1-63.9)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4F17FC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63.1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(61.3-65.1)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5803C6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0.24</w:t>
            </w:r>
          </w:p>
        </w:tc>
      </w:tr>
      <w:tr w:rsidR="005C561D" w:rsidRPr="00EE3F95" w14:paraId="394566FB" w14:textId="77777777" w:rsidTr="005C56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left w:val="nil"/>
              <w:right w:val="nil"/>
            </w:tcBorders>
            <w:hideMark/>
          </w:tcPr>
          <w:p w14:paraId="25F38923" w14:textId="418D0B65" w:rsidR="00E92B3D" w:rsidRPr="00EE3F95" w:rsidRDefault="00611380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>
              <w:rPr>
                <w:rFonts w:ascii="Calibri" w:eastAsia="新細明體" w:hAnsi="Calibri" w:cs="Times New Roman"/>
                <w:sz w:val="22"/>
                <w:lang w:val="en-GB"/>
              </w:rPr>
              <w:t>Sex</w:t>
            </w:r>
          </w:p>
          <w:p w14:paraId="0AE0CC19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Male</w:t>
            </w:r>
          </w:p>
          <w:p w14:paraId="6D02A063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Female</w:t>
            </w:r>
          </w:p>
        </w:tc>
        <w:tc>
          <w:tcPr>
            <w:tcW w:w="2305" w:type="dxa"/>
            <w:tcBorders>
              <w:left w:val="nil"/>
              <w:right w:val="nil"/>
            </w:tcBorders>
          </w:tcPr>
          <w:p w14:paraId="18CFF6D8" w14:textId="77777777" w:rsidR="00E92B3D" w:rsidRPr="00EE3F95" w:rsidRDefault="00E92B3D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  <w:p w14:paraId="7D3D8020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92</w:t>
            </w:r>
          </w:p>
          <w:p w14:paraId="3B694CA7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50</w:t>
            </w:r>
          </w:p>
        </w:tc>
        <w:tc>
          <w:tcPr>
            <w:tcW w:w="2231" w:type="dxa"/>
            <w:tcBorders>
              <w:left w:val="nil"/>
              <w:right w:val="nil"/>
            </w:tcBorders>
          </w:tcPr>
          <w:p w14:paraId="51AE746A" w14:textId="77777777" w:rsidR="00E92B3D" w:rsidRPr="00EE3F95" w:rsidRDefault="00E92B3D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  <w:p w14:paraId="2CB4E6DE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63</w:t>
            </w:r>
          </w:p>
          <w:p w14:paraId="33099CC1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52</w:t>
            </w:r>
          </w:p>
        </w:tc>
        <w:tc>
          <w:tcPr>
            <w:tcW w:w="1917" w:type="dxa"/>
            <w:tcBorders>
              <w:left w:val="nil"/>
              <w:right w:val="nil"/>
            </w:tcBorders>
            <w:hideMark/>
          </w:tcPr>
          <w:p w14:paraId="12CF643E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0.06</w:t>
            </w:r>
          </w:p>
        </w:tc>
      </w:tr>
      <w:tr w:rsidR="005C561D" w:rsidRPr="00EE3F95" w14:paraId="2CCC9E30" w14:textId="77777777" w:rsidTr="005C56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8C7776" w14:textId="5AFAFD41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Diabet</w:t>
            </w:r>
            <w:r w:rsidR="00611380">
              <w:rPr>
                <w:rFonts w:ascii="Calibri" w:eastAsia="新細明體" w:hAnsi="Calibri" w:cs="Times New Roman"/>
                <w:sz w:val="22"/>
                <w:lang w:val="en-GB"/>
              </w:rPr>
              <w:t>es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 mellitus </w:t>
            </w:r>
          </w:p>
          <w:p w14:paraId="45CFC042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Yes</w:t>
            </w:r>
          </w:p>
          <w:p w14:paraId="4E0F8E60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No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14:paraId="45D5D004" w14:textId="77777777" w:rsidR="00E92B3D" w:rsidRPr="00EE3F95" w:rsidRDefault="00E92B3D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  <w:p w14:paraId="369A0CCF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21</w:t>
            </w:r>
          </w:p>
          <w:p w14:paraId="4EEA357E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121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</w:tcPr>
          <w:p w14:paraId="0A1309E1" w14:textId="77777777" w:rsidR="00E92B3D" w:rsidRPr="00EE3F95" w:rsidRDefault="00E92B3D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  <w:p w14:paraId="176EADD2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6</w:t>
            </w:r>
          </w:p>
          <w:p w14:paraId="0C0F03CB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109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11468F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0.12</w:t>
            </w:r>
          </w:p>
        </w:tc>
      </w:tr>
      <w:tr w:rsidR="005C561D" w:rsidRPr="00EE3F95" w14:paraId="4C0EA2C1" w14:textId="77777777" w:rsidTr="005C56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left w:val="nil"/>
              <w:right w:val="nil"/>
            </w:tcBorders>
            <w:hideMark/>
          </w:tcPr>
          <w:p w14:paraId="40DD60CB" w14:textId="69D27F1A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H</w:t>
            </w:r>
            <w:r w:rsidR="002A07A4">
              <w:rPr>
                <w:rFonts w:ascii="Calibri" w:eastAsia="新細明體" w:hAnsi="Calibri" w:cs="Times New Roman"/>
                <w:sz w:val="22"/>
                <w:lang w:val="en-GB"/>
              </w:rPr>
              <w:t>elicobacter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 pylori</w:t>
            </w:r>
            <w:r w:rsidR="002A07A4">
              <w:rPr>
                <w:rFonts w:ascii="Calibri" w:eastAsia="新細明體" w:hAnsi="Calibri" w:cs="Times New Roman"/>
                <w:sz w:val="22"/>
                <w:lang w:val="en-GB"/>
              </w:rPr>
              <w:t xml:space="preserve"> infection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 </w:t>
            </w:r>
          </w:p>
          <w:p w14:paraId="07D71EEC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Yes</w:t>
            </w:r>
          </w:p>
          <w:p w14:paraId="62C9E8AC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No</w:t>
            </w:r>
          </w:p>
        </w:tc>
        <w:tc>
          <w:tcPr>
            <w:tcW w:w="2305" w:type="dxa"/>
            <w:tcBorders>
              <w:left w:val="nil"/>
              <w:right w:val="nil"/>
            </w:tcBorders>
          </w:tcPr>
          <w:p w14:paraId="76EFFD60" w14:textId="77777777" w:rsidR="00E92B3D" w:rsidRPr="00EE3F95" w:rsidRDefault="00E92B3D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  <w:p w14:paraId="6FD8457B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130</w:t>
            </w:r>
          </w:p>
          <w:p w14:paraId="56EE7864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12</w:t>
            </w:r>
          </w:p>
        </w:tc>
        <w:tc>
          <w:tcPr>
            <w:tcW w:w="2231" w:type="dxa"/>
            <w:tcBorders>
              <w:left w:val="nil"/>
              <w:right w:val="nil"/>
            </w:tcBorders>
          </w:tcPr>
          <w:p w14:paraId="158D8626" w14:textId="77777777" w:rsidR="00E92B3D" w:rsidRPr="00EE3F95" w:rsidRDefault="00E92B3D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  <w:p w14:paraId="71600FE8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74</w:t>
            </w:r>
          </w:p>
          <w:p w14:paraId="0D4F28A7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38</w:t>
            </w:r>
          </w:p>
        </w:tc>
        <w:tc>
          <w:tcPr>
            <w:tcW w:w="1917" w:type="dxa"/>
            <w:tcBorders>
              <w:left w:val="nil"/>
              <w:right w:val="nil"/>
            </w:tcBorders>
            <w:hideMark/>
          </w:tcPr>
          <w:p w14:paraId="30D73B67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0.44</w:t>
            </w:r>
          </w:p>
        </w:tc>
      </w:tr>
      <w:tr w:rsidR="005C561D" w:rsidRPr="00EE3F95" w14:paraId="774530B4" w14:textId="77777777" w:rsidTr="005C56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8692C3" w14:textId="4B62F624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Smok</w:t>
            </w:r>
            <w:r w:rsidR="00611380">
              <w:rPr>
                <w:rFonts w:ascii="Calibri" w:eastAsia="新細明體" w:hAnsi="Calibri" w:cs="Times New Roman"/>
                <w:sz w:val="22"/>
                <w:lang w:val="en-GB"/>
              </w:rPr>
              <w:t>ing status</w:t>
            </w:r>
          </w:p>
          <w:p w14:paraId="0DB93C14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Yes</w:t>
            </w:r>
          </w:p>
          <w:p w14:paraId="16427AB3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No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14:paraId="0F69D7AF" w14:textId="77777777" w:rsidR="00E92B3D" w:rsidRPr="00EE3F95" w:rsidRDefault="00E92B3D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  <w:p w14:paraId="6A83FFF5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49</w:t>
            </w:r>
          </w:p>
          <w:p w14:paraId="64FF3A5C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93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</w:tcPr>
          <w:p w14:paraId="2E6ECBE4" w14:textId="77777777" w:rsidR="00E92B3D" w:rsidRPr="00EE3F95" w:rsidRDefault="00E92B3D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  <w:p w14:paraId="6B90B5F4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16</w:t>
            </w:r>
          </w:p>
          <w:p w14:paraId="29A14076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99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32BB39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0.09</w:t>
            </w:r>
          </w:p>
        </w:tc>
      </w:tr>
      <w:tr w:rsidR="005C561D" w:rsidRPr="00EE3F95" w14:paraId="61396287" w14:textId="77777777" w:rsidTr="005C56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left w:val="nil"/>
              <w:right w:val="nil"/>
            </w:tcBorders>
            <w:hideMark/>
          </w:tcPr>
          <w:p w14:paraId="346A4FAB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Alcohol</w:t>
            </w:r>
          </w:p>
          <w:p w14:paraId="6D7F2AB6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Yes</w:t>
            </w:r>
          </w:p>
          <w:p w14:paraId="42966EEB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No</w:t>
            </w:r>
          </w:p>
        </w:tc>
        <w:tc>
          <w:tcPr>
            <w:tcW w:w="2305" w:type="dxa"/>
            <w:tcBorders>
              <w:left w:val="nil"/>
              <w:right w:val="nil"/>
            </w:tcBorders>
          </w:tcPr>
          <w:p w14:paraId="202A0F4E" w14:textId="77777777" w:rsidR="00E92B3D" w:rsidRPr="00EE3F95" w:rsidRDefault="00E92B3D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  <w:p w14:paraId="0899E653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82</w:t>
            </w:r>
          </w:p>
          <w:p w14:paraId="1325C078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60</w:t>
            </w:r>
          </w:p>
        </w:tc>
        <w:tc>
          <w:tcPr>
            <w:tcW w:w="2231" w:type="dxa"/>
            <w:tcBorders>
              <w:left w:val="nil"/>
              <w:right w:val="nil"/>
            </w:tcBorders>
          </w:tcPr>
          <w:p w14:paraId="2A55658E" w14:textId="77777777" w:rsidR="00E92B3D" w:rsidRPr="00EE3F95" w:rsidRDefault="00E92B3D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  <w:p w14:paraId="2925C7A3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64</w:t>
            </w:r>
          </w:p>
          <w:p w14:paraId="296883E5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51</w:t>
            </w:r>
          </w:p>
        </w:tc>
        <w:tc>
          <w:tcPr>
            <w:tcW w:w="1917" w:type="dxa"/>
            <w:tcBorders>
              <w:left w:val="nil"/>
              <w:right w:val="nil"/>
            </w:tcBorders>
            <w:hideMark/>
          </w:tcPr>
          <w:p w14:paraId="2998AD34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0.89</w:t>
            </w:r>
          </w:p>
        </w:tc>
      </w:tr>
      <w:tr w:rsidR="005C561D" w:rsidRPr="00EE3F95" w14:paraId="3B90A3DF" w14:textId="77777777" w:rsidTr="005C56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85CF8C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Blood type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14:paraId="35782D63" w14:textId="77777777" w:rsidR="00E92B3D" w:rsidRPr="00EE3F95" w:rsidRDefault="00E92B3D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</w:tcPr>
          <w:p w14:paraId="5E720ECC" w14:textId="77777777" w:rsidR="00E92B3D" w:rsidRPr="00EE3F95" w:rsidRDefault="00E92B3D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AE8E29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0.002</w:t>
            </w:r>
          </w:p>
        </w:tc>
      </w:tr>
      <w:tr w:rsidR="005C561D" w:rsidRPr="00EE3F95" w14:paraId="23EE41F9" w14:textId="77777777" w:rsidTr="005C56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EB67D9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A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BAE65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53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5E4C3A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26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</w:tcPr>
          <w:p w14:paraId="3D9F50DF" w14:textId="77777777" w:rsidR="00E92B3D" w:rsidRPr="00EE3F95" w:rsidRDefault="00E92B3D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</w:tr>
      <w:tr w:rsidR="005C561D" w:rsidRPr="00EE3F95" w14:paraId="68D2BE66" w14:textId="77777777" w:rsidTr="005C56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65A176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B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EFE198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28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AE40C3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38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</w:tcPr>
          <w:p w14:paraId="4BF749B0" w14:textId="77777777" w:rsidR="00E92B3D" w:rsidRPr="00EE3F95" w:rsidRDefault="00E92B3D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</w:tr>
      <w:tr w:rsidR="005C561D" w:rsidRPr="00EE3F95" w14:paraId="74D368B3" w14:textId="77777777" w:rsidTr="005C56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DF4A9C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AB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3E30AB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9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DDDC7A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6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</w:tcPr>
          <w:p w14:paraId="425FEB51" w14:textId="77777777" w:rsidR="00E92B3D" w:rsidRPr="00EE3F95" w:rsidRDefault="00E92B3D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</w:tr>
      <w:tr w:rsidR="005C561D" w:rsidRPr="00EE3F95" w14:paraId="17981C52" w14:textId="77777777" w:rsidTr="005C56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6498E8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O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4ADC1D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52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EB2AAA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45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</w:tcPr>
          <w:p w14:paraId="61D08556" w14:textId="77777777" w:rsidR="00E92B3D" w:rsidRPr="00EE3F95" w:rsidRDefault="00E92B3D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</w:tr>
      <w:tr w:rsidR="005C561D" w:rsidRPr="00EE3F95" w14:paraId="02A412AD" w14:textId="77777777" w:rsidTr="005C56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left w:val="nil"/>
              <w:right w:val="nil"/>
            </w:tcBorders>
            <w:hideMark/>
          </w:tcPr>
          <w:p w14:paraId="418334BB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lastRenderedPageBreak/>
              <w:t>IGFBP2</w:t>
            </w:r>
          </w:p>
        </w:tc>
        <w:tc>
          <w:tcPr>
            <w:tcW w:w="2305" w:type="dxa"/>
            <w:tcBorders>
              <w:left w:val="nil"/>
              <w:right w:val="nil"/>
            </w:tcBorders>
            <w:hideMark/>
          </w:tcPr>
          <w:p w14:paraId="618AB396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478.2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31.4</w:t>
            </w:r>
          </w:p>
        </w:tc>
        <w:tc>
          <w:tcPr>
            <w:tcW w:w="2231" w:type="dxa"/>
            <w:tcBorders>
              <w:left w:val="nil"/>
              <w:right w:val="nil"/>
            </w:tcBorders>
            <w:hideMark/>
          </w:tcPr>
          <w:p w14:paraId="2118708A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350.8 ±30.8</w:t>
            </w:r>
          </w:p>
        </w:tc>
        <w:tc>
          <w:tcPr>
            <w:tcW w:w="1917" w:type="dxa"/>
            <w:tcBorders>
              <w:left w:val="nil"/>
              <w:right w:val="nil"/>
            </w:tcBorders>
            <w:hideMark/>
          </w:tcPr>
          <w:p w14:paraId="41A218F4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0.002</w:t>
            </w:r>
          </w:p>
        </w:tc>
      </w:tr>
      <w:tr w:rsidR="005C561D" w:rsidRPr="00EE3F95" w14:paraId="03AA75F2" w14:textId="77777777" w:rsidTr="005C56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6D15A4" w14:textId="7EF83F77" w:rsidR="00E92B3D" w:rsidRPr="00EE3F95" w:rsidRDefault="00611380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>
              <w:rPr>
                <w:rFonts w:ascii="Calibri" w:eastAsia="新細明體" w:hAnsi="Calibri" w:cs="Times New Roman"/>
                <w:sz w:val="22"/>
                <w:lang w:val="en-GB"/>
              </w:rPr>
              <w:t xml:space="preserve">Tumour 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Stage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14:paraId="52E42785" w14:textId="77777777" w:rsidR="00E92B3D" w:rsidRPr="00EE3F95" w:rsidRDefault="00E92B3D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</w:tcPr>
          <w:p w14:paraId="15CCFC4D" w14:textId="77777777" w:rsidR="00E92B3D" w:rsidRPr="00EE3F95" w:rsidRDefault="00E92B3D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F7C76C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0.002</w:t>
            </w:r>
          </w:p>
        </w:tc>
      </w:tr>
      <w:tr w:rsidR="005C561D" w:rsidRPr="00EE3F95" w14:paraId="2AE2B7AD" w14:textId="77777777" w:rsidTr="005C56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7B7432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I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N=31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256D3E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365.3 ±58.6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</w:tcPr>
          <w:p w14:paraId="6ADCBD83" w14:textId="77777777" w:rsidR="00E92B3D" w:rsidRPr="00EE3F95" w:rsidRDefault="00E92B3D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</w:tcPr>
          <w:p w14:paraId="315F2A33" w14:textId="77777777" w:rsidR="00E92B3D" w:rsidRPr="00EE3F95" w:rsidRDefault="00E92B3D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</w:tr>
      <w:tr w:rsidR="005C561D" w:rsidRPr="00EE3F95" w14:paraId="661AC2E1" w14:textId="77777777" w:rsidTr="005C56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AD36D2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II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N=27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1D015C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429.1 ±69.1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</w:tcPr>
          <w:p w14:paraId="49CA15EA" w14:textId="77777777" w:rsidR="00E92B3D" w:rsidRPr="00EE3F95" w:rsidRDefault="00E92B3D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</w:tcPr>
          <w:p w14:paraId="68B796A2" w14:textId="77777777" w:rsidR="00E92B3D" w:rsidRPr="00EE3F95" w:rsidRDefault="00E92B3D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</w:tr>
      <w:tr w:rsidR="005C561D" w:rsidRPr="00EE3F95" w14:paraId="56C916D4" w14:textId="77777777" w:rsidTr="005C56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B31F83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III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N=53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CC9C0A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475.4 ±40.2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</w:tcPr>
          <w:p w14:paraId="718AEEFE" w14:textId="77777777" w:rsidR="00E92B3D" w:rsidRPr="00EE3F95" w:rsidRDefault="00E92B3D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</w:tcPr>
          <w:p w14:paraId="79FF6B6C" w14:textId="77777777" w:rsidR="00E92B3D" w:rsidRPr="00EE3F95" w:rsidRDefault="00E92B3D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</w:tr>
      <w:tr w:rsidR="005C561D" w:rsidRPr="00EE3F95" w14:paraId="2C23835E" w14:textId="77777777" w:rsidTr="005C56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nil"/>
              <w:right w:val="nil"/>
            </w:tcBorders>
            <w:hideMark/>
          </w:tcPr>
          <w:p w14:paraId="7B7DA1F2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IV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N=31</w:t>
            </w:r>
          </w:p>
        </w:tc>
        <w:tc>
          <w:tcPr>
            <w:tcW w:w="2305" w:type="dxa"/>
            <w:tcBorders>
              <w:top w:val="nil"/>
              <w:left w:val="nil"/>
              <w:right w:val="nil"/>
            </w:tcBorders>
            <w:hideMark/>
          </w:tcPr>
          <w:p w14:paraId="1DBAC670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612.6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97.8</w:t>
            </w:r>
          </w:p>
        </w:tc>
        <w:tc>
          <w:tcPr>
            <w:tcW w:w="2231" w:type="dxa"/>
            <w:tcBorders>
              <w:top w:val="nil"/>
              <w:left w:val="nil"/>
              <w:right w:val="nil"/>
            </w:tcBorders>
          </w:tcPr>
          <w:p w14:paraId="215B848A" w14:textId="77777777" w:rsidR="00E92B3D" w:rsidRPr="00EE3F95" w:rsidRDefault="00E92B3D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  <w:tc>
          <w:tcPr>
            <w:tcW w:w="1917" w:type="dxa"/>
            <w:tcBorders>
              <w:top w:val="nil"/>
              <w:left w:val="nil"/>
              <w:right w:val="nil"/>
            </w:tcBorders>
          </w:tcPr>
          <w:p w14:paraId="4EF87168" w14:textId="77777777" w:rsidR="00E92B3D" w:rsidRPr="00EE3F95" w:rsidRDefault="00E92B3D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</w:tr>
    </w:tbl>
    <w:p w14:paraId="697365CB" w14:textId="1996158C" w:rsidR="00E92B3D" w:rsidRPr="00EE3F95" w:rsidRDefault="00611380" w:rsidP="00C36083">
      <w:pPr>
        <w:widowControl/>
        <w:snapToGrid w:val="0"/>
        <w:spacing w:line="480" w:lineRule="auto"/>
        <w:rPr>
          <w:rFonts w:ascii="Calibri" w:eastAsia="新細明體" w:hAnsi="Calibri" w:cs="Times New Roman"/>
          <w:lang w:val="en-GB"/>
        </w:rPr>
      </w:pPr>
      <w:r w:rsidRPr="00611380">
        <w:rPr>
          <w:rFonts w:ascii="Calibri" w:eastAsia="新細明體" w:hAnsi="Calibri" w:cs="Times New Roman"/>
          <w:lang w:val="en-GB"/>
        </w:rPr>
        <w:t xml:space="preserve">GC, gastric cancer; IGFBP, insulin-like growth </w:t>
      </w:r>
      <w:r w:rsidR="002737B2">
        <w:rPr>
          <w:rFonts w:ascii="Calibri" w:eastAsia="新細明體" w:hAnsi="Calibri" w:cs="Times New Roman"/>
          <w:lang w:val="en-GB"/>
        </w:rPr>
        <w:t xml:space="preserve">factor </w:t>
      </w:r>
      <w:r w:rsidRPr="00611380">
        <w:rPr>
          <w:rFonts w:ascii="Calibri" w:eastAsia="新細明體" w:hAnsi="Calibri" w:cs="Times New Roman"/>
          <w:lang w:val="en-GB"/>
        </w:rPr>
        <w:t>binding protein</w:t>
      </w:r>
      <w:r>
        <w:rPr>
          <w:rFonts w:ascii="Calibri" w:eastAsia="新細明體" w:hAnsi="Calibri" w:cs="Times New Roman"/>
          <w:lang w:val="en-GB"/>
        </w:rPr>
        <w:t>.</w:t>
      </w:r>
      <w:r w:rsidR="00E75D97" w:rsidRPr="00E75D97">
        <w:t xml:space="preserve"> </w:t>
      </w:r>
    </w:p>
    <w:p w14:paraId="0B1502E0" w14:textId="777804E5" w:rsidR="006B16FC" w:rsidRDefault="006B16FC" w:rsidP="00C36083">
      <w:pPr>
        <w:widowControl/>
        <w:snapToGrid w:val="0"/>
        <w:rPr>
          <w:rFonts w:ascii="Calibri" w:eastAsia="新細明體" w:hAnsi="Calibri" w:cs="Times New Roman"/>
          <w:lang w:val="en-GB"/>
        </w:rPr>
      </w:pPr>
      <w:r>
        <w:rPr>
          <w:rFonts w:ascii="Calibri" w:eastAsia="新細明體" w:hAnsi="Calibri" w:cs="Times New Roman"/>
          <w:lang w:val="en-GB"/>
        </w:rPr>
        <w:br w:type="page"/>
      </w:r>
    </w:p>
    <w:p w14:paraId="0A245924" w14:textId="77777777" w:rsidR="00C36083" w:rsidRDefault="00F4368A" w:rsidP="00C36083">
      <w:pPr>
        <w:widowControl/>
        <w:snapToGrid w:val="0"/>
        <w:spacing w:line="480" w:lineRule="auto"/>
        <w:rPr>
          <w:rFonts w:ascii="Calibri" w:eastAsia="新細明體" w:hAnsi="Calibri" w:cs="Times New Roman"/>
          <w:sz w:val="22"/>
          <w:lang w:val="en-GB"/>
        </w:rPr>
      </w:pPr>
      <w:r w:rsidRPr="00C36083">
        <w:rPr>
          <w:rFonts w:ascii="Calibri" w:eastAsia="新細明體" w:hAnsi="Calibri" w:cs="Times New Roman"/>
          <w:b/>
          <w:bCs/>
          <w:lang w:val="en-GB"/>
        </w:rPr>
        <w:lastRenderedPageBreak/>
        <w:t>Online Resource 5</w:t>
      </w:r>
      <w:r w:rsidRPr="00F4368A">
        <w:rPr>
          <w:rFonts w:ascii="Calibri" w:eastAsia="新細明體" w:hAnsi="Calibri" w:cs="Times New Roman"/>
          <w:sz w:val="22"/>
          <w:lang w:val="en-GB"/>
        </w:rPr>
        <w:t xml:space="preserve"> </w:t>
      </w:r>
    </w:p>
    <w:p w14:paraId="15F19F9B" w14:textId="2F7C5E1F" w:rsidR="00E92B3D" w:rsidRPr="00C36083" w:rsidRDefault="00F4368A" w:rsidP="00C36083">
      <w:pPr>
        <w:widowControl/>
        <w:snapToGrid w:val="0"/>
        <w:spacing w:line="480" w:lineRule="auto"/>
        <w:rPr>
          <w:rFonts w:ascii="Calibri" w:eastAsia="新細明體" w:hAnsi="Calibri" w:cs="Times New Roman"/>
          <w:b/>
          <w:bCs/>
          <w:lang w:val="en-GB"/>
        </w:rPr>
      </w:pPr>
      <w:r>
        <w:rPr>
          <w:rFonts w:ascii="Calibri" w:eastAsia="新細明體" w:hAnsi="Calibri" w:cs="Times New Roman"/>
          <w:sz w:val="22"/>
          <w:lang w:val="en-GB"/>
        </w:rPr>
        <w:t>C</w:t>
      </w:r>
      <w:r w:rsidRPr="00EE3F95">
        <w:rPr>
          <w:rFonts w:ascii="Calibri" w:eastAsia="新細明體" w:hAnsi="Calibri" w:cs="Times New Roman"/>
          <w:sz w:val="22"/>
          <w:lang w:val="en-GB"/>
        </w:rPr>
        <w:t>linicopathological feature</w:t>
      </w:r>
      <w:r>
        <w:rPr>
          <w:rFonts w:ascii="Calibri" w:eastAsia="新細明體" w:hAnsi="Calibri" w:cs="Times New Roman"/>
          <w:sz w:val="22"/>
          <w:lang w:val="en-GB"/>
        </w:rPr>
        <w:t>s</w:t>
      </w:r>
      <w:r w:rsidRPr="00EE3F95">
        <w:rPr>
          <w:rFonts w:ascii="Calibri" w:eastAsia="新細明體" w:hAnsi="Calibri" w:cs="Times New Roman"/>
          <w:sz w:val="22"/>
          <w:lang w:val="en-GB"/>
        </w:rPr>
        <w:t xml:space="preserve"> in</w:t>
      </w:r>
      <w:r>
        <w:rPr>
          <w:rFonts w:ascii="Calibri" w:eastAsia="新細明體" w:hAnsi="Calibri" w:cs="Times New Roman"/>
          <w:sz w:val="22"/>
          <w:lang w:val="en-GB"/>
        </w:rPr>
        <w:t xml:space="preserve"> patients with</w:t>
      </w:r>
      <w:r w:rsidRPr="00EE3F95">
        <w:rPr>
          <w:rFonts w:ascii="Calibri" w:eastAsia="新細明體" w:hAnsi="Calibri" w:cs="Times New Roman"/>
          <w:sz w:val="22"/>
          <w:lang w:val="en-GB"/>
        </w:rPr>
        <w:t xml:space="preserve"> gastric cancer of sera IGFBP2</w:t>
      </w:r>
    </w:p>
    <w:tbl>
      <w:tblPr>
        <w:tblStyle w:val="2131"/>
        <w:tblW w:w="9920" w:type="dxa"/>
        <w:tblLayout w:type="fixed"/>
        <w:tblLook w:val="04A0" w:firstRow="1" w:lastRow="0" w:firstColumn="1" w:lastColumn="0" w:noHBand="0" w:noVBand="1"/>
      </w:tblPr>
      <w:tblGrid>
        <w:gridCol w:w="1809"/>
        <w:gridCol w:w="2159"/>
        <w:gridCol w:w="1669"/>
        <w:gridCol w:w="2299"/>
        <w:gridCol w:w="1984"/>
      </w:tblGrid>
      <w:tr w:rsidR="005C561D" w:rsidRPr="00EE3F95" w14:paraId="712E0142" w14:textId="77777777" w:rsidTr="002737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/>
          </w:tcPr>
          <w:p w14:paraId="2A6C8B53" w14:textId="3B1F9383" w:rsidR="00E92B3D" w:rsidRPr="00EE3F95" w:rsidRDefault="00EB63E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>
              <w:rPr>
                <w:rFonts w:ascii="Calibri" w:eastAsia="新細明體" w:hAnsi="Calibri" w:cs="Times New Roman"/>
                <w:sz w:val="22"/>
                <w:lang w:val="en-GB"/>
              </w:rPr>
              <w:t>Variable</w:t>
            </w:r>
          </w:p>
        </w:tc>
        <w:tc>
          <w:tcPr>
            <w:tcW w:w="21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/>
            <w:hideMark/>
          </w:tcPr>
          <w:p w14:paraId="2129C04D" w14:textId="019238D2" w:rsidR="00E92B3D" w:rsidRPr="00EE3F95" w:rsidRDefault="002A3D84" w:rsidP="00C36083">
            <w:pPr>
              <w:snapToGrid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b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Training cohort IGFBP2</w:t>
            </w:r>
            <w:r w:rsidR="002737B2">
              <w:rPr>
                <w:rFonts w:ascii="Calibri" w:eastAsia="新細明體" w:hAnsi="Calibri" w:cs="Times New Roman"/>
                <w:sz w:val="22"/>
                <w:lang w:val="en-GB"/>
              </w:rPr>
              <w:t xml:space="preserve"> 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(N=142)</w:t>
            </w:r>
          </w:p>
        </w:tc>
        <w:tc>
          <w:tcPr>
            <w:tcW w:w="16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/>
            <w:hideMark/>
          </w:tcPr>
          <w:p w14:paraId="59C318F2" w14:textId="680EB4C2" w:rsidR="00E92B3D" w:rsidRPr="00EE3F95" w:rsidRDefault="002A07A4" w:rsidP="00C36083">
            <w:pPr>
              <w:snapToGrid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b w:val="0"/>
                <w:sz w:val="22"/>
                <w:lang w:val="en-GB"/>
              </w:rPr>
            </w:pPr>
            <w:r>
              <w:rPr>
                <w:rFonts w:ascii="Calibri" w:eastAsia="新細明體" w:hAnsi="Calibri" w:cs="Times New Roman"/>
                <w:sz w:val="22"/>
                <w:lang w:val="en-GB"/>
              </w:rPr>
              <w:t>p-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value</w:t>
            </w:r>
          </w:p>
        </w:tc>
        <w:tc>
          <w:tcPr>
            <w:tcW w:w="22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/>
            <w:hideMark/>
          </w:tcPr>
          <w:p w14:paraId="2CA0E6FD" w14:textId="4422761B" w:rsidR="00E92B3D" w:rsidRPr="00EE3F95" w:rsidRDefault="002A3D84" w:rsidP="00C36083">
            <w:pPr>
              <w:snapToGrid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b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Validation cohort IGFBP2</w:t>
            </w:r>
            <w:r w:rsidR="002737B2">
              <w:rPr>
                <w:rFonts w:ascii="Calibri" w:eastAsia="新細明體" w:hAnsi="Calibri" w:cs="Times New Roman"/>
                <w:sz w:val="22"/>
                <w:lang w:val="en-GB"/>
              </w:rPr>
              <w:t xml:space="preserve"> 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(N=255)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/>
            <w:hideMark/>
          </w:tcPr>
          <w:p w14:paraId="33CA410B" w14:textId="17395C28" w:rsidR="00E92B3D" w:rsidRPr="00EE3F95" w:rsidRDefault="00BC3103" w:rsidP="00C36083">
            <w:pPr>
              <w:snapToGrid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b w:val="0"/>
                <w:sz w:val="22"/>
                <w:lang w:val="en-GB"/>
              </w:rPr>
            </w:pPr>
            <w:r>
              <w:rPr>
                <w:rFonts w:ascii="Calibri" w:eastAsia="新細明體" w:hAnsi="Calibri" w:cs="Times New Roman"/>
                <w:sz w:val="22"/>
                <w:lang w:val="en-GB"/>
              </w:rPr>
              <w:t>p-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value</w:t>
            </w:r>
          </w:p>
        </w:tc>
      </w:tr>
      <w:tr w:rsidR="005C561D" w:rsidRPr="00EE3F95" w14:paraId="654C01B2" w14:textId="77777777" w:rsidTr="00273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0CF33F02" w14:textId="4AD6A47D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Age</w:t>
            </w:r>
            <w:r w:rsidR="00BC3103">
              <w:rPr>
                <w:rFonts w:ascii="Calibri" w:eastAsia="新細明體" w:hAnsi="Calibri" w:cs="Times New Roman"/>
                <w:sz w:val="22"/>
                <w:lang w:val="en-GB"/>
              </w:rPr>
              <w:t xml:space="preserve"> (years)</w:t>
            </w:r>
          </w:p>
        </w:tc>
        <w:tc>
          <w:tcPr>
            <w:tcW w:w="1669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6AC4F748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P=0.17</w:t>
            </w:r>
          </w:p>
        </w:tc>
        <w:tc>
          <w:tcPr>
            <w:tcW w:w="229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14F70E8" w14:textId="77777777" w:rsidR="00E92B3D" w:rsidRPr="00EE3F95" w:rsidRDefault="00E92B3D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7FAB2F8C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P=0.05</w:t>
            </w:r>
          </w:p>
        </w:tc>
      </w:tr>
      <w:tr w:rsidR="005C561D" w:rsidRPr="00EE3F95" w14:paraId="266A1436" w14:textId="77777777" w:rsidTr="002737B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EA02F9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&gt; 60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80E738" w14:textId="7919B183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504.9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40.0 (N=89)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33243D" w14:textId="4C1452B9" w:rsidR="00E92B3D" w:rsidRPr="00EE3F95" w:rsidRDefault="00E92B3D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020A47" w14:textId="170A4AE4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bookmarkStart w:id="2" w:name="_Hlk35207682"/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728.9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41.8</w:t>
            </w:r>
            <w:bookmarkEnd w:id="2"/>
            <w:r w:rsidR="002737B2">
              <w:rPr>
                <w:rFonts w:ascii="Calibri" w:eastAsia="新細明體" w:hAnsi="Calibri" w:cs="Times New Roman"/>
                <w:sz w:val="22"/>
                <w:lang w:val="en-GB"/>
              </w:rPr>
              <w:t xml:space="preserve"> 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(N=162)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15148FF" w14:textId="77777777" w:rsidR="00E92B3D" w:rsidRPr="00EE3F95" w:rsidRDefault="00E92B3D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</w:tr>
      <w:tr w:rsidR="005C561D" w:rsidRPr="00EE3F95" w14:paraId="5153ACA5" w14:textId="77777777" w:rsidTr="00273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E963096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&lt; 60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2D2CF15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416.9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45.5 (N=53)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5F4008" w14:textId="77777777" w:rsidR="00E92B3D" w:rsidRPr="00EE3F95" w:rsidRDefault="00E92B3D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D283FDC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bookmarkStart w:id="3" w:name="_Hlk35207758"/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598.1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53.7</w:t>
            </w:r>
            <w:bookmarkEnd w:id="3"/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 (N=93)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26A34D" w14:textId="77777777" w:rsidR="00E92B3D" w:rsidRPr="00EE3F95" w:rsidRDefault="00E92B3D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</w:tr>
      <w:tr w:rsidR="005C561D" w:rsidRPr="00EE3F95" w14:paraId="65E546CD" w14:textId="77777777" w:rsidTr="002737B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131075" w14:textId="7A2BD612" w:rsidR="00E92B3D" w:rsidRPr="00EE3F95" w:rsidRDefault="00BC3103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>
              <w:rPr>
                <w:rFonts w:ascii="Calibri" w:eastAsia="新細明體" w:hAnsi="Calibri" w:cs="Times New Roman"/>
                <w:sz w:val="22"/>
                <w:lang w:val="en-GB"/>
              </w:rPr>
              <w:t>Sex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06B1C2B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P=0.18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2451EC" w14:textId="77777777" w:rsidR="00E92B3D" w:rsidRPr="00EE3F95" w:rsidRDefault="00E92B3D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679C56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P=0.59</w:t>
            </w:r>
          </w:p>
        </w:tc>
      </w:tr>
      <w:tr w:rsidR="005C561D" w:rsidRPr="00EE3F95" w14:paraId="5485D5B5" w14:textId="77777777" w:rsidTr="00273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DA0778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Male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5D526B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503.0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36.9 (N=92)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14:paraId="012FCC2F" w14:textId="77777777" w:rsidR="00E92B3D" w:rsidRPr="00EE3F95" w:rsidRDefault="00E92B3D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B8DD8D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698.9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42.6 (N=148)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C181FB9" w14:textId="77777777" w:rsidR="00E92B3D" w:rsidRPr="00EE3F95" w:rsidRDefault="00E92B3D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</w:tr>
      <w:tr w:rsidR="005C561D" w:rsidRPr="00EE3F95" w14:paraId="6B1DFC21" w14:textId="77777777" w:rsidTr="002737B2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  <w:left w:val="nil"/>
              <w:right w:val="nil"/>
            </w:tcBorders>
            <w:hideMark/>
          </w:tcPr>
          <w:p w14:paraId="2D646CA7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Female</w:t>
            </w:r>
          </w:p>
        </w:tc>
        <w:tc>
          <w:tcPr>
            <w:tcW w:w="2159" w:type="dxa"/>
            <w:tcBorders>
              <w:top w:val="nil"/>
              <w:left w:val="nil"/>
              <w:right w:val="nil"/>
            </w:tcBorders>
            <w:hideMark/>
          </w:tcPr>
          <w:p w14:paraId="00A90BBA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415.1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57.4 (N=50)</w:t>
            </w:r>
          </w:p>
        </w:tc>
        <w:tc>
          <w:tcPr>
            <w:tcW w:w="1669" w:type="dxa"/>
            <w:tcBorders>
              <w:top w:val="nil"/>
              <w:left w:val="nil"/>
              <w:right w:val="nil"/>
            </w:tcBorders>
          </w:tcPr>
          <w:p w14:paraId="703395DD" w14:textId="77777777" w:rsidR="00E92B3D" w:rsidRPr="00EE3F95" w:rsidRDefault="00E92B3D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  <w:tc>
          <w:tcPr>
            <w:tcW w:w="2299" w:type="dxa"/>
            <w:tcBorders>
              <w:top w:val="nil"/>
              <w:left w:val="nil"/>
              <w:right w:val="nil"/>
            </w:tcBorders>
            <w:hideMark/>
          </w:tcPr>
          <w:p w14:paraId="06094171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663.5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52.3 (N=107)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14:paraId="2C203856" w14:textId="77777777" w:rsidR="00E92B3D" w:rsidRPr="00EE3F95" w:rsidRDefault="00E92B3D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</w:tr>
      <w:tr w:rsidR="005C561D" w:rsidRPr="00EE3F95" w14:paraId="0D8497B3" w14:textId="77777777" w:rsidTr="00273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85E635D" w14:textId="035D8652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Lauren</w:t>
            </w:r>
            <w:r w:rsidR="00BC3103">
              <w:rPr>
                <w:rFonts w:ascii="Calibri" w:eastAsia="新細明體" w:hAnsi="Calibri" w:cs="Times New Roman"/>
                <w:sz w:val="22"/>
                <w:lang w:val="en-GB"/>
              </w:rPr>
              <w:t xml:space="preserve"> classification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14:paraId="5816DDD8" w14:textId="77777777" w:rsidR="00E92B3D" w:rsidRPr="00EE3F95" w:rsidRDefault="00E92B3D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14:paraId="00499970" w14:textId="77777777" w:rsidR="00E92B3D" w:rsidRPr="00EE3F95" w:rsidRDefault="00E92B3D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2901BBB" w14:textId="77777777" w:rsidR="00E92B3D" w:rsidRPr="00EE3F95" w:rsidRDefault="00E92B3D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</w:tr>
      <w:tr w:rsidR="005C561D" w:rsidRPr="00EE3F95" w14:paraId="1A19C443" w14:textId="77777777" w:rsidTr="002737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BC69D2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Diffuse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34752F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412.9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47.9 (N=53)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14:paraId="54804206" w14:textId="77777777" w:rsidR="00E92B3D" w:rsidRPr="00EE3F95" w:rsidRDefault="00E92B3D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71B1A0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741.1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66.7 (N=91)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FB83D70" w14:textId="77777777" w:rsidR="00E92B3D" w:rsidRPr="00EE3F95" w:rsidRDefault="00E92B3D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</w:tr>
      <w:tr w:rsidR="005C561D" w:rsidRPr="00EE3F95" w14:paraId="5BFBC972" w14:textId="77777777" w:rsidTr="00273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8AF842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Intestinal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62E57B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485.8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53.1 (N=49)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0A4991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P=0.31 </w:t>
            </w:r>
            <w:r w:rsidRPr="00EE3F95">
              <w:rPr>
                <w:rFonts w:ascii="Calibri" w:eastAsia="新細明體" w:hAnsi="Calibri" w:cs="Times New Roman"/>
                <w:sz w:val="18"/>
                <w:szCs w:val="18"/>
                <w:lang w:val="en-GB"/>
              </w:rPr>
              <w:t>(I vs. D)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B52E1F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623.5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47.1 (N=89)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B72B10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P=0.15 </w:t>
            </w:r>
            <w:r w:rsidRPr="00EE3F95">
              <w:rPr>
                <w:rFonts w:ascii="Calibri" w:eastAsia="新細明體" w:hAnsi="Calibri" w:cs="Times New Roman"/>
                <w:sz w:val="18"/>
                <w:szCs w:val="18"/>
                <w:lang w:val="en-GB"/>
              </w:rPr>
              <w:t>(I vs. D)</w:t>
            </w:r>
          </w:p>
        </w:tc>
      </w:tr>
      <w:tr w:rsidR="005C561D" w:rsidRPr="00EE3F95" w14:paraId="6B6C74BB" w14:textId="77777777" w:rsidTr="002737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  <w:left w:val="nil"/>
              <w:right w:val="nil"/>
            </w:tcBorders>
            <w:hideMark/>
          </w:tcPr>
          <w:p w14:paraId="656C02F0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Mixed</w:t>
            </w:r>
          </w:p>
        </w:tc>
        <w:tc>
          <w:tcPr>
            <w:tcW w:w="2159" w:type="dxa"/>
            <w:tcBorders>
              <w:top w:val="nil"/>
              <w:left w:val="nil"/>
              <w:right w:val="nil"/>
            </w:tcBorders>
            <w:hideMark/>
          </w:tcPr>
          <w:p w14:paraId="7BB999EF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416.1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42.8 (N=40)</w:t>
            </w:r>
          </w:p>
        </w:tc>
        <w:tc>
          <w:tcPr>
            <w:tcW w:w="1669" w:type="dxa"/>
            <w:tcBorders>
              <w:top w:val="nil"/>
              <w:left w:val="nil"/>
              <w:right w:val="nil"/>
            </w:tcBorders>
            <w:hideMark/>
          </w:tcPr>
          <w:p w14:paraId="1A53637B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P=0.65 </w:t>
            </w:r>
            <w:r w:rsidRPr="00EE3F95">
              <w:rPr>
                <w:rFonts w:ascii="Calibri" w:eastAsia="新細明體" w:hAnsi="Calibri" w:cs="Times New Roman"/>
                <w:sz w:val="18"/>
                <w:szCs w:val="18"/>
                <w:lang w:val="en-GB"/>
              </w:rPr>
              <w:t>(M vs. D)</w:t>
            </w:r>
          </w:p>
        </w:tc>
        <w:tc>
          <w:tcPr>
            <w:tcW w:w="2299" w:type="dxa"/>
            <w:tcBorders>
              <w:top w:val="nil"/>
              <w:left w:val="nil"/>
              <w:right w:val="nil"/>
            </w:tcBorders>
            <w:hideMark/>
          </w:tcPr>
          <w:p w14:paraId="0C1C30B1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692.5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55.2 (N=75)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hideMark/>
          </w:tcPr>
          <w:p w14:paraId="3084A2F6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P=0.58 </w:t>
            </w:r>
            <w:r w:rsidRPr="00EE3F95">
              <w:rPr>
                <w:rFonts w:ascii="Calibri" w:eastAsia="新細明體" w:hAnsi="Calibri" w:cs="Times New Roman"/>
                <w:sz w:val="18"/>
                <w:szCs w:val="18"/>
                <w:lang w:val="en-GB"/>
              </w:rPr>
              <w:t>(M vs. D)</w:t>
            </w:r>
          </w:p>
        </w:tc>
      </w:tr>
      <w:tr w:rsidR="005C561D" w:rsidRPr="00EE3F95" w14:paraId="41549F08" w14:textId="77777777" w:rsidTr="00273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AC72112" w14:textId="533E2AEA" w:rsidR="00E92B3D" w:rsidRPr="00EE3F95" w:rsidRDefault="00A43ED3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>
              <w:rPr>
                <w:rFonts w:ascii="Calibri" w:eastAsia="新細明體" w:hAnsi="Calibri" w:cs="Times New Roman"/>
                <w:sz w:val="22"/>
                <w:lang w:val="en-GB"/>
              </w:rPr>
              <w:t xml:space="preserve">Tumor </w:t>
            </w:r>
            <w:r w:rsidR="00BC3103">
              <w:rPr>
                <w:rFonts w:ascii="Calibri" w:eastAsia="新細明體" w:hAnsi="Calibri" w:cs="Times New Roman"/>
                <w:sz w:val="22"/>
                <w:lang w:val="en-GB"/>
              </w:rPr>
              <w:t>l</w:t>
            </w:r>
            <w:r w:rsidR="00BC3103" w:rsidRPr="00EE3F95">
              <w:rPr>
                <w:rFonts w:ascii="Calibri" w:eastAsia="新細明體" w:hAnsi="Calibri" w:cs="Times New Roman"/>
                <w:sz w:val="22"/>
                <w:lang w:val="en-GB"/>
              </w:rPr>
              <w:t>ocation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4C8230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P=0.21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14:paraId="062B2C54" w14:textId="77777777" w:rsidR="00E92B3D" w:rsidRPr="00EE3F95" w:rsidRDefault="00E92B3D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505188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P=0.95</w:t>
            </w:r>
          </w:p>
        </w:tc>
      </w:tr>
      <w:tr w:rsidR="005C561D" w:rsidRPr="00EE3F95" w14:paraId="4F8D5366" w14:textId="77777777" w:rsidTr="002737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65BA77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Proximal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AF48C9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588.8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135.9 (N=14)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14:paraId="4A8833E4" w14:textId="77777777" w:rsidR="00E92B3D" w:rsidRPr="00EE3F95" w:rsidRDefault="00E92B3D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3B88BE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689.1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59.8 (N=33)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4F9D5D7" w14:textId="77777777" w:rsidR="00E92B3D" w:rsidRPr="00EE3F95" w:rsidRDefault="00E92B3D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</w:tr>
      <w:tr w:rsidR="005C561D" w:rsidRPr="00EE3F95" w14:paraId="04A1E0DB" w14:textId="77777777" w:rsidTr="00273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C55607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Distal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8252E9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453.7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33.8 (N=128)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14:paraId="0EB3A4F7" w14:textId="77777777" w:rsidR="00E92B3D" w:rsidRPr="00EE3F95" w:rsidRDefault="00E92B3D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CC55EC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683.6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40.4 (N=222)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6090F6E" w14:textId="77777777" w:rsidR="00E92B3D" w:rsidRPr="00EE3F95" w:rsidRDefault="00E92B3D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</w:tr>
      <w:tr w:rsidR="005C561D" w:rsidRPr="00EE3F95" w14:paraId="472962C3" w14:textId="77777777" w:rsidTr="002737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8" w:type="dxa"/>
            <w:gridSpan w:val="2"/>
            <w:tcBorders>
              <w:left w:val="nil"/>
              <w:bottom w:val="nil"/>
              <w:right w:val="nil"/>
            </w:tcBorders>
            <w:hideMark/>
          </w:tcPr>
          <w:p w14:paraId="513BE8A1" w14:textId="13012834" w:rsidR="00E92B3D" w:rsidRPr="00EE3F95" w:rsidRDefault="00A43ED3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>
              <w:rPr>
                <w:rFonts w:ascii="Calibri" w:eastAsia="新細明體" w:hAnsi="Calibri" w:cs="Times New Roman"/>
                <w:sz w:val="22"/>
                <w:lang w:val="en-GB"/>
              </w:rPr>
              <w:t xml:space="preserve">Tumor </w:t>
            </w:r>
            <w:r w:rsidR="00BC3103">
              <w:rPr>
                <w:rFonts w:ascii="Calibri" w:eastAsia="新細明體" w:hAnsi="Calibri" w:cs="Times New Roman"/>
                <w:sz w:val="22"/>
                <w:lang w:val="en-GB"/>
              </w:rPr>
              <w:t>stage</w:t>
            </w:r>
          </w:p>
        </w:tc>
        <w:tc>
          <w:tcPr>
            <w:tcW w:w="1669" w:type="dxa"/>
            <w:tcBorders>
              <w:left w:val="nil"/>
              <w:bottom w:val="nil"/>
              <w:right w:val="nil"/>
            </w:tcBorders>
          </w:tcPr>
          <w:p w14:paraId="025855BD" w14:textId="77777777" w:rsidR="00E92B3D" w:rsidRPr="00EE3F95" w:rsidRDefault="00E92B3D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  <w:tc>
          <w:tcPr>
            <w:tcW w:w="2299" w:type="dxa"/>
            <w:tcBorders>
              <w:left w:val="nil"/>
              <w:bottom w:val="nil"/>
              <w:right w:val="nil"/>
            </w:tcBorders>
          </w:tcPr>
          <w:p w14:paraId="11DDE0B2" w14:textId="77777777" w:rsidR="00E92B3D" w:rsidRPr="00EE3F95" w:rsidRDefault="00E92B3D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0801C684" w14:textId="77777777" w:rsidR="00E92B3D" w:rsidRPr="00EE3F95" w:rsidRDefault="00E92B3D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</w:tr>
      <w:tr w:rsidR="005C561D" w:rsidRPr="00EE3F95" w14:paraId="687CA5FB" w14:textId="77777777" w:rsidTr="00273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BE9E25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bookmarkStart w:id="4" w:name="_Hlk59571151"/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I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C5B9F9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color w:val="000000" w:themeColor="text1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color w:val="000000" w:themeColor="text1"/>
                <w:sz w:val="22"/>
                <w:lang w:val="en-GB"/>
              </w:rPr>
              <w:t xml:space="preserve">365.3 </w:t>
            </w:r>
            <w:r w:rsidRPr="00EE3F95">
              <w:rPr>
                <w:rFonts w:ascii="Calibri" w:eastAsia="新細明體" w:hAnsi="Calibri" w:cs="Arial"/>
                <w:color w:val="000000" w:themeColor="text1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color w:val="000000" w:themeColor="text1"/>
                <w:sz w:val="22"/>
                <w:lang w:val="en-GB"/>
              </w:rPr>
              <w:t>58.6 (N=31)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14:paraId="7C7C58B3" w14:textId="77777777" w:rsidR="00E92B3D" w:rsidRPr="00EE3F95" w:rsidRDefault="00E92B3D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63C3A9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bookmarkStart w:id="5" w:name="_Hlk35207858"/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379.4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21.7</w:t>
            </w:r>
            <w:bookmarkEnd w:id="5"/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 (N=67)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3561552" w14:textId="77777777" w:rsidR="00E92B3D" w:rsidRPr="00EE3F95" w:rsidRDefault="00E92B3D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</w:tr>
      <w:tr w:rsidR="005C561D" w:rsidRPr="00EE3F95" w14:paraId="0F430CCC" w14:textId="77777777" w:rsidTr="002737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F87B0F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II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959F01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color w:val="000000" w:themeColor="text1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color w:val="000000" w:themeColor="text1"/>
                <w:sz w:val="22"/>
                <w:lang w:val="en-GB"/>
              </w:rPr>
              <w:t xml:space="preserve">429.1 </w:t>
            </w:r>
            <w:r w:rsidRPr="00EE3F95">
              <w:rPr>
                <w:rFonts w:ascii="Calibri" w:eastAsia="新細明體" w:hAnsi="Calibri" w:cs="Arial"/>
                <w:color w:val="000000" w:themeColor="text1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color w:val="000000" w:themeColor="text1"/>
                <w:sz w:val="22"/>
                <w:lang w:val="en-GB"/>
              </w:rPr>
              <w:t>69.1 (N=27)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01B7D0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P=0.44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F58739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514.1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59.9 (N=33)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515553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P=0.0003</w:t>
            </w:r>
          </w:p>
        </w:tc>
      </w:tr>
      <w:tr w:rsidR="005C561D" w:rsidRPr="00EE3F95" w14:paraId="389C1CCE" w14:textId="77777777" w:rsidTr="00273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4EB811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III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F8225D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color w:val="000000" w:themeColor="text1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color w:val="000000" w:themeColor="text1"/>
                <w:sz w:val="22"/>
                <w:lang w:val="en-GB"/>
              </w:rPr>
              <w:t xml:space="preserve">475.4 </w:t>
            </w:r>
            <w:r w:rsidRPr="00EE3F95">
              <w:rPr>
                <w:rFonts w:ascii="Calibri" w:eastAsia="新細明體" w:hAnsi="Calibri" w:cs="Arial"/>
                <w:color w:val="000000" w:themeColor="text1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color w:val="000000" w:themeColor="text1"/>
                <w:sz w:val="22"/>
                <w:lang w:val="en-GB"/>
              </w:rPr>
              <w:t>40.2 (N=53)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4B40D9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P=0.10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03905C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745.4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69.7 (N=71)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C5F6DC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P&lt;0.0001</w:t>
            </w:r>
          </w:p>
        </w:tc>
      </w:tr>
      <w:tr w:rsidR="005C561D" w:rsidRPr="00EE3F95" w14:paraId="2AAF3B36" w14:textId="77777777" w:rsidTr="002737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  <w:left w:val="nil"/>
              <w:right w:val="nil"/>
            </w:tcBorders>
            <w:hideMark/>
          </w:tcPr>
          <w:p w14:paraId="5809DE3B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IV</w:t>
            </w:r>
          </w:p>
        </w:tc>
        <w:tc>
          <w:tcPr>
            <w:tcW w:w="2159" w:type="dxa"/>
            <w:tcBorders>
              <w:top w:val="nil"/>
              <w:left w:val="nil"/>
              <w:right w:val="nil"/>
            </w:tcBorders>
            <w:hideMark/>
          </w:tcPr>
          <w:p w14:paraId="0D9F5DA5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color w:val="000000" w:themeColor="text1"/>
                <w:sz w:val="22"/>
                <w:lang w:val="en-GB"/>
              </w:rPr>
            </w:pPr>
            <w:bookmarkStart w:id="6" w:name="_Hlk35206617"/>
            <w:r w:rsidRPr="00EE3F95">
              <w:rPr>
                <w:rFonts w:ascii="Calibri" w:eastAsia="新細明體" w:hAnsi="Calibri" w:cs="Times New Roman"/>
                <w:color w:val="000000" w:themeColor="text1"/>
                <w:sz w:val="22"/>
                <w:lang w:val="en-GB"/>
              </w:rPr>
              <w:t xml:space="preserve">612.6 </w:t>
            </w:r>
            <w:r w:rsidRPr="00EE3F95">
              <w:rPr>
                <w:rFonts w:ascii="Calibri" w:eastAsia="新細明體" w:hAnsi="Calibri" w:cs="Arial"/>
                <w:color w:val="000000" w:themeColor="text1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color w:val="000000" w:themeColor="text1"/>
                <w:sz w:val="22"/>
                <w:lang w:val="en-GB"/>
              </w:rPr>
              <w:t>97.8</w:t>
            </w:r>
            <w:bookmarkEnd w:id="6"/>
            <w:r w:rsidRPr="00EE3F95">
              <w:rPr>
                <w:rFonts w:ascii="Calibri" w:eastAsia="新細明體" w:hAnsi="Calibri" w:cs="Times New Roman"/>
                <w:color w:val="000000" w:themeColor="text1"/>
                <w:sz w:val="22"/>
                <w:lang w:val="en-GB"/>
              </w:rPr>
              <w:t xml:space="preserve"> (N=31)</w:t>
            </w:r>
          </w:p>
        </w:tc>
        <w:tc>
          <w:tcPr>
            <w:tcW w:w="1669" w:type="dxa"/>
            <w:tcBorders>
              <w:top w:val="nil"/>
              <w:left w:val="nil"/>
              <w:right w:val="nil"/>
            </w:tcBorders>
            <w:hideMark/>
          </w:tcPr>
          <w:p w14:paraId="35D83F1C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P=0.03</w:t>
            </w:r>
          </w:p>
        </w:tc>
        <w:tc>
          <w:tcPr>
            <w:tcW w:w="2299" w:type="dxa"/>
            <w:tcBorders>
              <w:top w:val="nil"/>
              <w:left w:val="nil"/>
              <w:right w:val="nil"/>
            </w:tcBorders>
            <w:hideMark/>
          </w:tcPr>
          <w:p w14:paraId="43F9E98B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927.6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68.2 (N=84)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hideMark/>
          </w:tcPr>
          <w:p w14:paraId="65814133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P&lt;0.0001</w:t>
            </w:r>
          </w:p>
        </w:tc>
        <w:bookmarkEnd w:id="4"/>
      </w:tr>
      <w:tr w:rsidR="005C561D" w:rsidRPr="00EE3F95" w14:paraId="233D4623" w14:textId="77777777" w:rsidTr="00273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F7F5FDC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Distal metastasis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8D3B35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P=0.004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14:paraId="69255A9C" w14:textId="77777777" w:rsidR="00E92B3D" w:rsidRPr="00EE3F95" w:rsidRDefault="00E92B3D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120456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P&lt;0.0001</w:t>
            </w:r>
          </w:p>
        </w:tc>
      </w:tr>
      <w:tr w:rsidR="005C561D" w:rsidRPr="00EE3F95" w14:paraId="127317F9" w14:textId="77777777" w:rsidTr="002737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B87FF7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Yes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11D2A4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683.5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122.6 (N=21)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14:paraId="63CAA1FD" w14:textId="77777777" w:rsidR="00E92B3D" w:rsidRPr="00EE3F95" w:rsidRDefault="00E92B3D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B545FE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bookmarkStart w:id="7" w:name="_Hlk35207981"/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909.6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73.6</w:t>
            </w:r>
            <w:bookmarkEnd w:id="7"/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 (N=70)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84B0E5F" w14:textId="77777777" w:rsidR="00E92B3D" w:rsidRPr="00EE3F95" w:rsidRDefault="00E92B3D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</w:tr>
      <w:tr w:rsidR="005C561D" w:rsidRPr="00EE3F95" w14:paraId="09D432E6" w14:textId="77777777" w:rsidTr="00273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6B6D8B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No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564F48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bookmarkStart w:id="8" w:name="_Hlk35206947"/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435.3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29.1</w:t>
            </w:r>
            <w:bookmarkEnd w:id="8"/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 (N=121)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14:paraId="722C3234" w14:textId="77777777" w:rsidR="00E92B3D" w:rsidRPr="00EE3F95" w:rsidRDefault="00E92B3D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8EE5CF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598.7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34.1 (N=185)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91305DA" w14:textId="77777777" w:rsidR="00E92B3D" w:rsidRPr="00EE3F95" w:rsidRDefault="00E92B3D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</w:tr>
      <w:tr w:rsidR="005C561D" w:rsidRPr="00EE3F95" w14:paraId="05E3A438" w14:textId="77777777" w:rsidTr="002737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8" w:type="dxa"/>
            <w:gridSpan w:val="2"/>
            <w:tcBorders>
              <w:left w:val="nil"/>
              <w:bottom w:val="nil"/>
              <w:right w:val="nil"/>
            </w:tcBorders>
            <w:hideMark/>
          </w:tcPr>
          <w:p w14:paraId="2CB14599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lastRenderedPageBreak/>
              <w:t>Venous invasion</w:t>
            </w:r>
          </w:p>
        </w:tc>
        <w:tc>
          <w:tcPr>
            <w:tcW w:w="1669" w:type="dxa"/>
            <w:tcBorders>
              <w:left w:val="nil"/>
              <w:bottom w:val="nil"/>
              <w:right w:val="nil"/>
            </w:tcBorders>
            <w:hideMark/>
          </w:tcPr>
          <w:p w14:paraId="27C7C039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P=0.53</w:t>
            </w:r>
          </w:p>
        </w:tc>
        <w:tc>
          <w:tcPr>
            <w:tcW w:w="2299" w:type="dxa"/>
            <w:tcBorders>
              <w:left w:val="nil"/>
              <w:bottom w:val="nil"/>
              <w:right w:val="nil"/>
            </w:tcBorders>
          </w:tcPr>
          <w:p w14:paraId="352602AE" w14:textId="77777777" w:rsidR="00E92B3D" w:rsidRPr="00EE3F95" w:rsidRDefault="00E92B3D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hideMark/>
          </w:tcPr>
          <w:p w14:paraId="0E419AFD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P=0.06</w:t>
            </w:r>
          </w:p>
        </w:tc>
      </w:tr>
      <w:tr w:rsidR="005C561D" w:rsidRPr="00EE3F95" w14:paraId="2E8423DB" w14:textId="77777777" w:rsidTr="00273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1FB6B0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Yes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B03636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479.7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40.1 (N=86)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14:paraId="231C78E8" w14:textId="77777777" w:rsidR="00E92B3D" w:rsidRPr="00EE3F95" w:rsidRDefault="00E92B3D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57141B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712.1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43.9 (N=150)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5AB0FA6" w14:textId="77777777" w:rsidR="00E92B3D" w:rsidRPr="00EE3F95" w:rsidRDefault="00E92B3D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</w:tr>
      <w:tr w:rsidR="005C561D" w:rsidRPr="00EE3F95" w14:paraId="6D956DB4" w14:textId="77777777" w:rsidTr="002737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  <w:left w:val="nil"/>
              <w:right w:val="nil"/>
            </w:tcBorders>
            <w:hideMark/>
          </w:tcPr>
          <w:p w14:paraId="1E604627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No</w:t>
            </w:r>
          </w:p>
        </w:tc>
        <w:tc>
          <w:tcPr>
            <w:tcW w:w="2159" w:type="dxa"/>
            <w:tcBorders>
              <w:top w:val="nil"/>
              <w:left w:val="nil"/>
              <w:right w:val="nil"/>
            </w:tcBorders>
            <w:hideMark/>
          </w:tcPr>
          <w:p w14:paraId="6E70057B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439.4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48.8 (N=51)</w:t>
            </w:r>
          </w:p>
        </w:tc>
        <w:tc>
          <w:tcPr>
            <w:tcW w:w="1669" w:type="dxa"/>
            <w:tcBorders>
              <w:top w:val="nil"/>
              <w:left w:val="nil"/>
              <w:right w:val="nil"/>
            </w:tcBorders>
          </w:tcPr>
          <w:p w14:paraId="5A8F2C2E" w14:textId="77777777" w:rsidR="00E92B3D" w:rsidRPr="00EE3F95" w:rsidRDefault="00E92B3D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  <w:tc>
          <w:tcPr>
            <w:tcW w:w="2299" w:type="dxa"/>
            <w:tcBorders>
              <w:top w:val="nil"/>
              <w:left w:val="nil"/>
              <w:right w:val="nil"/>
            </w:tcBorders>
            <w:hideMark/>
          </w:tcPr>
          <w:p w14:paraId="419EBB26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582.5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53.5 (N=85)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14:paraId="017E83DD" w14:textId="77777777" w:rsidR="00E92B3D" w:rsidRPr="00EE3F95" w:rsidRDefault="00E92B3D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</w:tr>
      <w:tr w:rsidR="005C561D" w:rsidRPr="00EE3F95" w14:paraId="676CA495" w14:textId="77777777" w:rsidTr="00273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89E89FB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Lymphatic invasion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201D4E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P=0.54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14:paraId="0C10F8E1" w14:textId="77777777" w:rsidR="00E92B3D" w:rsidRPr="00EE3F95" w:rsidRDefault="00E92B3D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28846B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P=0.07</w:t>
            </w:r>
          </w:p>
        </w:tc>
      </w:tr>
      <w:tr w:rsidR="005C561D" w:rsidRPr="00EE3F95" w14:paraId="72AAD2BF" w14:textId="77777777" w:rsidTr="002737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F2CC4F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Yes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94DDEB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479.3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47.5 (N=85)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14:paraId="48127DCD" w14:textId="77777777" w:rsidR="00E92B3D" w:rsidRPr="00EE3F95" w:rsidRDefault="00E92B3D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70FE03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710.5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43.7 (N=151)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1CD7913" w14:textId="77777777" w:rsidR="00E92B3D" w:rsidRPr="00EE3F95" w:rsidRDefault="00E92B3D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</w:tr>
      <w:tr w:rsidR="005C561D" w:rsidRPr="00EE3F95" w14:paraId="5C0BBCBC" w14:textId="77777777" w:rsidTr="00273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63EB8A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No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4FD43D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440.8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47.8 (N=52)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14:paraId="638E1075" w14:textId="77777777" w:rsidR="00E92B3D" w:rsidRPr="00EE3F95" w:rsidRDefault="00E92B3D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1A52B6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583.7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54.1 (N=84)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8E3F3C5" w14:textId="77777777" w:rsidR="00E92B3D" w:rsidRPr="00EE3F95" w:rsidRDefault="00E92B3D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</w:tr>
      <w:tr w:rsidR="005C561D" w:rsidRPr="00EE3F95" w14:paraId="72B41CC5" w14:textId="77777777" w:rsidTr="002737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8" w:type="dxa"/>
            <w:gridSpan w:val="2"/>
            <w:tcBorders>
              <w:left w:val="nil"/>
              <w:bottom w:val="nil"/>
              <w:right w:val="nil"/>
            </w:tcBorders>
            <w:hideMark/>
          </w:tcPr>
          <w:p w14:paraId="49544EFD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Perineural invasion</w:t>
            </w:r>
          </w:p>
        </w:tc>
        <w:tc>
          <w:tcPr>
            <w:tcW w:w="1669" w:type="dxa"/>
            <w:tcBorders>
              <w:left w:val="nil"/>
              <w:bottom w:val="nil"/>
              <w:right w:val="nil"/>
            </w:tcBorders>
            <w:hideMark/>
          </w:tcPr>
          <w:p w14:paraId="42671FD2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P=0.55</w:t>
            </w:r>
          </w:p>
        </w:tc>
        <w:tc>
          <w:tcPr>
            <w:tcW w:w="2299" w:type="dxa"/>
            <w:tcBorders>
              <w:left w:val="nil"/>
              <w:bottom w:val="nil"/>
              <w:right w:val="nil"/>
            </w:tcBorders>
          </w:tcPr>
          <w:p w14:paraId="093C81F3" w14:textId="77777777" w:rsidR="00E92B3D" w:rsidRPr="00EE3F95" w:rsidRDefault="00E92B3D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hideMark/>
          </w:tcPr>
          <w:p w14:paraId="715205C4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P=0.04</w:t>
            </w:r>
          </w:p>
        </w:tc>
      </w:tr>
      <w:tr w:rsidR="005C561D" w:rsidRPr="00EE3F95" w14:paraId="6303B0B7" w14:textId="77777777" w:rsidTr="00273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C0B96A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Yes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95D71F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478.8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40.2 (N=86)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14:paraId="2D6AA246" w14:textId="77777777" w:rsidR="00E92B3D" w:rsidRPr="00EE3F95" w:rsidRDefault="00E92B3D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E01205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718.7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44.3 (N=149)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5204BAB" w14:textId="77777777" w:rsidR="00E92B3D" w:rsidRPr="00EE3F95" w:rsidRDefault="00E92B3D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</w:tr>
      <w:tr w:rsidR="005C561D" w:rsidRPr="00EE3F95" w14:paraId="1A5B6748" w14:textId="77777777" w:rsidTr="002737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  <w:left w:val="nil"/>
              <w:right w:val="nil"/>
            </w:tcBorders>
            <w:hideMark/>
          </w:tcPr>
          <w:p w14:paraId="1F9F5544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No</w:t>
            </w:r>
          </w:p>
        </w:tc>
        <w:tc>
          <w:tcPr>
            <w:tcW w:w="2159" w:type="dxa"/>
            <w:tcBorders>
              <w:top w:val="nil"/>
              <w:left w:val="nil"/>
              <w:right w:val="nil"/>
            </w:tcBorders>
            <w:hideMark/>
          </w:tcPr>
          <w:p w14:paraId="3E96E40D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440.9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48.6 (N=51)</w:t>
            </w:r>
          </w:p>
        </w:tc>
        <w:tc>
          <w:tcPr>
            <w:tcW w:w="1669" w:type="dxa"/>
            <w:tcBorders>
              <w:top w:val="nil"/>
              <w:left w:val="nil"/>
              <w:right w:val="nil"/>
            </w:tcBorders>
          </w:tcPr>
          <w:p w14:paraId="3DB7921A" w14:textId="77777777" w:rsidR="00E92B3D" w:rsidRPr="00EE3F95" w:rsidRDefault="00E92B3D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  <w:tc>
          <w:tcPr>
            <w:tcW w:w="2299" w:type="dxa"/>
            <w:tcBorders>
              <w:top w:val="nil"/>
              <w:left w:val="nil"/>
              <w:right w:val="nil"/>
            </w:tcBorders>
            <w:hideMark/>
          </w:tcPr>
          <w:p w14:paraId="466CBEF2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572.6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52.4 (N=86)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14:paraId="54E6190A" w14:textId="77777777" w:rsidR="00E92B3D" w:rsidRPr="00EE3F95" w:rsidRDefault="00E92B3D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</w:tr>
      <w:tr w:rsidR="005C561D" w:rsidRPr="00EE3F95" w14:paraId="12070002" w14:textId="77777777" w:rsidTr="00273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F95F60B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HP status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0CE95F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P=0.37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14:paraId="4561D87F" w14:textId="77777777" w:rsidR="00E92B3D" w:rsidRPr="00EE3F95" w:rsidRDefault="00E92B3D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BB6B0F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P=0.06</w:t>
            </w:r>
          </w:p>
        </w:tc>
      </w:tr>
      <w:tr w:rsidR="005C561D" w:rsidRPr="00EE3F95" w14:paraId="1408B776" w14:textId="77777777" w:rsidTr="002737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98133C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Negative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26BBB7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380.5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83.5 (N=12)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14:paraId="12FC29EF" w14:textId="77777777" w:rsidR="00E92B3D" w:rsidRPr="00EE3F95" w:rsidRDefault="00E92B3D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E1701E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530.1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52.2 (N=41)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99714E0" w14:textId="77777777" w:rsidR="00E92B3D" w:rsidRPr="00EE3F95" w:rsidRDefault="00E92B3D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</w:tr>
      <w:tr w:rsidR="005C561D" w:rsidRPr="00EE3F95" w14:paraId="6D89458D" w14:textId="77777777" w:rsidTr="00273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72D46E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Positive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4C3A08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480.5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33.4 (N=130)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14:paraId="6C5B15FA" w14:textId="77777777" w:rsidR="00E92B3D" w:rsidRPr="00EE3F95" w:rsidRDefault="00E92B3D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670630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700.3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37.5 (N= 214)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4654EB4" w14:textId="77777777" w:rsidR="00E92B3D" w:rsidRPr="00EE3F95" w:rsidRDefault="00E92B3D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</w:tr>
      <w:tr w:rsidR="005C561D" w:rsidRPr="00EE3F95" w14:paraId="71A466D4" w14:textId="77777777" w:rsidTr="002737B2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8" w:type="dxa"/>
            <w:gridSpan w:val="2"/>
            <w:tcBorders>
              <w:left w:val="nil"/>
              <w:bottom w:val="nil"/>
              <w:right w:val="nil"/>
            </w:tcBorders>
            <w:hideMark/>
          </w:tcPr>
          <w:p w14:paraId="463E1D4C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Serologic atrophic gastritis</w:t>
            </w:r>
          </w:p>
        </w:tc>
        <w:tc>
          <w:tcPr>
            <w:tcW w:w="1669" w:type="dxa"/>
            <w:tcBorders>
              <w:left w:val="nil"/>
              <w:bottom w:val="nil"/>
              <w:right w:val="nil"/>
            </w:tcBorders>
            <w:hideMark/>
          </w:tcPr>
          <w:p w14:paraId="57F6B5D0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P=0.88</w:t>
            </w:r>
          </w:p>
        </w:tc>
        <w:tc>
          <w:tcPr>
            <w:tcW w:w="2299" w:type="dxa"/>
            <w:tcBorders>
              <w:left w:val="nil"/>
              <w:bottom w:val="nil"/>
              <w:right w:val="nil"/>
            </w:tcBorders>
          </w:tcPr>
          <w:p w14:paraId="2EA9D829" w14:textId="77777777" w:rsidR="00E92B3D" w:rsidRPr="00EE3F95" w:rsidRDefault="00E92B3D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hideMark/>
          </w:tcPr>
          <w:p w14:paraId="44D67071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P=0.16</w:t>
            </w:r>
          </w:p>
        </w:tc>
      </w:tr>
      <w:tr w:rsidR="005C561D" w:rsidRPr="00EE3F95" w14:paraId="0DA808A9" w14:textId="77777777" w:rsidTr="00273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09D3AB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Yes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0A1C50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467.6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44.6 (N=70)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14:paraId="45ED170F" w14:textId="77777777" w:rsidR="00E92B3D" w:rsidRPr="00EE3F95" w:rsidRDefault="00E92B3D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9A66CD" w14:textId="77777777" w:rsidR="00E92B3D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759.8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69.9 (N=103)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566A3D5" w14:textId="77777777" w:rsidR="00E92B3D" w:rsidRPr="00EE3F95" w:rsidRDefault="00E92B3D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</w:tr>
      <w:tr w:rsidR="005C561D" w:rsidRPr="00EE3F95" w14:paraId="3525BFCA" w14:textId="77777777" w:rsidTr="002737B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  <w:left w:val="nil"/>
              <w:right w:val="nil"/>
            </w:tcBorders>
            <w:hideMark/>
          </w:tcPr>
          <w:p w14:paraId="0260EC8D" w14:textId="77777777" w:rsidR="00E92B3D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No</w:t>
            </w:r>
          </w:p>
        </w:tc>
        <w:tc>
          <w:tcPr>
            <w:tcW w:w="2159" w:type="dxa"/>
            <w:tcBorders>
              <w:top w:val="nil"/>
              <w:left w:val="nil"/>
              <w:right w:val="nil"/>
            </w:tcBorders>
            <w:hideMark/>
          </w:tcPr>
          <w:p w14:paraId="5B5F96B1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477.4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48.7 (N=72)</w:t>
            </w:r>
          </w:p>
        </w:tc>
        <w:tc>
          <w:tcPr>
            <w:tcW w:w="1669" w:type="dxa"/>
            <w:tcBorders>
              <w:top w:val="nil"/>
              <w:left w:val="nil"/>
              <w:right w:val="nil"/>
            </w:tcBorders>
          </w:tcPr>
          <w:p w14:paraId="7D24EA5A" w14:textId="77777777" w:rsidR="00E92B3D" w:rsidRPr="00EE3F95" w:rsidRDefault="00E92B3D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  <w:tc>
          <w:tcPr>
            <w:tcW w:w="2299" w:type="dxa"/>
            <w:tcBorders>
              <w:top w:val="nil"/>
              <w:left w:val="nil"/>
              <w:right w:val="nil"/>
            </w:tcBorders>
            <w:hideMark/>
          </w:tcPr>
          <w:p w14:paraId="0C3F7EAD" w14:textId="77777777" w:rsidR="00E92B3D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 xml:space="preserve">648.7 </w:t>
            </w:r>
            <w:r w:rsidRPr="00EE3F95">
              <w:rPr>
                <w:rFonts w:ascii="Calibri" w:eastAsia="新細明體" w:hAnsi="Calibri" w:cs="Arial"/>
                <w:color w:val="000000"/>
                <w:kern w:val="0"/>
                <w:sz w:val="22"/>
                <w:shd w:val="clear" w:color="auto" w:fill="F8F9FA"/>
                <w:lang w:val="en-GB"/>
              </w:rPr>
              <w:t>±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45.4 (N=152)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14:paraId="7AEB6F9C" w14:textId="77777777" w:rsidR="00E92B3D" w:rsidRPr="00EE3F95" w:rsidRDefault="00E92B3D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</w:tr>
    </w:tbl>
    <w:p w14:paraId="043B75A3" w14:textId="2D025C9E" w:rsidR="00E92B3D" w:rsidRPr="00EE3F95" w:rsidRDefault="007E5964" w:rsidP="00C36083">
      <w:pPr>
        <w:widowControl/>
        <w:snapToGrid w:val="0"/>
        <w:spacing w:line="480" w:lineRule="auto"/>
        <w:rPr>
          <w:rFonts w:ascii="Calibri" w:eastAsia="新細明體" w:hAnsi="Calibri" w:cs="Times New Roman"/>
          <w:lang w:val="en-GB"/>
        </w:rPr>
      </w:pPr>
      <w:r w:rsidRPr="007E5964">
        <w:rPr>
          <w:rFonts w:ascii="Calibri" w:eastAsia="新細明體" w:hAnsi="Calibri" w:cs="Times New Roman"/>
          <w:lang w:val="en-GB"/>
        </w:rPr>
        <w:t xml:space="preserve">HP, Helicobacter pylori; IGFBP, insulin-like growth </w:t>
      </w:r>
      <w:r w:rsidR="002737B2">
        <w:rPr>
          <w:rFonts w:ascii="Calibri" w:eastAsia="新細明體" w:hAnsi="Calibri" w:cs="Times New Roman"/>
          <w:lang w:val="en-GB"/>
        </w:rPr>
        <w:t xml:space="preserve">factor </w:t>
      </w:r>
      <w:r w:rsidRPr="007E5964">
        <w:rPr>
          <w:rFonts w:ascii="Calibri" w:eastAsia="新細明體" w:hAnsi="Calibri" w:cs="Times New Roman"/>
          <w:lang w:val="en-GB"/>
        </w:rPr>
        <w:t>binding protein.</w:t>
      </w:r>
    </w:p>
    <w:p w14:paraId="51899AE6" w14:textId="2F6162A3" w:rsidR="002A07A4" w:rsidRDefault="002A07A4" w:rsidP="00C36083">
      <w:pPr>
        <w:widowControl/>
        <w:snapToGrid w:val="0"/>
        <w:spacing w:line="480" w:lineRule="auto"/>
        <w:rPr>
          <w:rFonts w:ascii="Calibri" w:eastAsia="新細明體" w:hAnsi="Calibri" w:cs="Times New Roman"/>
          <w:lang w:val="en-GB"/>
        </w:rPr>
      </w:pPr>
      <w:r>
        <w:rPr>
          <w:rFonts w:ascii="Calibri" w:eastAsia="新細明體" w:hAnsi="Calibri" w:cs="Times New Roman"/>
          <w:lang w:val="en-GB"/>
        </w:rPr>
        <w:br w:type="page"/>
      </w:r>
    </w:p>
    <w:p w14:paraId="61F3EF70" w14:textId="77777777" w:rsidR="00C36083" w:rsidRDefault="00F4368A" w:rsidP="00C36083">
      <w:pPr>
        <w:widowControl/>
        <w:snapToGrid w:val="0"/>
        <w:spacing w:line="480" w:lineRule="auto"/>
        <w:rPr>
          <w:rFonts w:ascii="Calibri" w:eastAsia="新細明體" w:hAnsi="Calibri" w:cs="Calibri"/>
          <w:kern w:val="0"/>
          <w:sz w:val="22"/>
          <w:lang w:val="en-GB"/>
        </w:rPr>
      </w:pPr>
      <w:r w:rsidRPr="00481D68">
        <w:rPr>
          <w:rFonts w:ascii="Calibri" w:eastAsia="新細明體" w:hAnsi="Calibri" w:cs="Times New Roman"/>
          <w:b/>
          <w:bCs/>
          <w:lang w:val="en-GB"/>
        </w:rPr>
        <w:lastRenderedPageBreak/>
        <w:t xml:space="preserve">Online Resource </w:t>
      </w:r>
      <w:r>
        <w:rPr>
          <w:rFonts w:ascii="Calibri" w:eastAsia="新細明體" w:hAnsi="Calibri" w:cs="Times New Roman"/>
          <w:b/>
          <w:bCs/>
          <w:lang w:val="en-GB"/>
        </w:rPr>
        <w:t>6</w:t>
      </w:r>
      <w:r w:rsidRPr="00F4368A">
        <w:rPr>
          <w:rFonts w:ascii="Calibri" w:eastAsia="新細明體" w:hAnsi="Calibri" w:cs="Calibri"/>
          <w:kern w:val="0"/>
          <w:sz w:val="22"/>
          <w:lang w:val="en-GB"/>
        </w:rPr>
        <w:t xml:space="preserve"> </w:t>
      </w:r>
    </w:p>
    <w:p w14:paraId="5B2241DF" w14:textId="66357CF2" w:rsidR="00E92B3D" w:rsidRPr="002737B2" w:rsidRDefault="00F4368A" w:rsidP="00C36083">
      <w:pPr>
        <w:widowControl/>
        <w:snapToGrid w:val="0"/>
        <w:spacing w:line="480" w:lineRule="auto"/>
        <w:rPr>
          <w:rFonts w:ascii="Calibri" w:eastAsia="新細明體" w:hAnsi="Calibri" w:cs="Times New Roman"/>
          <w:b/>
          <w:bCs/>
          <w:lang w:val="en-GB"/>
        </w:rPr>
      </w:pPr>
      <w:r w:rsidRPr="00EE3F95">
        <w:rPr>
          <w:rFonts w:ascii="Calibri" w:eastAsia="新細明體" w:hAnsi="Calibri" w:cs="Calibri"/>
          <w:kern w:val="0"/>
          <w:sz w:val="22"/>
          <w:lang w:val="en-GB"/>
        </w:rPr>
        <w:t xml:space="preserve">Univariate analysis for the clinicopathologic predictors of mortality in </w:t>
      </w:r>
      <w:r>
        <w:rPr>
          <w:rFonts w:ascii="Calibri" w:eastAsia="新細明體" w:hAnsi="Calibri" w:cs="Calibri"/>
          <w:kern w:val="0"/>
          <w:sz w:val="22"/>
          <w:lang w:val="en-GB"/>
        </w:rPr>
        <w:t xml:space="preserve">the </w:t>
      </w:r>
      <w:r w:rsidRPr="00EE3F95">
        <w:rPr>
          <w:rFonts w:ascii="Calibri" w:eastAsia="新細明體" w:hAnsi="Calibri" w:cs="Calibri"/>
          <w:kern w:val="0"/>
          <w:sz w:val="22"/>
          <w:lang w:val="en-GB"/>
        </w:rPr>
        <w:t>gastric cancer cohort</w:t>
      </w:r>
      <w:r w:rsidRPr="002737B2" w:rsidDel="00F4368A">
        <w:rPr>
          <w:rFonts w:ascii="Calibri" w:eastAsia="新細明體" w:hAnsi="Calibri" w:cs="Times New Roman"/>
          <w:b/>
          <w:bCs/>
          <w:lang w:val="en-GB"/>
        </w:rPr>
        <w:t xml:space="preserve"> </w:t>
      </w:r>
    </w:p>
    <w:tbl>
      <w:tblPr>
        <w:tblStyle w:val="2141"/>
        <w:tblW w:w="1008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951"/>
        <w:gridCol w:w="975"/>
        <w:gridCol w:w="868"/>
        <w:gridCol w:w="709"/>
        <w:gridCol w:w="709"/>
        <w:gridCol w:w="847"/>
        <w:gridCol w:w="891"/>
        <w:gridCol w:w="891"/>
        <w:gridCol w:w="624"/>
        <w:gridCol w:w="718"/>
        <w:gridCol w:w="897"/>
      </w:tblGrid>
      <w:tr w:rsidR="005C561D" w:rsidRPr="00EE3F95" w14:paraId="7A49FF94" w14:textId="77777777" w:rsidTr="002737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single" w:sz="8" w:space="0" w:color="auto"/>
              <w:left w:val="nil"/>
              <w:right w:val="nil"/>
            </w:tcBorders>
            <w:shd w:val="clear" w:color="auto" w:fill="F2F2F2"/>
          </w:tcPr>
          <w:p w14:paraId="77C2C2A5" w14:textId="77777777" w:rsidR="00E92B3D" w:rsidRPr="00E75D97" w:rsidRDefault="00E92B3D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</w:rPr>
            </w:pPr>
          </w:p>
        </w:tc>
        <w:tc>
          <w:tcPr>
            <w:tcW w:w="4108" w:type="dxa"/>
            <w:gridSpan w:val="5"/>
            <w:tcBorders>
              <w:top w:val="single" w:sz="8" w:space="0" w:color="auto"/>
              <w:left w:val="nil"/>
              <w:right w:val="nil"/>
            </w:tcBorders>
            <w:shd w:val="clear" w:color="auto" w:fill="F2F2F2"/>
            <w:hideMark/>
          </w:tcPr>
          <w:p w14:paraId="05B2272F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b w:val="0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IGFBP2 level in training cohort (N=142)</w:t>
            </w:r>
          </w:p>
        </w:tc>
        <w:tc>
          <w:tcPr>
            <w:tcW w:w="4021" w:type="dxa"/>
            <w:gridSpan w:val="5"/>
            <w:tcBorders>
              <w:top w:val="single" w:sz="8" w:space="0" w:color="auto"/>
              <w:left w:val="nil"/>
              <w:right w:val="nil"/>
            </w:tcBorders>
            <w:shd w:val="clear" w:color="auto" w:fill="F2F2F2"/>
            <w:hideMark/>
          </w:tcPr>
          <w:p w14:paraId="1E95F7A4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b w:val="0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IGFBP2 in validation cohort (N=255)</w:t>
            </w:r>
          </w:p>
        </w:tc>
      </w:tr>
      <w:tr w:rsidR="00C36083" w:rsidRPr="00EE3F95" w14:paraId="4616C97E" w14:textId="77777777" w:rsidTr="00273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hideMark/>
          </w:tcPr>
          <w:p w14:paraId="03DEC908" w14:textId="77777777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Univariate analysis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hideMark/>
          </w:tcPr>
          <w:p w14:paraId="14D2D98D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b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b/>
                <w:kern w:val="0"/>
                <w:sz w:val="22"/>
                <w:lang w:val="en-GB"/>
              </w:rPr>
              <w:t xml:space="preserve">Low IGFBP2 level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hideMark/>
          </w:tcPr>
          <w:p w14:paraId="77F0BF0D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b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b/>
                <w:kern w:val="0"/>
                <w:sz w:val="22"/>
                <w:lang w:val="en-GB"/>
              </w:rPr>
              <w:t>High IGFBP2 level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hideMark/>
          </w:tcPr>
          <w:p w14:paraId="69DE44D7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b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b/>
                <w:kern w:val="0"/>
                <w:sz w:val="22"/>
                <w:lang w:val="en-GB"/>
              </w:rPr>
              <w:t>HR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hideMark/>
          </w:tcPr>
          <w:p w14:paraId="0F03D456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b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b/>
                <w:kern w:val="0"/>
                <w:sz w:val="22"/>
                <w:lang w:val="en-GB"/>
              </w:rPr>
              <w:t>95% CI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hideMark/>
          </w:tcPr>
          <w:p w14:paraId="20F58DC2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b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b/>
                <w:kern w:val="0"/>
                <w:sz w:val="22"/>
                <w:lang w:val="en-GB"/>
              </w:rPr>
              <w:t>P value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hideMark/>
          </w:tcPr>
          <w:p w14:paraId="074C0CE5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b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b/>
                <w:kern w:val="0"/>
                <w:sz w:val="22"/>
                <w:lang w:val="en-GB"/>
              </w:rPr>
              <w:t>Low IGFBP2 level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hideMark/>
          </w:tcPr>
          <w:p w14:paraId="0B975043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b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b/>
                <w:kern w:val="0"/>
                <w:sz w:val="22"/>
                <w:lang w:val="en-GB"/>
              </w:rPr>
              <w:t xml:space="preserve">High IGFBP2 level 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hideMark/>
          </w:tcPr>
          <w:p w14:paraId="46EECE1D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b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b/>
                <w:kern w:val="0"/>
                <w:sz w:val="22"/>
                <w:lang w:val="en-GB"/>
              </w:rPr>
              <w:t>HR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hideMark/>
          </w:tcPr>
          <w:p w14:paraId="52661C14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b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b/>
                <w:kern w:val="0"/>
                <w:sz w:val="22"/>
                <w:lang w:val="en-GB"/>
              </w:rPr>
              <w:t>95% CI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32501A89" w14:textId="4366A5C1" w:rsidR="00E92B3D" w:rsidRPr="00EE3F95" w:rsidRDefault="002A07A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b/>
                <w:kern w:val="0"/>
                <w:sz w:val="22"/>
                <w:lang w:val="en-GB"/>
              </w:rPr>
            </w:pPr>
            <w:r>
              <w:rPr>
                <w:rFonts w:ascii="Calibri" w:eastAsia="新細明體" w:hAnsi="Calibri" w:cs="Calibri"/>
                <w:b/>
                <w:kern w:val="0"/>
                <w:sz w:val="22"/>
                <w:lang w:val="en-GB"/>
              </w:rPr>
              <w:t>p-</w:t>
            </w:r>
            <w:r w:rsidRPr="00EE3F95">
              <w:rPr>
                <w:rFonts w:ascii="Calibri" w:eastAsia="新細明體" w:hAnsi="Calibri" w:cs="Calibri"/>
                <w:b/>
                <w:kern w:val="0"/>
                <w:sz w:val="22"/>
                <w:lang w:val="en-GB"/>
              </w:rPr>
              <w:t>value</w:t>
            </w:r>
          </w:p>
        </w:tc>
      </w:tr>
      <w:tr w:rsidR="005C561D" w:rsidRPr="00EE3F95" w14:paraId="43789966" w14:textId="77777777" w:rsidTr="002737B2">
        <w:trPr>
          <w:trHeight w:val="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733CCACD" w14:textId="73C41C32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Age </w:t>
            </w:r>
            <w:r w:rsidR="002A07A4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(years)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E3D071D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646F26D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ACF020F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4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28ED7B6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CF62813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A6C3B43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62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52A7BCA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71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9DBD749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1DF02BB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</w:tr>
      <w:tr w:rsidR="005C561D" w:rsidRPr="00EE3F95" w14:paraId="2D92E4C7" w14:textId="77777777" w:rsidTr="00273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A1B341" w14:textId="77777777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ab/>
              <w:t>&gt; 60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6665E2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23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5F5B74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444E80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1.73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846AC7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1.19-2.81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012BD0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0.006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FA8408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44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A80CF6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117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05FBFB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1.28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A09205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0.92-1.79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0E8862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0.12</w:t>
            </w:r>
          </w:p>
        </w:tc>
      </w:tr>
      <w:tr w:rsidR="005C561D" w:rsidRPr="00EE3F95" w14:paraId="323CDADC" w14:textId="77777777" w:rsidTr="002737B2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il"/>
              <w:left w:val="nil"/>
              <w:right w:val="nil"/>
            </w:tcBorders>
            <w:hideMark/>
          </w:tcPr>
          <w:p w14:paraId="775F8393" w14:textId="77777777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ab/>
              <w:t>&lt; 60</w:t>
            </w:r>
          </w:p>
        </w:tc>
        <w:tc>
          <w:tcPr>
            <w:tcW w:w="975" w:type="dxa"/>
            <w:tcBorders>
              <w:top w:val="nil"/>
              <w:left w:val="nil"/>
              <w:right w:val="nil"/>
            </w:tcBorders>
            <w:hideMark/>
          </w:tcPr>
          <w:p w14:paraId="2647A414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26</w:t>
            </w:r>
          </w:p>
        </w:tc>
        <w:tc>
          <w:tcPr>
            <w:tcW w:w="868" w:type="dxa"/>
            <w:tcBorders>
              <w:top w:val="nil"/>
              <w:left w:val="nil"/>
              <w:right w:val="nil"/>
            </w:tcBorders>
            <w:hideMark/>
          </w:tcPr>
          <w:p w14:paraId="256E488B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hideMark/>
          </w:tcPr>
          <w:p w14:paraId="12E1B598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78004B6D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47" w:type="dxa"/>
            <w:tcBorders>
              <w:top w:val="nil"/>
              <w:left w:val="nil"/>
              <w:right w:val="nil"/>
            </w:tcBorders>
          </w:tcPr>
          <w:p w14:paraId="3E5A922E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hideMark/>
          </w:tcPr>
          <w:p w14:paraId="33A6B2AC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44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hideMark/>
          </w:tcPr>
          <w:p w14:paraId="1D2140A9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50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hideMark/>
          </w:tcPr>
          <w:p w14:paraId="1FBA5482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</w:tcPr>
          <w:p w14:paraId="4A48D325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97" w:type="dxa"/>
            <w:tcBorders>
              <w:top w:val="nil"/>
              <w:left w:val="nil"/>
              <w:right w:val="nil"/>
            </w:tcBorders>
          </w:tcPr>
          <w:p w14:paraId="66D91D10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</w:tr>
      <w:tr w:rsidR="005C561D" w:rsidRPr="00EE3F95" w14:paraId="7572FB7D" w14:textId="77777777" w:rsidTr="00273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3A500E9" w14:textId="53F1A425" w:rsidR="00E92B3D" w:rsidRPr="00EE3F95" w:rsidRDefault="002A07A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Sex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</w:tcPr>
          <w:p w14:paraId="4C20E66D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34C023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BBBEB3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048FDDE1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14:paraId="1E3FB62A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14:paraId="0D3C304B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9156837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254BDDF3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14:paraId="6A8E7031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</w:tr>
      <w:tr w:rsidR="005C561D" w:rsidRPr="00EE3F95" w14:paraId="1705684B" w14:textId="77777777" w:rsidTr="002737B2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26D5A2" w14:textId="77777777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ab/>
              <w:t>Male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DE7EFF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28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BAB9A0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7029C7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1.21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FFC4D6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0.85-2.04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2EFDDD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CDE2FF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49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8A3710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99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6F4644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1.01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E7764C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0.73-1.38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B2020D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0.95</w:t>
            </w:r>
          </w:p>
        </w:tc>
      </w:tr>
      <w:tr w:rsidR="005C561D" w:rsidRPr="00EE3F95" w14:paraId="3AE0E94C" w14:textId="77777777" w:rsidTr="00273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7EC83B" w14:textId="77777777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ab/>
              <w:t>Female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D4681C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20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AACA80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273930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0C9B21F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54C2EDE8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2DC249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39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834A20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68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BFA522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6D2EFEB0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14:paraId="3EED9103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</w:tr>
      <w:tr w:rsidR="005C561D" w:rsidRPr="00EE3F95" w14:paraId="3EDD58B9" w14:textId="77777777" w:rsidTr="002737B2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6" w:type="dxa"/>
            <w:gridSpan w:val="2"/>
            <w:tcBorders>
              <w:left w:val="nil"/>
              <w:bottom w:val="nil"/>
              <w:right w:val="nil"/>
            </w:tcBorders>
            <w:hideMark/>
          </w:tcPr>
          <w:p w14:paraId="6162CDD7" w14:textId="783300C5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H</w:t>
            </w:r>
            <w:r w:rsidR="002A07A4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elicobacter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 pylori infection</w:t>
            </w:r>
          </w:p>
        </w:tc>
        <w:tc>
          <w:tcPr>
            <w:tcW w:w="868" w:type="dxa"/>
            <w:tcBorders>
              <w:left w:val="nil"/>
              <w:bottom w:val="nil"/>
              <w:right w:val="nil"/>
            </w:tcBorders>
          </w:tcPr>
          <w:p w14:paraId="267FAB04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0AD0803D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7BD45815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47" w:type="dxa"/>
            <w:tcBorders>
              <w:left w:val="nil"/>
              <w:bottom w:val="nil"/>
              <w:right w:val="nil"/>
            </w:tcBorders>
          </w:tcPr>
          <w:p w14:paraId="1C44191D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91" w:type="dxa"/>
            <w:tcBorders>
              <w:left w:val="nil"/>
              <w:bottom w:val="nil"/>
              <w:right w:val="nil"/>
            </w:tcBorders>
          </w:tcPr>
          <w:p w14:paraId="7B842E32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91" w:type="dxa"/>
            <w:tcBorders>
              <w:left w:val="nil"/>
              <w:bottom w:val="nil"/>
              <w:right w:val="nil"/>
            </w:tcBorders>
          </w:tcPr>
          <w:p w14:paraId="18ED2B01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14:paraId="5D977C22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718" w:type="dxa"/>
            <w:tcBorders>
              <w:left w:val="nil"/>
              <w:bottom w:val="nil"/>
              <w:right w:val="nil"/>
            </w:tcBorders>
          </w:tcPr>
          <w:p w14:paraId="17821C17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97" w:type="dxa"/>
            <w:tcBorders>
              <w:left w:val="nil"/>
              <w:bottom w:val="nil"/>
              <w:right w:val="nil"/>
            </w:tcBorders>
          </w:tcPr>
          <w:p w14:paraId="757C5BDE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</w:tr>
      <w:tr w:rsidR="005C561D" w:rsidRPr="00EE3F95" w14:paraId="681047DA" w14:textId="77777777" w:rsidTr="00273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A17B76" w14:textId="77777777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ab/>
              <w:t>Positive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0A37EE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44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108C0A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D928AA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1.29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F9AABE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0.66-2.66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182293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0.48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F33C4B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72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5CC962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143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A6A105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0.92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7C36B9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0.62-1.37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4C456D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0.62</w:t>
            </w:r>
          </w:p>
        </w:tc>
      </w:tr>
      <w:tr w:rsidR="005C561D" w:rsidRPr="00EE3F95" w14:paraId="3D7D71FF" w14:textId="77777777" w:rsidTr="002737B2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il"/>
              <w:left w:val="nil"/>
              <w:right w:val="nil"/>
            </w:tcBorders>
            <w:hideMark/>
          </w:tcPr>
          <w:p w14:paraId="53A16DB4" w14:textId="77777777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ab/>
              <w:t>Negative</w:t>
            </w:r>
          </w:p>
        </w:tc>
        <w:tc>
          <w:tcPr>
            <w:tcW w:w="975" w:type="dxa"/>
            <w:tcBorders>
              <w:top w:val="nil"/>
              <w:left w:val="nil"/>
              <w:right w:val="nil"/>
            </w:tcBorders>
            <w:hideMark/>
          </w:tcPr>
          <w:p w14:paraId="72FA87BA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5</w:t>
            </w:r>
          </w:p>
        </w:tc>
        <w:tc>
          <w:tcPr>
            <w:tcW w:w="868" w:type="dxa"/>
            <w:tcBorders>
              <w:top w:val="nil"/>
              <w:left w:val="nil"/>
              <w:right w:val="nil"/>
            </w:tcBorders>
            <w:hideMark/>
          </w:tcPr>
          <w:p w14:paraId="1035D5A5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7C51E425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6CAA4B09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47" w:type="dxa"/>
            <w:tcBorders>
              <w:top w:val="nil"/>
              <w:left w:val="nil"/>
              <w:right w:val="nil"/>
            </w:tcBorders>
          </w:tcPr>
          <w:p w14:paraId="5C0D922D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hideMark/>
          </w:tcPr>
          <w:p w14:paraId="0FADB692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16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hideMark/>
          </w:tcPr>
          <w:p w14:paraId="1641B9F0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24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hideMark/>
          </w:tcPr>
          <w:p w14:paraId="7286D6D2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</w:tcPr>
          <w:p w14:paraId="39EC1DB1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97" w:type="dxa"/>
            <w:tcBorders>
              <w:top w:val="nil"/>
              <w:left w:val="nil"/>
              <w:right w:val="nil"/>
            </w:tcBorders>
          </w:tcPr>
          <w:p w14:paraId="323BDC41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</w:tr>
      <w:tr w:rsidR="005C561D" w:rsidRPr="00EE3F95" w14:paraId="7427EC31" w14:textId="77777777" w:rsidTr="00273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08B08F3" w14:textId="77777777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Lauren classification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</w:tcPr>
          <w:p w14:paraId="40E3066D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07A6D9F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3CC476D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5EDCF231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14:paraId="5D443A95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14:paraId="1D885ED7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3AB297D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2863498C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14:paraId="04094EFD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</w:tr>
      <w:tr w:rsidR="005C561D" w:rsidRPr="00EE3F95" w14:paraId="204D65DC" w14:textId="77777777" w:rsidTr="002737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9CFB0D" w14:textId="77777777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ab/>
              <w:t>Diffuse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580740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24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1B00CF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FAE7E1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1.32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9E850C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0.93-1.62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62DCD3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0.13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BE5EB9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31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44B168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60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56A039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1.27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4D8273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1.00-1.62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924427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0.04</w:t>
            </w:r>
          </w:p>
        </w:tc>
      </w:tr>
      <w:tr w:rsidR="005C561D" w:rsidRPr="00EE3F95" w14:paraId="24E96DD0" w14:textId="77777777" w:rsidTr="00273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496CA8" w14:textId="77777777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ab/>
              <w:t xml:space="preserve">Intestinal / 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ab/>
              <w:t>Mixed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DA4AAA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25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6F293D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8DB599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27C570B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57241E22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A4CFBA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56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C1D017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108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58BAB3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44FF55A5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14:paraId="12857515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</w:tr>
      <w:tr w:rsidR="005C561D" w:rsidRPr="00EE3F95" w14:paraId="61A974B1" w14:textId="77777777" w:rsidTr="002737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6" w:type="dxa"/>
            <w:gridSpan w:val="2"/>
            <w:tcBorders>
              <w:left w:val="nil"/>
              <w:bottom w:val="nil"/>
              <w:right w:val="nil"/>
            </w:tcBorders>
            <w:hideMark/>
          </w:tcPr>
          <w:p w14:paraId="2A268D78" w14:textId="19EFEC2C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Tumo</w:t>
            </w:r>
            <w:r w:rsidR="002A07A4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u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r location</w:t>
            </w:r>
          </w:p>
        </w:tc>
        <w:tc>
          <w:tcPr>
            <w:tcW w:w="868" w:type="dxa"/>
            <w:tcBorders>
              <w:left w:val="nil"/>
              <w:bottom w:val="nil"/>
              <w:right w:val="nil"/>
            </w:tcBorders>
          </w:tcPr>
          <w:p w14:paraId="240E0452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48C87B74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4E34FDC9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47" w:type="dxa"/>
            <w:tcBorders>
              <w:left w:val="nil"/>
              <w:bottom w:val="nil"/>
              <w:right w:val="nil"/>
            </w:tcBorders>
          </w:tcPr>
          <w:p w14:paraId="61F8F065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91" w:type="dxa"/>
            <w:tcBorders>
              <w:left w:val="nil"/>
              <w:bottom w:val="nil"/>
              <w:right w:val="nil"/>
            </w:tcBorders>
          </w:tcPr>
          <w:p w14:paraId="262B2D82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91" w:type="dxa"/>
            <w:tcBorders>
              <w:left w:val="nil"/>
              <w:bottom w:val="nil"/>
              <w:right w:val="nil"/>
            </w:tcBorders>
          </w:tcPr>
          <w:p w14:paraId="617D8D65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14:paraId="28A64C3C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718" w:type="dxa"/>
            <w:tcBorders>
              <w:left w:val="nil"/>
              <w:bottom w:val="nil"/>
              <w:right w:val="nil"/>
            </w:tcBorders>
          </w:tcPr>
          <w:p w14:paraId="0EC76CE5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97" w:type="dxa"/>
            <w:tcBorders>
              <w:left w:val="nil"/>
              <w:bottom w:val="nil"/>
              <w:right w:val="nil"/>
            </w:tcBorders>
          </w:tcPr>
          <w:p w14:paraId="13A95187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</w:tr>
      <w:tr w:rsidR="005C561D" w:rsidRPr="00EE3F95" w14:paraId="512D307D" w14:textId="77777777" w:rsidTr="00273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EEA389" w14:textId="77777777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lastRenderedPageBreak/>
              <w:tab/>
              <w:t>Proximal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049490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5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C43155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A53543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2.62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F92BB3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1.45-4.74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0E3C21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0.001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25B07B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F02724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29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1A5C5B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1.84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55E574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1.21-2.86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50572E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0.004</w:t>
            </w:r>
          </w:p>
        </w:tc>
      </w:tr>
      <w:tr w:rsidR="005C561D" w:rsidRPr="00EE3F95" w14:paraId="626AB340" w14:textId="77777777" w:rsidTr="002737B2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il"/>
              <w:left w:val="nil"/>
              <w:right w:val="nil"/>
            </w:tcBorders>
            <w:hideMark/>
          </w:tcPr>
          <w:p w14:paraId="4DAA0EC4" w14:textId="77777777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ab/>
              <w:t>Distal</w:t>
            </w:r>
          </w:p>
        </w:tc>
        <w:tc>
          <w:tcPr>
            <w:tcW w:w="975" w:type="dxa"/>
            <w:tcBorders>
              <w:top w:val="nil"/>
              <w:left w:val="nil"/>
              <w:right w:val="nil"/>
            </w:tcBorders>
            <w:hideMark/>
          </w:tcPr>
          <w:p w14:paraId="10054980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43</w:t>
            </w:r>
          </w:p>
        </w:tc>
        <w:tc>
          <w:tcPr>
            <w:tcW w:w="868" w:type="dxa"/>
            <w:tcBorders>
              <w:top w:val="nil"/>
              <w:left w:val="nil"/>
              <w:right w:val="nil"/>
            </w:tcBorders>
            <w:hideMark/>
          </w:tcPr>
          <w:p w14:paraId="35E1743D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hideMark/>
          </w:tcPr>
          <w:p w14:paraId="25351F9A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020A2FD0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47" w:type="dxa"/>
            <w:tcBorders>
              <w:top w:val="nil"/>
              <w:left w:val="nil"/>
              <w:right w:val="nil"/>
            </w:tcBorders>
          </w:tcPr>
          <w:p w14:paraId="5BD9025F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hideMark/>
          </w:tcPr>
          <w:p w14:paraId="2F3CDF1E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80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hideMark/>
          </w:tcPr>
          <w:p w14:paraId="4D483BE4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138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hideMark/>
          </w:tcPr>
          <w:p w14:paraId="672E8A4B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</w:tcPr>
          <w:p w14:paraId="7F7C51BC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97" w:type="dxa"/>
            <w:tcBorders>
              <w:top w:val="nil"/>
              <w:left w:val="nil"/>
              <w:right w:val="nil"/>
            </w:tcBorders>
          </w:tcPr>
          <w:p w14:paraId="5F58881D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</w:tr>
      <w:tr w:rsidR="005C561D" w:rsidRPr="00EE3F95" w14:paraId="163815BE" w14:textId="77777777" w:rsidTr="00273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26B7B9D" w14:textId="77777777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Distal metastasis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</w:tcPr>
          <w:p w14:paraId="6071F5F3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EF542CC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2104594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754A24D1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14:paraId="38734F0D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14:paraId="3AAC7991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5C09356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47E0EDAF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14:paraId="1B0B2932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</w:tr>
      <w:tr w:rsidR="005C561D" w:rsidRPr="00EE3F95" w14:paraId="44B2813A" w14:textId="77777777" w:rsidTr="002737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A6E4CE" w14:textId="77777777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ab/>
              <w:t>Yes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A470F4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5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8E0A5F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30B9AA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4.33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4F7424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2.58-7.26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276A90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0.0001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2FD5D9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2BE73D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61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52B6F3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6.57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414D0F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4.60-9.38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362EEA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0.0001</w:t>
            </w:r>
          </w:p>
        </w:tc>
      </w:tr>
      <w:tr w:rsidR="005C561D" w:rsidRPr="00EE3F95" w14:paraId="085FBDEC" w14:textId="77777777" w:rsidTr="00273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146D15" w14:textId="77777777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ab/>
              <w:t>No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A97E65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44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62B246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5DE925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C5EF62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1C7D4C42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E348A9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79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673636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106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97A603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19C88640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14:paraId="3CD311D4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</w:tr>
      <w:tr w:rsidR="005C561D" w:rsidRPr="00EE3F95" w14:paraId="5C0145FE" w14:textId="77777777" w:rsidTr="002737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6" w:type="dxa"/>
            <w:gridSpan w:val="2"/>
            <w:tcBorders>
              <w:left w:val="nil"/>
              <w:bottom w:val="nil"/>
              <w:right w:val="nil"/>
            </w:tcBorders>
            <w:hideMark/>
          </w:tcPr>
          <w:p w14:paraId="5C05BA49" w14:textId="77777777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Invasive depth</w:t>
            </w:r>
          </w:p>
        </w:tc>
        <w:tc>
          <w:tcPr>
            <w:tcW w:w="868" w:type="dxa"/>
            <w:tcBorders>
              <w:left w:val="nil"/>
              <w:bottom w:val="nil"/>
              <w:right w:val="nil"/>
            </w:tcBorders>
          </w:tcPr>
          <w:p w14:paraId="62C85B28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3B5E092A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21925EDC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47" w:type="dxa"/>
            <w:tcBorders>
              <w:left w:val="nil"/>
              <w:bottom w:val="nil"/>
              <w:right w:val="nil"/>
            </w:tcBorders>
          </w:tcPr>
          <w:p w14:paraId="074DE628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91" w:type="dxa"/>
            <w:tcBorders>
              <w:left w:val="nil"/>
              <w:bottom w:val="nil"/>
              <w:right w:val="nil"/>
            </w:tcBorders>
          </w:tcPr>
          <w:p w14:paraId="528343E7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91" w:type="dxa"/>
            <w:tcBorders>
              <w:left w:val="nil"/>
              <w:bottom w:val="nil"/>
              <w:right w:val="nil"/>
            </w:tcBorders>
          </w:tcPr>
          <w:p w14:paraId="10D0D7AD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14:paraId="36EECAC2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718" w:type="dxa"/>
            <w:tcBorders>
              <w:left w:val="nil"/>
              <w:bottom w:val="nil"/>
              <w:right w:val="nil"/>
            </w:tcBorders>
          </w:tcPr>
          <w:p w14:paraId="01E55630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97" w:type="dxa"/>
            <w:tcBorders>
              <w:left w:val="nil"/>
              <w:bottom w:val="nil"/>
              <w:right w:val="nil"/>
            </w:tcBorders>
          </w:tcPr>
          <w:p w14:paraId="56281D84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</w:tr>
      <w:tr w:rsidR="005C561D" w:rsidRPr="00EE3F95" w14:paraId="590BAD80" w14:textId="77777777" w:rsidTr="00273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E7077A" w14:textId="77777777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ab/>
              <w:t>T3/4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16A3DF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36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995F9A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F57C9F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5.24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BACC43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2.94-9.34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3ADA6A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0.0001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D9F790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53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FB2E3F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140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2A060B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12.4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36C810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5.79-26.5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A5CF3A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0.0001</w:t>
            </w:r>
          </w:p>
        </w:tc>
      </w:tr>
      <w:tr w:rsidR="005C561D" w:rsidRPr="00EE3F95" w14:paraId="676E666E" w14:textId="77777777" w:rsidTr="002737B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il"/>
              <w:left w:val="nil"/>
              <w:right w:val="nil"/>
            </w:tcBorders>
            <w:hideMark/>
          </w:tcPr>
          <w:p w14:paraId="300BE1A4" w14:textId="77777777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ab/>
              <w:t>T1/2</w:t>
            </w:r>
          </w:p>
        </w:tc>
        <w:tc>
          <w:tcPr>
            <w:tcW w:w="975" w:type="dxa"/>
            <w:tcBorders>
              <w:top w:val="nil"/>
              <w:left w:val="nil"/>
              <w:right w:val="nil"/>
            </w:tcBorders>
            <w:hideMark/>
          </w:tcPr>
          <w:p w14:paraId="52DC17C2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12</w:t>
            </w:r>
          </w:p>
        </w:tc>
        <w:tc>
          <w:tcPr>
            <w:tcW w:w="868" w:type="dxa"/>
            <w:tcBorders>
              <w:top w:val="nil"/>
              <w:left w:val="nil"/>
              <w:right w:val="nil"/>
            </w:tcBorders>
            <w:hideMark/>
          </w:tcPr>
          <w:p w14:paraId="60885CBE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hideMark/>
          </w:tcPr>
          <w:p w14:paraId="6A5ADB1C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3A94A534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47" w:type="dxa"/>
            <w:tcBorders>
              <w:top w:val="nil"/>
              <w:left w:val="nil"/>
              <w:right w:val="nil"/>
            </w:tcBorders>
          </w:tcPr>
          <w:p w14:paraId="7392822C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hideMark/>
          </w:tcPr>
          <w:p w14:paraId="5698BA5C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35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hideMark/>
          </w:tcPr>
          <w:p w14:paraId="3C32364F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27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hideMark/>
          </w:tcPr>
          <w:p w14:paraId="6D5A5B33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</w:tcPr>
          <w:p w14:paraId="3E699FF3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97" w:type="dxa"/>
            <w:tcBorders>
              <w:top w:val="nil"/>
              <w:left w:val="nil"/>
              <w:right w:val="nil"/>
            </w:tcBorders>
          </w:tcPr>
          <w:p w14:paraId="752A00D2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</w:tr>
      <w:tr w:rsidR="005C561D" w:rsidRPr="00EE3F95" w14:paraId="63AEDF04" w14:textId="77777777" w:rsidTr="00273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15C8AC4" w14:textId="77777777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Nodal metastasis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</w:tcPr>
          <w:p w14:paraId="26443DE6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30758FA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BED400A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07BEBBF1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14:paraId="3B3CCD37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14:paraId="26998775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AEE4A20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529E976C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14:paraId="2923F65C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</w:tr>
      <w:tr w:rsidR="005C561D" w:rsidRPr="00EE3F95" w14:paraId="4B5390D5" w14:textId="77777777" w:rsidTr="002737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AE941D" w14:textId="77777777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ab/>
              <w:t>N1/2/3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74F973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30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926D3E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75D3C5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2.79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49E3CA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1.66-4.69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B49133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0.0001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33430B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44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9FDE07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132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159500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5.81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01EE66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3.71-9.10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23B13F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0.0001</w:t>
            </w:r>
          </w:p>
        </w:tc>
      </w:tr>
      <w:tr w:rsidR="005C561D" w:rsidRPr="00EE3F95" w14:paraId="3311B8D5" w14:textId="77777777" w:rsidTr="00273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FE81823" w14:textId="77777777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ab/>
              <w:t>N0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5F2F1F8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439AF94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4119D9B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D7F8CE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70EB33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0FBE0BE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44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9E98B00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35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F865EC2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EE2307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C28269" w14:textId="77777777" w:rsidR="00E92B3D" w:rsidRPr="00EE3F95" w:rsidRDefault="00E92B3D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</w:tr>
    </w:tbl>
    <w:p w14:paraId="13641585" w14:textId="3AB79177" w:rsidR="00E92B3D" w:rsidRPr="00EE3F95" w:rsidRDefault="002A07A4" w:rsidP="00C36083">
      <w:pPr>
        <w:widowControl/>
        <w:snapToGrid w:val="0"/>
        <w:spacing w:line="480" w:lineRule="auto"/>
        <w:rPr>
          <w:rFonts w:ascii="Calibri" w:eastAsia="新細明體" w:hAnsi="Calibri" w:cs="Times New Roman"/>
          <w:lang w:val="en-GB"/>
        </w:rPr>
      </w:pPr>
      <w:r w:rsidRPr="002A07A4">
        <w:rPr>
          <w:rFonts w:ascii="Calibri" w:eastAsia="新細明體" w:hAnsi="Calibri" w:cs="Times New Roman"/>
          <w:lang w:val="en-GB"/>
        </w:rPr>
        <w:t xml:space="preserve">IGFBP, insulin-like growth </w:t>
      </w:r>
      <w:r w:rsidR="002737B2">
        <w:rPr>
          <w:rFonts w:ascii="Calibri" w:eastAsia="新細明體" w:hAnsi="Calibri" w:cs="Times New Roman"/>
          <w:lang w:val="en-GB"/>
        </w:rPr>
        <w:t xml:space="preserve">factor </w:t>
      </w:r>
      <w:r w:rsidRPr="002A07A4">
        <w:rPr>
          <w:rFonts w:ascii="Calibri" w:eastAsia="新細明體" w:hAnsi="Calibri" w:cs="Times New Roman"/>
          <w:lang w:val="en-GB"/>
        </w:rPr>
        <w:t>binding protein</w:t>
      </w:r>
      <w:r>
        <w:rPr>
          <w:rFonts w:ascii="Calibri" w:eastAsia="新細明體" w:hAnsi="Calibri" w:cs="Times New Roman"/>
          <w:lang w:val="en-GB"/>
        </w:rPr>
        <w:t>; HR, hazard ratio; CI, confidence interval.</w:t>
      </w:r>
    </w:p>
    <w:p w14:paraId="2F6FCF37" w14:textId="6C0007F3" w:rsidR="002A07A4" w:rsidRDefault="002A07A4" w:rsidP="00C36083">
      <w:pPr>
        <w:widowControl/>
        <w:snapToGrid w:val="0"/>
        <w:spacing w:line="480" w:lineRule="auto"/>
        <w:rPr>
          <w:rFonts w:ascii="Calibri" w:eastAsia="新細明體" w:hAnsi="Calibri" w:cs="Times New Roman"/>
          <w:lang w:val="en-GB"/>
        </w:rPr>
      </w:pPr>
      <w:r>
        <w:rPr>
          <w:rFonts w:ascii="Calibri" w:eastAsia="新細明體" w:hAnsi="Calibri" w:cs="Times New Roman"/>
          <w:lang w:val="en-GB"/>
        </w:rPr>
        <w:br w:type="page"/>
      </w:r>
    </w:p>
    <w:p w14:paraId="6F6A0221" w14:textId="77777777" w:rsidR="00C36083" w:rsidRDefault="00F4368A" w:rsidP="00C36083">
      <w:pPr>
        <w:widowControl/>
        <w:snapToGrid w:val="0"/>
        <w:spacing w:line="480" w:lineRule="auto"/>
        <w:rPr>
          <w:rFonts w:ascii="Calibri" w:eastAsia="新細明體" w:hAnsi="Calibri" w:cs="Times New Roman"/>
          <w:b/>
          <w:bCs/>
          <w:lang w:val="en-GB"/>
        </w:rPr>
      </w:pPr>
      <w:r>
        <w:rPr>
          <w:rFonts w:ascii="Calibri" w:eastAsia="新細明體" w:hAnsi="Calibri" w:cs="Times New Roman"/>
          <w:b/>
          <w:bCs/>
          <w:lang w:val="en-GB"/>
        </w:rPr>
        <w:lastRenderedPageBreak/>
        <w:t>Online Resource 7</w:t>
      </w:r>
      <w:r w:rsidRPr="00F4368A">
        <w:rPr>
          <w:rFonts w:ascii="Calibri" w:eastAsia="新細明體" w:hAnsi="Calibri" w:cs="Times New Roman"/>
          <w:b/>
          <w:bCs/>
          <w:lang w:val="en-GB"/>
        </w:rPr>
        <w:t xml:space="preserve"> </w:t>
      </w:r>
    </w:p>
    <w:p w14:paraId="2EE72FB4" w14:textId="50E0A1DA" w:rsidR="00E92B3D" w:rsidRPr="009051D9" w:rsidRDefault="00F4368A" w:rsidP="00C36083">
      <w:pPr>
        <w:widowControl/>
        <w:snapToGrid w:val="0"/>
        <w:spacing w:line="480" w:lineRule="auto"/>
        <w:rPr>
          <w:rFonts w:ascii="Calibri" w:eastAsia="新細明體" w:hAnsi="Calibri" w:cs="Times New Roman"/>
          <w:b/>
          <w:bCs/>
          <w:lang w:val="en-GB"/>
        </w:rPr>
      </w:pPr>
      <w:r w:rsidRPr="00C36083">
        <w:rPr>
          <w:rFonts w:ascii="Calibri" w:eastAsia="新細明體" w:hAnsi="Calibri" w:cs="Times New Roman"/>
          <w:lang w:val="en-GB"/>
        </w:rPr>
        <w:t>Multivariate analysis for the clinicopathologic predictors of mortality in the gastric cancer cohort</w:t>
      </w:r>
    </w:p>
    <w:tbl>
      <w:tblPr>
        <w:tblStyle w:val="2121"/>
        <w:tblW w:w="950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554"/>
        <w:gridCol w:w="851"/>
        <w:gridCol w:w="1275"/>
        <w:gridCol w:w="1276"/>
        <w:gridCol w:w="851"/>
        <w:gridCol w:w="1275"/>
        <w:gridCol w:w="1418"/>
      </w:tblGrid>
      <w:tr w:rsidR="005C561D" w:rsidRPr="00EE3F95" w14:paraId="5559E048" w14:textId="77777777" w:rsidTr="002A07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761DD3A5" w14:textId="77777777" w:rsidR="00E92B3D" w:rsidRPr="009758EA" w:rsidRDefault="00E92B3D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hideMark/>
          </w:tcPr>
          <w:p w14:paraId="714D572D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Training cohort (N=142)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hideMark/>
          </w:tcPr>
          <w:p w14:paraId="3F164B77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Validation cohort (N=255)</w:t>
            </w:r>
          </w:p>
        </w:tc>
      </w:tr>
      <w:tr w:rsidR="005C561D" w:rsidRPr="00EE3F95" w14:paraId="3E48ED6C" w14:textId="77777777" w:rsidTr="002A07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hideMark/>
          </w:tcPr>
          <w:p w14:paraId="73FE1201" w14:textId="77777777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Multivariate analysis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hideMark/>
          </w:tcPr>
          <w:p w14:paraId="7505A71F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b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b/>
                <w:kern w:val="0"/>
                <w:sz w:val="22"/>
                <w:lang w:val="en-GB"/>
              </w:rPr>
              <w:t>HR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hideMark/>
          </w:tcPr>
          <w:p w14:paraId="74E94CB7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b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b/>
                <w:kern w:val="0"/>
                <w:sz w:val="22"/>
                <w:lang w:val="en-GB"/>
              </w:rPr>
              <w:t>CI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hideMark/>
          </w:tcPr>
          <w:p w14:paraId="3530FD72" w14:textId="501DCB9F" w:rsidR="00E92B3D" w:rsidRPr="00EE3F95" w:rsidRDefault="002A07A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b/>
                <w:kern w:val="0"/>
                <w:sz w:val="22"/>
                <w:lang w:val="en-GB"/>
              </w:rPr>
            </w:pPr>
            <w:r>
              <w:rPr>
                <w:rFonts w:ascii="Calibri" w:eastAsia="新細明體" w:hAnsi="Calibri" w:cs="Calibri"/>
                <w:b/>
                <w:kern w:val="0"/>
                <w:sz w:val="22"/>
                <w:lang w:val="en-GB"/>
              </w:rPr>
              <w:t>p-</w:t>
            </w:r>
            <w:r w:rsidRPr="00EE3F95">
              <w:rPr>
                <w:rFonts w:ascii="Calibri" w:eastAsia="新細明體" w:hAnsi="Calibri" w:cs="Calibri"/>
                <w:b/>
                <w:kern w:val="0"/>
                <w:sz w:val="22"/>
                <w:lang w:val="en-GB"/>
              </w:rPr>
              <w:t>value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hideMark/>
          </w:tcPr>
          <w:p w14:paraId="3377C6B9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b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b/>
                <w:kern w:val="0"/>
                <w:sz w:val="22"/>
                <w:lang w:val="en-GB"/>
              </w:rPr>
              <w:t>HR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hideMark/>
          </w:tcPr>
          <w:p w14:paraId="150F658D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b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b/>
                <w:kern w:val="0"/>
                <w:sz w:val="22"/>
                <w:lang w:val="en-GB"/>
              </w:rPr>
              <w:t>CI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hideMark/>
          </w:tcPr>
          <w:p w14:paraId="0AB78A7F" w14:textId="22196E07" w:rsidR="00E92B3D" w:rsidRPr="00EE3F95" w:rsidRDefault="002A07A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b/>
                <w:kern w:val="0"/>
                <w:sz w:val="22"/>
                <w:lang w:val="en-GB"/>
              </w:rPr>
            </w:pPr>
            <w:r>
              <w:rPr>
                <w:rFonts w:ascii="Calibri" w:eastAsia="新細明體" w:hAnsi="Calibri" w:cs="Calibri"/>
                <w:b/>
                <w:kern w:val="0"/>
                <w:sz w:val="22"/>
                <w:lang w:val="en-GB"/>
              </w:rPr>
              <w:t>p-</w:t>
            </w:r>
            <w:r w:rsidRPr="00EE3F95">
              <w:rPr>
                <w:rFonts w:ascii="Calibri" w:eastAsia="新細明體" w:hAnsi="Calibri" w:cs="Calibri"/>
                <w:b/>
                <w:kern w:val="0"/>
                <w:sz w:val="22"/>
                <w:lang w:val="en-GB"/>
              </w:rPr>
              <w:t>value</w:t>
            </w:r>
          </w:p>
        </w:tc>
      </w:tr>
      <w:tr w:rsidR="005C561D" w:rsidRPr="00EE3F95" w14:paraId="26476D66" w14:textId="77777777" w:rsidTr="002A07A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C9266C" w14:textId="77777777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High IGFBP2 level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D3BD13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1.77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095273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1.09-2.87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ACE9BA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8F909D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1.62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AB9D3F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1.11-2.39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3BC34EE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0.01</w:t>
            </w:r>
          </w:p>
        </w:tc>
      </w:tr>
      <w:tr w:rsidR="005C561D" w:rsidRPr="00EE3F95" w14:paraId="4F665F1A" w14:textId="77777777" w:rsidTr="002A07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3C9ADA" w14:textId="049EA1B2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Age &gt; 60</w:t>
            </w:r>
            <w:r w:rsidR="002A07A4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 years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0D6AE6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1.96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CABAE4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1.25-3.10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70A5A7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0.004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8FD5ED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1.40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0ED245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1.01-1.96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A56D7E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0.04</w:t>
            </w:r>
          </w:p>
        </w:tc>
      </w:tr>
      <w:tr w:rsidR="005C561D" w:rsidRPr="00EE3F95" w14:paraId="403CCBC8" w14:textId="77777777" w:rsidTr="002A07A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5B4AAE" w14:textId="77777777" w:rsidR="00E92B3D" w:rsidRPr="00E75D97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de-CH"/>
              </w:rPr>
            </w:pPr>
            <w:r w:rsidRPr="00E75D97">
              <w:rPr>
                <w:rFonts w:ascii="Calibri" w:eastAsia="新細明體" w:hAnsi="Calibri" w:cs="Calibri"/>
                <w:kern w:val="0"/>
                <w:sz w:val="22"/>
                <w:lang w:val="de-CH"/>
              </w:rPr>
              <w:t xml:space="preserve">Invasive depth </w:t>
            </w:r>
            <w:r w:rsidRPr="00E75D97">
              <w:rPr>
                <w:rFonts w:ascii="Calibri" w:eastAsia="新細明體" w:hAnsi="Calibri" w:cs="Calibri"/>
                <w:kern w:val="0"/>
                <w:sz w:val="22"/>
                <w:lang w:val="de-CH"/>
              </w:rPr>
              <w:br/>
              <w:t>(T3/4 vs. T1/2)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4CADB5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3.66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B0D0F2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1.74-7.69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4CA5BC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7F04A1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5.63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E1341C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1.57-20.1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98E2AC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0.008</w:t>
            </w:r>
          </w:p>
        </w:tc>
      </w:tr>
      <w:tr w:rsidR="005C561D" w:rsidRPr="00EE3F95" w14:paraId="293F47BD" w14:textId="77777777" w:rsidTr="002A07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6295B0" w14:textId="77777777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 xml:space="preserve">Nodal metastasis 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br/>
              <w:t>(N1/2/3 vs. N0)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157F92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1.81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CBB69D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1.09-3.01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529962D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77320F9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6.48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C4EE7C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2.76-15.2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FDF8D2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0.0001</w:t>
            </w:r>
          </w:p>
        </w:tc>
      </w:tr>
      <w:tr w:rsidR="005C561D" w:rsidRPr="00EE3F95" w14:paraId="272DDBCA" w14:textId="77777777" w:rsidTr="002A07A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AFE104" w14:textId="77777777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Diffuse histologic type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5861F9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1.37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B34953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0.89-2.09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10D403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A24F48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1.52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C84EFB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1.08-2.15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8AB426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0.01</w:t>
            </w:r>
          </w:p>
        </w:tc>
      </w:tr>
      <w:tr w:rsidR="005C561D" w:rsidRPr="00EE3F95" w14:paraId="33240E8F" w14:textId="77777777" w:rsidTr="002A07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55AC63" w14:textId="35C0546C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Proximal tumo</w:t>
            </w:r>
            <w:r w:rsidR="002A07A4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u</w:t>
            </w: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r location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C3258C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2.01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844A4E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1.06-3.80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237DC9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9D4DC7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1.28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BDA942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0.88-1.87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12F3E9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0.19</w:t>
            </w:r>
          </w:p>
        </w:tc>
      </w:tr>
      <w:tr w:rsidR="005C561D" w:rsidRPr="00EE3F95" w14:paraId="6A636B31" w14:textId="77777777" w:rsidTr="002A07A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4F406C" w14:textId="77777777" w:rsidR="00E92B3D" w:rsidRPr="00EE3F95" w:rsidRDefault="002A3D84" w:rsidP="00C36083">
            <w:pPr>
              <w:widowControl/>
              <w:snapToGrid w:val="0"/>
              <w:spacing w:line="480" w:lineRule="auto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Distal metastasis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6712C0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2.16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472D56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1.42-3.30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A31110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D25DF8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2.77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6BADAF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1.90-4.05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F3146D" w14:textId="77777777" w:rsidR="00E92B3D" w:rsidRPr="00EE3F95" w:rsidRDefault="002A3D84" w:rsidP="00C36083">
            <w:pPr>
              <w:widowControl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Calibri"/>
                <w:kern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Calibri"/>
                <w:kern w:val="0"/>
                <w:sz w:val="22"/>
                <w:lang w:val="en-GB"/>
              </w:rPr>
              <w:t>0.0001</w:t>
            </w:r>
          </w:p>
        </w:tc>
      </w:tr>
    </w:tbl>
    <w:p w14:paraId="03142F97" w14:textId="07D7662A" w:rsidR="00E92B3D" w:rsidRPr="00EE3F95" w:rsidRDefault="002A07A4" w:rsidP="00C36083">
      <w:pPr>
        <w:widowControl/>
        <w:snapToGrid w:val="0"/>
        <w:spacing w:line="480" w:lineRule="auto"/>
        <w:rPr>
          <w:rFonts w:ascii="Calibri" w:eastAsia="新細明體" w:hAnsi="Calibri" w:cs="Times New Roman"/>
          <w:lang w:val="en-GB"/>
        </w:rPr>
      </w:pPr>
      <w:r w:rsidRPr="002A07A4">
        <w:rPr>
          <w:rFonts w:ascii="Calibri" w:eastAsia="新細明體" w:hAnsi="Calibri" w:cs="Times New Roman"/>
          <w:lang w:val="en-GB"/>
        </w:rPr>
        <w:t>IGFBP, insulin-like growth binding protein</w:t>
      </w:r>
      <w:r>
        <w:rPr>
          <w:rFonts w:ascii="Calibri" w:eastAsia="新細明體" w:hAnsi="Calibri" w:cs="Times New Roman"/>
          <w:lang w:val="en-GB"/>
        </w:rPr>
        <w:t xml:space="preserve">; HR, hazard ratio; CI, confidence interval. </w:t>
      </w:r>
    </w:p>
    <w:p w14:paraId="4BDB298C" w14:textId="77777777" w:rsidR="00E92B3D" w:rsidRPr="00EE3F95" w:rsidRDefault="00E92B3D" w:rsidP="00C36083">
      <w:pPr>
        <w:widowControl/>
        <w:snapToGrid w:val="0"/>
        <w:spacing w:line="480" w:lineRule="auto"/>
        <w:rPr>
          <w:rFonts w:ascii="Calibri" w:eastAsia="新細明體" w:hAnsi="Calibri" w:cs="Times New Roman"/>
          <w:sz w:val="22"/>
          <w:lang w:val="en-GB"/>
        </w:rPr>
      </w:pPr>
    </w:p>
    <w:p w14:paraId="0732A317" w14:textId="5CD1B54A" w:rsidR="0077387C" w:rsidRPr="00475736" w:rsidRDefault="002A07A4" w:rsidP="00C36083">
      <w:pPr>
        <w:snapToGrid w:val="0"/>
        <w:spacing w:line="480" w:lineRule="auto"/>
        <w:rPr>
          <w:rFonts w:ascii="Calibri" w:eastAsia="新細明體" w:hAnsi="Calibri" w:cs="Times New Roman"/>
          <w:lang w:val="en-GB"/>
        </w:rPr>
      </w:pPr>
      <w:r>
        <w:rPr>
          <w:rFonts w:ascii="Calibri" w:eastAsia="新細明體" w:hAnsi="Calibri" w:cs="Times New Roman"/>
          <w:sz w:val="22"/>
          <w:lang w:val="en-GB"/>
        </w:rPr>
        <w:br w:type="page"/>
      </w:r>
      <w:r w:rsidR="00F4368A">
        <w:rPr>
          <w:rFonts w:ascii="Calibri" w:eastAsia="新細明體" w:hAnsi="Calibri" w:cs="Times New Roman"/>
          <w:b/>
          <w:bCs/>
          <w:lang w:val="en-GB"/>
        </w:rPr>
        <w:lastRenderedPageBreak/>
        <w:t xml:space="preserve">Online Resource </w:t>
      </w:r>
      <w:r w:rsidR="0077387C">
        <w:rPr>
          <w:rFonts w:ascii="Calibri" w:eastAsia="新細明體" w:hAnsi="Calibri" w:cs="Times New Roman"/>
          <w:b/>
          <w:bCs/>
          <w:lang w:val="en-GB"/>
        </w:rPr>
        <w:t>8</w:t>
      </w:r>
      <w:r w:rsidR="00F4368A">
        <w:rPr>
          <w:rFonts w:ascii="Calibri" w:eastAsia="新細明體" w:hAnsi="Calibri" w:cs="Times New Roman"/>
          <w:b/>
          <w:bCs/>
          <w:lang w:val="en-GB"/>
        </w:rPr>
        <w:t xml:space="preserve"> </w:t>
      </w:r>
      <w:r w:rsidR="0077387C" w:rsidRPr="00475736">
        <w:rPr>
          <w:rFonts w:ascii="Calibri" w:eastAsia="新細明體" w:hAnsi="Calibri" w:cs="Times New Roman"/>
          <w:noProof/>
        </w:rPr>
        <w:drawing>
          <wp:inline distT="0" distB="0" distL="0" distR="0" wp14:anchorId="7BC3A77F" wp14:editId="1BFDA7CD">
            <wp:extent cx="6121400" cy="44577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E8DAB" w14:textId="77777777" w:rsidR="00F4368A" w:rsidRPr="00540167" w:rsidRDefault="00F4368A" w:rsidP="00F4368A">
      <w:pPr>
        <w:snapToGrid w:val="0"/>
        <w:spacing w:line="480" w:lineRule="auto"/>
        <w:rPr>
          <w:rFonts w:ascii="Calibri" w:eastAsia="新細明體" w:hAnsi="Calibri" w:cs="Times New Roman"/>
          <w:b/>
          <w:bCs/>
          <w:lang w:val="en-GB"/>
        </w:rPr>
      </w:pPr>
      <w:r w:rsidRPr="00540167">
        <w:rPr>
          <w:rFonts w:ascii="Calibri" w:eastAsia="新細明體" w:hAnsi="Calibri" w:cs="Times New Roman"/>
          <w:b/>
          <w:bCs/>
          <w:lang w:val="en-GB"/>
        </w:rPr>
        <w:t>GC Survival analysis according to serum levels of IGFBP2 in the training and validation cohorts</w:t>
      </w:r>
      <w:r>
        <w:rPr>
          <w:rFonts w:ascii="Calibri" w:eastAsia="新細明體" w:hAnsi="Calibri" w:cs="Times New Roman"/>
          <w:b/>
          <w:bCs/>
          <w:lang w:val="en-GB"/>
        </w:rPr>
        <w:t>—</w:t>
      </w:r>
      <w:r w:rsidRPr="00540167">
        <w:rPr>
          <w:rFonts w:ascii="Calibri" w:eastAsia="新細明體" w:hAnsi="Calibri" w:cs="Times New Roman"/>
          <w:b/>
          <w:bCs/>
          <w:lang w:val="en-GB"/>
        </w:rPr>
        <w:t>Kaplan</w:t>
      </w:r>
      <w:r w:rsidRPr="007E5964">
        <w:rPr>
          <w:rFonts w:ascii="Times New Roman" w:eastAsia="Calibri" w:hAnsi="Times New Roman" w:cs="Times New Roman"/>
          <w:kern w:val="0"/>
          <w:szCs w:val="24"/>
          <w:lang w:eastAsia="en-US"/>
        </w:rPr>
        <w:t>–</w:t>
      </w:r>
      <w:r w:rsidRPr="00540167">
        <w:rPr>
          <w:rFonts w:ascii="Calibri" w:eastAsia="新細明體" w:hAnsi="Calibri" w:cs="Times New Roman"/>
          <w:b/>
          <w:bCs/>
          <w:lang w:val="en-GB"/>
        </w:rPr>
        <w:t xml:space="preserve">Meier curve </w:t>
      </w:r>
    </w:p>
    <w:p w14:paraId="386D9105" w14:textId="77777777" w:rsidR="00F4368A" w:rsidRPr="00475736" w:rsidRDefault="00F4368A" w:rsidP="00F4368A">
      <w:pPr>
        <w:snapToGrid w:val="0"/>
        <w:spacing w:line="480" w:lineRule="auto"/>
        <w:rPr>
          <w:rFonts w:ascii="Calibri" w:eastAsia="新細明體" w:hAnsi="Calibri" w:cs="Times New Roman"/>
          <w:lang w:val="en-GB"/>
        </w:rPr>
      </w:pPr>
      <w:r w:rsidRPr="00475736">
        <w:rPr>
          <w:rFonts w:ascii="Calibri" w:eastAsia="新細明體" w:hAnsi="Calibri" w:cs="Times New Roman"/>
          <w:lang w:val="en-GB"/>
        </w:rPr>
        <w:t xml:space="preserve">(a) OS in training cohort, (b) RFS in training cohort, (c) OS in validation cohort, and (d) RFS in validation cohort. </w:t>
      </w:r>
    </w:p>
    <w:p w14:paraId="3C1DC237" w14:textId="3CA75DBB" w:rsidR="0077387C" w:rsidRDefault="0077387C" w:rsidP="00C36083">
      <w:pPr>
        <w:widowControl/>
        <w:snapToGrid w:val="0"/>
        <w:spacing w:line="480" w:lineRule="auto"/>
        <w:rPr>
          <w:rFonts w:ascii="Calibri" w:eastAsia="新細明體" w:hAnsi="Calibri" w:cs="Times New Roman"/>
          <w:sz w:val="22"/>
          <w:lang w:val="en-GB"/>
        </w:rPr>
      </w:pPr>
      <w:r w:rsidRPr="00475736">
        <w:rPr>
          <w:rFonts w:ascii="Calibri" w:eastAsia="新細明體" w:hAnsi="Calibri" w:cs="Times New Roman"/>
          <w:lang w:val="en-GB"/>
        </w:rPr>
        <w:t>GC, gastric cancer; IGFBP, insulin-like growth binding protein; OS, overall survival; RFS, recurrence-free survival.</w:t>
      </w:r>
    </w:p>
    <w:p w14:paraId="1A9F1734" w14:textId="5F9DC831" w:rsidR="006B16FC" w:rsidRDefault="006B16FC" w:rsidP="00C36083">
      <w:pPr>
        <w:widowControl/>
        <w:snapToGrid w:val="0"/>
        <w:spacing w:line="480" w:lineRule="auto"/>
        <w:rPr>
          <w:rFonts w:ascii="Calibri" w:eastAsia="新細明體" w:hAnsi="Calibri" w:cs="Times New Roman"/>
          <w:sz w:val="22"/>
          <w:lang w:val="en-GB"/>
        </w:rPr>
      </w:pPr>
      <w:r>
        <w:rPr>
          <w:rFonts w:ascii="Calibri" w:eastAsia="新細明體" w:hAnsi="Calibri" w:cs="Times New Roman"/>
          <w:sz w:val="22"/>
          <w:lang w:val="en-GB"/>
        </w:rPr>
        <w:br w:type="page"/>
      </w:r>
    </w:p>
    <w:p w14:paraId="6317065A" w14:textId="44598D0C" w:rsidR="0077387C" w:rsidRPr="00475736" w:rsidRDefault="00F4368A" w:rsidP="00C36083">
      <w:pPr>
        <w:snapToGrid w:val="0"/>
        <w:spacing w:line="480" w:lineRule="auto"/>
        <w:rPr>
          <w:rFonts w:ascii="Calibri" w:eastAsia="新細明體" w:hAnsi="Calibri" w:cs="Times New Roman"/>
          <w:lang w:val="en-GB"/>
        </w:rPr>
      </w:pPr>
      <w:r>
        <w:rPr>
          <w:rFonts w:ascii="Calibri" w:eastAsia="新細明體" w:hAnsi="Calibri" w:cs="Times New Roman"/>
          <w:b/>
          <w:bCs/>
          <w:lang w:val="en-GB"/>
        </w:rPr>
        <w:lastRenderedPageBreak/>
        <w:t xml:space="preserve">Online Resource </w:t>
      </w:r>
      <w:r w:rsidR="0077387C">
        <w:rPr>
          <w:rFonts w:ascii="Calibri" w:eastAsia="新細明體" w:hAnsi="Calibri" w:cs="Times New Roman"/>
          <w:b/>
          <w:bCs/>
          <w:lang w:val="en-GB"/>
        </w:rPr>
        <w:t>9</w:t>
      </w:r>
    </w:p>
    <w:p w14:paraId="055B9F96" w14:textId="77777777" w:rsidR="0077387C" w:rsidRPr="00475736" w:rsidRDefault="0077387C" w:rsidP="00C36083">
      <w:pPr>
        <w:snapToGrid w:val="0"/>
        <w:spacing w:line="480" w:lineRule="auto"/>
        <w:rPr>
          <w:rFonts w:ascii="Calibri" w:eastAsia="新細明體" w:hAnsi="Calibri" w:cs="Times New Roman"/>
          <w:lang w:val="en-GB"/>
        </w:rPr>
      </w:pPr>
      <w:r w:rsidRPr="00475736">
        <w:rPr>
          <w:rFonts w:ascii="Calibri" w:eastAsia="新細明體" w:hAnsi="Calibri" w:cs="Times New Roman"/>
          <w:noProof/>
        </w:rPr>
        <w:drawing>
          <wp:inline distT="0" distB="0" distL="0" distR="0" wp14:anchorId="2C0B13F9" wp14:editId="082DB82A">
            <wp:extent cx="6121400" cy="2222500"/>
            <wp:effectExtent l="0" t="0" r="0" b="635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1F137" w14:textId="77777777" w:rsidR="00F4368A" w:rsidRPr="00540167" w:rsidRDefault="00F4368A" w:rsidP="00F4368A">
      <w:pPr>
        <w:snapToGrid w:val="0"/>
        <w:spacing w:line="480" w:lineRule="auto"/>
        <w:rPr>
          <w:rFonts w:ascii="Calibri" w:eastAsia="新細明體" w:hAnsi="Calibri" w:cs="Times New Roman"/>
          <w:b/>
          <w:bCs/>
          <w:lang w:val="en-GB"/>
        </w:rPr>
      </w:pPr>
      <w:bookmarkStart w:id="9" w:name="_Hlk165616917"/>
      <w:r w:rsidRPr="00540167">
        <w:rPr>
          <w:rFonts w:ascii="Calibri" w:eastAsia="新細明體" w:hAnsi="Calibri" w:cs="Times New Roman"/>
          <w:b/>
          <w:bCs/>
          <w:lang w:val="en-GB"/>
        </w:rPr>
        <w:t xml:space="preserve">Influence of IGFBP2 expression on survival </w:t>
      </w:r>
    </w:p>
    <w:p w14:paraId="3AFFC3FE" w14:textId="77777777" w:rsidR="00F4368A" w:rsidRPr="00475736" w:rsidRDefault="00F4368A" w:rsidP="00F4368A">
      <w:pPr>
        <w:snapToGrid w:val="0"/>
        <w:spacing w:line="480" w:lineRule="auto"/>
        <w:rPr>
          <w:rFonts w:ascii="Calibri" w:eastAsia="新細明體" w:hAnsi="Calibri" w:cs="Times New Roman"/>
          <w:lang w:val="en-GB"/>
        </w:rPr>
      </w:pPr>
      <w:r w:rsidRPr="00475736">
        <w:rPr>
          <w:rFonts w:ascii="Calibri" w:eastAsia="新細明體" w:hAnsi="Calibri" w:cs="Times New Roman"/>
          <w:lang w:val="en-GB"/>
        </w:rPr>
        <w:t>(a) OS based on IGFBP2 IHC expression (b) RFS based on IGFBP2 IHC expression</w:t>
      </w:r>
    </w:p>
    <w:p w14:paraId="2705FEC2" w14:textId="77777777" w:rsidR="0077387C" w:rsidRPr="00475736" w:rsidRDefault="0077387C" w:rsidP="00C36083">
      <w:pPr>
        <w:snapToGrid w:val="0"/>
        <w:spacing w:line="480" w:lineRule="auto"/>
        <w:rPr>
          <w:rFonts w:ascii="Calibri" w:eastAsia="新細明體" w:hAnsi="Calibri" w:cs="Times New Roman"/>
          <w:lang w:val="en-GB"/>
        </w:rPr>
      </w:pPr>
      <w:r w:rsidRPr="00475736">
        <w:rPr>
          <w:rFonts w:ascii="Calibri" w:eastAsia="新細明體" w:hAnsi="Calibri" w:cs="Times New Roman"/>
          <w:lang w:val="en-GB"/>
        </w:rPr>
        <w:t xml:space="preserve">IHC, immunohistochemistry; IGFBP, insulin-like growth binding protein; </w:t>
      </w:r>
      <w:bookmarkEnd w:id="9"/>
      <w:r w:rsidRPr="00475736">
        <w:rPr>
          <w:rFonts w:ascii="Calibri" w:eastAsia="新細明體" w:hAnsi="Calibri" w:cs="Times New Roman"/>
          <w:lang w:val="en-GB"/>
        </w:rPr>
        <w:t xml:space="preserve">OS, overall survival; RFS, recurrence-free survival. </w:t>
      </w:r>
    </w:p>
    <w:p w14:paraId="5CEB35D3" w14:textId="1CDBB60C" w:rsidR="006B16FC" w:rsidRDefault="006B16FC" w:rsidP="00C36083">
      <w:pPr>
        <w:widowControl/>
        <w:snapToGrid w:val="0"/>
        <w:spacing w:line="480" w:lineRule="auto"/>
        <w:rPr>
          <w:rFonts w:ascii="Calibri" w:eastAsia="新細明體" w:hAnsi="Calibri" w:cs="Times New Roman"/>
          <w:sz w:val="22"/>
          <w:lang w:val="en-GB"/>
        </w:rPr>
      </w:pPr>
      <w:r>
        <w:rPr>
          <w:rFonts w:ascii="Calibri" w:eastAsia="新細明體" w:hAnsi="Calibri" w:cs="Times New Roman"/>
          <w:sz w:val="22"/>
          <w:lang w:val="en-GB"/>
        </w:rPr>
        <w:br w:type="page"/>
      </w:r>
    </w:p>
    <w:p w14:paraId="0312BFD4" w14:textId="77777777" w:rsidR="00C36083" w:rsidRDefault="00F4368A" w:rsidP="00C36083">
      <w:pPr>
        <w:widowControl/>
        <w:snapToGrid w:val="0"/>
        <w:spacing w:line="480" w:lineRule="auto"/>
        <w:rPr>
          <w:rFonts w:ascii="Calibri" w:eastAsia="新細明體" w:hAnsi="Calibri" w:cs="Times New Roman"/>
          <w:b/>
          <w:sz w:val="22"/>
          <w:lang w:val="en-GB"/>
        </w:rPr>
      </w:pPr>
      <w:r>
        <w:rPr>
          <w:rFonts w:ascii="Calibri" w:eastAsia="新細明體" w:hAnsi="Calibri" w:cs="Times New Roman"/>
          <w:b/>
          <w:sz w:val="22"/>
          <w:lang w:val="en-GB"/>
        </w:rPr>
        <w:lastRenderedPageBreak/>
        <w:t xml:space="preserve">Online Resource </w:t>
      </w:r>
      <w:r w:rsidR="009758EA" w:rsidRPr="006B5244">
        <w:rPr>
          <w:rFonts w:ascii="Calibri" w:eastAsia="新細明體" w:hAnsi="Calibri" w:cs="Times New Roman"/>
          <w:b/>
          <w:sz w:val="22"/>
          <w:lang w:val="en-GB"/>
        </w:rPr>
        <w:t>10</w:t>
      </w:r>
      <w:r>
        <w:rPr>
          <w:rFonts w:ascii="Calibri" w:eastAsia="新細明體" w:hAnsi="Calibri" w:cs="Times New Roman"/>
          <w:b/>
          <w:sz w:val="22"/>
          <w:lang w:val="en-GB"/>
        </w:rPr>
        <w:t xml:space="preserve"> </w:t>
      </w:r>
    </w:p>
    <w:p w14:paraId="7C07748D" w14:textId="0155D5BA" w:rsidR="0004582A" w:rsidRPr="006B5244" w:rsidRDefault="00F4368A" w:rsidP="00C36083">
      <w:pPr>
        <w:widowControl/>
        <w:snapToGrid w:val="0"/>
        <w:spacing w:line="480" w:lineRule="auto"/>
        <w:rPr>
          <w:rFonts w:ascii="Calibri" w:eastAsia="新細明體" w:hAnsi="Calibri" w:cs="Times New Roman"/>
          <w:b/>
          <w:sz w:val="22"/>
          <w:lang w:val="en-GB"/>
        </w:rPr>
      </w:pPr>
      <w:r w:rsidRPr="00EE3F95">
        <w:rPr>
          <w:rFonts w:ascii="Calibri" w:eastAsia="新細明體" w:hAnsi="Calibri" w:cs="Times New Roman"/>
          <w:sz w:val="22"/>
          <w:lang w:val="en-GB"/>
        </w:rPr>
        <w:t>Multivariate analysis of gastric cancer with distinct IGFBP2 expression level</w:t>
      </w:r>
      <w:r>
        <w:rPr>
          <w:rFonts w:ascii="Calibri" w:eastAsia="新細明體" w:hAnsi="Calibri" w:cs="Times New Roman"/>
          <w:sz w:val="22"/>
          <w:lang w:val="en-GB"/>
        </w:rPr>
        <w:t>s</w:t>
      </w:r>
      <w:r w:rsidRPr="00EE3F95">
        <w:rPr>
          <w:rFonts w:ascii="Calibri" w:eastAsia="新細明體" w:hAnsi="Calibri" w:cs="Times New Roman"/>
          <w:sz w:val="22"/>
          <w:lang w:val="en-GB"/>
        </w:rPr>
        <w:t xml:space="preserve"> (N=484)</w:t>
      </w:r>
    </w:p>
    <w:tbl>
      <w:tblPr>
        <w:tblStyle w:val="211"/>
        <w:tblW w:w="9073" w:type="dxa"/>
        <w:tblLook w:val="04A0" w:firstRow="1" w:lastRow="0" w:firstColumn="1" w:lastColumn="0" w:noHBand="0" w:noVBand="1"/>
      </w:tblPr>
      <w:tblGrid>
        <w:gridCol w:w="3073"/>
        <w:gridCol w:w="1842"/>
        <w:gridCol w:w="2127"/>
        <w:gridCol w:w="2031"/>
      </w:tblGrid>
      <w:tr w:rsidR="005C561D" w:rsidRPr="00EE3F95" w14:paraId="752F276D" w14:textId="77777777" w:rsidTr="005C56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14:paraId="2EA9D10C" w14:textId="1AE646E8" w:rsidR="0004582A" w:rsidRPr="00EE3F95" w:rsidRDefault="00EB63E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>
              <w:rPr>
                <w:rFonts w:ascii="Calibri" w:eastAsia="新細明體" w:hAnsi="Calibri" w:cs="Times New Roman"/>
                <w:sz w:val="22"/>
                <w:lang w:val="en-GB"/>
              </w:rPr>
              <w:t>Variable</w:t>
            </w:r>
          </w:p>
        </w:tc>
        <w:tc>
          <w:tcPr>
            <w:tcW w:w="1842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14:paraId="43C58EB4" w14:textId="77777777" w:rsidR="0004582A" w:rsidRPr="00EE3F95" w:rsidRDefault="002A3D84" w:rsidP="00C36083">
            <w:pPr>
              <w:snapToGrid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b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HR</w:t>
            </w:r>
          </w:p>
        </w:tc>
        <w:tc>
          <w:tcPr>
            <w:tcW w:w="2127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14:paraId="0D0064F6" w14:textId="449EBF29" w:rsidR="0004582A" w:rsidRPr="00EE3F95" w:rsidRDefault="002A3D84" w:rsidP="00C36083">
            <w:pPr>
              <w:snapToGrid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b w:val="0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CI</w:t>
            </w:r>
          </w:p>
        </w:tc>
        <w:tc>
          <w:tcPr>
            <w:tcW w:w="2031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14:paraId="632DF57A" w14:textId="19185FB7" w:rsidR="0004582A" w:rsidRPr="00EE3F95" w:rsidRDefault="002A07A4" w:rsidP="00C36083">
            <w:pPr>
              <w:snapToGrid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b w:val="0"/>
                <w:sz w:val="22"/>
                <w:lang w:val="en-GB"/>
              </w:rPr>
            </w:pPr>
            <w:r>
              <w:rPr>
                <w:rFonts w:ascii="Calibri" w:eastAsia="新細明體" w:hAnsi="Calibri" w:cs="Times New Roman"/>
                <w:sz w:val="22"/>
                <w:lang w:val="en-GB"/>
              </w:rPr>
              <w:t>p-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value</w:t>
            </w:r>
          </w:p>
        </w:tc>
      </w:tr>
      <w:tr w:rsidR="005C561D" w:rsidRPr="00EE3F95" w14:paraId="68C0D3D4" w14:textId="77777777" w:rsidTr="005C56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  <w:tcBorders>
              <w:top w:val="single" w:sz="8" w:space="0" w:color="auto"/>
              <w:bottom w:val="nil"/>
            </w:tcBorders>
          </w:tcPr>
          <w:p w14:paraId="2D088632" w14:textId="77777777" w:rsidR="0004582A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Age &gt; 60 years</w:t>
            </w:r>
          </w:p>
        </w:tc>
        <w:tc>
          <w:tcPr>
            <w:tcW w:w="1842" w:type="dxa"/>
            <w:tcBorders>
              <w:top w:val="single" w:sz="8" w:space="0" w:color="auto"/>
              <w:bottom w:val="nil"/>
            </w:tcBorders>
          </w:tcPr>
          <w:p w14:paraId="3B1100E9" w14:textId="77777777" w:rsidR="0004582A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1.37</w:t>
            </w:r>
          </w:p>
        </w:tc>
        <w:tc>
          <w:tcPr>
            <w:tcW w:w="2127" w:type="dxa"/>
            <w:tcBorders>
              <w:top w:val="single" w:sz="8" w:space="0" w:color="auto"/>
              <w:bottom w:val="nil"/>
            </w:tcBorders>
          </w:tcPr>
          <w:p w14:paraId="165CAED5" w14:textId="77777777" w:rsidR="0004582A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1.11-1.77</w:t>
            </w:r>
          </w:p>
        </w:tc>
        <w:tc>
          <w:tcPr>
            <w:tcW w:w="2031" w:type="dxa"/>
            <w:tcBorders>
              <w:top w:val="single" w:sz="8" w:space="0" w:color="auto"/>
              <w:bottom w:val="nil"/>
            </w:tcBorders>
          </w:tcPr>
          <w:p w14:paraId="7CABE017" w14:textId="77777777" w:rsidR="0004582A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0.004</w:t>
            </w:r>
          </w:p>
        </w:tc>
      </w:tr>
      <w:tr w:rsidR="005C561D" w:rsidRPr="00EE3F95" w14:paraId="2D7C58CD" w14:textId="77777777" w:rsidTr="005C56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  <w:tcBorders>
              <w:top w:val="nil"/>
              <w:bottom w:val="nil"/>
            </w:tcBorders>
          </w:tcPr>
          <w:p w14:paraId="488B676C" w14:textId="77777777" w:rsidR="0004582A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Diffuse histologic type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70B7A4B" w14:textId="77777777" w:rsidR="0004582A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1.16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E5F63D6" w14:textId="77777777" w:rsidR="0004582A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1.01-1.35</w:t>
            </w:r>
          </w:p>
        </w:tc>
        <w:tc>
          <w:tcPr>
            <w:tcW w:w="2031" w:type="dxa"/>
            <w:tcBorders>
              <w:top w:val="nil"/>
              <w:bottom w:val="nil"/>
            </w:tcBorders>
          </w:tcPr>
          <w:p w14:paraId="2C860BB8" w14:textId="77777777" w:rsidR="0004582A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0.04</w:t>
            </w:r>
          </w:p>
        </w:tc>
      </w:tr>
      <w:tr w:rsidR="005C561D" w:rsidRPr="00EE3F95" w14:paraId="33E84D98" w14:textId="77777777" w:rsidTr="005C56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  <w:tcBorders>
              <w:top w:val="nil"/>
              <w:bottom w:val="nil"/>
            </w:tcBorders>
          </w:tcPr>
          <w:p w14:paraId="16678AD7" w14:textId="571C9E76" w:rsidR="0004582A" w:rsidRPr="00EE3F95" w:rsidRDefault="002A07A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>
              <w:rPr>
                <w:rFonts w:ascii="Calibri" w:eastAsia="新細明體" w:hAnsi="Calibri" w:cs="Times New Roman"/>
                <w:sz w:val="22"/>
                <w:lang w:val="en-GB"/>
              </w:rPr>
              <w:t>Tumour s</w:t>
            </w: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tage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D460FD5" w14:textId="77777777" w:rsidR="0004582A" w:rsidRPr="00EE3F95" w:rsidRDefault="0004582A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3DA1AEC" w14:textId="77777777" w:rsidR="0004582A" w:rsidRPr="00EE3F95" w:rsidRDefault="0004582A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14:paraId="0147A096" w14:textId="77777777" w:rsidR="0004582A" w:rsidRPr="00EE3F95" w:rsidRDefault="0004582A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</w:tr>
      <w:tr w:rsidR="005C561D" w:rsidRPr="00EE3F95" w14:paraId="02A72103" w14:textId="77777777" w:rsidTr="005C56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  <w:tcBorders>
              <w:top w:val="nil"/>
              <w:bottom w:val="nil"/>
            </w:tcBorders>
          </w:tcPr>
          <w:p w14:paraId="71F59569" w14:textId="77777777" w:rsidR="0004582A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I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571D6A3" w14:textId="77777777" w:rsidR="0004582A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1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B442C9E" w14:textId="77777777" w:rsidR="0004582A" w:rsidRPr="00EE3F95" w:rsidRDefault="0004582A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14:paraId="7170778C" w14:textId="77777777" w:rsidR="0004582A" w:rsidRPr="00EE3F95" w:rsidRDefault="0004582A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</w:tr>
      <w:tr w:rsidR="005C561D" w:rsidRPr="00EE3F95" w14:paraId="402FFC47" w14:textId="77777777" w:rsidTr="005C56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  <w:tcBorders>
              <w:top w:val="nil"/>
              <w:bottom w:val="nil"/>
            </w:tcBorders>
          </w:tcPr>
          <w:p w14:paraId="60AA19F9" w14:textId="77777777" w:rsidR="0004582A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II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8B353E7" w14:textId="77777777" w:rsidR="0004582A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3.04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2A6ABB9" w14:textId="77777777" w:rsidR="0004582A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1.73-5.36</w:t>
            </w:r>
          </w:p>
        </w:tc>
        <w:tc>
          <w:tcPr>
            <w:tcW w:w="2031" w:type="dxa"/>
            <w:tcBorders>
              <w:top w:val="nil"/>
              <w:bottom w:val="nil"/>
            </w:tcBorders>
          </w:tcPr>
          <w:p w14:paraId="1F1693C7" w14:textId="77777777" w:rsidR="0004582A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0.0001</w:t>
            </w:r>
          </w:p>
        </w:tc>
      </w:tr>
      <w:tr w:rsidR="005C561D" w:rsidRPr="00EE3F95" w14:paraId="7930ED03" w14:textId="77777777" w:rsidTr="005C56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  <w:tcBorders>
              <w:top w:val="nil"/>
              <w:bottom w:val="nil"/>
            </w:tcBorders>
          </w:tcPr>
          <w:p w14:paraId="0BEE1879" w14:textId="77777777" w:rsidR="0004582A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III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82D83EB" w14:textId="77777777" w:rsidR="0004582A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6.82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52A9D6C" w14:textId="77777777" w:rsidR="0004582A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4.27-10.89</w:t>
            </w:r>
          </w:p>
        </w:tc>
        <w:tc>
          <w:tcPr>
            <w:tcW w:w="2031" w:type="dxa"/>
            <w:tcBorders>
              <w:top w:val="nil"/>
              <w:bottom w:val="nil"/>
            </w:tcBorders>
          </w:tcPr>
          <w:p w14:paraId="1EE603EA" w14:textId="77777777" w:rsidR="0004582A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0.0001</w:t>
            </w:r>
          </w:p>
        </w:tc>
      </w:tr>
      <w:tr w:rsidR="005C561D" w:rsidRPr="00EE3F95" w14:paraId="48875EE9" w14:textId="77777777" w:rsidTr="005C56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  <w:tcBorders>
              <w:top w:val="nil"/>
              <w:bottom w:val="nil"/>
            </w:tcBorders>
          </w:tcPr>
          <w:p w14:paraId="65019774" w14:textId="77777777" w:rsidR="0004582A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IV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91C37A7" w14:textId="77777777" w:rsidR="0004582A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19.4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A8FB479" w14:textId="77777777" w:rsidR="0004582A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11.05-32.43</w:t>
            </w:r>
          </w:p>
        </w:tc>
        <w:tc>
          <w:tcPr>
            <w:tcW w:w="2031" w:type="dxa"/>
            <w:tcBorders>
              <w:top w:val="nil"/>
              <w:bottom w:val="nil"/>
            </w:tcBorders>
          </w:tcPr>
          <w:p w14:paraId="160B3F48" w14:textId="77777777" w:rsidR="0004582A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0.0001</w:t>
            </w:r>
          </w:p>
        </w:tc>
      </w:tr>
      <w:tr w:rsidR="005C561D" w:rsidRPr="00EE3F95" w14:paraId="3C936022" w14:textId="77777777" w:rsidTr="005C56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  <w:tcBorders>
              <w:top w:val="nil"/>
              <w:bottom w:val="nil"/>
            </w:tcBorders>
          </w:tcPr>
          <w:p w14:paraId="0C50DB80" w14:textId="77777777" w:rsidR="0004582A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IGFBP2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5018296" w14:textId="77777777" w:rsidR="0004582A" w:rsidRPr="00EE3F95" w:rsidRDefault="0004582A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5FB7A19" w14:textId="77777777" w:rsidR="0004582A" w:rsidRPr="00EE3F95" w:rsidRDefault="0004582A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14:paraId="4B880778" w14:textId="77777777" w:rsidR="0004582A" w:rsidRPr="00EE3F95" w:rsidRDefault="0004582A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</w:tr>
      <w:tr w:rsidR="005C561D" w:rsidRPr="00EE3F95" w14:paraId="33BD1E08" w14:textId="77777777" w:rsidTr="005C56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  <w:tcBorders>
              <w:top w:val="nil"/>
              <w:bottom w:val="nil"/>
            </w:tcBorders>
          </w:tcPr>
          <w:p w14:paraId="7CDBD483" w14:textId="77777777" w:rsidR="0004582A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Score 0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8748F77" w14:textId="77777777" w:rsidR="0004582A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1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AB09508" w14:textId="77777777" w:rsidR="0004582A" w:rsidRPr="00EE3F95" w:rsidRDefault="0004582A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14:paraId="735234B6" w14:textId="77777777" w:rsidR="0004582A" w:rsidRPr="00EE3F95" w:rsidRDefault="0004582A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</w:p>
        </w:tc>
      </w:tr>
      <w:tr w:rsidR="005C561D" w:rsidRPr="00EE3F95" w14:paraId="45F7296A" w14:textId="77777777" w:rsidTr="005C56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  <w:tcBorders>
              <w:top w:val="nil"/>
              <w:bottom w:val="nil"/>
            </w:tcBorders>
          </w:tcPr>
          <w:p w14:paraId="7935F2BE" w14:textId="77777777" w:rsidR="0004582A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Score 1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5AE5B0F" w14:textId="77777777" w:rsidR="0004582A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1.39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CE827FD" w14:textId="77777777" w:rsidR="0004582A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1.02-1.89</w:t>
            </w:r>
          </w:p>
        </w:tc>
        <w:tc>
          <w:tcPr>
            <w:tcW w:w="2031" w:type="dxa"/>
            <w:tcBorders>
              <w:top w:val="nil"/>
              <w:bottom w:val="nil"/>
            </w:tcBorders>
          </w:tcPr>
          <w:p w14:paraId="6152F112" w14:textId="77777777" w:rsidR="0004582A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0.03</w:t>
            </w:r>
          </w:p>
        </w:tc>
      </w:tr>
      <w:tr w:rsidR="005C561D" w:rsidRPr="00EE3F95" w14:paraId="002B9DDD" w14:textId="77777777" w:rsidTr="005C56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  <w:tcBorders>
              <w:top w:val="nil"/>
              <w:bottom w:val="nil"/>
            </w:tcBorders>
          </w:tcPr>
          <w:p w14:paraId="35FC943C" w14:textId="77777777" w:rsidR="0004582A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ab/>
              <w:t>Score 2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5CF9BA3" w14:textId="77777777" w:rsidR="0004582A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1.53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8928DE2" w14:textId="77777777" w:rsidR="0004582A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1.10-2.14</w:t>
            </w:r>
          </w:p>
        </w:tc>
        <w:tc>
          <w:tcPr>
            <w:tcW w:w="2031" w:type="dxa"/>
            <w:tcBorders>
              <w:top w:val="nil"/>
              <w:bottom w:val="nil"/>
            </w:tcBorders>
          </w:tcPr>
          <w:p w14:paraId="295A16DB" w14:textId="77777777" w:rsidR="0004582A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0.01</w:t>
            </w:r>
          </w:p>
        </w:tc>
      </w:tr>
      <w:tr w:rsidR="005C561D" w:rsidRPr="00EE3F95" w14:paraId="46CDDBDA" w14:textId="77777777" w:rsidTr="005C56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  <w:tcBorders>
              <w:top w:val="nil"/>
              <w:bottom w:val="nil"/>
            </w:tcBorders>
          </w:tcPr>
          <w:p w14:paraId="2453D3A5" w14:textId="77777777" w:rsidR="0004582A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Non-curative resection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EEB28CD" w14:textId="77777777" w:rsidR="0004582A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1.38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E8909C0" w14:textId="77777777" w:rsidR="0004582A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1.01-1.92</w:t>
            </w:r>
          </w:p>
        </w:tc>
        <w:tc>
          <w:tcPr>
            <w:tcW w:w="2031" w:type="dxa"/>
            <w:tcBorders>
              <w:top w:val="nil"/>
              <w:bottom w:val="nil"/>
            </w:tcBorders>
          </w:tcPr>
          <w:p w14:paraId="4A47FD51" w14:textId="77777777" w:rsidR="0004582A" w:rsidRPr="00EE3F95" w:rsidRDefault="002A3D84" w:rsidP="00C36083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0.04</w:t>
            </w:r>
          </w:p>
        </w:tc>
      </w:tr>
      <w:tr w:rsidR="005C561D" w:rsidRPr="00EE3F95" w14:paraId="15C5BDF7" w14:textId="77777777" w:rsidTr="005C56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  <w:tcBorders>
              <w:top w:val="nil"/>
              <w:bottom w:val="nil"/>
            </w:tcBorders>
          </w:tcPr>
          <w:p w14:paraId="62780259" w14:textId="77777777" w:rsidR="0004582A" w:rsidRPr="00EE3F95" w:rsidRDefault="002A3D84" w:rsidP="00C36083">
            <w:pPr>
              <w:snapToGrid w:val="0"/>
              <w:spacing w:line="480" w:lineRule="auto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Location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0FF0D77" w14:textId="77777777" w:rsidR="0004582A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1.22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3B44EBE" w14:textId="77777777" w:rsidR="0004582A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0.91-1.67</w:t>
            </w:r>
          </w:p>
        </w:tc>
        <w:tc>
          <w:tcPr>
            <w:tcW w:w="2031" w:type="dxa"/>
            <w:tcBorders>
              <w:top w:val="nil"/>
              <w:bottom w:val="nil"/>
            </w:tcBorders>
          </w:tcPr>
          <w:p w14:paraId="773DB7EC" w14:textId="77777777" w:rsidR="0004582A" w:rsidRPr="00EE3F95" w:rsidRDefault="002A3D84" w:rsidP="00C36083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sz w:val="22"/>
                <w:lang w:val="en-GB"/>
              </w:rPr>
            </w:pPr>
            <w:r w:rsidRPr="00EE3F95">
              <w:rPr>
                <w:rFonts w:ascii="Calibri" w:eastAsia="新細明體" w:hAnsi="Calibri" w:cs="Times New Roman"/>
                <w:sz w:val="22"/>
                <w:lang w:val="en-GB"/>
              </w:rPr>
              <w:t>0.19</w:t>
            </w:r>
          </w:p>
        </w:tc>
      </w:tr>
    </w:tbl>
    <w:p w14:paraId="2296ACE1" w14:textId="22831286" w:rsidR="0004582A" w:rsidRPr="00EE3F95" w:rsidRDefault="002A07A4" w:rsidP="00C36083">
      <w:pPr>
        <w:widowControl/>
        <w:snapToGrid w:val="0"/>
        <w:spacing w:line="480" w:lineRule="auto"/>
        <w:rPr>
          <w:rFonts w:ascii="Calibri" w:eastAsia="新細明體" w:hAnsi="Calibri" w:cs="Times New Roman"/>
          <w:sz w:val="22"/>
          <w:lang w:val="en-GB"/>
        </w:rPr>
      </w:pPr>
      <w:r w:rsidRPr="002A07A4">
        <w:rPr>
          <w:rFonts w:ascii="Calibri" w:eastAsia="新細明體" w:hAnsi="Calibri" w:cs="Times New Roman"/>
          <w:sz w:val="22"/>
          <w:lang w:val="en-GB"/>
        </w:rPr>
        <w:t xml:space="preserve">IGFBP, insulin-like growth </w:t>
      </w:r>
      <w:r w:rsidR="00474BD1">
        <w:rPr>
          <w:rFonts w:ascii="Calibri" w:eastAsia="新細明體" w:hAnsi="Calibri" w:cs="Times New Roman"/>
          <w:sz w:val="22"/>
          <w:lang w:val="en-GB"/>
        </w:rPr>
        <w:t xml:space="preserve">factor </w:t>
      </w:r>
      <w:r w:rsidRPr="002A07A4">
        <w:rPr>
          <w:rFonts w:ascii="Calibri" w:eastAsia="新細明體" w:hAnsi="Calibri" w:cs="Times New Roman"/>
          <w:sz w:val="22"/>
          <w:lang w:val="en-GB"/>
        </w:rPr>
        <w:t>binding protein</w:t>
      </w:r>
      <w:r w:rsidR="00105A2C">
        <w:rPr>
          <w:rFonts w:ascii="Calibri" w:eastAsia="新細明體" w:hAnsi="Calibri" w:cs="Times New Roman"/>
          <w:sz w:val="22"/>
          <w:lang w:val="en-GB"/>
        </w:rPr>
        <w:t>; HR, hazard ratio; CI, confidence interval</w:t>
      </w:r>
    </w:p>
    <w:p w14:paraId="4C41A379" w14:textId="0E9F2F39" w:rsidR="002A07A4" w:rsidRDefault="002A07A4" w:rsidP="00C36083">
      <w:pPr>
        <w:widowControl/>
        <w:snapToGrid w:val="0"/>
        <w:spacing w:line="480" w:lineRule="auto"/>
        <w:rPr>
          <w:rFonts w:ascii="Calibri" w:eastAsia="新細明體" w:hAnsi="Calibri" w:cs="Times New Roman"/>
          <w:b/>
          <w:color w:val="000000" w:themeColor="text1"/>
          <w:szCs w:val="24"/>
          <w:lang w:val="en-GB"/>
        </w:rPr>
      </w:pPr>
    </w:p>
    <w:p w14:paraId="5E5EE802" w14:textId="714074FB" w:rsidR="006B16FC" w:rsidRDefault="006B16FC" w:rsidP="00C36083">
      <w:pPr>
        <w:widowControl/>
        <w:snapToGrid w:val="0"/>
        <w:spacing w:line="480" w:lineRule="auto"/>
        <w:rPr>
          <w:rFonts w:ascii="Calibri" w:eastAsia="新細明體" w:hAnsi="Calibri" w:cs="Times New Roman"/>
          <w:b/>
          <w:color w:val="000000" w:themeColor="text1"/>
          <w:szCs w:val="24"/>
          <w:lang w:val="en-GB"/>
        </w:rPr>
      </w:pPr>
      <w:r>
        <w:rPr>
          <w:rFonts w:ascii="Calibri" w:eastAsia="新細明體" w:hAnsi="Calibri" w:cs="Times New Roman"/>
          <w:b/>
          <w:color w:val="000000" w:themeColor="text1"/>
          <w:szCs w:val="24"/>
          <w:lang w:val="en-GB"/>
        </w:rPr>
        <w:br w:type="page"/>
      </w:r>
    </w:p>
    <w:p w14:paraId="7A3ED7D8" w14:textId="728683CC" w:rsidR="00451BF3" w:rsidRPr="00EE3F95" w:rsidRDefault="00451BF3" w:rsidP="00C36083">
      <w:pPr>
        <w:pStyle w:val="EndNoteBibliography"/>
        <w:snapToGrid w:val="0"/>
        <w:spacing w:line="480" w:lineRule="auto"/>
        <w:rPr>
          <w:rFonts w:hint="eastAsia"/>
          <w:szCs w:val="24"/>
          <w:lang w:val="en-GB"/>
        </w:rPr>
      </w:pPr>
      <w:bookmarkStart w:id="10" w:name="_GoBack"/>
      <w:bookmarkEnd w:id="10"/>
    </w:p>
    <w:sectPr w:rsidR="00451BF3" w:rsidRPr="00EE3F95" w:rsidSect="006B16FC">
      <w:footerReference w:type="default" r:id="rId15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AB65B0F" w16cex:dateUtc="2024-06-08T02:20:00Z"/>
  <w16cex:commentExtensible w16cex:durableId="75602E3D" w16cex:dateUtc="2024-06-08T02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15A22131" w16cid:durableId="2AB65B0F"/>
  <w16cid:commentId w16cid:paraId="7D16D98D" w16cid:durableId="75602E3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FC2C6F" w14:textId="77777777" w:rsidR="00631984" w:rsidRDefault="00631984">
      <w:r>
        <w:separator/>
      </w:r>
    </w:p>
  </w:endnote>
  <w:endnote w:type="continuationSeparator" w:id="0">
    <w:p w14:paraId="269A4A33" w14:textId="77777777" w:rsidR="00631984" w:rsidRDefault="00631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4802789"/>
      <w:docPartObj>
        <w:docPartGallery w:val="Page Numbers (Bottom of Page)"/>
        <w:docPartUnique/>
      </w:docPartObj>
    </w:sdtPr>
    <w:sdtEndPr/>
    <w:sdtContent>
      <w:p w14:paraId="22B7EC89" w14:textId="77777777" w:rsidR="00CB2D95" w:rsidRDefault="00CB2D9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6083" w:rsidRPr="00C36083">
          <w:rPr>
            <w:noProof/>
            <w:lang w:val="zh-TW"/>
          </w:rPr>
          <w:t>1</w:t>
        </w:r>
        <w:r>
          <w:fldChar w:fldCharType="end"/>
        </w:r>
      </w:p>
    </w:sdtContent>
  </w:sdt>
  <w:p w14:paraId="04FA0808" w14:textId="77777777" w:rsidR="00CB2D95" w:rsidRDefault="00CB2D9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DBB88C" w14:textId="77777777" w:rsidR="00631984" w:rsidRDefault="00631984">
      <w:r>
        <w:separator/>
      </w:r>
    </w:p>
  </w:footnote>
  <w:footnote w:type="continuationSeparator" w:id="0">
    <w:p w14:paraId="60E5C283" w14:textId="77777777" w:rsidR="00631984" w:rsidRDefault="00631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2D0BAD"/>
    <w:multiLevelType w:val="hybridMultilevel"/>
    <w:tmpl w:val="370899C4"/>
    <w:lvl w:ilvl="0" w:tplc="A16061D8">
      <w:start w:val="1"/>
      <w:numFmt w:val="decimal"/>
      <w:lvlText w:val="%1."/>
      <w:lvlJc w:val="left"/>
      <w:pPr>
        <w:ind w:left="360" w:hanging="360"/>
      </w:pPr>
      <w:rPr>
        <w:rFonts w:ascii="Arial" w:eastAsia="標楷體" w:hAnsi="Arial" w:cs="Arial"/>
        <w:b w:val="0"/>
        <w:sz w:val="22"/>
      </w:rPr>
    </w:lvl>
    <w:lvl w:ilvl="1" w:tplc="031467E0" w:tentative="1">
      <w:start w:val="1"/>
      <w:numFmt w:val="ideographTraditional"/>
      <w:lvlText w:val="%2、"/>
      <w:lvlJc w:val="left"/>
      <w:pPr>
        <w:ind w:left="960" w:hanging="480"/>
      </w:pPr>
    </w:lvl>
    <w:lvl w:ilvl="2" w:tplc="7E2AB51C" w:tentative="1">
      <w:start w:val="1"/>
      <w:numFmt w:val="lowerRoman"/>
      <w:lvlText w:val="%3."/>
      <w:lvlJc w:val="right"/>
      <w:pPr>
        <w:ind w:left="1440" w:hanging="480"/>
      </w:pPr>
    </w:lvl>
    <w:lvl w:ilvl="3" w:tplc="7F4AA652" w:tentative="1">
      <w:start w:val="1"/>
      <w:numFmt w:val="decimal"/>
      <w:lvlText w:val="%4."/>
      <w:lvlJc w:val="left"/>
      <w:pPr>
        <w:ind w:left="1920" w:hanging="480"/>
      </w:pPr>
    </w:lvl>
    <w:lvl w:ilvl="4" w:tplc="0BCE478A" w:tentative="1">
      <w:start w:val="1"/>
      <w:numFmt w:val="ideographTraditional"/>
      <w:lvlText w:val="%5、"/>
      <w:lvlJc w:val="left"/>
      <w:pPr>
        <w:ind w:left="2400" w:hanging="480"/>
      </w:pPr>
    </w:lvl>
    <w:lvl w:ilvl="5" w:tplc="C75480D8" w:tentative="1">
      <w:start w:val="1"/>
      <w:numFmt w:val="lowerRoman"/>
      <w:lvlText w:val="%6."/>
      <w:lvlJc w:val="right"/>
      <w:pPr>
        <w:ind w:left="2880" w:hanging="480"/>
      </w:pPr>
    </w:lvl>
    <w:lvl w:ilvl="6" w:tplc="800E1CFA" w:tentative="1">
      <w:start w:val="1"/>
      <w:numFmt w:val="decimal"/>
      <w:lvlText w:val="%7."/>
      <w:lvlJc w:val="left"/>
      <w:pPr>
        <w:ind w:left="3360" w:hanging="480"/>
      </w:pPr>
    </w:lvl>
    <w:lvl w:ilvl="7" w:tplc="FED82928" w:tentative="1">
      <w:start w:val="1"/>
      <w:numFmt w:val="ideographTraditional"/>
      <w:lvlText w:val="%8、"/>
      <w:lvlJc w:val="left"/>
      <w:pPr>
        <w:ind w:left="3840" w:hanging="480"/>
      </w:pPr>
    </w:lvl>
    <w:lvl w:ilvl="8" w:tplc="3F201CF2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E4D"/>
    <w:rsid w:val="000244B7"/>
    <w:rsid w:val="0003113B"/>
    <w:rsid w:val="00032A3D"/>
    <w:rsid w:val="00037AFD"/>
    <w:rsid w:val="0004582A"/>
    <w:rsid w:val="00073B78"/>
    <w:rsid w:val="000E52BD"/>
    <w:rsid w:val="001008B9"/>
    <w:rsid w:val="00100AD2"/>
    <w:rsid w:val="00100ECE"/>
    <w:rsid w:val="00105A2C"/>
    <w:rsid w:val="00121049"/>
    <w:rsid w:val="00126C17"/>
    <w:rsid w:val="001327CA"/>
    <w:rsid w:val="00151600"/>
    <w:rsid w:val="00191672"/>
    <w:rsid w:val="001E07B6"/>
    <w:rsid w:val="00243643"/>
    <w:rsid w:val="00253F86"/>
    <w:rsid w:val="002549B6"/>
    <w:rsid w:val="002737B2"/>
    <w:rsid w:val="002A07A4"/>
    <w:rsid w:val="002A3363"/>
    <w:rsid w:val="002A3D84"/>
    <w:rsid w:val="002E3A57"/>
    <w:rsid w:val="002F3BC8"/>
    <w:rsid w:val="00393E4D"/>
    <w:rsid w:val="003B7B73"/>
    <w:rsid w:val="003F1725"/>
    <w:rsid w:val="003F4F7A"/>
    <w:rsid w:val="004078A4"/>
    <w:rsid w:val="0044236E"/>
    <w:rsid w:val="00451BF3"/>
    <w:rsid w:val="00474BD1"/>
    <w:rsid w:val="004B3D4B"/>
    <w:rsid w:val="00514D9E"/>
    <w:rsid w:val="005C561D"/>
    <w:rsid w:val="005F735C"/>
    <w:rsid w:val="00611380"/>
    <w:rsid w:val="00612EAF"/>
    <w:rsid w:val="00631984"/>
    <w:rsid w:val="0065586B"/>
    <w:rsid w:val="00676D9E"/>
    <w:rsid w:val="006B16FC"/>
    <w:rsid w:val="006B1F4B"/>
    <w:rsid w:val="006B2FA5"/>
    <w:rsid w:val="006B5244"/>
    <w:rsid w:val="006F4CA7"/>
    <w:rsid w:val="00717231"/>
    <w:rsid w:val="00740C16"/>
    <w:rsid w:val="00741420"/>
    <w:rsid w:val="007629CD"/>
    <w:rsid w:val="0077387C"/>
    <w:rsid w:val="00786B0C"/>
    <w:rsid w:val="007A1E7B"/>
    <w:rsid w:val="007E0850"/>
    <w:rsid w:val="007E5964"/>
    <w:rsid w:val="007F1C89"/>
    <w:rsid w:val="008140C3"/>
    <w:rsid w:val="008271EF"/>
    <w:rsid w:val="00863059"/>
    <w:rsid w:val="008A1027"/>
    <w:rsid w:val="008B7770"/>
    <w:rsid w:val="008C5446"/>
    <w:rsid w:val="008E42D4"/>
    <w:rsid w:val="00901492"/>
    <w:rsid w:val="009051D9"/>
    <w:rsid w:val="0094374C"/>
    <w:rsid w:val="00957904"/>
    <w:rsid w:val="00962EF0"/>
    <w:rsid w:val="009648F7"/>
    <w:rsid w:val="009714D3"/>
    <w:rsid w:val="00973B5C"/>
    <w:rsid w:val="009758EA"/>
    <w:rsid w:val="009A63D7"/>
    <w:rsid w:val="00A01033"/>
    <w:rsid w:val="00A02269"/>
    <w:rsid w:val="00A02EE2"/>
    <w:rsid w:val="00A43ED3"/>
    <w:rsid w:val="00A50A3D"/>
    <w:rsid w:val="00A57355"/>
    <w:rsid w:val="00A60E1A"/>
    <w:rsid w:val="00A7281D"/>
    <w:rsid w:val="00AA1FE2"/>
    <w:rsid w:val="00B45C8C"/>
    <w:rsid w:val="00BC3103"/>
    <w:rsid w:val="00BF068E"/>
    <w:rsid w:val="00C0203B"/>
    <w:rsid w:val="00C04B04"/>
    <w:rsid w:val="00C05057"/>
    <w:rsid w:val="00C36083"/>
    <w:rsid w:val="00C37583"/>
    <w:rsid w:val="00C60110"/>
    <w:rsid w:val="00CA25F0"/>
    <w:rsid w:val="00CB2D95"/>
    <w:rsid w:val="00CF0E1E"/>
    <w:rsid w:val="00CF5D7B"/>
    <w:rsid w:val="00D10B45"/>
    <w:rsid w:val="00D11FE2"/>
    <w:rsid w:val="00D17147"/>
    <w:rsid w:val="00D51DCD"/>
    <w:rsid w:val="00DB46C5"/>
    <w:rsid w:val="00DC55F5"/>
    <w:rsid w:val="00DD1116"/>
    <w:rsid w:val="00E11A54"/>
    <w:rsid w:val="00E15F09"/>
    <w:rsid w:val="00E435A2"/>
    <w:rsid w:val="00E4360C"/>
    <w:rsid w:val="00E5300D"/>
    <w:rsid w:val="00E716BA"/>
    <w:rsid w:val="00E75D97"/>
    <w:rsid w:val="00E87D63"/>
    <w:rsid w:val="00E90735"/>
    <w:rsid w:val="00E92B3D"/>
    <w:rsid w:val="00EA0D78"/>
    <w:rsid w:val="00EB4DBC"/>
    <w:rsid w:val="00EB63E4"/>
    <w:rsid w:val="00EE3F95"/>
    <w:rsid w:val="00F116CC"/>
    <w:rsid w:val="00F4368A"/>
    <w:rsid w:val="00F7059B"/>
    <w:rsid w:val="00F73869"/>
    <w:rsid w:val="00F74705"/>
    <w:rsid w:val="00F8578B"/>
    <w:rsid w:val="00F93C80"/>
    <w:rsid w:val="00FA3B9B"/>
    <w:rsid w:val="00FB68D7"/>
    <w:rsid w:val="00FC336A"/>
    <w:rsid w:val="00FC46A3"/>
    <w:rsid w:val="00FE4A3C"/>
    <w:rsid w:val="00FF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238B80"/>
  <w15:docId w15:val="{27A1E100-A4A4-4007-BE83-B08DC175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D6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7D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87D6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87D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87D63"/>
    <w:rPr>
      <w:sz w:val="20"/>
      <w:szCs w:val="20"/>
    </w:rPr>
  </w:style>
  <w:style w:type="paragraph" w:customStyle="1" w:styleId="EndNoteBibliography">
    <w:name w:val="EndNote Bibliography"/>
    <w:basedOn w:val="a"/>
    <w:link w:val="EndNoteBibliography0"/>
    <w:rsid w:val="00E87D63"/>
    <w:rPr>
      <w:rFonts w:ascii="Calibri" w:hAnsi="Calibri" w:cs="Calibri"/>
      <w:noProof/>
    </w:rPr>
  </w:style>
  <w:style w:type="character" w:customStyle="1" w:styleId="EndNoteBibliography0">
    <w:name w:val="EndNote Bibliography 字元"/>
    <w:basedOn w:val="a0"/>
    <w:link w:val="EndNoteBibliography"/>
    <w:rsid w:val="00E87D63"/>
    <w:rPr>
      <w:rFonts w:ascii="Calibri" w:hAnsi="Calibri" w:cs="Calibri"/>
      <w:noProof/>
    </w:rPr>
  </w:style>
  <w:style w:type="table" w:styleId="a7">
    <w:name w:val="Table Grid"/>
    <w:basedOn w:val="a1"/>
    <w:uiPriority w:val="59"/>
    <w:rsid w:val="00DD11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D1116"/>
    <w:pPr>
      <w:ind w:leftChars="200" w:left="480"/>
    </w:pPr>
  </w:style>
  <w:style w:type="table" w:customStyle="1" w:styleId="21">
    <w:name w:val="純表格 21"/>
    <w:basedOn w:val="a1"/>
    <w:uiPriority w:val="42"/>
    <w:rsid w:val="00DD1116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EndNoteBibliographyTitle">
    <w:name w:val="EndNote Bibliography Title"/>
    <w:basedOn w:val="a"/>
    <w:link w:val="EndNoteBibliographyTitle0"/>
    <w:rsid w:val="00DD1116"/>
    <w:pPr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DD1116"/>
    <w:rPr>
      <w:rFonts w:ascii="Calibri" w:hAnsi="Calibri" w:cs="Calibri"/>
      <w:noProof/>
    </w:rPr>
  </w:style>
  <w:style w:type="paragraph" w:customStyle="1" w:styleId="1">
    <w:name w:val="註解方塊文字1"/>
    <w:basedOn w:val="a"/>
    <w:next w:val="a9"/>
    <w:link w:val="aa"/>
    <w:uiPriority w:val="99"/>
    <w:semiHidden/>
    <w:unhideWhenUsed/>
    <w:rsid w:val="00DD1116"/>
    <w:rPr>
      <w:rFonts w:ascii="Calibri Light" w:eastAsia="新細明體" w:hAnsi="Calibri Light" w:cs="Times New Roman"/>
      <w:sz w:val="18"/>
      <w:szCs w:val="18"/>
    </w:rPr>
  </w:style>
  <w:style w:type="paragraph" w:styleId="a9">
    <w:name w:val="Balloon Text"/>
    <w:basedOn w:val="a"/>
    <w:link w:val="10"/>
    <w:uiPriority w:val="99"/>
    <w:semiHidden/>
    <w:unhideWhenUsed/>
    <w:rsid w:val="00DD1116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註解方塊文字 字元1"/>
    <w:basedOn w:val="a0"/>
    <w:link w:val="a9"/>
    <w:uiPriority w:val="99"/>
    <w:semiHidden/>
    <w:rsid w:val="00DD11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1"/>
    <w:uiPriority w:val="99"/>
    <w:semiHidden/>
    <w:rsid w:val="00DD1116"/>
    <w:rPr>
      <w:rFonts w:ascii="Calibri Light" w:eastAsia="新細明體" w:hAnsi="Calibri Light" w:cs="Times New Roman"/>
      <w:sz w:val="18"/>
      <w:szCs w:val="18"/>
    </w:rPr>
  </w:style>
  <w:style w:type="character" w:customStyle="1" w:styleId="jrnl">
    <w:name w:val="jrnl"/>
    <w:rsid w:val="00DD1116"/>
  </w:style>
  <w:style w:type="character" w:styleId="ab">
    <w:name w:val="Emphasis"/>
    <w:basedOn w:val="a0"/>
    <w:uiPriority w:val="20"/>
    <w:qFormat/>
    <w:rsid w:val="00DD1116"/>
    <w:rPr>
      <w:i/>
      <w:iCs/>
    </w:rPr>
  </w:style>
  <w:style w:type="table" w:customStyle="1" w:styleId="211">
    <w:name w:val="純表格 211"/>
    <w:basedOn w:val="a1"/>
    <w:uiPriority w:val="42"/>
    <w:rsid w:val="00451BF3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ac">
    <w:name w:val="line number"/>
    <w:basedOn w:val="a0"/>
    <w:uiPriority w:val="99"/>
    <w:semiHidden/>
    <w:unhideWhenUsed/>
    <w:rsid w:val="00451BF3"/>
  </w:style>
  <w:style w:type="table" w:customStyle="1" w:styleId="212">
    <w:name w:val="純表格 212"/>
    <w:basedOn w:val="a1"/>
    <w:uiPriority w:val="42"/>
    <w:rsid w:val="00451BF3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13">
    <w:name w:val="純表格 213"/>
    <w:basedOn w:val="a1"/>
    <w:uiPriority w:val="42"/>
    <w:rsid w:val="00FE4A3C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14">
    <w:name w:val="純表格 214"/>
    <w:basedOn w:val="a1"/>
    <w:uiPriority w:val="42"/>
    <w:rsid w:val="00FE4A3C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numbering" w:customStyle="1" w:styleId="11">
    <w:name w:val="無清單1"/>
    <w:next w:val="a2"/>
    <w:uiPriority w:val="99"/>
    <w:semiHidden/>
    <w:unhideWhenUsed/>
    <w:rsid w:val="00E92B3D"/>
  </w:style>
  <w:style w:type="table" w:customStyle="1" w:styleId="12">
    <w:name w:val="表格格線1"/>
    <w:basedOn w:val="a1"/>
    <w:next w:val="a7"/>
    <w:uiPriority w:val="59"/>
    <w:rsid w:val="00E92B3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">
    <w:name w:val="純表格 215"/>
    <w:basedOn w:val="a1"/>
    <w:uiPriority w:val="42"/>
    <w:rsid w:val="00E92B3D"/>
    <w:rPr>
      <w:rFonts w:eastAsia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111">
    <w:name w:val="純表格 2111"/>
    <w:basedOn w:val="a1"/>
    <w:uiPriority w:val="42"/>
    <w:rsid w:val="00E92B3D"/>
    <w:rPr>
      <w:rFonts w:eastAsia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121">
    <w:name w:val="純表格 2121"/>
    <w:basedOn w:val="a1"/>
    <w:uiPriority w:val="42"/>
    <w:rsid w:val="00E92B3D"/>
    <w:rPr>
      <w:rFonts w:eastAsia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131">
    <w:name w:val="純表格 2131"/>
    <w:basedOn w:val="a1"/>
    <w:uiPriority w:val="42"/>
    <w:rsid w:val="00E92B3D"/>
    <w:rPr>
      <w:rFonts w:eastAsia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141">
    <w:name w:val="純表格 2141"/>
    <w:basedOn w:val="a1"/>
    <w:uiPriority w:val="42"/>
    <w:rsid w:val="00E92B3D"/>
    <w:rPr>
      <w:rFonts w:eastAsia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ad">
    <w:name w:val="annotation reference"/>
    <w:basedOn w:val="a0"/>
    <w:uiPriority w:val="99"/>
    <w:rsid w:val="000F3DF7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Pr>
      <w:sz w:val="20"/>
      <w:szCs w:val="20"/>
    </w:rPr>
  </w:style>
  <w:style w:type="character" w:customStyle="1" w:styleId="af">
    <w:name w:val="註解文字 字元"/>
    <w:basedOn w:val="a0"/>
    <w:link w:val="ae"/>
    <w:uiPriority w:val="99"/>
    <w:rPr>
      <w:sz w:val="20"/>
      <w:szCs w:val="20"/>
    </w:rPr>
  </w:style>
  <w:style w:type="paragraph" w:styleId="af0">
    <w:name w:val="Revision"/>
    <w:hidden/>
    <w:uiPriority w:val="99"/>
    <w:semiHidden/>
    <w:rsid w:val="00FA3B9B"/>
  </w:style>
  <w:style w:type="paragraph" w:styleId="af1">
    <w:name w:val="annotation subject"/>
    <w:basedOn w:val="ae"/>
    <w:next w:val="ae"/>
    <w:link w:val="af2"/>
    <w:uiPriority w:val="99"/>
    <w:semiHidden/>
    <w:unhideWhenUsed/>
    <w:rsid w:val="00EE3F95"/>
    <w:rPr>
      <w:b/>
      <w:bCs/>
    </w:rPr>
  </w:style>
  <w:style w:type="character" w:customStyle="1" w:styleId="af2">
    <w:name w:val="註解主旨 字元"/>
    <w:basedOn w:val="af"/>
    <w:link w:val="af1"/>
    <w:uiPriority w:val="99"/>
    <w:semiHidden/>
    <w:rsid w:val="00EE3F95"/>
    <w:rPr>
      <w:b/>
      <w:bCs/>
      <w:sz w:val="20"/>
      <w:szCs w:val="20"/>
    </w:rPr>
  </w:style>
  <w:style w:type="character" w:styleId="af3">
    <w:name w:val="Hyperlink"/>
    <w:basedOn w:val="a0"/>
    <w:uiPriority w:val="99"/>
    <w:unhideWhenUsed/>
    <w:rsid w:val="00901492"/>
    <w:rPr>
      <w:color w:val="0000FF"/>
      <w:u w:val="single"/>
    </w:rPr>
  </w:style>
  <w:style w:type="paragraph" w:customStyle="1" w:styleId="Reference">
    <w:name w:val="Reference"/>
    <w:basedOn w:val="a"/>
    <w:rsid w:val="00901492"/>
    <w:pPr>
      <w:widowControl/>
      <w:spacing w:before="320" w:after="160" w:line="360" w:lineRule="auto"/>
      <w:ind w:left="400" w:hanging="400"/>
      <w:jc w:val="both"/>
    </w:pPr>
    <w:rPr>
      <w:rFonts w:ascii="Calibri" w:eastAsia="Calibri" w:hAnsi="Calibri" w:cs="Calibri"/>
      <w:kern w:val="0"/>
      <w:sz w:val="22"/>
      <w:szCs w:val="20"/>
      <w:lang w:val="en-ZA" w:eastAsia="ja-JP"/>
    </w:rPr>
  </w:style>
  <w:style w:type="character" w:customStyle="1" w:styleId="UnresolvedMention1">
    <w:name w:val="Unresolved Mention1"/>
    <w:basedOn w:val="a0"/>
    <w:uiPriority w:val="99"/>
    <w:semiHidden/>
    <w:unhideWhenUsed/>
    <w:rsid w:val="00F8578B"/>
    <w:rPr>
      <w:color w:val="605E5C"/>
      <w:shd w:val="clear" w:color="auto" w:fill="E1DFDD"/>
    </w:rPr>
  </w:style>
  <w:style w:type="character" w:customStyle="1" w:styleId="comma">
    <w:name w:val="comma"/>
    <w:basedOn w:val="a0"/>
    <w:rsid w:val="00F4368A"/>
  </w:style>
  <w:style w:type="character" w:customStyle="1" w:styleId="author-sup-separator">
    <w:name w:val="author-sup-separator"/>
    <w:basedOn w:val="a0"/>
    <w:rsid w:val="00F43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med.ncbi.nlm.nih.gov/?sort=date&amp;term=Fang+YJ&amp;cauthor_id=37178702" TargetMode="External"/><Relationship Id="rId13" Type="http://schemas.openxmlformats.org/officeDocument/2006/relationships/image" Target="media/image1.png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010002@ntuh.gov.tw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yhmingliou@g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orcid.org/0000-0002-7945-5408" TargetMode="Externa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https://orcid.org/0000-0002-1940-6428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5AFD7-1F1C-41C1-95ED-9168828A9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1847</Words>
  <Characters>10534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pacsuser</dc:creator>
  <cp:lastModifiedBy>USER</cp:lastModifiedBy>
  <cp:revision>3</cp:revision>
  <dcterms:created xsi:type="dcterms:W3CDTF">2024-07-12T18:13:00Z</dcterms:created>
  <dcterms:modified xsi:type="dcterms:W3CDTF">2024-07-12T18:15:00Z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d390a1629d889394129bbcac88208807609801f2c62d5ad1df83325433c84489</vt:lpwstr>
  </property>
</Properties>
</file>