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61F3AA" w14:textId="48CD5ECE" w:rsidR="00F07F3D" w:rsidRPr="000C1DF3" w:rsidRDefault="00F07F3D" w:rsidP="00FB6CA7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0C1DF3">
        <w:rPr>
          <w:rFonts w:ascii="Times New Roman" w:hAnsi="Times New Roman" w:cs="Times New Roman"/>
          <w:b/>
          <w:bCs/>
          <w:sz w:val="28"/>
          <w:szCs w:val="28"/>
          <w:lang w:val="en-GB" w:eastAsia="ko-KR"/>
        </w:rPr>
        <w:t>Supporting Information</w:t>
      </w:r>
    </w:p>
    <w:p w14:paraId="78B2083D" w14:textId="77777777" w:rsidR="00F07F3D" w:rsidRPr="000C1DF3" w:rsidRDefault="00F07F3D" w:rsidP="00FB6CA7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6960D16" w14:textId="6826C32D" w:rsidR="001E4BA1" w:rsidRDefault="001E4BA1" w:rsidP="001E4BA1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Flexible and efficient perovskite quantum dot solar cells </w:t>
      </w:r>
      <w:r>
        <w:rPr>
          <w:rFonts w:ascii="Times New Roman" w:hAnsi="Times New Roman" w:cs="Times New Roman"/>
          <w:b/>
          <w:i/>
          <w:iCs/>
          <w:sz w:val="28"/>
          <w:szCs w:val="28"/>
        </w:rPr>
        <w:t>via</w:t>
      </w:r>
      <w:r>
        <w:rPr>
          <w:rFonts w:ascii="Times New Roman" w:hAnsi="Times New Roman" w:cs="Times New Roman"/>
          <w:b/>
          <w:sz w:val="28"/>
          <w:szCs w:val="28"/>
        </w:rPr>
        <w:t xml:space="preserve"> hybrid interfacial architecture</w:t>
      </w:r>
    </w:p>
    <w:p w14:paraId="2581044C" w14:textId="77777777" w:rsidR="001E4BA1" w:rsidRDefault="001E4BA1" w:rsidP="001E4BA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1AF91E1" w14:textId="6425D66B" w:rsidR="00626B39" w:rsidRPr="00E720EE" w:rsidRDefault="00626B39" w:rsidP="00626B3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Long Hu</w:t>
      </w:r>
      <w:r w:rsidRPr="0080459A">
        <w:rPr>
          <w:rFonts w:ascii="Times New Roman" w:hAnsi="Times New Roman" w:cs="Times New Roman"/>
          <w:sz w:val="24"/>
          <w:szCs w:val="24"/>
        </w:rPr>
        <w:t>,</w:t>
      </w:r>
      <w:r w:rsidRPr="0080459A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,3</w:t>
      </w:r>
      <w:r w:rsidRPr="00804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459A">
        <w:rPr>
          <w:rFonts w:ascii="Times New Roman" w:hAnsi="Times New Roman" w:cs="Times New Roman"/>
          <w:sz w:val="24"/>
          <w:szCs w:val="24"/>
        </w:rPr>
        <w:t>Qian</w:t>
      </w:r>
      <w:proofErr w:type="spellEnd"/>
      <w:r w:rsidRPr="0080459A">
        <w:rPr>
          <w:rFonts w:ascii="Times New Roman" w:hAnsi="Times New Roman" w:cs="Times New Roman"/>
          <w:sz w:val="24"/>
          <w:szCs w:val="24"/>
        </w:rPr>
        <w:t xml:space="preserve"> Zhao,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4 </w:t>
      </w:r>
      <w:proofErr w:type="spellStart"/>
      <w:r w:rsidRPr="0080459A">
        <w:rPr>
          <w:rFonts w:ascii="Times New Roman" w:hAnsi="Times New Roman" w:cs="Times New Roman"/>
          <w:sz w:val="24"/>
          <w:szCs w:val="24"/>
        </w:rPr>
        <w:t>Shujuan</w:t>
      </w:r>
      <w:proofErr w:type="spellEnd"/>
      <w:r w:rsidRPr="0080459A">
        <w:rPr>
          <w:rFonts w:ascii="Times New Roman" w:hAnsi="Times New Roman" w:cs="Times New Roman"/>
          <w:sz w:val="24"/>
          <w:szCs w:val="24"/>
        </w:rPr>
        <w:t xml:space="preserve"> Huang,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Pr="00804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459A">
        <w:rPr>
          <w:rFonts w:ascii="Times New Roman" w:hAnsi="Times New Roman" w:cs="Times New Roman"/>
          <w:sz w:val="24"/>
          <w:szCs w:val="24"/>
        </w:rPr>
        <w:t>Jianghui</w:t>
      </w:r>
      <w:proofErr w:type="spellEnd"/>
      <w:r w:rsidRPr="0080459A">
        <w:rPr>
          <w:rFonts w:ascii="Times New Roman" w:hAnsi="Times New Roman" w:cs="Times New Roman"/>
          <w:sz w:val="24"/>
          <w:szCs w:val="24"/>
        </w:rPr>
        <w:t xml:space="preserve"> Zheng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Xinwei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Guan</w:t>
      </w:r>
      <w:r w:rsidRPr="0080459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Robert Patterson</w:t>
      </w:r>
      <w:r w:rsidRPr="0080459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Pr="008045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459A">
        <w:rPr>
          <w:rFonts w:ascii="Times New Roman" w:hAnsi="Times New Roman" w:cs="Times New Roman"/>
          <w:sz w:val="24"/>
          <w:szCs w:val="24"/>
        </w:rPr>
        <w:t>Jiyun</w:t>
      </w:r>
      <w:proofErr w:type="spellEnd"/>
      <w:r w:rsidRPr="0080459A">
        <w:rPr>
          <w:rFonts w:ascii="Times New Roman" w:hAnsi="Times New Roman" w:cs="Times New Roman"/>
          <w:sz w:val="24"/>
          <w:szCs w:val="24"/>
        </w:rPr>
        <w:t xml:space="preserve"> Kim,</w:t>
      </w:r>
      <w:r w:rsidRPr="0080459A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Lei Shi</w:t>
      </w:r>
      <w:r w:rsidRPr="0080459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Chun-Ho Lin</w:t>
      </w:r>
      <w:r w:rsidRPr="0080459A">
        <w:rPr>
          <w:rFonts w:ascii="Times New Roman" w:hAnsi="Times New Roman" w:cs="Times New Roman"/>
          <w:sz w:val="24"/>
          <w:szCs w:val="24"/>
        </w:rPr>
        <w:t>,</w:t>
      </w:r>
      <w:r w:rsidRPr="0080459A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Qi Lei</w:t>
      </w:r>
      <w:r w:rsidRPr="0080459A">
        <w:rPr>
          <w:rFonts w:ascii="Times New Roman" w:hAnsi="Times New Roman" w:cs="Times New Roman"/>
          <w:sz w:val="24"/>
          <w:szCs w:val="24"/>
        </w:rPr>
        <w:t>,</w:t>
      </w:r>
      <w:r w:rsidRPr="0080459A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Dewei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Chu</w:t>
      </w:r>
      <w:r w:rsidRPr="0080459A">
        <w:rPr>
          <w:rFonts w:ascii="Times New Roman" w:hAnsi="Times New Roman" w:cs="Times New Roman"/>
          <w:sz w:val="24"/>
          <w:szCs w:val="24"/>
        </w:rPr>
        <w:t>,</w:t>
      </w:r>
      <w:r w:rsidRPr="0080459A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Wan Tao</w:t>
      </w:r>
      <w:r w:rsidRPr="0080459A">
        <w:rPr>
          <w:rFonts w:ascii="Times New Roman" w:hAnsi="Times New Roman" w:cs="Times New Roman"/>
          <w:sz w:val="24"/>
          <w:szCs w:val="24"/>
        </w:rPr>
        <w:t>,</w:t>
      </w:r>
      <w:r w:rsidRPr="0080459A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Soshan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Cheong</w:t>
      </w:r>
      <w:r w:rsidRPr="0080459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Richard D. Tilley</w:t>
      </w:r>
      <w:r w:rsidRPr="0080459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6</w:t>
      </w:r>
      <w:r w:rsidRPr="0080459A">
        <w:t xml:space="preserve"> </w:t>
      </w:r>
      <w:r w:rsidRPr="0080459A">
        <w:rPr>
          <w:rFonts w:ascii="Times New Roman" w:hAnsi="Times New Roman" w:cs="Times New Roman"/>
          <w:sz w:val="24"/>
          <w:szCs w:val="24"/>
        </w:rPr>
        <w:t>Anita W. Y. Ho-Baillie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,7</w:t>
      </w:r>
      <w:r w:rsidRPr="0080459A">
        <w:rPr>
          <w:rFonts w:ascii="Times New Roman" w:hAnsi="Times New Roman" w:cs="Times New Roman"/>
          <w:sz w:val="24"/>
          <w:szCs w:val="24"/>
        </w:rPr>
        <w:t xml:space="preserve"> </w:t>
      </w:r>
      <w:r w:rsidR="00EE57B9" w:rsidRPr="0080459A">
        <w:rPr>
          <w:rFonts w:ascii="Times New Roman" w:hAnsi="Times New Roman" w:cs="Times New Roman"/>
          <w:sz w:val="24"/>
          <w:szCs w:val="24"/>
        </w:rPr>
        <w:t>Joseph</w:t>
      </w:r>
      <w:r w:rsidRPr="0080459A">
        <w:rPr>
          <w:rFonts w:ascii="Times New Roman" w:hAnsi="Times New Roman" w:cs="Times New Roman"/>
          <w:sz w:val="24"/>
          <w:szCs w:val="24"/>
        </w:rPr>
        <w:t xml:space="preserve"> M. Luther,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8</w:t>
      </w:r>
      <w:r w:rsidR="00EE57B9" w:rsidRPr="00EE57B9">
        <w:rPr>
          <w:rFonts w:ascii="Times New Roman" w:hAnsi="Times New Roman" w:cs="Times New Roman"/>
          <w:sz w:val="24"/>
          <w:szCs w:val="24"/>
        </w:rPr>
        <w:t xml:space="preserve"> </w:t>
      </w:r>
      <w:r w:rsidR="00EE57B9">
        <w:rPr>
          <w:rFonts w:ascii="Times New Roman" w:hAnsi="Times New Roman" w:cs="Times New Roman"/>
          <w:sz w:val="24"/>
          <w:szCs w:val="24"/>
        </w:rPr>
        <w:t>Jianyu Yuan,</w:t>
      </w:r>
      <w:r w:rsidR="00EE57B9" w:rsidRPr="0080459A">
        <w:rPr>
          <w:rFonts w:ascii="Times New Roman" w:hAnsi="Times New Roman" w:cs="Times New Roman" w:hint="eastAsia"/>
          <w:sz w:val="24"/>
          <w:szCs w:val="24"/>
          <w:vertAlign w:val="superscript"/>
        </w:rPr>
        <w:t>1,</w:t>
      </w:r>
      <w:r w:rsidR="00EE57B9">
        <w:rPr>
          <w:rFonts w:ascii="Times New Roman" w:hAnsi="Times New Roman" w:cs="Times New Roman"/>
          <w:sz w:val="24"/>
          <w:szCs w:val="24"/>
        </w:rPr>
        <w:t>*</w:t>
      </w:r>
      <w:r w:rsidRPr="0080459A">
        <w:rPr>
          <w:rFonts w:ascii="Times New Roman" w:hAnsi="Times New Roman" w:cs="Times New Roman"/>
          <w:sz w:val="24"/>
          <w:szCs w:val="24"/>
        </w:rPr>
        <w:t xml:space="preserve"> and Tom Wu</w:t>
      </w:r>
      <w:r w:rsidRPr="0080459A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</w:p>
    <w:p w14:paraId="277C4579" w14:textId="77777777" w:rsidR="00626B39" w:rsidRPr="00EB40F8" w:rsidRDefault="00626B39" w:rsidP="00626B3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581F98A" w14:textId="77777777" w:rsidR="00626B39" w:rsidRPr="0080459A" w:rsidRDefault="00626B39" w:rsidP="00626B39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80459A"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>1</w:t>
      </w:r>
      <w:r w:rsidRPr="0080459A">
        <w:rPr>
          <w:rFonts w:ascii="Times New Roman" w:hAnsi="Times New Roman" w:cs="Times New Roman"/>
          <w:i/>
          <w:sz w:val="24"/>
          <w:szCs w:val="24"/>
          <w:lang w:val="en-GB"/>
        </w:rPr>
        <w:t>Institute of Functional Nano &amp; Soft Materials (FUNSOM), Jiangsu Key Laboratory for Carbon-Based Functional Materials</w:t>
      </w:r>
      <w:r>
        <w:rPr>
          <w:rFonts w:ascii="Times New Roman" w:hAnsi="Times New Roman" w:cs="Times New Roman"/>
          <w:i/>
          <w:sz w:val="24"/>
          <w:szCs w:val="24"/>
          <w:lang w:val="en-GB"/>
        </w:rPr>
        <w:t xml:space="preserve"> &amp; Devices, Soochow University</w:t>
      </w:r>
      <w:r w:rsidRPr="0080459A">
        <w:rPr>
          <w:rFonts w:ascii="Times New Roman" w:hAnsi="Times New Roman" w:cs="Times New Roman"/>
          <w:i/>
          <w:sz w:val="24"/>
          <w:szCs w:val="24"/>
          <w:lang w:val="en-GB"/>
        </w:rPr>
        <w:t>, Suzhou, Jiangsu 215123, P. R. China</w:t>
      </w:r>
      <w:r w:rsidRPr="0080459A">
        <w:rPr>
          <w:rFonts w:ascii="Times New Roman" w:hAnsi="Times New Roman" w:cs="Times New Roman" w:hint="eastAsia"/>
          <w:i/>
          <w:sz w:val="24"/>
          <w:szCs w:val="24"/>
          <w:lang w:val="en-GB"/>
        </w:rPr>
        <w:t>.</w:t>
      </w:r>
    </w:p>
    <w:p w14:paraId="464F0105" w14:textId="77777777" w:rsidR="00626B39" w:rsidRDefault="00626B39" w:rsidP="00626B39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80459A"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>2</w:t>
      </w:r>
      <w:r w:rsidRPr="0080459A">
        <w:rPr>
          <w:rFonts w:ascii="Times New Roman" w:hAnsi="Times New Roman" w:cs="Times New Roman"/>
          <w:i/>
          <w:sz w:val="24"/>
          <w:szCs w:val="24"/>
          <w:lang w:val="en-GB"/>
        </w:rPr>
        <w:t>School of Materials Science and Engineering, University of New South Wales (UNSW), Sydney, NSW, 2052, Australia</w:t>
      </w:r>
      <w:r w:rsidRPr="0080459A">
        <w:rPr>
          <w:rFonts w:ascii="Times New Roman" w:hAnsi="Times New Roman" w:cs="Times New Roman" w:hint="eastAsia"/>
          <w:i/>
          <w:sz w:val="24"/>
          <w:szCs w:val="24"/>
          <w:lang w:val="en-GB"/>
        </w:rPr>
        <w:t>.</w:t>
      </w:r>
    </w:p>
    <w:p w14:paraId="5FE6E725" w14:textId="77777777" w:rsidR="00626B39" w:rsidRPr="0080459A" w:rsidRDefault="00626B39" w:rsidP="00626B39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>3</w:t>
      </w:r>
      <w:r w:rsidRPr="00FA75D0">
        <w:rPr>
          <w:rFonts w:ascii="Times New Roman" w:hAnsi="Times New Roman" w:cs="Times New Roman"/>
          <w:i/>
          <w:sz w:val="24"/>
          <w:szCs w:val="24"/>
          <w:lang w:val="en-GB"/>
        </w:rPr>
        <w:t>School of Engineering, Macquarie University, Sydney, NSW 2109, Australia</w:t>
      </w:r>
    </w:p>
    <w:p w14:paraId="383E5779" w14:textId="77777777" w:rsidR="00626B39" w:rsidRDefault="00626B39" w:rsidP="00626B39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>4</w:t>
      </w:r>
      <w:r w:rsidRPr="00222206">
        <w:t xml:space="preserve"> </w:t>
      </w:r>
      <w:r w:rsidRPr="00222206">
        <w:rPr>
          <w:rFonts w:ascii="Times New Roman" w:hAnsi="Times New Roman" w:cs="Times New Roman"/>
          <w:i/>
          <w:sz w:val="24"/>
          <w:szCs w:val="24"/>
          <w:lang w:val="en-GB"/>
        </w:rPr>
        <w:t xml:space="preserve">School of Materials Science and Engineering, </w:t>
      </w:r>
      <w:proofErr w:type="spellStart"/>
      <w:r w:rsidRPr="00222206">
        <w:rPr>
          <w:rFonts w:ascii="Times New Roman" w:hAnsi="Times New Roman" w:cs="Times New Roman"/>
          <w:i/>
          <w:sz w:val="24"/>
          <w:szCs w:val="24"/>
          <w:lang w:val="en-GB"/>
        </w:rPr>
        <w:t>Nankai</w:t>
      </w:r>
      <w:proofErr w:type="spellEnd"/>
      <w:r w:rsidRPr="00222206">
        <w:rPr>
          <w:rFonts w:ascii="Times New Roman" w:hAnsi="Times New Roman" w:cs="Times New Roman"/>
          <w:i/>
          <w:sz w:val="24"/>
          <w:szCs w:val="24"/>
          <w:lang w:val="en-GB"/>
        </w:rPr>
        <w:t xml:space="preserve"> University, Tianjin 300350, China</w:t>
      </w:r>
      <w:r w:rsidRPr="0080459A">
        <w:rPr>
          <w:rFonts w:ascii="Times New Roman" w:hAnsi="Times New Roman" w:cs="Times New Roman"/>
          <w:i/>
          <w:sz w:val="24"/>
          <w:szCs w:val="24"/>
          <w:lang w:val="en-GB"/>
        </w:rPr>
        <w:t>.</w:t>
      </w:r>
    </w:p>
    <w:p w14:paraId="4AAE9F6A" w14:textId="77777777" w:rsidR="00626B39" w:rsidRDefault="00626B39" w:rsidP="00626B39">
      <w:pPr>
        <w:spacing w:line="480" w:lineRule="auto"/>
        <w:rPr>
          <w:rFonts w:ascii="Times New Roman" w:hAnsi="Times New Roman" w:cs="Times New Roman"/>
          <w:i/>
          <w:sz w:val="24"/>
          <w:szCs w:val="24"/>
          <w:lang w:val="en-GB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>5</w:t>
      </w:r>
      <w:r w:rsidRPr="00FA75D0">
        <w:rPr>
          <w:rFonts w:ascii="Times New Roman" w:hAnsi="Times New Roman" w:cs="Times New Roman"/>
          <w:i/>
          <w:sz w:val="24"/>
          <w:szCs w:val="24"/>
          <w:lang w:val="en-GB"/>
        </w:rPr>
        <w:t>Australian Centre for Advanced Photovoltaics, University of New South Wales, Sydney, Australia</w:t>
      </w:r>
    </w:p>
    <w:p w14:paraId="282672E9" w14:textId="77777777" w:rsidR="00626B39" w:rsidRPr="0080459A" w:rsidRDefault="00626B39" w:rsidP="00626B39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>6</w:t>
      </w:r>
      <w:r w:rsidRPr="00FA75D0">
        <w:rPr>
          <w:rFonts w:ascii="Times New Roman" w:hAnsi="Times New Roman" w:cs="Times New Roman"/>
          <w:i/>
          <w:sz w:val="24"/>
          <w:szCs w:val="24"/>
          <w:lang w:val="en-GB"/>
        </w:rPr>
        <w:t>Electron Microscope Unit, Mark Wainwright Analytical Centre, UNSW, Sydney, NSW, 2052, Australia</w:t>
      </w:r>
      <w:r w:rsidRPr="00FA75D0">
        <w:rPr>
          <w:rFonts w:ascii="Times New Roman" w:hAnsi="Times New Roman" w:cs="Times New Roman" w:hint="eastAsia"/>
          <w:i/>
          <w:sz w:val="24"/>
          <w:szCs w:val="24"/>
          <w:lang w:val="en-GB"/>
        </w:rPr>
        <w:t>.</w:t>
      </w:r>
    </w:p>
    <w:p w14:paraId="66132078" w14:textId="77777777" w:rsidR="00626B39" w:rsidRPr="0080459A" w:rsidRDefault="00626B39" w:rsidP="00626B39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>7</w:t>
      </w:r>
      <w:r>
        <w:rPr>
          <w:rFonts w:ascii="Times New Roman" w:hAnsi="Times New Roman" w:cs="Times New Roman"/>
          <w:i/>
          <w:sz w:val="24"/>
          <w:szCs w:val="24"/>
          <w:lang w:val="en-GB"/>
        </w:rPr>
        <w:t>School of Physics</w:t>
      </w:r>
      <w:r w:rsidRPr="00FA75D0">
        <w:rPr>
          <w:rFonts w:ascii="Times New Roman" w:hAnsi="Times New Roman" w:cs="Times New Roman"/>
          <w:i/>
          <w:sz w:val="24"/>
          <w:szCs w:val="24"/>
          <w:lang w:val="en-GB"/>
        </w:rPr>
        <w:t>, U</w:t>
      </w:r>
      <w:r>
        <w:rPr>
          <w:rFonts w:ascii="Times New Roman" w:hAnsi="Times New Roman" w:cs="Times New Roman"/>
          <w:i/>
          <w:sz w:val="24"/>
          <w:szCs w:val="24"/>
          <w:lang w:val="en-GB"/>
        </w:rPr>
        <w:t>niversity of Sydney Nano Institute</w:t>
      </w:r>
      <w:r w:rsidRPr="00FA75D0">
        <w:rPr>
          <w:rFonts w:ascii="Times New Roman" w:hAnsi="Times New Roman" w:cs="Times New Roman"/>
          <w:i/>
          <w:sz w:val="24"/>
          <w:szCs w:val="24"/>
          <w:lang w:val="en-GB"/>
        </w:rPr>
        <w:t>,</w:t>
      </w:r>
      <w:r>
        <w:rPr>
          <w:rFonts w:ascii="Times New Roman" w:hAnsi="Times New Roman" w:cs="Times New Roman" w:hint="eastAsia"/>
          <w:i/>
          <w:sz w:val="24"/>
          <w:szCs w:val="24"/>
          <w:lang w:val="en-GB"/>
        </w:rPr>
        <w:t xml:space="preserve"> </w:t>
      </w:r>
      <w:proofErr w:type="gramStart"/>
      <w:r>
        <w:rPr>
          <w:rFonts w:ascii="Times New Roman" w:hAnsi="Times New Roman" w:cs="Times New Roman"/>
          <w:i/>
          <w:sz w:val="24"/>
          <w:szCs w:val="24"/>
          <w:lang w:val="en-GB"/>
        </w:rPr>
        <w:t>The</w:t>
      </w:r>
      <w:proofErr w:type="gramEnd"/>
      <w:r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Pr="00FA75D0">
        <w:rPr>
          <w:rFonts w:ascii="Times New Roman" w:hAnsi="Times New Roman" w:cs="Times New Roman"/>
          <w:i/>
          <w:sz w:val="24"/>
          <w:szCs w:val="24"/>
          <w:lang w:val="en-GB"/>
        </w:rPr>
        <w:t>U</w:t>
      </w:r>
      <w:r>
        <w:rPr>
          <w:rFonts w:ascii="Times New Roman" w:hAnsi="Times New Roman" w:cs="Times New Roman"/>
          <w:i/>
          <w:sz w:val="24"/>
          <w:szCs w:val="24"/>
          <w:lang w:val="en-GB"/>
        </w:rPr>
        <w:t>niversity of Sydney</w:t>
      </w:r>
      <w:r w:rsidRPr="00FA75D0">
        <w:rPr>
          <w:rFonts w:ascii="Times New Roman" w:hAnsi="Times New Roman" w:cs="Times New Roman"/>
          <w:i/>
          <w:sz w:val="24"/>
          <w:szCs w:val="24"/>
          <w:lang w:val="en-GB"/>
        </w:rPr>
        <w:t>, NSW, 20</w:t>
      </w:r>
      <w:r>
        <w:rPr>
          <w:rFonts w:ascii="Times New Roman" w:hAnsi="Times New Roman" w:cs="Times New Roman"/>
          <w:i/>
          <w:sz w:val="24"/>
          <w:szCs w:val="24"/>
          <w:lang w:val="en-GB"/>
        </w:rPr>
        <w:t>06</w:t>
      </w:r>
      <w:r w:rsidRPr="00FA75D0">
        <w:rPr>
          <w:rFonts w:ascii="Times New Roman" w:hAnsi="Times New Roman" w:cs="Times New Roman"/>
          <w:i/>
          <w:sz w:val="24"/>
          <w:szCs w:val="24"/>
          <w:lang w:val="en-GB"/>
        </w:rPr>
        <w:t>, Australia</w:t>
      </w:r>
      <w:r w:rsidRPr="00FA75D0">
        <w:rPr>
          <w:rFonts w:ascii="Times New Roman" w:hAnsi="Times New Roman" w:cs="Times New Roman" w:hint="eastAsia"/>
          <w:i/>
          <w:sz w:val="24"/>
          <w:szCs w:val="24"/>
          <w:lang w:val="en-GB"/>
        </w:rPr>
        <w:t>.</w:t>
      </w:r>
    </w:p>
    <w:p w14:paraId="06D194E8" w14:textId="77777777" w:rsidR="00626B39" w:rsidRPr="007826B7" w:rsidRDefault="00626B39" w:rsidP="00626B39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8</w:t>
      </w:r>
      <w:r w:rsidRPr="00FA75D0">
        <w:rPr>
          <w:rFonts w:ascii="Times New Roman" w:hAnsi="Times New Roman" w:cs="Times New Roman"/>
          <w:i/>
          <w:sz w:val="24"/>
          <w:szCs w:val="24"/>
          <w:lang w:val="en-GB"/>
        </w:rPr>
        <w:t>National Renewable Energy Laboratory, Golden, CO 80401, USA.</w:t>
      </w:r>
    </w:p>
    <w:p w14:paraId="19DFB247" w14:textId="6556263E" w:rsidR="00FB598D" w:rsidRPr="000C1DF3" w:rsidRDefault="00626B39" w:rsidP="00626B39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kern w:val="0"/>
          <w:sz w:val="24"/>
          <w:szCs w:val="24"/>
        </w:rPr>
        <w:t>*To whom correspondence should be addressed. E-mail:</w:t>
      </w:r>
      <w:r>
        <w:rPr>
          <w:kern w:val="0"/>
        </w:rPr>
        <w:t xml:space="preserve"> </w:t>
      </w:r>
      <w:hyperlink r:id="rId8" w:history="1">
        <w:r w:rsidR="003A6CE2">
          <w:rPr>
            <w:rStyle w:val="a7"/>
            <w:rFonts w:ascii="Times New Roman" w:hAnsi="Times New Roman" w:cs="Times New Roman"/>
            <w:i/>
            <w:kern w:val="0"/>
            <w:sz w:val="24"/>
            <w:szCs w:val="24"/>
          </w:rPr>
          <w:t>jyyuan@suda.edu.cn</w:t>
        </w:r>
      </w:hyperlink>
    </w:p>
    <w:p w14:paraId="35C716B3" w14:textId="77777777" w:rsidR="00042B64" w:rsidRPr="000C1DF3" w:rsidRDefault="00042B64" w:rsidP="00217835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</w:p>
    <w:p w14:paraId="5F04396B" w14:textId="77777777" w:rsidR="00691F93" w:rsidRPr="000C1DF3" w:rsidRDefault="00691F93" w:rsidP="00217835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</w:p>
    <w:p w14:paraId="3CBBC029" w14:textId="77777777" w:rsidR="008B4CA8" w:rsidRPr="000C1DF3" w:rsidRDefault="008B4CA8" w:rsidP="008B4CA8">
      <w:pPr>
        <w:jc w:val="center"/>
        <w:rPr>
          <w:rFonts w:ascii="Times New Roman" w:hAnsi="Times New Roman" w:cs="Times New Roman"/>
          <w:sz w:val="24"/>
          <w:szCs w:val="24"/>
        </w:rPr>
      </w:pPr>
      <w:r w:rsidRPr="000C1DF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8AB6463" wp14:editId="2236FA37">
            <wp:extent cx="5131558" cy="2513757"/>
            <wp:effectExtent l="0" t="0" r="0" b="127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125" cy="25159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C7C747" w14:textId="77777777" w:rsidR="008B4CA8" w:rsidRPr="000C1DF3" w:rsidRDefault="008B4CA8" w:rsidP="008B4CA8">
      <w:pPr>
        <w:rPr>
          <w:rFonts w:ascii="Times New Roman" w:hAnsi="Times New Roman" w:cs="Times New Roman"/>
          <w:sz w:val="24"/>
          <w:szCs w:val="24"/>
        </w:rPr>
      </w:pPr>
      <w:r w:rsidRPr="000C1DF3">
        <w:rPr>
          <w:rFonts w:ascii="Times New Roman" w:hAnsi="Times New Roman" w:cs="Times New Roman"/>
          <w:sz w:val="24"/>
          <w:szCs w:val="24"/>
        </w:rPr>
        <w:t>Figure S1. The TEM images of CsPbI</w:t>
      </w:r>
      <w:r w:rsidRPr="000C1DF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C1DF3">
        <w:rPr>
          <w:rFonts w:ascii="Times New Roman" w:hAnsi="Times New Roman" w:cs="Times New Roman"/>
          <w:sz w:val="24"/>
          <w:szCs w:val="24"/>
        </w:rPr>
        <w:t xml:space="preserve"> CQDs from (a) control and (b) PCBM/QD hybrid solutions.</w:t>
      </w:r>
    </w:p>
    <w:p w14:paraId="60F2FCC7" w14:textId="77777777" w:rsidR="00F07F3D" w:rsidRPr="000C1DF3" w:rsidRDefault="00F07F3D" w:rsidP="00217835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</w:p>
    <w:p w14:paraId="46CF168A" w14:textId="5731E844" w:rsidR="00E66F74" w:rsidRPr="000C1DF3" w:rsidRDefault="00E66F74" w:rsidP="00E66F74">
      <w:pPr>
        <w:spacing w:line="48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C1DF3">
        <w:rPr>
          <w:rFonts w:ascii="Times New Roman" w:hAnsi="Times New Roman" w:cs="Times New Roman"/>
          <w:i/>
          <w:noProof/>
          <w:sz w:val="24"/>
          <w:szCs w:val="24"/>
        </w:rPr>
        <w:drawing>
          <wp:inline distT="0" distB="0" distL="0" distR="0" wp14:anchorId="30A85132" wp14:editId="6503510F">
            <wp:extent cx="4029075" cy="3270026"/>
            <wp:effectExtent l="0" t="0" r="0" b="698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4747" cy="3274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BF4A0" w14:textId="3AC0F26A" w:rsidR="000C1DF3" w:rsidRPr="000C1DF3" w:rsidRDefault="000C1DF3" w:rsidP="00E66F7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C1DF3">
        <w:rPr>
          <w:rFonts w:ascii="Times New Roman" w:hAnsi="Times New Roman" w:cs="Times New Roman"/>
          <w:sz w:val="24"/>
          <w:szCs w:val="24"/>
        </w:rPr>
        <w:t>Figure S2</w:t>
      </w:r>
      <w:r w:rsidRPr="000C1DF3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652EA" w:rsidRPr="001652EA">
        <w:rPr>
          <w:rFonts w:ascii="Times New Roman" w:hAnsi="Times New Roman" w:cs="Times New Roman"/>
          <w:sz w:val="24"/>
          <w:szCs w:val="24"/>
        </w:rPr>
        <w:t>Steady state PL spectra of pristine, control and hybrid</w:t>
      </w:r>
      <w:r w:rsidR="001652EA">
        <w:rPr>
          <w:rFonts w:ascii="Times New Roman" w:hAnsi="Times New Roman" w:cs="Times New Roman" w:hint="eastAsia"/>
          <w:sz w:val="24"/>
          <w:szCs w:val="24"/>
        </w:rPr>
        <w:t xml:space="preserve"> CsPbI</w:t>
      </w:r>
      <w:r w:rsidR="001652EA" w:rsidRPr="001652EA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1652EA">
        <w:rPr>
          <w:rFonts w:ascii="Times New Roman" w:hAnsi="Times New Roman" w:cs="Times New Roman" w:hint="eastAsia"/>
          <w:sz w:val="24"/>
          <w:szCs w:val="24"/>
        </w:rPr>
        <w:t xml:space="preserve"> QD</w:t>
      </w:r>
      <w:r w:rsidR="001652EA" w:rsidRPr="001652EA">
        <w:rPr>
          <w:rFonts w:ascii="Times New Roman" w:hAnsi="Times New Roman" w:cs="Times New Roman"/>
          <w:sz w:val="24"/>
          <w:szCs w:val="24"/>
        </w:rPr>
        <w:t xml:space="preserve"> films</w:t>
      </w:r>
    </w:p>
    <w:p w14:paraId="0A9DAF32" w14:textId="4315C9FD" w:rsidR="00E66F74" w:rsidRDefault="00E66F74" w:rsidP="00E66F74">
      <w:pPr>
        <w:spacing w:line="48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C1DF3">
        <w:rPr>
          <w:rFonts w:ascii="Times New Roman" w:hAnsi="Times New Roman" w:cs="Times New Roman"/>
          <w:i/>
          <w:noProof/>
          <w:sz w:val="24"/>
          <w:szCs w:val="24"/>
        </w:rPr>
        <w:lastRenderedPageBreak/>
        <w:drawing>
          <wp:inline distT="0" distB="0" distL="0" distR="0" wp14:anchorId="35F2D4BD" wp14:editId="0B8F60D6">
            <wp:extent cx="3714750" cy="2945266"/>
            <wp:effectExtent l="0" t="0" r="0" b="762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PL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0155" cy="2949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3AB189" w14:textId="076231BD" w:rsidR="001652EA" w:rsidRPr="000C1DF3" w:rsidRDefault="001652EA" w:rsidP="00E66F74">
      <w:pPr>
        <w:spacing w:line="48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C1DF3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 w:rsidRPr="000C1DF3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652EA">
        <w:rPr>
          <w:rFonts w:ascii="Times New Roman" w:hAnsi="Times New Roman" w:cs="Times New Roman"/>
          <w:sz w:val="24"/>
          <w:szCs w:val="24"/>
        </w:rPr>
        <w:t>Time-resolved PL spectra of pristine, control and hybrid</w:t>
      </w:r>
      <w:r>
        <w:rPr>
          <w:rFonts w:ascii="Times New Roman" w:hAnsi="Times New Roman" w:cs="Times New Roman" w:hint="eastAsia"/>
          <w:sz w:val="24"/>
          <w:szCs w:val="24"/>
        </w:rPr>
        <w:t xml:space="preserve"> CsPbI</w:t>
      </w:r>
      <w:r w:rsidRPr="001652EA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 xml:space="preserve"> QD</w:t>
      </w:r>
      <w:r w:rsidRPr="001652EA">
        <w:rPr>
          <w:rFonts w:ascii="Times New Roman" w:hAnsi="Times New Roman" w:cs="Times New Roman"/>
          <w:sz w:val="24"/>
          <w:szCs w:val="24"/>
        </w:rPr>
        <w:t xml:space="preserve"> films</w:t>
      </w:r>
    </w:p>
    <w:p w14:paraId="71E6EB21" w14:textId="77777777" w:rsidR="00E66F74" w:rsidRPr="000C1DF3" w:rsidRDefault="00E66F74" w:rsidP="00E66F74">
      <w:pPr>
        <w:jc w:val="center"/>
        <w:rPr>
          <w:rFonts w:ascii="Times New Roman" w:hAnsi="Times New Roman" w:cs="Times New Roman"/>
          <w:sz w:val="24"/>
          <w:szCs w:val="24"/>
        </w:rPr>
      </w:pPr>
      <w:r w:rsidRPr="000C1DF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72D8F2C" wp14:editId="42238DDB">
            <wp:extent cx="2800350" cy="4107495"/>
            <wp:effectExtent l="0" t="0" r="0" b="762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261" cy="411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742E1" w14:textId="245C949B" w:rsidR="00E66F74" w:rsidRPr="000C1DF3" w:rsidRDefault="00E66F74" w:rsidP="00E66F74">
      <w:pPr>
        <w:jc w:val="center"/>
        <w:rPr>
          <w:rFonts w:ascii="Times New Roman" w:hAnsi="Times New Roman" w:cs="Times New Roman"/>
          <w:sz w:val="24"/>
          <w:szCs w:val="24"/>
        </w:rPr>
      </w:pPr>
      <w:r w:rsidRPr="000C1DF3">
        <w:rPr>
          <w:rFonts w:ascii="Times New Roman" w:hAnsi="Times New Roman" w:cs="Times New Roman"/>
          <w:sz w:val="24"/>
          <w:szCs w:val="24"/>
        </w:rPr>
        <w:t>Figure S</w:t>
      </w:r>
      <w:r w:rsidR="001652EA">
        <w:rPr>
          <w:rFonts w:ascii="Times New Roman" w:hAnsi="Times New Roman" w:cs="Times New Roman" w:hint="eastAsia"/>
          <w:sz w:val="24"/>
          <w:szCs w:val="24"/>
        </w:rPr>
        <w:t>4</w:t>
      </w:r>
      <w:r w:rsidRPr="000C1DF3">
        <w:rPr>
          <w:rFonts w:ascii="Times New Roman" w:hAnsi="Times New Roman" w:cs="Times New Roman"/>
          <w:sz w:val="24"/>
          <w:szCs w:val="24"/>
        </w:rPr>
        <w:t>. Cross-sectional SEM images of (a) control and (b) target devices.</w:t>
      </w:r>
    </w:p>
    <w:p w14:paraId="3C9FB898" w14:textId="0ACB6888" w:rsidR="00E66F74" w:rsidRPr="001652EA" w:rsidRDefault="00E66F74" w:rsidP="00E66F74">
      <w:pPr>
        <w:spacing w:line="48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F57C61" w14:textId="77777777" w:rsidR="00E66F74" w:rsidRPr="000C1DF3" w:rsidRDefault="00E66F74" w:rsidP="00E66F74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0C1DF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6724ADE" wp14:editId="3A1C3ED2">
            <wp:extent cx="4038600" cy="316230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93" t="8043" r="13207" b="2870"/>
                    <a:stretch/>
                  </pic:blipFill>
                  <pic:spPr bwMode="auto">
                    <a:xfrm>
                      <a:off x="0" y="0"/>
                      <a:ext cx="4045381" cy="316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B15F7F" w14:textId="47B2C082" w:rsidR="00E66F74" w:rsidRPr="000C1DF3" w:rsidRDefault="001652EA" w:rsidP="00E66F74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Figure 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5</w:t>
      </w:r>
      <w:r w:rsidR="00E66F74" w:rsidRPr="000C1DF3">
        <w:rPr>
          <w:rFonts w:ascii="Times New Roman" w:hAnsi="Times New Roman" w:cs="Times New Roman"/>
          <w:color w:val="000000" w:themeColor="text1"/>
          <w:sz w:val="24"/>
          <w:szCs w:val="24"/>
        </w:rPr>
        <w:t>. The J-V curves of target and control device under reverse and forward scanning.</w:t>
      </w:r>
    </w:p>
    <w:p w14:paraId="21A93ED7" w14:textId="77777777" w:rsidR="00E66F74" w:rsidRPr="000C1DF3" w:rsidRDefault="00E66F74" w:rsidP="00E66F74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74DC7E51" w14:textId="77777777" w:rsidR="00E66F74" w:rsidRPr="000C1DF3" w:rsidRDefault="00E66F74" w:rsidP="00E66F74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1DF3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75D5B991" wp14:editId="250FBA25">
            <wp:extent cx="4105275" cy="3456729"/>
            <wp:effectExtent l="0" t="0" r="0" b="0"/>
            <wp:docPr id="35" name="Picture 3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id="http://schemas.microsoft.com/office/word/2016/wordml/cid" xmlns:w16se="http://schemas.microsoft.com/office/word/2015/wordml/symex" xmlns:a16="http://schemas.microsoft.com/office/drawing/2014/main" id="{F3BB62DC-26F0-4918-A3E4-73A49DD6F1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id="http://schemas.microsoft.com/office/word/2016/wordml/cid" xmlns:w16se="http://schemas.microsoft.com/office/word/2015/wordml/symex" xmlns:a16="http://schemas.microsoft.com/office/drawing/2014/main" id="{F3BB62DC-26F0-4918-A3E4-73A49DD6F10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l="1821" t="2208" r="2506"/>
                    <a:stretch/>
                  </pic:blipFill>
                  <pic:spPr bwMode="auto">
                    <a:xfrm>
                      <a:off x="0" y="0"/>
                      <a:ext cx="4135300" cy="34820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E6DCD1" w14:textId="2071566A" w:rsidR="00E66F74" w:rsidRPr="000C1DF3" w:rsidRDefault="00E66F74" w:rsidP="00E66F74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1DF3">
        <w:rPr>
          <w:rFonts w:ascii="Times New Roman" w:hAnsi="Times New Roman" w:cs="Times New Roman"/>
          <w:color w:val="000000" w:themeColor="text1"/>
          <w:sz w:val="24"/>
          <w:szCs w:val="24"/>
        </w:rPr>
        <w:t>Figure S</w:t>
      </w:r>
      <w:r w:rsidR="001652E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6</w:t>
      </w:r>
      <w:r w:rsidRPr="000C1DF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Stability of corresponding </w:t>
      </w:r>
      <w:r w:rsidR="00B402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CsPbI</w:t>
      </w:r>
      <w:r w:rsidR="00B40240" w:rsidRPr="00B40240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bscript"/>
        </w:rPr>
        <w:t>3</w:t>
      </w:r>
      <w:r w:rsidRPr="000C1DF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QD solar cells under dark conditions in a dry air atmosphere.</w:t>
      </w:r>
    </w:p>
    <w:p w14:paraId="38B20D47" w14:textId="77777777" w:rsidR="00E66F74" w:rsidRDefault="00E66F74" w:rsidP="00E66F74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1CC81F5C" w14:textId="77777777" w:rsidR="00893128" w:rsidRDefault="00893128" w:rsidP="00E66F74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4467C897" w14:textId="77777777" w:rsidR="00893128" w:rsidRDefault="00893128" w:rsidP="00E66F74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5C871D39" w14:textId="77777777" w:rsidR="00893128" w:rsidRDefault="00893128" w:rsidP="00E66F74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467901C7" w14:textId="77777777" w:rsidR="00893128" w:rsidRDefault="00893128" w:rsidP="00E66F74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2B46029D" w14:textId="04FFD616" w:rsidR="00893128" w:rsidRDefault="00893128" w:rsidP="00E66F74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</w:rPr>
        <w:lastRenderedPageBreak/>
        <w:drawing>
          <wp:inline distT="0" distB="0" distL="0" distR="0" wp14:anchorId="65C4B79F" wp14:editId="63EDA40B">
            <wp:extent cx="4857749" cy="2359942"/>
            <wp:effectExtent l="0" t="0" r="635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tact angle.jp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68" r="6323" b="40612"/>
                    <a:stretch/>
                  </pic:blipFill>
                  <pic:spPr bwMode="auto">
                    <a:xfrm>
                      <a:off x="0" y="0"/>
                      <a:ext cx="4861715" cy="23618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BB2884" w14:textId="23C74788" w:rsidR="00893128" w:rsidRPr="00893128" w:rsidRDefault="00893128" w:rsidP="00E66F74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FA547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Figure S</w:t>
      </w:r>
      <w:r w:rsidR="00FA547E" w:rsidRPr="00FA547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7. </w:t>
      </w:r>
      <w:r w:rsidR="00FA547E" w:rsidRPr="00FA547E">
        <w:rPr>
          <w:rFonts w:ascii="Times New Roman" w:hAnsi="Times New Roman" w:cs="Times New Roman"/>
          <w:color w:val="000000" w:themeColor="text1"/>
          <w:sz w:val="24"/>
          <w:szCs w:val="24"/>
        </w:rPr>
        <w:t>Contact angle of a water drop on the control and the hybrid films.</w:t>
      </w:r>
    </w:p>
    <w:p w14:paraId="620683A7" w14:textId="77777777" w:rsidR="00E66F74" w:rsidRPr="000C1DF3" w:rsidRDefault="00E66F74" w:rsidP="00E66F74">
      <w:pPr>
        <w:spacing w:line="48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542940BE" w14:textId="2F547D10" w:rsidR="00E66F74" w:rsidRPr="000C1DF3" w:rsidRDefault="00E66F74" w:rsidP="00E66F74">
      <w:pPr>
        <w:spacing w:line="48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3875F143" w14:textId="1FB57899" w:rsidR="00E66F74" w:rsidRDefault="00E66F74" w:rsidP="00E66F74">
      <w:pPr>
        <w:spacing w:line="48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C1DF3">
        <w:rPr>
          <w:rFonts w:ascii="Times New Roman" w:hAnsi="Times New Roman" w:cs="Times New Roman"/>
          <w:i/>
          <w:noProof/>
          <w:sz w:val="24"/>
          <w:szCs w:val="24"/>
        </w:rPr>
        <w:drawing>
          <wp:inline distT="0" distB="0" distL="0" distR="0" wp14:anchorId="0FE05695" wp14:editId="1E330FF9">
            <wp:extent cx="4293567" cy="334327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IS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7844" cy="3346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2B22E" w14:textId="4FA696D0" w:rsidR="001652EA" w:rsidRPr="000C1DF3" w:rsidRDefault="001652EA" w:rsidP="00E66F74">
      <w:pPr>
        <w:spacing w:line="48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C1DF3">
        <w:rPr>
          <w:rFonts w:ascii="Times New Roman" w:hAnsi="Times New Roman" w:cs="Times New Roman"/>
          <w:color w:val="000000" w:themeColor="text1"/>
          <w:sz w:val="24"/>
          <w:szCs w:val="24"/>
        </w:rPr>
        <w:t>Figure S</w:t>
      </w:r>
      <w:r w:rsidR="00E378D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8</w:t>
      </w:r>
      <w:r w:rsidRPr="000C1DF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1652EA">
        <w:rPr>
          <w:rFonts w:ascii="Times New Roman" w:hAnsi="Times New Roman" w:cs="Times New Roman"/>
          <w:color w:val="000000" w:themeColor="text1"/>
          <w:sz w:val="24"/>
          <w:szCs w:val="24"/>
        </w:rPr>
        <w:t>EIS curves of champion control and target devices (inset: equivalent circuit).</w:t>
      </w:r>
    </w:p>
    <w:p w14:paraId="44BDCA0E" w14:textId="77777777" w:rsidR="00E66F74" w:rsidRPr="000C1DF3" w:rsidRDefault="00E66F74" w:rsidP="00E66F74">
      <w:pPr>
        <w:jc w:val="center"/>
        <w:rPr>
          <w:rFonts w:ascii="Times New Roman" w:hAnsi="Times New Roman" w:cs="Times New Roman"/>
          <w:sz w:val="24"/>
          <w:szCs w:val="24"/>
        </w:rPr>
      </w:pPr>
      <w:r w:rsidRPr="000C1DF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5D7EC72" wp14:editId="10B20B61">
            <wp:extent cx="3965309" cy="316230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rk JV.jp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42" t="10567" r="11200" b="2348"/>
                    <a:stretch/>
                  </pic:blipFill>
                  <pic:spPr bwMode="auto">
                    <a:xfrm>
                      <a:off x="0" y="0"/>
                      <a:ext cx="3971104" cy="31669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FD5CA5" w14:textId="71878D6D" w:rsidR="00E66F74" w:rsidRPr="000C1DF3" w:rsidRDefault="00E66F74" w:rsidP="00E66F74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1DF3">
        <w:rPr>
          <w:rFonts w:ascii="Times New Roman" w:hAnsi="Times New Roman" w:cs="Times New Roman"/>
          <w:color w:val="000000" w:themeColor="text1"/>
          <w:sz w:val="24"/>
          <w:szCs w:val="24"/>
        </w:rPr>
        <w:t>Figure S</w:t>
      </w:r>
      <w:r w:rsidR="00E378D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9</w:t>
      </w:r>
      <w:r w:rsidRPr="000C1DF3">
        <w:rPr>
          <w:rFonts w:ascii="Times New Roman" w:hAnsi="Times New Roman" w:cs="Times New Roman"/>
          <w:color w:val="000000" w:themeColor="text1"/>
          <w:sz w:val="24"/>
          <w:szCs w:val="24"/>
        </w:rPr>
        <w:t>. Dark current curves of the control and target devices</w:t>
      </w:r>
    </w:p>
    <w:p w14:paraId="39C7E58B" w14:textId="77777777" w:rsidR="00E66F74" w:rsidRPr="000C1DF3" w:rsidRDefault="00E66F74" w:rsidP="00E66F74">
      <w:pPr>
        <w:spacing w:line="48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574E9505" w14:textId="7CB7C238" w:rsidR="00E66F74" w:rsidRDefault="00E66F74" w:rsidP="00E66F74">
      <w:pPr>
        <w:spacing w:line="48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C1DF3">
        <w:rPr>
          <w:rFonts w:ascii="Times New Roman" w:hAnsi="Times New Roman" w:cs="Times New Roman"/>
          <w:i/>
          <w:noProof/>
          <w:sz w:val="24"/>
          <w:szCs w:val="24"/>
        </w:rPr>
        <w:drawing>
          <wp:inline distT="0" distB="0" distL="0" distR="0" wp14:anchorId="30A2E3A4" wp14:editId="4BFB3B2C">
            <wp:extent cx="5524500" cy="2240861"/>
            <wp:effectExtent l="0" t="0" r="0" b="762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9" t="7805" r="6859" b="4607"/>
                    <a:stretch/>
                  </pic:blipFill>
                  <pic:spPr bwMode="auto">
                    <a:xfrm>
                      <a:off x="0" y="0"/>
                      <a:ext cx="5534493" cy="2244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6B47EE" w14:textId="37519328" w:rsidR="001652EA" w:rsidRDefault="001652EA" w:rsidP="00E66F7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652EA">
        <w:rPr>
          <w:rFonts w:ascii="Times New Roman" w:hAnsi="Times New Roman" w:cs="Times New Roman" w:hint="eastAsia"/>
          <w:sz w:val="24"/>
          <w:szCs w:val="24"/>
        </w:rPr>
        <w:t>Figure S1</w:t>
      </w:r>
      <w:r w:rsidR="00E378D5">
        <w:rPr>
          <w:rFonts w:ascii="Times New Roman" w:hAnsi="Times New Roman" w:cs="Times New Roman" w:hint="eastAsia"/>
          <w:sz w:val="24"/>
          <w:szCs w:val="24"/>
        </w:rPr>
        <w:t>0</w:t>
      </w:r>
      <w:r w:rsidRPr="001652EA"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1652EA">
        <w:rPr>
          <w:rFonts w:ascii="Times New Roman" w:hAnsi="Times New Roman" w:cs="Times New Roman"/>
          <w:sz w:val="24"/>
          <w:szCs w:val="24"/>
        </w:rPr>
        <w:t>ransient photocurrent (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1652EA">
        <w:rPr>
          <w:rFonts w:ascii="Times New Roman" w:hAnsi="Times New Roman" w:cs="Times New Roman"/>
          <w:sz w:val="24"/>
          <w:szCs w:val="24"/>
        </w:rPr>
        <w:t>) and photovoltage (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1652EA">
        <w:rPr>
          <w:rFonts w:ascii="Times New Roman" w:hAnsi="Times New Roman" w:cs="Times New Roman"/>
          <w:sz w:val="24"/>
          <w:szCs w:val="24"/>
        </w:rPr>
        <w:t xml:space="preserve">) curves in </w:t>
      </w:r>
      <w:r>
        <w:rPr>
          <w:rFonts w:ascii="Times New Roman" w:hAnsi="Times New Roman" w:cs="Times New Roman" w:hint="eastAsia"/>
          <w:sz w:val="24"/>
          <w:szCs w:val="24"/>
        </w:rPr>
        <w:t>optimal</w:t>
      </w:r>
      <w:r w:rsidRPr="001652EA">
        <w:rPr>
          <w:rFonts w:ascii="Times New Roman" w:hAnsi="Times New Roman" w:cs="Times New Roman"/>
          <w:sz w:val="24"/>
          <w:szCs w:val="24"/>
        </w:rPr>
        <w:t xml:space="preserve"> control and target devices.</w:t>
      </w:r>
    </w:p>
    <w:p w14:paraId="40A5F246" w14:textId="77777777" w:rsidR="00E378D5" w:rsidRPr="000C1DF3" w:rsidRDefault="00E378D5" w:rsidP="00E378D5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0C1DF3">
        <w:rPr>
          <w:rFonts w:ascii="Times New Roman" w:hAnsi="Times New Roman" w:cs="Times New Roman"/>
          <w:noProof/>
          <w:color w:val="FF0000"/>
          <w:sz w:val="24"/>
          <w:szCs w:val="24"/>
        </w:rPr>
        <w:lastRenderedPageBreak/>
        <w:drawing>
          <wp:inline distT="0" distB="0" distL="0" distR="0" wp14:anchorId="4EB4BE37" wp14:editId="06F21BBA">
            <wp:extent cx="5572193" cy="3393938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7304" cy="3397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4C34D5" w14:textId="04E11DB7" w:rsidR="00E378D5" w:rsidRPr="000C1DF3" w:rsidRDefault="00E378D5" w:rsidP="00E378D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1DF3">
        <w:rPr>
          <w:rFonts w:ascii="Times New Roman" w:hAnsi="Times New Roman" w:cs="Times New Roman"/>
          <w:color w:val="000000" w:themeColor="text1"/>
          <w:sz w:val="24"/>
          <w:szCs w:val="24"/>
        </w:rPr>
        <w:t>Figure 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11</w:t>
      </w:r>
      <w:r w:rsidRPr="000C1DF3">
        <w:rPr>
          <w:rFonts w:ascii="Times New Roman" w:hAnsi="Times New Roman" w:cs="Times New Roman"/>
          <w:color w:val="000000" w:themeColor="text1"/>
          <w:sz w:val="24"/>
          <w:szCs w:val="24"/>
        </w:rPr>
        <w:t>. (a) Ultraviolet photoelectron spectroscopy (UPS) cutoff edge (</w:t>
      </w:r>
      <w:r w:rsidRPr="000C1DF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b</w:t>
      </w:r>
      <w:r w:rsidRPr="000C1DF3">
        <w:rPr>
          <w:rFonts w:ascii="Times New Roman" w:hAnsi="Times New Roman" w:cs="Times New Roman"/>
          <w:color w:val="000000" w:themeColor="text1"/>
          <w:sz w:val="24"/>
          <w:szCs w:val="24"/>
        </w:rPr>
        <w:t>) Valence band spectra of CsPbI</w:t>
      </w:r>
      <w:r w:rsidRPr="000C1DF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0C1DF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film, SnO</w:t>
      </w:r>
      <w:r w:rsidRPr="000C1DF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0C1DF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film and PCBM film from UPS measurements.</w:t>
      </w:r>
    </w:p>
    <w:p w14:paraId="3B939B35" w14:textId="77777777" w:rsidR="00E378D5" w:rsidRPr="000C1DF3" w:rsidRDefault="00E378D5" w:rsidP="00E378D5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28B61334" w14:textId="77777777" w:rsidR="00E378D5" w:rsidRPr="000C1DF3" w:rsidRDefault="00E378D5" w:rsidP="00E378D5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6C0B6849" w14:textId="77777777" w:rsidR="00E378D5" w:rsidRPr="000C1DF3" w:rsidRDefault="00E378D5" w:rsidP="00E378D5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0CACB3C8" w14:textId="77777777" w:rsidR="00E378D5" w:rsidRPr="000C1DF3" w:rsidRDefault="00E378D5" w:rsidP="00E378D5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0C1DF3"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inline distT="0" distB="0" distL="0" distR="0" wp14:anchorId="111E5696" wp14:editId="53EC6BD1">
            <wp:extent cx="5824488" cy="2423440"/>
            <wp:effectExtent l="0" t="0" r="508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127" cy="2434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79AB7D" w14:textId="54F01E6E" w:rsidR="00E378D5" w:rsidRPr="000C1DF3" w:rsidRDefault="00E378D5" w:rsidP="00E378D5">
      <w:pPr>
        <w:jc w:val="center"/>
        <w:rPr>
          <w:rFonts w:ascii="Times New Roman" w:hAnsi="Times New Roman" w:cs="Times New Roman"/>
          <w:sz w:val="24"/>
          <w:szCs w:val="24"/>
        </w:rPr>
      </w:pPr>
      <w:r w:rsidRPr="000C1DF3">
        <w:rPr>
          <w:rFonts w:ascii="Times New Roman" w:hAnsi="Times New Roman" w:cs="Times New Roman"/>
          <w:color w:val="000000" w:themeColor="text1"/>
          <w:sz w:val="24"/>
          <w:szCs w:val="24"/>
        </w:rPr>
        <w:t>Figure 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12</w:t>
      </w:r>
      <w:r w:rsidRPr="000C1DF3">
        <w:rPr>
          <w:rFonts w:ascii="Times New Roman" w:hAnsi="Times New Roman" w:cs="Times New Roman"/>
          <w:color w:val="000000" w:themeColor="text1"/>
          <w:sz w:val="24"/>
          <w:szCs w:val="24"/>
        </w:rPr>
        <w:t>. Bandgap of (a) three types of films (b) SnO</w:t>
      </w:r>
      <w:r w:rsidRPr="000C1DF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0C1DF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film.</w:t>
      </w:r>
    </w:p>
    <w:p w14:paraId="72B59881" w14:textId="77777777" w:rsidR="00FA547E" w:rsidRDefault="00FA547E" w:rsidP="00E66F7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F7CF8E5" w14:textId="77777777" w:rsidR="00E378D5" w:rsidRPr="00A233A5" w:rsidRDefault="00E378D5" w:rsidP="00E378D5">
      <w:pPr>
        <w:jc w:val="center"/>
        <w:rPr>
          <w:rFonts w:ascii="Calibri" w:hAnsi="Calibri" w:cs="Calibri"/>
          <w:sz w:val="24"/>
          <w:szCs w:val="24"/>
        </w:rPr>
      </w:pPr>
      <w:r w:rsidRPr="00A233A5">
        <w:rPr>
          <w:rFonts w:ascii="Calibri" w:hAnsi="Calibri" w:cs="Calibri"/>
          <w:noProof/>
          <w:sz w:val="24"/>
          <w:szCs w:val="24"/>
        </w:rPr>
        <w:lastRenderedPageBreak/>
        <w:drawing>
          <wp:inline distT="0" distB="0" distL="0" distR="0" wp14:anchorId="16948146" wp14:editId="64F1DFE5">
            <wp:extent cx="3476625" cy="2953977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s-XPS.jp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50" t="10176" r="10450" b="2550"/>
                    <a:stretch/>
                  </pic:blipFill>
                  <pic:spPr bwMode="auto">
                    <a:xfrm>
                      <a:off x="0" y="0"/>
                      <a:ext cx="3502371" cy="29758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653073" w14:textId="77777777" w:rsidR="00E378D5" w:rsidRPr="00A233A5" w:rsidRDefault="00E378D5" w:rsidP="00E378D5">
      <w:pPr>
        <w:jc w:val="center"/>
        <w:rPr>
          <w:rFonts w:ascii="Calibri" w:hAnsi="Calibri" w:cs="Calibri"/>
          <w:sz w:val="24"/>
          <w:szCs w:val="24"/>
        </w:rPr>
      </w:pPr>
    </w:p>
    <w:p w14:paraId="7D007BA6" w14:textId="2B48E0A6" w:rsidR="00E378D5" w:rsidRPr="00E378D5" w:rsidRDefault="00E378D5" w:rsidP="00E378D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378D5">
        <w:rPr>
          <w:rFonts w:ascii="Times New Roman" w:hAnsi="Times New Roman" w:cs="Times New Roman"/>
          <w:color w:val="000000" w:themeColor="text1"/>
          <w:sz w:val="24"/>
          <w:szCs w:val="24"/>
        </w:rPr>
        <w:t>Figure S</w:t>
      </w:r>
      <w:r w:rsidR="00CC2CB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13</w:t>
      </w:r>
      <w:r w:rsidRPr="00E378D5">
        <w:rPr>
          <w:rFonts w:ascii="Times New Roman" w:hAnsi="Times New Roman" w:cs="Times New Roman"/>
          <w:color w:val="000000" w:themeColor="text1"/>
          <w:sz w:val="24"/>
          <w:szCs w:val="24"/>
        </w:rPr>
        <w:t>. XPS signals of Cs 3d/5.</w:t>
      </w:r>
    </w:p>
    <w:p w14:paraId="32BDDC4E" w14:textId="77777777" w:rsidR="00E378D5" w:rsidRDefault="00E378D5" w:rsidP="00E66F7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3A990E6" w14:textId="77777777" w:rsidR="00E378D5" w:rsidRPr="00A233A5" w:rsidRDefault="00E378D5" w:rsidP="00E378D5">
      <w:pPr>
        <w:jc w:val="center"/>
        <w:rPr>
          <w:rFonts w:ascii="Calibri" w:hAnsi="Calibri" w:cs="Calibri"/>
          <w:sz w:val="24"/>
          <w:szCs w:val="24"/>
        </w:rPr>
      </w:pPr>
      <w:r w:rsidRPr="00A233A5"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1B434D00" wp14:editId="51CCE7E1">
            <wp:extent cx="2562225" cy="3919324"/>
            <wp:effectExtent l="0" t="0" r="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8122" cy="3928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287914" w14:textId="77777777" w:rsidR="00E378D5" w:rsidRPr="00A233A5" w:rsidRDefault="00E378D5" w:rsidP="00E378D5">
      <w:pPr>
        <w:jc w:val="center"/>
        <w:rPr>
          <w:rFonts w:ascii="Calibri" w:hAnsi="Calibri" w:cs="Calibri"/>
          <w:sz w:val="24"/>
          <w:szCs w:val="24"/>
        </w:rPr>
      </w:pPr>
    </w:p>
    <w:p w14:paraId="161100E8" w14:textId="34859957" w:rsidR="00E378D5" w:rsidRPr="00E378D5" w:rsidRDefault="00E378D5" w:rsidP="00E378D5">
      <w:pPr>
        <w:jc w:val="center"/>
        <w:rPr>
          <w:rFonts w:ascii="Times New Roman" w:hAnsi="Times New Roman" w:cs="Times New Roman"/>
          <w:sz w:val="24"/>
          <w:szCs w:val="24"/>
        </w:rPr>
      </w:pPr>
      <w:r w:rsidRPr="00E378D5">
        <w:rPr>
          <w:rFonts w:ascii="Times New Roman" w:hAnsi="Times New Roman" w:cs="Times New Roman"/>
          <w:sz w:val="24"/>
          <w:szCs w:val="24"/>
        </w:rPr>
        <w:t>Figure S</w:t>
      </w:r>
      <w:r w:rsidR="00CC2CBB">
        <w:rPr>
          <w:rFonts w:ascii="Times New Roman" w:hAnsi="Times New Roman" w:cs="Times New Roman" w:hint="eastAsia"/>
          <w:sz w:val="24"/>
          <w:szCs w:val="24"/>
        </w:rPr>
        <w:t>14</w:t>
      </w:r>
      <w:r w:rsidRPr="00E378D5">
        <w:rPr>
          <w:rFonts w:ascii="Times New Roman" w:hAnsi="Times New Roman" w:cs="Times New Roman"/>
          <w:sz w:val="24"/>
          <w:szCs w:val="24"/>
        </w:rPr>
        <w:t>. SEM images of (a) control CsPbI</w:t>
      </w:r>
      <w:r w:rsidRPr="00E378D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378D5">
        <w:rPr>
          <w:rFonts w:ascii="Times New Roman" w:hAnsi="Times New Roman" w:cs="Times New Roman"/>
          <w:sz w:val="24"/>
          <w:szCs w:val="24"/>
        </w:rPr>
        <w:t xml:space="preserve"> QD and (b) PCBM@CsPbI</w:t>
      </w:r>
      <w:r w:rsidRPr="00E378D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378D5">
        <w:rPr>
          <w:rFonts w:ascii="Times New Roman" w:hAnsi="Times New Roman" w:cs="Times New Roman"/>
          <w:sz w:val="24"/>
          <w:szCs w:val="24"/>
        </w:rPr>
        <w:t xml:space="preserve"> QD hybrid films, scale bar: 1 µm</w:t>
      </w:r>
    </w:p>
    <w:p w14:paraId="3BA87DB5" w14:textId="63A2D060" w:rsidR="00FA547E" w:rsidRDefault="00FA547E" w:rsidP="00E66F7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820DF25" wp14:editId="43953A97">
            <wp:extent cx="4267200" cy="2090793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M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7763" cy="2091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805DF" w14:textId="745CC16F" w:rsidR="00FA547E" w:rsidRPr="001652EA" w:rsidRDefault="00FA547E" w:rsidP="00E66F7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</w:t>
      </w:r>
      <w:r w:rsidR="00CC2CBB">
        <w:rPr>
          <w:rFonts w:ascii="Times New Roman" w:hAnsi="Times New Roman" w:cs="Times New Roman" w:hint="eastAsia"/>
          <w:sz w:val="24"/>
          <w:szCs w:val="24"/>
        </w:rPr>
        <w:t>15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FA547E">
        <w:rPr>
          <w:rFonts w:ascii="Times New Roman" w:hAnsi="Times New Roman" w:cs="Times New Roman"/>
          <w:sz w:val="24"/>
          <w:szCs w:val="24"/>
        </w:rPr>
        <w:t>AFM height images of the control and the hybrid films.</w:t>
      </w:r>
    </w:p>
    <w:p w14:paraId="30C766FB" w14:textId="77777777" w:rsidR="00E66F74" w:rsidRPr="000C1DF3" w:rsidRDefault="00E66F74" w:rsidP="00E66F74">
      <w:pPr>
        <w:jc w:val="center"/>
        <w:rPr>
          <w:rFonts w:ascii="Times New Roman" w:hAnsi="Times New Roman" w:cs="Times New Roman"/>
          <w:sz w:val="24"/>
          <w:szCs w:val="24"/>
        </w:rPr>
      </w:pPr>
      <w:r w:rsidRPr="000C1DF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443A760" wp14:editId="4947F916">
            <wp:extent cx="3590925" cy="516331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25" t="4653"/>
                    <a:stretch/>
                  </pic:blipFill>
                  <pic:spPr bwMode="auto">
                    <a:xfrm>
                      <a:off x="0" y="0"/>
                      <a:ext cx="3598713" cy="5174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C67356" w14:textId="0CE26924" w:rsidR="00E66F74" w:rsidRPr="000C1DF3" w:rsidRDefault="00E66F74" w:rsidP="00E66F74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1DF3">
        <w:rPr>
          <w:rFonts w:ascii="Times New Roman" w:hAnsi="Times New Roman" w:cs="Times New Roman"/>
          <w:color w:val="000000" w:themeColor="text1"/>
          <w:sz w:val="24"/>
          <w:szCs w:val="24"/>
        </w:rPr>
        <w:t>Figure S</w:t>
      </w:r>
      <w:r w:rsidR="00CC2CB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16</w:t>
      </w:r>
      <w:r w:rsidRPr="000C1DF3">
        <w:rPr>
          <w:rFonts w:ascii="Times New Roman" w:hAnsi="Times New Roman" w:cs="Times New Roman"/>
          <w:color w:val="000000" w:themeColor="text1"/>
          <w:sz w:val="24"/>
          <w:szCs w:val="24"/>
        </w:rPr>
        <w:t>. J</w:t>
      </w:r>
      <w:r w:rsidRPr="000C1DF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sc</w:t>
      </w:r>
      <w:r w:rsidRPr="000C1DF3">
        <w:rPr>
          <w:rFonts w:ascii="Times New Roman" w:hAnsi="Times New Roman" w:cs="Times New Roman"/>
          <w:color w:val="000000" w:themeColor="text1"/>
          <w:sz w:val="24"/>
          <w:szCs w:val="24"/>
        </w:rPr>
        <w:t>, V</w:t>
      </w:r>
      <w:r w:rsidRPr="000C1DF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oc</w:t>
      </w:r>
      <w:r w:rsidRPr="000C1DF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FF of flexible CsPbI3 QD (a) and CsPbI2Br bulk film devices as a function of bending cycles.</w:t>
      </w:r>
    </w:p>
    <w:p w14:paraId="552DA53B" w14:textId="77777777" w:rsidR="00E66F74" w:rsidRPr="000C1DF3" w:rsidRDefault="00E66F74" w:rsidP="00E66F74">
      <w:pPr>
        <w:spacing w:line="48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073D27A8" w14:textId="66CB2454" w:rsidR="00E66F74" w:rsidRPr="000C1DF3" w:rsidRDefault="005F0ECA" w:rsidP="001652EA">
      <w:pPr>
        <w:spacing w:afterLines="100" w:after="24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5BF0795" wp14:editId="40786BC4">
            <wp:extent cx="6084570" cy="243268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4570" cy="2432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A9C628" w14:textId="3FCFDCC1" w:rsidR="00E66F74" w:rsidRPr="001652EA" w:rsidRDefault="001652EA" w:rsidP="00E66F74">
      <w:pPr>
        <w:jc w:val="center"/>
        <w:rPr>
          <w:rFonts w:ascii="Times New Roman" w:hAnsi="Times New Roman" w:cs="Times New Roman"/>
          <w:sz w:val="24"/>
          <w:szCs w:val="24"/>
        </w:rPr>
      </w:pPr>
      <w:r w:rsidRPr="001652EA">
        <w:rPr>
          <w:rFonts w:ascii="Times New Roman" w:hAnsi="Times New Roman" w:cs="Times New Roman" w:hint="eastAsia"/>
          <w:sz w:val="24"/>
          <w:szCs w:val="24"/>
        </w:rPr>
        <w:t>Figure S1</w:t>
      </w:r>
      <w:r w:rsidR="00CC2CBB">
        <w:rPr>
          <w:rFonts w:ascii="Times New Roman" w:hAnsi="Times New Roman" w:cs="Times New Roman" w:hint="eastAsia"/>
          <w:sz w:val="24"/>
          <w:szCs w:val="24"/>
        </w:rPr>
        <w:t>7</w:t>
      </w:r>
      <w:r w:rsidRPr="001652EA"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sz w:val="24"/>
          <w:szCs w:val="24"/>
        </w:rPr>
        <w:t xml:space="preserve">Image of bending robot </w:t>
      </w:r>
      <w:r w:rsidR="005F0ECA">
        <w:rPr>
          <w:rFonts w:ascii="Times New Roman" w:hAnsi="Times New Roman" w:cs="Times New Roman" w:hint="eastAsia"/>
          <w:sz w:val="24"/>
          <w:szCs w:val="24"/>
        </w:rPr>
        <w:t>and flexible films.</w:t>
      </w:r>
    </w:p>
    <w:p w14:paraId="46239824" w14:textId="77777777" w:rsidR="00E66F74" w:rsidRPr="000C1DF3" w:rsidRDefault="00E66F74" w:rsidP="00E66F74">
      <w:pPr>
        <w:jc w:val="center"/>
        <w:rPr>
          <w:rFonts w:ascii="Times New Roman" w:hAnsi="Times New Roman" w:cs="Times New Roman"/>
        </w:rPr>
      </w:pPr>
    </w:p>
    <w:p w14:paraId="2506912B" w14:textId="77777777" w:rsidR="00E66F74" w:rsidRPr="000C1DF3" w:rsidRDefault="00E66F74" w:rsidP="00E66F7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CA940A6" w14:textId="690BC96A" w:rsidR="00F36802" w:rsidRPr="004424F1" w:rsidRDefault="00F36802" w:rsidP="00F36802">
      <w:pPr>
        <w:rPr>
          <w:rFonts w:ascii="Times New Roman" w:hAnsi="Times New Roman" w:cs="Times New Roman"/>
          <w:sz w:val="24"/>
          <w:szCs w:val="24"/>
          <w:lang w:val="en-AU"/>
        </w:rPr>
      </w:pPr>
      <w:r w:rsidRPr="004424F1">
        <w:rPr>
          <w:rFonts w:ascii="Times New Roman" w:hAnsi="Times New Roman" w:cs="Times New Roman"/>
          <w:b/>
          <w:sz w:val="24"/>
          <w:szCs w:val="24"/>
          <w:lang w:val="en-AU"/>
        </w:rPr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  <w:lang w:val="en-AU"/>
        </w:rPr>
        <w:t>S</w:t>
      </w:r>
      <w:r w:rsidRPr="004424F1">
        <w:rPr>
          <w:rFonts w:ascii="Times New Roman" w:hAnsi="Times New Roman" w:cs="Times New Roman"/>
          <w:b/>
          <w:sz w:val="24"/>
          <w:szCs w:val="24"/>
          <w:lang w:val="en-AU"/>
        </w:rPr>
        <w:t>1</w:t>
      </w:r>
      <w:r w:rsidRPr="004424F1">
        <w:rPr>
          <w:rFonts w:ascii="Times New Roman" w:hAnsi="Times New Roman" w:cs="Times New Roman"/>
          <w:sz w:val="24"/>
          <w:szCs w:val="24"/>
          <w:lang w:val="en-AU"/>
        </w:rPr>
        <w:t>. Statistics of CsPbI</w:t>
      </w:r>
      <w:r w:rsidRPr="004424F1">
        <w:rPr>
          <w:rFonts w:ascii="Times New Roman" w:hAnsi="Times New Roman" w:cs="Times New Roman"/>
          <w:sz w:val="24"/>
          <w:szCs w:val="24"/>
          <w:vertAlign w:val="subscript"/>
          <w:lang w:val="en-AU"/>
        </w:rPr>
        <w:t>3</w:t>
      </w:r>
      <w:r w:rsidRPr="004424F1">
        <w:rPr>
          <w:rFonts w:ascii="Times New Roman" w:hAnsi="Times New Roman" w:cs="Times New Roman"/>
          <w:sz w:val="24"/>
          <w:szCs w:val="24"/>
          <w:lang w:val="en-AU"/>
        </w:rPr>
        <w:t xml:space="preserve"> QD solar cell performance with varied QD absorber layers based on 24 devices for each condition </w:t>
      </w:r>
    </w:p>
    <w:tbl>
      <w:tblPr>
        <w:tblW w:w="9320" w:type="dxa"/>
        <w:jc w:val="center"/>
        <w:tblBorders>
          <w:top w:val="single" w:sz="6" w:space="0" w:color="auto"/>
          <w:bottom w:val="single" w:sz="6" w:space="0" w:color="auto"/>
          <w:insideH w:val="single" w:sz="6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5"/>
        <w:gridCol w:w="1701"/>
        <w:gridCol w:w="2004"/>
        <w:gridCol w:w="1859"/>
        <w:gridCol w:w="1771"/>
      </w:tblGrid>
      <w:tr w:rsidR="00F36802" w:rsidRPr="004424F1" w14:paraId="3A91C69F" w14:textId="77777777" w:rsidTr="001C6D65">
        <w:trPr>
          <w:trHeight w:val="694"/>
          <w:jc w:val="center"/>
        </w:trPr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42212F3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proofErr w:type="spellStart"/>
            <w:r w:rsidRPr="004424F1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Hybrid:Control</w:t>
            </w:r>
            <w:proofErr w:type="spellEnd"/>
          </w:p>
        </w:tc>
        <w:tc>
          <w:tcPr>
            <w:tcW w:w="1701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A3DA475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V</w:t>
            </w:r>
            <w:r w:rsidRPr="004424F1">
              <w:rPr>
                <w:rFonts w:ascii="Times New Roman" w:eastAsia="宋体" w:hAnsi="Times New Roman" w:cs="Times New Roman"/>
                <w:b/>
                <w:sz w:val="24"/>
                <w:szCs w:val="24"/>
                <w:vertAlign w:val="subscript"/>
              </w:rPr>
              <w:t>oc</w:t>
            </w:r>
          </w:p>
          <w:p w14:paraId="19DAEE7A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(V)</w:t>
            </w:r>
          </w:p>
        </w:tc>
        <w:tc>
          <w:tcPr>
            <w:tcW w:w="200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EFB8D37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J</w:t>
            </w:r>
            <w:r w:rsidRPr="004424F1">
              <w:rPr>
                <w:rFonts w:ascii="Times New Roman" w:eastAsia="宋体" w:hAnsi="Times New Roman" w:cs="Times New Roman"/>
                <w:b/>
                <w:sz w:val="24"/>
                <w:szCs w:val="24"/>
                <w:vertAlign w:val="subscript"/>
              </w:rPr>
              <w:t>sc</w:t>
            </w:r>
          </w:p>
          <w:p w14:paraId="13658173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(mA∙cm</w:t>
            </w:r>
            <w:r w:rsidRPr="004424F1">
              <w:rPr>
                <w:rFonts w:ascii="Times New Roman" w:eastAsia="宋体" w:hAnsi="Times New Roman" w:cs="Times New Roman"/>
                <w:b/>
                <w:sz w:val="24"/>
                <w:szCs w:val="24"/>
                <w:vertAlign w:val="superscript"/>
              </w:rPr>
              <w:t>-2</w:t>
            </w:r>
            <w:r w:rsidRPr="004424F1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8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823E607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FF</w:t>
            </w:r>
          </w:p>
        </w:tc>
        <w:tc>
          <w:tcPr>
            <w:tcW w:w="1771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43C7ECC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PCE</w:t>
            </w:r>
          </w:p>
          <w:p w14:paraId="2FD9334C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(%)</w:t>
            </w:r>
          </w:p>
        </w:tc>
      </w:tr>
      <w:tr w:rsidR="00F36802" w:rsidRPr="004424F1" w14:paraId="78458612" w14:textId="77777777" w:rsidTr="001C6D65">
        <w:trPr>
          <w:trHeight w:val="289"/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vAlign w:val="center"/>
          </w:tcPr>
          <w:p w14:paraId="057D9DB4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0:3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vAlign w:val="center"/>
          </w:tcPr>
          <w:p w14:paraId="3F17B0FF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1.24</w:t>
            </w:r>
          </w:p>
          <w:p w14:paraId="0AEDFFBB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(1.21±0.02)</w:t>
            </w:r>
          </w:p>
        </w:tc>
        <w:tc>
          <w:tcPr>
            <w:tcW w:w="2004" w:type="dxa"/>
            <w:tcBorders>
              <w:bottom w:val="nil"/>
            </w:tcBorders>
            <w:shd w:val="clear" w:color="auto" w:fill="auto"/>
            <w:vAlign w:val="center"/>
          </w:tcPr>
          <w:p w14:paraId="67785B49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11.4</w:t>
            </w:r>
          </w:p>
          <w:p w14:paraId="0F52DBC2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(11.0±0.8)</w:t>
            </w:r>
          </w:p>
        </w:tc>
        <w:tc>
          <w:tcPr>
            <w:tcW w:w="1859" w:type="dxa"/>
            <w:tcBorders>
              <w:bottom w:val="nil"/>
            </w:tcBorders>
            <w:shd w:val="clear" w:color="auto" w:fill="auto"/>
            <w:vAlign w:val="center"/>
          </w:tcPr>
          <w:p w14:paraId="78C56BF4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0.74</w:t>
            </w:r>
          </w:p>
          <w:p w14:paraId="48CB5E9C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(0.72±0.03)</w:t>
            </w:r>
          </w:p>
        </w:tc>
        <w:tc>
          <w:tcPr>
            <w:tcW w:w="1771" w:type="dxa"/>
            <w:tcBorders>
              <w:bottom w:val="nil"/>
            </w:tcBorders>
            <w:shd w:val="clear" w:color="auto" w:fill="auto"/>
            <w:vAlign w:val="center"/>
          </w:tcPr>
          <w:p w14:paraId="3CF960F6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10.5</w:t>
            </w:r>
          </w:p>
          <w:p w14:paraId="4609927C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AU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(9.6±0.4)</w:t>
            </w:r>
          </w:p>
        </w:tc>
      </w:tr>
      <w:tr w:rsidR="00F36802" w:rsidRPr="004424F1" w14:paraId="1AE8C4AC" w14:textId="77777777" w:rsidTr="001C6D65">
        <w:trPr>
          <w:trHeight w:val="289"/>
          <w:jc w:val="center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355761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0:4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65DB02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1.23</w:t>
            </w:r>
          </w:p>
          <w:p w14:paraId="018FD377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(1.22±0.02)</w:t>
            </w:r>
          </w:p>
        </w:tc>
        <w:tc>
          <w:tcPr>
            <w:tcW w:w="20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B039E6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13.6</w:t>
            </w:r>
          </w:p>
          <w:p w14:paraId="54A9F2D6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(13.3±0.7)</w:t>
            </w:r>
          </w:p>
        </w:tc>
        <w:tc>
          <w:tcPr>
            <w:tcW w:w="18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D5EF9E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0.74</w:t>
            </w:r>
          </w:p>
          <w:p w14:paraId="28563BE5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AU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(0.73±0.02)</w:t>
            </w:r>
          </w:p>
        </w:tc>
        <w:tc>
          <w:tcPr>
            <w:tcW w:w="17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447C36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12.4</w:t>
            </w:r>
          </w:p>
          <w:p w14:paraId="515DEA0D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(11.9±0.4)</w:t>
            </w:r>
          </w:p>
        </w:tc>
      </w:tr>
      <w:tr w:rsidR="00F36802" w:rsidRPr="004424F1" w14:paraId="12E95362" w14:textId="77777777" w:rsidTr="001C6D65">
        <w:trPr>
          <w:trHeight w:val="289"/>
          <w:jc w:val="center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CDCD0E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0:5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40725E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1.22</w:t>
            </w:r>
          </w:p>
          <w:p w14:paraId="0B7069BA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(1.20±0.03)</w:t>
            </w:r>
          </w:p>
        </w:tc>
        <w:tc>
          <w:tcPr>
            <w:tcW w:w="20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94B56C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13.4</w:t>
            </w:r>
          </w:p>
          <w:p w14:paraId="4E00DA8F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(13.1±0.8)</w:t>
            </w:r>
          </w:p>
        </w:tc>
        <w:tc>
          <w:tcPr>
            <w:tcW w:w="18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CD7033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0.72</w:t>
            </w:r>
          </w:p>
          <w:p w14:paraId="11561C9D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(0.72±0.03)</w:t>
            </w:r>
          </w:p>
        </w:tc>
        <w:tc>
          <w:tcPr>
            <w:tcW w:w="17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945C79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11.8</w:t>
            </w:r>
          </w:p>
          <w:p w14:paraId="69AC5297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(11.6±0.5)</w:t>
            </w:r>
          </w:p>
        </w:tc>
      </w:tr>
      <w:tr w:rsidR="00F36802" w:rsidRPr="004424F1" w14:paraId="6484765C" w14:textId="77777777" w:rsidTr="001C6D65">
        <w:trPr>
          <w:trHeight w:val="289"/>
          <w:jc w:val="center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3098FE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1:3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69F934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1.26</w:t>
            </w:r>
          </w:p>
          <w:p w14:paraId="6F8A0AD1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(1.24±0.04)</w:t>
            </w:r>
          </w:p>
        </w:tc>
        <w:tc>
          <w:tcPr>
            <w:tcW w:w="20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CDE658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13.9</w:t>
            </w:r>
          </w:p>
          <w:p w14:paraId="7F0A7F87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(13.5±0.8)</w:t>
            </w:r>
          </w:p>
        </w:tc>
        <w:tc>
          <w:tcPr>
            <w:tcW w:w="18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CB5BC6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0.76</w:t>
            </w:r>
          </w:p>
          <w:p w14:paraId="248C8CFA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(0.74±0.03)</w:t>
            </w:r>
          </w:p>
        </w:tc>
        <w:tc>
          <w:tcPr>
            <w:tcW w:w="17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0928B0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13.3</w:t>
            </w:r>
          </w:p>
          <w:p w14:paraId="5D6AC7EB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(12.4±0.7)</w:t>
            </w:r>
          </w:p>
        </w:tc>
      </w:tr>
      <w:tr w:rsidR="00F36802" w:rsidRPr="004424F1" w14:paraId="0584B622" w14:textId="77777777" w:rsidTr="001C6D65">
        <w:trPr>
          <w:trHeight w:val="289"/>
          <w:jc w:val="center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BD8827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1:4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1D2D1E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1.26</w:t>
            </w:r>
          </w:p>
          <w:p w14:paraId="3C588F6C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(1.24±0.03)</w:t>
            </w:r>
          </w:p>
        </w:tc>
        <w:tc>
          <w:tcPr>
            <w:tcW w:w="20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82EC91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15.2</w:t>
            </w:r>
          </w:p>
          <w:p w14:paraId="35BA3158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(14.4±0.9)</w:t>
            </w:r>
          </w:p>
        </w:tc>
        <w:tc>
          <w:tcPr>
            <w:tcW w:w="18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03DF6D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0.78</w:t>
            </w:r>
          </w:p>
          <w:p w14:paraId="069F2601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(0.76±0.03)</w:t>
            </w:r>
          </w:p>
        </w:tc>
        <w:tc>
          <w:tcPr>
            <w:tcW w:w="17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8199D4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15.1</w:t>
            </w:r>
          </w:p>
          <w:p w14:paraId="60F72CF6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(14.6±0.6)</w:t>
            </w:r>
          </w:p>
        </w:tc>
      </w:tr>
      <w:tr w:rsidR="00F36802" w:rsidRPr="004424F1" w14:paraId="521298D6" w14:textId="77777777" w:rsidTr="001C6D65">
        <w:trPr>
          <w:trHeight w:val="289"/>
          <w:jc w:val="center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4BE4E2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1:5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988439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1.22</w:t>
            </w:r>
          </w:p>
          <w:p w14:paraId="4F155B8B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(1.20±0.05)</w:t>
            </w:r>
          </w:p>
        </w:tc>
        <w:tc>
          <w:tcPr>
            <w:tcW w:w="20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65BF5D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14.4</w:t>
            </w:r>
          </w:p>
          <w:p w14:paraId="376AFA6C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(13.9±1.0)</w:t>
            </w:r>
          </w:p>
        </w:tc>
        <w:tc>
          <w:tcPr>
            <w:tcW w:w="18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15DE73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0.74</w:t>
            </w:r>
          </w:p>
          <w:p w14:paraId="48039F38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(0.72±0.04)</w:t>
            </w:r>
          </w:p>
        </w:tc>
        <w:tc>
          <w:tcPr>
            <w:tcW w:w="17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FFFF16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13.0</w:t>
            </w:r>
          </w:p>
          <w:p w14:paraId="70E9BD5D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(12.0±0.7)</w:t>
            </w:r>
          </w:p>
        </w:tc>
      </w:tr>
      <w:tr w:rsidR="00F36802" w:rsidRPr="004424F1" w14:paraId="34294C12" w14:textId="77777777" w:rsidTr="001C6D65">
        <w:trPr>
          <w:trHeight w:val="289"/>
          <w:jc w:val="center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7E33EB" w14:textId="77777777" w:rsidR="00F36802" w:rsidRPr="004424F1" w:rsidRDefault="00F36802" w:rsidP="001C6D65">
            <w:pPr>
              <w:jc w:val="center"/>
              <w:rPr>
                <w:rFonts w:ascii="Times New Roman" w:eastAsia="Yu Mincho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2:3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9A809C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1.25</w:t>
            </w:r>
          </w:p>
          <w:p w14:paraId="5444AA07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(1.23±0.05)</w:t>
            </w:r>
          </w:p>
        </w:tc>
        <w:tc>
          <w:tcPr>
            <w:tcW w:w="20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3BA1B6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13.9</w:t>
            </w:r>
          </w:p>
          <w:p w14:paraId="2FB7B4C9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(14.1±1.0)</w:t>
            </w:r>
          </w:p>
        </w:tc>
        <w:tc>
          <w:tcPr>
            <w:tcW w:w="18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9F4B8D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0.72</w:t>
            </w:r>
          </w:p>
          <w:p w14:paraId="3B223378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(0.73±0.04)</w:t>
            </w:r>
          </w:p>
        </w:tc>
        <w:tc>
          <w:tcPr>
            <w:tcW w:w="17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1D54DE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13.8</w:t>
            </w:r>
          </w:p>
          <w:p w14:paraId="424D8D0F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(13.1±0.8)</w:t>
            </w:r>
          </w:p>
        </w:tc>
      </w:tr>
      <w:tr w:rsidR="00F36802" w:rsidRPr="004424F1" w14:paraId="06FC6DAF" w14:textId="77777777" w:rsidTr="001C6D65">
        <w:trPr>
          <w:trHeight w:val="289"/>
          <w:jc w:val="center"/>
        </w:trPr>
        <w:tc>
          <w:tcPr>
            <w:tcW w:w="1985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2F581D4A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2:4</w:t>
            </w:r>
          </w:p>
        </w:tc>
        <w:tc>
          <w:tcPr>
            <w:tcW w:w="1701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6268760C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1.23</w:t>
            </w:r>
          </w:p>
          <w:p w14:paraId="5C85A637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(1.19±0.05)</w:t>
            </w:r>
          </w:p>
        </w:tc>
        <w:tc>
          <w:tcPr>
            <w:tcW w:w="2004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0E466F7D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13.8</w:t>
            </w:r>
          </w:p>
          <w:p w14:paraId="3F2FCA47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(13.2±1.1)</w:t>
            </w:r>
          </w:p>
        </w:tc>
        <w:tc>
          <w:tcPr>
            <w:tcW w:w="1859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276FE4A7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0.71</w:t>
            </w:r>
          </w:p>
          <w:p w14:paraId="0AA3B2DD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(0.69±0.04)</w:t>
            </w:r>
          </w:p>
        </w:tc>
        <w:tc>
          <w:tcPr>
            <w:tcW w:w="1771" w:type="dxa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451173BE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12.1</w:t>
            </w:r>
          </w:p>
          <w:p w14:paraId="49922759" w14:textId="77777777" w:rsidR="00F36802" w:rsidRPr="004424F1" w:rsidRDefault="00F36802" w:rsidP="001C6D6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424F1">
              <w:rPr>
                <w:rFonts w:ascii="Times New Roman" w:eastAsia="宋体" w:hAnsi="Times New Roman" w:cs="Times New Roman"/>
                <w:sz w:val="24"/>
                <w:szCs w:val="24"/>
              </w:rPr>
              <w:t>(10.8±0.9)</w:t>
            </w:r>
          </w:p>
        </w:tc>
      </w:tr>
    </w:tbl>
    <w:p w14:paraId="1D0878B7" w14:textId="357172DA" w:rsidR="00F36802" w:rsidRDefault="00F36802" w:rsidP="00F3680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</w:p>
    <w:p w14:paraId="587431D9" w14:textId="77777777" w:rsidR="00F36802" w:rsidRDefault="00F36802" w:rsidP="000C1DF3">
      <w:pPr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14:paraId="5C4FE4C5" w14:textId="77777777" w:rsidR="00373642" w:rsidRDefault="00373642" w:rsidP="000C1DF3">
      <w:pPr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14:paraId="00082FAA" w14:textId="77777777" w:rsidR="00373642" w:rsidRDefault="00373642" w:rsidP="000C1DF3">
      <w:pPr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14:paraId="551934EB" w14:textId="77777777" w:rsidR="00373642" w:rsidRPr="00F36802" w:rsidRDefault="00373642" w:rsidP="000C1DF3">
      <w:pPr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14:paraId="0A70A834" w14:textId="5DB93DC3" w:rsidR="000C1DF3" w:rsidRPr="000C1DF3" w:rsidRDefault="000C1DF3" w:rsidP="000C1DF3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0C1DF3">
        <w:rPr>
          <w:rFonts w:ascii="Times New Roman" w:eastAsia="Malgun Gothic" w:hAnsi="Times New Roman" w:cs="Times New Roman"/>
          <w:sz w:val="24"/>
          <w:szCs w:val="24"/>
          <w:lang w:eastAsia="ko-KR"/>
        </w:rPr>
        <w:lastRenderedPageBreak/>
        <w:t>Table S</w:t>
      </w:r>
      <w:r w:rsidR="00F36802">
        <w:rPr>
          <w:rFonts w:ascii="Times New Roman" w:hAnsi="Times New Roman" w:cs="Times New Roman" w:hint="eastAsia"/>
          <w:sz w:val="24"/>
          <w:szCs w:val="24"/>
        </w:rPr>
        <w:t>2</w:t>
      </w:r>
      <w:r w:rsidRPr="000C1DF3">
        <w:rPr>
          <w:rFonts w:ascii="Times New Roman" w:eastAsia="Malgun Gothic" w:hAnsi="Times New Roman" w:cs="Times New Roman"/>
          <w:sz w:val="24"/>
          <w:szCs w:val="24"/>
          <w:lang w:eastAsia="ko-KR"/>
        </w:rPr>
        <w:t xml:space="preserve">. </w:t>
      </w:r>
      <w:r w:rsidRPr="000C1DF3">
        <w:rPr>
          <w:rFonts w:ascii="Times New Roman" w:hAnsi="Times New Roman" w:cs="Times New Roman"/>
          <w:sz w:val="24"/>
          <w:szCs w:val="24"/>
        </w:rPr>
        <w:t>Summary of device information, efficiency and stability of CsPbI</w:t>
      </w:r>
      <w:r w:rsidRPr="000C1DF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C1DF3">
        <w:rPr>
          <w:rFonts w:ascii="Times New Roman" w:hAnsi="Times New Roman" w:cs="Times New Roman"/>
          <w:sz w:val="24"/>
          <w:szCs w:val="24"/>
        </w:rPr>
        <w:t xml:space="preserve">-QD solar cells and </w:t>
      </w:r>
      <w:r w:rsidRPr="000C1DF3">
        <w:rPr>
          <w:rFonts w:ascii="Times New Roman" w:hAnsi="Times New Roman" w:cs="Times New Roman"/>
          <w:sz w:val="24"/>
          <w:szCs w:val="24"/>
          <w:lang w:eastAsia="ko-KR"/>
        </w:rPr>
        <w:t>flexible QD solar cells</w:t>
      </w:r>
      <w:r w:rsidRPr="000C1DF3">
        <w:rPr>
          <w:rFonts w:ascii="Times New Roman" w:hAnsi="Times New Roman" w:cs="Times New Roman"/>
          <w:sz w:val="24"/>
          <w:szCs w:val="24"/>
        </w:rPr>
        <w:t xml:space="preserve"> reported so far.</w:t>
      </w:r>
    </w:p>
    <w:tbl>
      <w:tblPr>
        <w:tblStyle w:val="1"/>
        <w:tblW w:w="9288" w:type="dxa"/>
        <w:jc w:val="center"/>
        <w:tblLayout w:type="fixed"/>
        <w:tblLook w:val="04A0" w:firstRow="1" w:lastRow="0" w:firstColumn="1" w:lastColumn="0" w:noHBand="0" w:noVBand="1"/>
      </w:tblPr>
      <w:tblGrid>
        <w:gridCol w:w="3510"/>
        <w:gridCol w:w="1009"/>
        <w:gridCol w:w="935"/>
        <w:gridCol w:w="1007"/>
        <w:gridCol w:w="2827"/>
      </w:tblGrid>
      <w:tr w:rsidR="000C1DF3" w:rsidRPr="000C1DF3" w14:paraId="3E03C6A7" w14:textId="77777777" w:rsidTr="00BB2B68">
        <w:trPr>
          <w:trHeight w:val="634"/>
          <w:jc w:val="center"/>
        </w:trPr>
        <w:tc>
          <w:tcPr>
            <w:tcW w:w="3510" w:type="dxa"/>
            <w:vAlign w:val="center"/>
          </w:tcPr>
          <w:p w14:paraId="1EF185FE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bookmarkStart w:id="0" w:name="_Hlk36993126"/>
            <w:r w:rsidRPr="000C1DF3">
              <w:rPr>
                <w:rFonts w:ascii="Times New Roman" w:hAnsi="Times New Roman" w:cs="Times New Roman"/>
                <w:b/>
                <w:sz w:val="21"/>
                <w:szCs w:val="21"/>
              </w:rPr>
              <w:t>Device architecture</w:t>
            </w:r>
          </w:p>
        </w:tc>
        <w:tc>
          <w:tcPr>
            <w:tcW w:w="1009" w:type="dxa"/>
            <w:vAlign w:val="center"/>
          </w:tcPr>
          <w:p w14:paraId="32AE3678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b/>
                <w:sz w:val="21"/>
                <w:szCs w:val="21"/>
              </w:rPr>
              <w:t>QDs</w:t>
            </w:r>
          </w:p>
        </w:tc>
        <w:tc>
          <w:tcPr>
            <w:tcW w:w="935" w:type="dxa"/>
            <w:vAlign w:val="center"/>
          </w:tcPr>
          <w:p w14:paraId="606C6139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  <w:t>Rigid device</w:t>
            </w:r>
            <w:r w:rsidRPr="000C1DF3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</w:p>
          <w:p w14:paraId="38DABA6C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b/>
                <w:sz w:val="21"/>
                <w:szCs w:val="21"/>
              </w:rPr>
              <w:t>PCE</w:t>
            </w:r>
          </w:p>
        </w:tc>
        <w:tc>
          <w:tcPr>
            <w:tcW w:w="1007" w:type="dxa"/>
          </w:tcPr>
          <w:p w14:paraId="3A2E9E99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  <w:t>Flexible device PCE</w:t>
            </w:r>
          </w:p>
        </w:tc>
        <w:tc>
          <w:tcPr>
            <w:tcW w:w="2827" w:type="dxa"/>
            <w:vAlign w:val="center"/>
          </w:tcPr>
          <w:p w14:paraId="2987137F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b/>
                <w:sz w:val="21"/>
                <w:szCs w:val="21"/>
              </w:rPr>
              <w:t>Ref</w:t>
            </w:r>
            <w:r w:rsidRPr="000C1DF3"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  <w:t>erence</w:t>
            </w:r>
          </w:p>
        </w:tc>
      </w:tr>
      <w:tr w:rsidR="000C1DF3" w:rsidRPr="000C1DF3" w14:paraId="07DB83E0" w14:textId="77777777" w:rsidTr="00BB2B68">
        <w:trPr>
          <w:jc w:val="center"/>
        </w:trPr>
        <w:tc>
          <w:tcPr>
            <w:tcW w:w="3510" w:type="dxa"/>
            <w:vAlign w:val="center"/>
          </w:tcPr>
          <w:p w14:paraId="31E8D481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FTO/TiO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2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/QDs/</w:t>
            </w:r>
            <w:proofErr w:type="spellStart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spiro</w:t>
            </w:r>
            <w:proofErr w:type="spellEnd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-OMeTAD/</w:t>
            </w:r>
            <w:proofErr w:type="spellStart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MoO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x</w:t>
            </w:r>
            <w:proofErr w:type="spellEnd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/Al</w:t>
            </w:r>
          </w:p>
        </w:tc>
        <w:tc>
          <w:tcPr>
            <w:tcW w:w="1009" w:type="dxa"/>
            <w:vAlign w:val="center"/>
          </w:tcPr>
          <w:p w14:paraId="4C2D188D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CsPbI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935" w:type="dxa"/>
            <w:vAlign w:val="center"/>
          </w:tcPr>
          <w:p w14:paraId="7913C232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10.77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1007" w:type="dxa"/>
          </w:tcPr>
          <w:p w14:paraId="060DE45D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2827" w:type="dxa"/>
            <w:vAlign w:val="center"/>
          </w:tcPr>
          <w:p w14:paraId="5DFE8259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Science 354 (2016) 92.</w:t>
            </w:r>
          </w:p>
        </w:tc>
      </w:tr>
      <w:tr w:rsidR="000C1DF3" w:rsidRPr="000C1DF3" w14:paraId="582D9B85" w14:textId="77777777" w:rsidTr="00BB2B68">
        <w:trPr>
          <w:jc w:val="center"/>
        </w:trPr>
        <w:tc>
          <w:tcPr>
            <w:tcW w:w="3510" w:type="dxa"/>
            <w:vAlign w:val="center"/>
          </w:tcPr>
          <w:p w14:paraId="0B5EDF4D" w14:textId="77777777" w:rsidR="000C1DF3" w:rsidRPr="000C1DF3" w:rsidRDefault="000C1DF3" w:rsidP="00BB2B68">
            <w:pPr>
              <w:jc w:val="center"/>
              <w:rPr>
                <w:rFonts w:ascii="Times New Roman" w:eastAsia="Yu Mincho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FTO/TiO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2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/QDs/</w:t>
            </w:r>
            <w:proofErr w:type="spellStart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spiro</w:t>
            </w:r>
            <w:proofErr w:type="spellEnd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-OMeTAD/</w:t>
            </w:r>
            <w:proofErr w:type="spellStart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MoO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x</w:t>
            </w:r>
            <w:proofErr w:type="spellEnd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/Al</w:t>
            </w:r>
          </w:p>
        </w:tc>
        <w:tc>
          <w:tcPr>
            <w:tcW w:w="1009" w:type="dxa"/>
            <w:vAlign w:val="center"/>
          </w:tcPr>
          <w:p w14:paraId="51A945EB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CsPbI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935" w:type="dxa"/>
            <w:vAlign w:val="center"/>
          </w:tcPr>
          <w:p w14:paraId="65EC2402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13.4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1007" w:type="dxa"/>
          </w:tcPr>
          <w:p w14:paraId="2F2E4030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2827" w:type="dxa"/>
            <w:vAlign w:val="center"/>
          </w:tcPr>
          <w:p w14:paraId="1C6134A7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Sci. Adv. 3 (2017) eaao4204.</w:t>
            </w:r>
          </w:p>
        </w:tc>
      </w:tr>
      <w:tr w:rsidR="000C1DF3" w:rsidRPr="000C1DF3" w14:paraId="2A284474" w14:textId="77777777" w:rsidTr="00BB2B68">
        <w:trPr>
          <w:jc w:val="center"/>
        </w:trPr>
        <w:tc>
          <w:tcPr>
            <w:tcW w:w="3510" w:type="dxa"/>
            <w:vAlign w:val="center"/>
          </w:tcPr>
          <w:p w14:paraId="68B427A3" w14:textId="77777777" w:rsidR="000C1DF3" w:rsidRPr="000C1DF3" w:rsidRDefault="000C1DF3" w:rsidP="00BB2B68">
            <w:pPr>
              <w:jc w:val="center"/>
              <w:rPr>
                <w:rFonts w:ascii="Times New Roman" w:eastAsia="Yu Mincho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FTO/TiO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2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/QDs/</w:t>
            </w:r>
            <w:proofErr w:type="spellStart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spiro</w:t>
            </w:r>
            <w:proofErr w:type="spellEnd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-OMeTAD/</w:t>
            </w:r>
            <w:proofErr w:type="spellStart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MoO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x</w:t>
            </w:r>
            <w:proofErr w:type="spellEnd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/Al</w:t>
            </w:r>
          </w:p>
        </w:tc>
        <w:tc>
          <w:tcPr>
            <w:tcW w:w="1009" w:type="dxa"/>
            <w:vAlign w:val="center"/>
          </w:tcPr>
          <w:p w14:paraId="62618EC0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CsPbI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935" w:type="dxa"/>
            <w:vAlign w:val="center"/>
          </w:tcPr>
          <w:p w14:paraId="53AE433A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13.47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1007" w:type="dxa"/>
          </w:tcPr>
          <w:p w14:paraId="5F55DBFD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2827" w:type="dxa"/>
            <w:vAlign w:val="center"/>
          </w:tcPr>
          <w:p w14:paraId="7BE56388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ACS Nano 12 (2018) 10327.</w:t>
            </w:r>
          </w:p>
        </w:tc>
      </w:tr>
      <w:tr w:rsidR="000C1DF3" w:rsidRPr="000C1DF3" w14:paraId="2887B7D4" w14:textId="77777777" w:rsidTr="00DE3C23">
        <w:trPr>
          <w:trHeight w:val="444"/>
          <w:jc w:val="center"/>
        </w:trPr>
        <w:tc>
          <w:tcPr>
            <w:tcW w:w="3510" w:type="dxa"/>
            <w:vAlign w:val="center"/>
          </w:tcPr>
          <w:p w14:paraId="65D6ED48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FTO/TiO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2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/QDs/PTB7/MoO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  <w:lang w:eastAsia="zh-CN"/>
              </w:rPr>
              <w:t>3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/Ag</w:t>
            </w:r>
          </w:p>
        </w:tc>
        <w:tc>
          <w:tcPr>
            <w:tcW w:w="1009" w:type="dxa"/>
            <w:vAlign w:val="center"/>
          </w:tcPr>
          <w:p w14:paraId="0159C684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CsPbI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935" w:type="dxa"/>
            <w:vAlign w:val="center"/>
          </w:tcPr>
          <w:p w14:paraId="6C2163E2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12.55%</w:t>
            </w:r>
          </w:p>
        </w:tc>
        <w:tc>
          <w:tcPr>
            <w:tcW w:w="1007" w:type="dxa"/>
          </w:tcPr>
          <w:p w14:paraId="5801BC34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2827" w:type="dxa"/>
            <w:vAlign w:val="center"/>
          </w:tcPr>
          <w:p w14:paraId="559DF9DF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 xml:space="preserve">Joule 2 (2018) 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2450</w:t>
            </w: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.</w:t>
            </w:r>
          </w:p>
        </w:tc>
      </w:tr>
      <w:tr w:rsidR="000C1DF3" w:rsidRPr="000C1DF3" w14:paraId="39BFAAC5" w14:textId="77777777" w:rsidTr="00BB2B68">
        <w:trPr>
          <w:jc w:val="center"/>
        </w:trPr>
        <w:tc>
          <w:tcPr>
            <w:tcW w:w="3510" w:type="dxa"/>
            <w:vAlign w:val="center"/>
          </w:tcPr>
          <w:p w14:paraId="79A4155B" w14:textId="77777777" w:rsidR="000C1DF3" w:rsidRPr="000C1DF3" w:rsidRDefault="000C1DF3" w:rsidP="00BB2B68">
            <w:pPr>
              <w:jc w:val="center"/>
              <w:rPr>
                <w:rFonts w:ascii="Times New Roman" w:eastAsia="Yu Mincho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FTO/TiO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2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/QDs/PTAA/Au</w:t>
            </w:r>
          </w:p>
        </w:tc>
        <w:tc>
          <w:tcPr>
            <w:tcW w:w="1009" w:type="dxa"/>
            <w:vAlign w:val="center"/>
          </w:tcPr>
          <w:p w14:paraId="26D43FFE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CsPbI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935" w:type="dxa"/>
            <w:vAlign w:val="center"/>
          </w:tcPr>
          <w:p w14:paraId="37A7B789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11.64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1007" w:type="dxa"/>
          </w:tcPr>
          <w:p w14:paraId="3838C874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2827" w:type="dxa"/>
            <w:vAlign w:val="center"/>
          </w:tcPr>
          <w:p w14:paraId="756EE121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Adv. Energy Mater. 8 (2018) 1800007.</w:t>
            </w:r>
          </w:p>
        </w:tc>
      </w:tr>
      <w:tr w:rsidR="000C1DF3" w:rsidRPr="000C1DF3" w14:paraId="2ED614CF" w14:textId="77777777" w:rsidTr="00BB2B68">
        <w:trPr>
          <w:jc w:val="center"/>
        </w:trPr>
        <w:tc>
          <w:tcPr>
            <w:tcW w:w="3510" w:type="dxa"/>
            <w:vAlign w:val="center"/>
          </w:tcPr>
          <w:p w14:paraId="0907241B" w14:textId="77777777" w:rsidR="000C1DF3" w:rsidRPr="000C1DF3" w:rsidRDefault="000C1DF3" w:rsidP="00BB2B68">
            <w:pPr>
              <w:jc w:val="center"/>
              <w:rPr>
                <w:rFonts w:ascii="Times New Roman" w:eastAsia="Yu Mincho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ITO/TiO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2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/QDs/</w:t>
            </w:r>
            <w:proofErr w:type="spellStart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spiro</w:t>
            </w:r>
            <w:proofErr w:type="spellEnd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-OMeTAD/</w:t>
            </w:r>
            <w:proofErr w:type="spellStart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MoO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x</w:t>
            </w:r>
            <w:proofErr w:type="spellEnd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/Al</w:t>
            </w:r>
          </w:p>
        </w:tc>
        <w:tc>
          <w:tcPr>
            <w:tcW w:w="1009" w:type="dxa"/>
            <w:vAlign w:val="center"/>
          </w:tcPr>
          <w:p w14:paraId="7200DFCB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CsPbI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935" w:type="dxa"/>
            <w:vAlign w:val="center"/>
          </w:tcPr>
          <w:p w14:paraId="26967399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13.67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1007" w:type="dxa"/>
          </w:tcPr>
          <w:p w14:paraId="74DD6A01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2827" w:type="dxa"/>
            <w:vAlign w:val="center"/>
          </w:tcPr>
          <w:p w14:paraId="6D3895C2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Nat. Commun. 10 (2019) 2842.</w:t>
            </w:r>
          </w:p>
        </w:tc>
      </w:tr>
      <w:tr w:rsidR="000C1DF3" w:rsidRPr="000C1DF3" w14:paraId="7D227781" w14:textId="77777777" w:rsidTr="00BB2B68">
        <w:trPr>
          <w:jc w:val="center"/>
        </w:trPr>
        <w:tc>
          <w:tcPr>
            <w:tcW w:w="3510" w:type="dxa"/>
            <w:vAlign w:val="center"/>
          </w:tcPr>
          <w:p w14:paraId="65E9213D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FTO/TiO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 xml:space="preserve">2 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/QDs /PTAA /</w:t>
            </w:r>
            <w:proofErr w:type="spellStart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MoO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x</w:t>
            </w:r>
            <w:proofErr w:type="spellEnd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/Ag</w:t>
            </w:r>
          </w:p>
        </w:tc>
        <w:tc>
          <w:tcPr>
            <w:tcW w:w="1009" w:type="dxa"/>
            <w:vAlign w:val="center"/>
          </w:tcPr>
          <w:p w14:paraId="3BAD0B69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CsPbI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935" w:type="dxa"/>
            <w:vAlign w:val="center"/>
          </w:tcPr>
          <w:p w14:paraId="789B8459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12.30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1007" w:type="dxa"/>
          </w:tcPr>
          <w:p w14:paraId="013135EF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2827" w:type="dxa"/>
            <w:vAlign w:val="center"/>
          </w:tcPr>
          <w:p w14:paraId="57EEBF01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ACS Energy Lett. 4 (2019) 2571.</w:t>
            </w:r>
          </w:p>
        </w:tc>
      </w:tr>
      <w:tr w:rsidR="000C1DF3" w:rsidRPr="000C1DF3" w14:paraId="6C240D9A" w14:textId="77777777" w:rsidTr="00BB2B68">
        <w:trPr>
          <w:jc w:val="center"/>
        </w:trPr>
        <w:tc>
          <w:tcPr>
            <w:tcW w:w="3510" w:type="dxa"/>
            <w:vAlign w:val="center"/>
          </w:tcPr>
          <w:p w14:paraId="2E4F9BFB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FTO/TiO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2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/QDs/</w:t>
            </w:r>
            <w:proofErr w:type="spellStart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spiro</w:t>
            </w:r>
            <w:proofErr w:type="spellEnd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-OMeTAD/</w:t>
            </w:r>
            <w:proofErr w:type="spellStart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MoO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x</w:t>
            </w:r>
            <w:proofErr w:type="spellEnd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/Ag</w:t>
            </w:r>
          </w:p>
        </w:tc>
        <w:tc>
          <w:tcPr>
            <w:tcW w:w="1009" w:type="dxa"/>
            <w:vAlign w:val="center"/>
          </w:tcPr>
          <w:p w14:paraId="3F1FB96F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CsPbI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935" w:type="dxa"/>
            <w:vAlign w:val="center"/>
          </w:tcPr>
          <w:p w14:paraId="3F19BB94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12.40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1007" w:type="dxa"/>
          </w:tcPr>
          <w:p w14:paraId="593DF7F4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2827" w:type="dxa"/>
            <w:vAlign w:val="center"/>
          </w:tcPr>
          <w:p w14:paraId="395E27A7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Nano Energy 66 (2019) 104130.</w:t>
            </w:r>
          </w:p>
        </w:tc>
      </w:tr>
      <w:tr w:rsidR="000C1DF3" w:rsidRPr="000C1DF3" w14:paraId="1AC27B02" w14:textId="77777777" w:rsidTr="00BB2B68">
        <w:trPr>
          <w:jc w:val="center"/>
        </w:trPr>
        <w:tc>
          <w:tcPr>
            <w:tcW w:w="3510" w:type="dxa"/>
            <w:vAlign w:val="center"/>
          </w:tcPr>
          <w:p w14:paraId="3E2AC847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FTO/TiO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 xml:space="preserve">2 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/QDs /PTAA/MoO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  <w:lang w:eastAsia="zh-CN"/>
              </w:rPr>
              <w:t>3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/Ag</w:t>
            </w:r>
          </w:p>
        </w:tc>
        <w:tc>
          <w:tcPr>
            <w:tcW w:w="1009" w:type="dxa"/>
            <w:vAlign w:val="center"/>
          </w:tcPr>
          <w:p w14:paraId="0A522509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CsPbI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935" w:type="dxa"/>
            <w:vAlign w:val="center"/>
          </w:tcPr>
          <w:p w14:paraId="0C638A90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14.1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1007" w:type="dxa"/>
          </w:tcPr>
          <w:p w14:paraId="61C763F1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2827" w:type="dxa"/>
            <w:vAlign w:val="center"/>
          </w:tcPr>
          <w:p w14:paraId="39520625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Adv. Energy Mater. 9 (2019) 1900721.</w:t>
            </w:r>
          </w:p>
        </w:tc>
      </w:tr>
      <w:tr w:rsidR="000C1DF3" w:rsidRPr="000C1DF3" w14:paraId="7EA5981A" w14:textId="77777777" w:rsidTr="00BB2B68">
        <w:trPr>
          <w:jc w:val="center"/>
        </w:trPr>
        <w:tc>
          <w:tcPr>
            <w:tcW w:w="3510" w:type="dxa"/>
            <w:vAlign w:val="center"/>
          </w:tcPr>
          <w:p w14:paraId="31F5ACBB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FTO/TiO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 xml:space="preserve">2 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/QDs/PTB7 /MoO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  <w:lang w:eastAsia="zh-CN"/>
              </w:rPr>
              <w:t>3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/Ag</w:t>
            </w:r>
          </w:p>
        </w:tc>
        <w:tc>
          <w:tcPr>
            <w:tcW w:w="1009" w:type="dxa"/>
            <w:vAlign w:val="center"/>
          </w:tcPr>
          <w:p w14:paraId="38F053D5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CsPbI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935" w:type="dxa"/>
            <w:vAlign w:val="center"/>
          </w:tcPr>
          <w:p w14:paraId="76CCDA4F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12.27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1007" w:type="dxa"/>
          </w:tcPr>
          <w:p w14:paraId="2BDFF0ED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2827" w:type="dxa"/>
            <w:vAlign w:val="center"/>
          </w:tcPr>
          <w:p w14:paraId="492A810C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J. Mater. Chem. A 7 (2019) 20936.</w:t>
            </w:r>
          </w:p>
        </w:tc>
      </w:tr>
      <w:tr w:rsidR="000C1DF3" w:rsidRPr="000C1DF3" w14:paraId="7C538AAF" w14:textId="77777777" w:rsidTr="00BB2B68">
        <w:trPr>
          <w:jc w:val="center"/>
        </w:trPr>
        <w:tc>
          <w:tcPr>
            <w:tcW w:w="3510" w:type="dxa"/>
            <w:vAlign w:val="center"/>
          </w:tcPr>
          <w:p w14:paraId="31C9091E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FTO/c-TiO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2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/QDs/</w:t>
            </w:r>
            <w:proofErr w:type="spellStart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spiro</w:t>
            </w:r>
            <w:proofErr w:type="spellEnd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-OMeTAD/Au</w:t>
            </w:r>
          </w:p>
        </w:tc>
        <w:tc>
          <w:tcPr>
            <w:tcW w:w="1009" w:type="dxa"/>
            <w:vAlign w:val="center"/>
          </w:tcPr>
          <w:p w14:paraId="086F9E7E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CsPbI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935" w:type="dxa"/>
            <w:vAlign w:val="center"/>
          </w:tcPr>
          <w:p w14:paraId="3D1FEC0A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11.87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1007" w:type="dxa"/>
          </w:tcPr>
          <w:p w14:paraId="0CAF122E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2827" w:type="dxa"/>
            <w:vAlign w:val="center"/>
          </w:tcPr>
          <w:p w14:paraId="33591A52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Adv. Funct. Mater. 29 (2019) 1900991.</w:t>
            </w:r>
          </w:p>
        </w:tc>
      </w:tr>
      <w:tr w:rsidR="000C1DF3" w:rsidRPr="000C1DF3" w14:paraId="105EDE6C" w14:textId="77777777" w:rsidTr="00BB2B68">
        <w:trPr>
          <w:jc w:val="center"/>
        </w:trPr>
        <w:tc>
          <w:tcPr>
            <w:tcW w:w="3510" w:type="dxa"/>
            <w:vAlign w:val="center"/>
          </w:tcPr>
          <w:p w14:paraId="2BFC660B" w14:textId="77777777" w:rsidR="000C1DF3" w:rsidRPr="000C1DF3" w:rsidRDefault="000C1DF3" w:rsidP="00BB2B68">
            <w:pPr>
              <w:jc w:val="center"/>
              <w:rPr>
                <w:rFonts w:ascii="Times New Roman" w:eastAsia="Yu Mincho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ITO/SnO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2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/QDs/</w:t>
            </w:r>
            <w:proofErr w:type="spellStart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spiro</w:t>
            </w:r>
            <w:proofErr w:type="spellEnd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-OMeTAD/Au</w:t>
            </w:r>
          </w:p>
        </w:tc>
        <w:tc>
          <w:tcPr>
            <w:tcW w:w="1009" w:type="dxa"/>
            <w:vAlign w:val="center"/>
          </w:tcPr>
          <w:p w14:paraId="0CE38140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CsPbI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935" w:type="dxa"/>
            <w:vAlign w:val="center"/>
          </w:tcPr>
          <w:p w14:paraId="0EE23225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9.6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1007" w:type="dxa"/>
          </w:tcPr>
          <w:p w14:paraId="16AA6A45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2827" w:type="dxa"/>
            <w:vAlign w:val="center"/>
          </w:tcPr>
          <w:p w14:paraId="22BB8EB8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Nat. Energy 5 (2020) 79.</w:t>
            </w:r>
          </w:p>
        </w:tc>
      </w:tr>
      <w:tr w:rsidR="000C1DF3" w:rsidRPr="000C1DF3" w14:paraId="1CF83095" w14:textId="77777777" w:rsidTr="00BB2B68">
        <w:trPr>
          <w:jc w:val="center"/>
        </w:trPr>
        <w:tc>
          <w:tcPr>
            <w:tcW w:w="3510" w:type="dxa"/>
            <w:vAlign w:val="center"/>
          </w:tcPr>
          <w:p w14:paraId="228783D8" w14:textId="77777777" w:rsidR="000C1DF3" w:rsidRPr="000C1DF3" w:rsidRDefault="000C1DF3" w:rsidP="00BB2B68">
            <w:pPr>
              <w:jc w:val="center"/>
              <w:rPr>
                <w:rFonts w:ascii="Times New Roman" w:eastAsia="Yu Mincho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FTO/TiO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2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eastAsia="zh-CN"/>
              </w:rPr>
              <w:t>/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QDs/</w:t>
            </w:r>
            <w:proofErr w:type="spellStart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spiro</w:t>
            </w:r>
            <w:proofErr w:type="spellEnd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-OMeTAD/Au</w:t>
            </w:r>
          </w:p>
        </w:tc>
        <w:tc>
          <w:tcPr>
            <w:tcW w:w="1009" w:type="dxa"/>
            <w:vAlign w:val="center"/>
          </w:tcPr>
          <w:p w14:paraId="43D9A832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CsPbI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935" w:type="dxa"/>
            <w:vAlign w:val="center"/>
          </w:tcPr>
          <w:p w14:paraId="10165EE2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14.32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1007" w:type="dxa"/>
          </w:tcPr>
          <w:p w14:paraId="4542B9FA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2827" w:type="dxa"/>
            <w:vAlign w:val="center"/>
          </w:tcPr>
          <w:p w14:paraId="2BE5764D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J. Am. Chem. Soc. 142 (2020) 3775.</w:t>
            </w:r>
          </w:p>
        </w:tc>
      </w:tr>
      <w:tr w:rsidR="000C1DF3" w:rsidRPr="000C1DF3" w14:paraId="03888C21" w14:textId="77777777" w:rsidTr="00BB2B68">
        <w:trPr>
          <w:jc w:val="center"/>
        </w:trPr>
        <w:tc>
          <w:tcPr>
            <w:tcW w:w="3510" w:type="dxa"/>
            <w:vAlign w:val="center"/>
          </w:tcPr>
          <w:p w14:paraId="786C77FA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FTO/TiO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 xml:space="preserve">2 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/QDs/</w:t>
            </w:r>
            <w:proofErr w:type="spellStart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eastAsia="zh-CN"/>
              </w:rPr>
              <w:t>QD:Polymer</w:t>
            </w:r>
            <w:proofErr w:type="spellEnd"/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eastAsia="zh-CN"/>
              </w:rPr>
              <w:t>/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PTAA/MoO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  <w:lang w:eastAsia="zh-CN"/>
              </w:rPr>
              <w:t>3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/Ag</w:t>
            </w:r>
          </w:p>
        </w:tc>
        <w:tc>
          <w:tcPr>
            <w:tcW w:w="1009" w:type="dxa"/>
            <w:vAlign w:val="center"/>
          </w:tcPr>
          <w:p w14:paraId="7443A655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CsPbI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935" w:type="dxa"/>
            <w:vAlign w:val="center"/>
          </w:tcPr>
          <w:p w14:paraId="6250F619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13.8%</w:t>
            </w:r>
          </w:p>
        </w:tc>
        <w:tc>
          <w:tcPr>
            <w:tcW w:w="1007" w:type="dxa"/>
          </w:tcPr>
          <w:p w14:paraId="56FE1A96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2827" w:type="dxa"/>
            <w:vAlign w:val="center"/>
          </w:tcPr>
          <w:p w14:paraId="311A1F62" w14:textId="026EB501" w:rsidR="00DE3C23" w:rsidRPr="00DE3C23" w:rsidRDefault="000C1DF3" w:rsidP="00DE3C23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J. Mater. Chem. A </w:t>
            </w:r>
            <w:r w:rsidR="00DE3C23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8 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(2020)</w:t>
            </w:r>
          </w:p>
          <w:p w14:paraId="6D4ECFD8" w14:textId="6C228ACD" w:rsidR="000C1DF3" w:rsidRPr="000C1DF3" w:rsidRDefault="00DE3C23" w:rsidP="00DE3C23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E3C2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8104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.</w:t>
            </w:r>
          </w:p>
        </w:tc>
      </w:tr>
      <w:tr w:rsidR="00DE3C23" w:rsidRPr="000C1DF3" w14:paraId="5A19021C" w14:textId="77777777" w:rsidTr="00BB2B68">
        <w:trPr>
          <w:jc w:val="center"/>
        </w:trPr>
        <w:tc>
          <w:tcPr>
            <w:tcW w:w="3510" w:type="dxa"/>
            <w:vAlign w:val="center"/>
          </w:tcPr>
          <w:p w14:paraId="34E333B6" w14:textId="00DCF1AC" w:rsidR="00DE3C23" w:rsidRPr="000C1DF3" w:rsidRDefault="00DE3C2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FTO/TiO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 xml:space="preserve">2 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/QDs /PTAA/MoO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  <w:lang w:eastAsia="zh-CN"/>
              </w:rPr>
              <w:t>3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/Ag</w:t>
            </w:r>
          </w:p>
        </w:tc>
        <w:tc>
          <w:tcPr>
            <w:tcW w:w="1009" w:type="dxa"/>
            <w:vAlign w:val="center"/>
          </w:tcPr>
          <w:p w14:paraId="0B439594" w14:textId="67089BB2" w:rsidR="00DE3C23" w:rsidRPr="000C1DF3" w:rsidRDefault="00DE3C2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CsPbI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935" w:type="dxa"/>
            <w:vAlign w:val="center"/>
          </w:tcPr>
          <w:p w14:paraId="3ACDF4AE" w14:textId="191C1F2D" w:rsidR="00DE3C23" w:rsidRPr="000C1DF3" w:rsidRDefault="00DE3C23" w:rsidP="00BB2B68">
            <w:pPr>
              <w:jc w:val="center"/>
              <w:rPr>
                <w:rFonts w:ascii="Times New Roman" w:hAnsi="Times New Roman" w:cs="Times New Roman"/>
                <w:szCs w:val="21"/>
                <w:lang w:eastAsia="zh-CN"/>
              </w:rPr>
            </w:pPr>
            <w:r>
              <w:rPr>
                <w:rFonts w:ascii="Times New Roman" w:hAnsi="Times New Roman" w:cs="Times New Roman" w:hint="eastAsia"/>
                <w:szCs w:val="21"/>
                <w:lang w:eastAsia="zh-CN"/>
              </w:rPr>
              <w:t>15.2%</w:t>
            </w:r>
          </w:p>
        </w:tc>
        <w:tc>
          <w:tcPr>
            <w:tcW w:w="1007" w:type="dxa"/>
          </w:tcPr>
          <w:p w14:paraId="0A308D9B" w14:textId="77777777" w:rsidR="00DE3C23" w:rsidRPr="000C1DF3" w:rsidRDefault="00DE3C23" w:rsidP="00BB2B6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7" w:type="dxa"/>
            <w:vAlign w:val="center"/>
          </w:tcPr>
          <w:p w14:paraId="03B53759" w14:textId="205C80FB" w:rsidR="00DE3C23" w:rsidRPr="000C1DF3" w:rsidRDefault="00DE3C23" w:rsidP="00DE3C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 xml:space="preserve">Adv. Mater. 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32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(20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20</w:t>
            </w: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 xml:space="preserve">) </w:t>
            </w:r>
            <w:r w:rsidRPr="00DE3C23">
              <w:rPr>
                <w:rFonts w:ascii="Times New Roman" w:hAnsi="Times New Roman" w:cs="Times New Roman"/>
                <w:sz w:val="21"/>
                <w:szCs w:val="21"/>
              </w:rPr>
              <w:t>2001906</w:t>
            </w: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.</w:t>
            </w:r>
          </w:p>
        </w:tc>
      </w:tr>
      <w:tr w:rsidR="00DE3C23" w:rsidRPr="000C1DF3" w14:paraId="0132ECBE" w14:textId="77777777" w:rsidTr="00BB2B68">
        <w:trPr>
          <w:jc w:val="center"/>
        </w:trPr>
        <w:tc>
          <w:tcPr>
            <w:tcW w:w="3510" w:type="dxa"/>
            <w:vAlign w:val="center"/>
          </w:tcPr>
          <w:p w14:paraId="70CCAAE6" w14:textId="373005E5" w:rsidR="00DE3C23" w:rsidRPr="000C1DF3" w:rsidRDefault="00DE3C2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FTO/TiO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 xml:space="preserve">2 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/QDs /PTAA/MoO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  <w:lang w:eastAsia="zh-CN"/>
              </w:rPr>
              <w:t>3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/Ag</w:t>
            </w:r>
          </w:p>
        </w:tc>
        <w:tc>
          <w:tcPr>
            <w:tcW w:w="1009" w:type="dxa"/>
            <w:vAlign w:val="center"/>
          </w:tcPr>
          <w:p w14:paraId="76C52227" w14:textId="5049DE58" w:rsidR="00DE3C23" w:rsidRPr="000C1DF3" w:rsidRDefault="00DE3C2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CsPbI</w:t>
            </w:r>
            <w:r w:rsidRPr="000C1DF3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935" w:type="dxa"/>
            <w:vAlign w:val="center"/>
          </w:tcPr>
          <w:p w14:paraId="03BC21E4" w14:textId="7F0F1227" w:rsidR="00DE3C23" w:rsidRPr="000C1DF3" w:rsidRDefault="00DE3C23" w:rsidP="00BB2B68">
            <w:pPr>
              <w:jc w:val="center"/>
              <w:rPr>
                <w:rFonts w:ascii="Times New Roman" w:hAnsi="Times New Roman" w:cs="Times New Roman"/>
                <w:szCs w:val="21"/>
                <w:lang w:eastAsia="zh-CN"/>
              </w:rPr>
            </w:pPr>
            <w:r>
              <w:rPr>
                <w:rFonts w:ascii="Times New Roman" w:hAnsi="Times New Roman" w:cs="Times New Roman" w:hint="eastAsia"/>
                <w:szCs w:val="21"/>
                <w:lang w:eastAsia="zh-CN"/>
              </w:rPr>
              <w:t>14.9%</w:t>
            </w:r>
          </w:p>
        </w:tc>
        <w:tc>
          <w:tcPr>
            <w:tcW w:w="1007" w:type="dxa"/>
          </w:tcPr>
          <w:p w14:paraId="636CD4B5" w14:textId="77777777" w:rsidR="00DE3C23" w:rsidRPr="000C1DF3" w:rsidRDefault="00DE3C23" w:rsidP="00BB2B6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7" w:type="dxa"/>
            <w:vAlign w:val="center"/>
          </w:tcPr>
          <w:p w14:paraId="61291C63" w14:textId="7CFC4C3C" w:rsidR="00DE3C23" w:rsidRPr="000C1DF3" w:rsidRDefault="00DE3C23" w:rsidP="00DE3C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 xml:space="preserve">Adv. Mater. 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32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(20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20</w:t>
            </w: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 xml:space="preserve">)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200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0449</w:t>
            </w: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.</w:t>
            </w:r>
          </w:p>
        </w:tc>
      </w:tr>
      <w:tr w:rsidR="000C1DF3" w:rsidRPr="000C1DF3" w14:paraId="6D47B984" w14:textId="77777777" w:rsidTr="00BB2B68">
        <w:trPr>
          <w:jc w:val="center"/>
        </w:trPr>
        <w:tc>
          <w:tcPr>
            <w:tcW w:w="3510" w:type="dxa"/>
            <w:vAlign w:val="center"/>
          </w:tcPr>
          <w:p w14:paraId="28748ECE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PET/ITO/</w:t>
            </w:r>
            <w:proofErr w:type="spellStart"/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ZnMgO</w:t>
            </w:r>
            <w:proofErr w:type="spellEnd"/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/QDs/PbS-EDT/Au</w:t>
            </w:r>
          </w:p>
        </w:tc>
        <w:tc>
          <w:tcPr>
            <w:tcW w:w="1009" w:type="dxa"/>
            <w:vAlign w:val="center"/>
          </w:tcPr>
          <w:p w14:paraId="1A972CE3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PbS</w:t>
            </w:r>
          </w:p>
        </w:tc>
        <w:tc>
          <w:tcPr>
            <w:tcW w:w="935" w:type="dxa"/>
            <w:vAlign w:val="center"/>
          </w:tcPr>
          <w:p w14:paraId="34A1AED9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007" w:type="dxa"/>
            <w:vAlign w:val="center"/>
          </w:tcPr>
          <w:p w14:paraId="39BD7F04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9.4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2827" w:type="dxa"/>
            <w:vAlign w:val="center"/>
          </w:tcPr>
          <w:p w14:paraId="35BEA188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ACS Nano 8 (2017) 8478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.</w:t>
            </w:r>
          </w:p>
        </w:tc>
      </w:tr>
      <w:tr w:rsidR="000C1DF3" w:rsidRPr="000C1DF3" w14:paraId="40902099" w14:textId="77777777" w:rsidTr="00BB2B68">
        <w:trPr>
          <w:jc w:val="center"/>
        </w:trPr>
        <w:tc>
          <w:tcPr>
            <w:tcW w:w="3510" w:type="dxa"/>
            <w:vAlign w:val="center"/>
          </w:tcPr>
          <w:p w14:paraId="73A4F85B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PEN/Ag NWs/AZO/QDs/PbS-EDT/Au</w:t>
            </w:r>
          </w:p>
        </w:tc>
        <w:tc>
          <w:tcPr>
            <w:tcW w:w="1009" w:type="dxa"/>
            <w:vAlign w:val="center"/>
          </w:tcPr>
          <w:p w14:paraId="1AD8C18F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PbS</w:t>
            </w:r>
          </w:p>
        </w:tc>
        <w:tc>
          <w:tcPr>
            <w:tcW w:w="935" w:type="dxa"/>
            <w:vAlign w:val="center"/>
          </w:tcPr>
          <w:p w14:paraId="0886403A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007" w:type="dxa"/>
            <w:vAlign w:val="center"/>
          </w:tcPr>
          <w:p w14:paraId="215AAA2B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9.9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2827" w:type="dxa"/>
            <w:vAlign w:val="center"/>
          </w:tcPr>
          <w:p w14:paraId="2E3EF6D5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Energy Environmental Sci. 11 (2018) 354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.</w:t>
            </w:r>
          </w:p>
        </w:tc>
      </w:tr>
      <w:tr w:rsidR="000C1DF3" w:rsidRPr="000C1DF3" w14:paraId="355E53B7" w14:textId="77777777" w:rsidTr="00BB2B68">
        <w:trPr>
          <w:jc w:val="center"/>
        </w:trPr>
        <w:tc>
          <w:tcPr>
            <w:tcW w:w="3510" w:type="dxa"/>
            <w:vAlign w:val="center"/>
          </w:tcPr>
          <w:p w14:paraId="743F518A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PET/ITO/ZnO/QDs/PbS-EDT/Au</w:t>
            </w:r>
          </w:p>
        </w:tc>
        <w:tc>
          <w:tcPr>
            <w:tcW w:w="1009" w:type="dxa"/>
            <w:vAlign w:val="center"/>
          </w:tcPr>
          <w:p w14:paraId="3C2811AC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PbS</w:t>
            </w:r>
          </w:p>
        </w:tc>
        <w:tc>
          <w:tcPr>
            <w:tcW w:w="935" w:type="dxa"/>
            <w:vAlign w:val="center"/>
          </w:tcPr>
          <w:p w14:paraId="683AB4BF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007" w:type="dxa"/>
            <w:vAlign w:val="center"/>
          </w:tcPr>
          <w:p w14:paraId="2F34E53F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5.1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2827" w:type="dxa"/>
            <w:vAlign w:val="center"/>
          </w:tcPr>
          <w:p w14:paraId="1B4B5DE8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Adv. Energy. Mater. 8 (2018) 1700809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.</w:t>
            </w:r>
          </w:p>
        </w:tc>
      </w:tr>
      <w:tr w:rsidR="000C1DF3" w:rsidRPr="000C1DF3" w14:paraId="5D8982AC" w14:textId="77777777" w:rsidTr="00BB2B68">
        <w:trPr>
          <w:jc w:val="center"/>
        </w:trPr>
        <w:tc>
          <w:tcPr>
            <w:tcW w:w="3510" w:type="dxa"/>
            <w:vAlign w:val="center"/>
          </w:tcPr>
          <w:p w14:paraId="7EBE636D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PET/ITO/TiO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vertAlign w:val="subscript"/>
                <w:lang w:eastAsia="zh-CN"/>
              </w:rPr>
              <w:t>2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/QDs/MoO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vertAlign w:val="subscript"/>
                <w:lang w:eastAsia="zh-CN"/>
              </w:rPr>
              <w:t>3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/Al</w:t>
            </w:r>
          </w:p>
        </w:tc>
        <w:tc>
          <w:tcPr>
            <w:tcW w:w="1009" w:type="dxa"/>
            <w:vAlign w:val="center"/>
          </w:tcPr>
          <w:p w14:paraId="68F94588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PbS</w:t>
            </w:r>
          </w:p>
        </w:tc>
        <w:tc>
          <w:tcPr>
            <w:tcW w:w="935" w:type="dxa"/>
            <w:vAlign w:val="center"/>
          </w:tcPr>
          <w:p w14:paraId="3DED52D7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007" w:type="dxa"/>
            <w:vAlign w:val="center"/>
          </w:tcPr>
          <w:p w14:paraId="548FD32D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1.8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2827" w:type="dxa"/>
            <w:vAlign w:val="center"/>
          </w:tcPr>
          <w:p w14:paraId="2CA553B8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sz w:val="21"/>
                <w:szCs w:val="21"/>
              </w:rPr>
              <w:t>Energy Environmental Sci. 6 (2013) 1565</w:t>
            </w:r>
            <w:r w:rsidRPr="000C1DF3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.</w:t>
            </w:r>
          </w:p>
        </w:tc>
      </w:tr>
      <w:tr w:rsidR="000C1DF3" w:rsidRPr="000C1DF3" w14:paraId="275DE1AE" w14:textId="77777777" w:rsidTr="00BB2B68">
        <w:trPr>
          <w:jc w:val="center"/>
        </w:trPr>
        <w:tc>
          <w:tcPr>
            <w:tcW w:w="3510" w:type="dxa"/>
            <w:vAlign w:val="center"/>
          </w:tcPr>
          <w:p w14:paraId="7F66EF99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  <w:t>Glass (PET)/ITO/</w:t>
            </w:r>
            <w:r w:rsidRPr="000C1DF3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SnO</w:t>
            </w:r>
            <w:r w:rsidRPr="000C1DF3">
              <w:rPr>
                <w:rFonts w:ascii="Times New Roman" w:hAnsi="Times New Roman" w:cs="Times New Roman"/>
                <w:b/>
                <w:sz w:val="21"/>
                <w:szCs w:val="21"/>
                <w:vertAlign w:val="subscript"/>
              </w:rPr>
              <w:t>2</w:t>
            </w:r>
            <w:r w:rsidRPr="000C1DF3">
              <w:rPr>
                <w:rFonts w:ascii="Times New Roman" w:hAnsi="Times New Roman" w:cs="Times New Roman"/>
                <w:b/>
                <w:sz w:val="21"/>
                <w:szCs w:val="21"/>
              </w:rPr>
              <w:t>/QD</w:t>
            </w:r>
            <w:r w:rsidRPr="000C1DF3"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  <w:t>:PCBM/QDs</w:t>
            </w:r>
            <w:r w:rsidRPr="000C1DF3">
              <w:rPr>
                <w:rFonts w:ascii="Times New Roman" w:hAnsi="Times New Roman" w:cs="Times New Roman"/>
                <w:b/>
                <w:sz w:val="21"/>
                <w:szCs w:val="21"/>
              </w:rPr>
              <w:t>/ PTB7/MoO</w:t>
            </w:r>
            <w:r w:rsidRPr="000C1DF3">
              <w:rPr>
                <w:rFonts w:ascii="Times New Roman" w:hAnsi="Times New Roman" w:cs="Times New Roman"/>
                <w:b/>
                <w:sz w:val="21"/>
                <w:szCs w:val="21"/>
                <w:vertAlign w:val="subscript"/>
                <w:lang w:eastAsia="zh-CN"/>
              </w:rPr>
              <w:t>3</w:t>
            </w:r>
            <w:r w:rsidRPr="000C1DF3">
              <w:rPr>
                <w:rFonts w:ascii="Times New Roman" w:hAnsi="Times New Roman" w:cs="Times New Roman"/>
                <w:b/>
                <w:sz w:val="21"/>
                <w:szCs w:val="21"/>
              </w:rPr>
              <w:t>/Ag</w:t>
            </w:r>
          </w:p>
        </w:tc>
        <w:tc>
          <w:tcPr>
            <w:tcW w:w="1009" w:type="dxa"/>
            <w:vAlign w:val="center"/>
          </w:tcPr>
          <w:p w14:paraId="2B02CF19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C1DF3">
              <w:rPr>
                <w:rFonts w:ascii="Times New Roman" w:hAnsi="Times New Roman" w:cs="Times New Roman"/>
                <w:b/>
                <w:sz w:val="21"/>
                <w:szCs w:val="21"/>
              </w:rPr>
              <w:t>CsPbI</w:t>
            </w:r>
            <w:r w:rsidRPr="000C1DF3">
              <w:rPr>
                <w:rFonts w:ascii="Times New Roman" w:hAnsi="Times New Roman" w:cs="Times New Roman"/>
                <w:b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935" w:type="dxa"/>
            <w:vAlign w:val="center"/>
          </w:tcPr>
          <w:p w14:paraId="25CFB824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  <w:t>15.1%</w:t>
            </w:r>
          </w:p>
        </w:tc>
        <w:tc>
          <w:tcPr>
            <w:tcW w:w="1007" w:type="dxa"/>
            <w:vAlign w:val="center"/>
          </w:tcPr>
          <w:p w14:paraId="2CD8108D" w14:textId="7E74B28E" w:rsidR="000C1DF3" w:rsidRPr="000C1DF3" w:rsidRDefault="000C1DF3" w:rsidP="00FA0FF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  <w:t>12.</w:t>
            </w:r>
            <w:r w:rsidR="00FA0FF8">
              <w:rPr>
                <w:rFonts w:ascii="Times New Roman" w:hAnsi="Times New Roman" w:cs="Times New Roman" w:hint="eastAsia"/>
                <w:b/>
                <w:sz w:val="21"/>
                <w:szCs w:val="21"/>
                <w:lang w:eastAsia="zh-CN"/>
              </w:rPr>
              <w:t>3</w:t>
            </w:r>
            <w:r w:rsidRPr="000C1DF3"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2827" w:type="dxa"/>
            <w:vAlign w:val="center"/>
          </w:tcPr>
          <w:p w14:paraId="77FFB208" w14:textId="77777777" w:rsidR="000C1DF3" w:rsidRPr="000C1DF3" w:rsidRDefault="000C1DF3" w:rsidP="00BB2B6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</w:pPr>
            <w:r w:rsidRPr="000C1DF3">
              <w:rPr>
                <w:rFonts w:ascii="Times New Roman" w:hAnsi="Times New Roman" w:cs="Times New Roman"/>
                <w:b/>
                <w:sz w:val="21"/>
                <w:szCs w:val="21"/>
                <w:lang w:eastAsia="zh-CN"/>
              </w:rPr>
              <w:t>This Work</w:t>
            </w:r>
          </w:p>
        </w:tc>
      </w:tr>
    </w:tbl>
    <w:p w14:paraId="333F30DD" w14:textId="33C33047" w:rsidR="00E66F74" w:rsidRPr="000C1DF3" w:rsidRDefault="00E66F74" w:rsidP="00E66F74">
      <w:pPr>
        <w:spacing w:line="48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bookmarkStart w:id="1" w:name="_GoBack"/>
      <w:bookmarkEnd w:id="0"/>
      <w:bookmarkEnd w:id="1"/>
    </w:p>
    <w:sectPr w:rsidR="00E66F74" w:rsidRPr="000C1DF3" w:rsidSect="006D67C0">
      <w:footerReference w:type="default" r:id="rId26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D401D7" w14:textId="77777777" w:rsidR="003C4BB4" w:rsidRDefault="003C4BB4" w:rsidP="00932C7E">
      <w:r>
        <w:separator/>
      </w:r>
    </w:p>
  </w:endnote>
  <w:endnote w:type="continuationSeparator" w:id="0">
    <w:p w14:paraId="42CE4BF5" w14:textId="77777777" w:rsidR="003C4BB4" w:rsidRDefault="003C4BB4" w:rsidP="00932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MS Gothic"/>
    <w:charset w:val="80"/>
    <w:family w:val="roman"/>
    <w:pitch w:val="variable"/>
    <w:sig w:usb0="00000000" w:usb1="2AC7FCFF" w:usb2="00000012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178510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08CF0041" w14:textId="38E44B03" w:rsidR="00AF75A3" w:rsidRPr="00F07F3D" w:rsidRDefault="00F07F3D">
        <w:pPr>
          <w:jc w:val="center"/>
          <w:rPr>
            <w:rFonts w:ascii="Times New Roman" w:hAnsi="Times New Roman" w:cs="Times New Roman"/>
            <w:sz w:val="24"/>
            <w:szCs w:val="24"/>
          </w:rPr>
        </w:pPr>
        <w:r w:rsidRPr="00F07F3D">
          <w:rPr>
            <w:rFonts w:ascii="Times New Roman" w:hAnsi="Times New Roman" w:cs="Times New Roman"/>
            <w:sz w:val="24"/>
            <w:szCs w:val="24"/>
          </w:rPr>
          <w:t>S</w:t>
        </w:r>
        <w:r w:rsidR="00AF75A3" w:rsidRPr="00F07F3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F75A3" w:rsidRPr="00F07F3D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="00AF75A3" w:rsidRPr="00F07F3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FA0FF8" w:rsidRPr="00FA0FF8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11</w:t>
        </w:r>
        <w:r w:rsidR="00AF75A3" w:rsidRPr="00F07F3D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08498459" w14:textId="77777777" w:rsidR="00AF75A3" w:rsidRDefault="00AF75A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E20F17" w14:textId="77777777" w:rsidR="003C4BB4" w:rsidRDefault="003C4BB4" w:rsidP="00932C7E">
      <w:r>
        <w:separator/>
      </w:r>
    </w:p>
  </w:footnote>
  <w:footnote w:type="continuationSeparator" w:id="0">
    <w:p w14:paraId="67DEF51B" w14:textId="77777777" w:rsidR="003C4BB4" w:rsidRDefault="003C4BB4" w:rsidP="00932C7E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nita Ho-Baillie">
    <w15:presenceInfo w15:providerId="AD" w15:userId="S::z9582057@ad.unsw.edu.au::d8262bf0-6738-4cae-b662-40f9a2b9fbf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1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6AB"/>
    <w:rsid w:val="00003873"/>
    <w:rsid w:val="00012307"/>
    <w:rsid w:val="00016390"/>
    <w:rsid w:val="000201D9"/>
    <w:rsid w:val="00020579"/>
    <w:rsid w:val="00027D93"/>
    <w:rsid w:val="00036E1A"/>
    <w:rsid w:val="00042B64"/>
    <w:rsid w:val="0004365D"/>
    <w:rsid w:val="000442B7"/>
    <w:rsid w:val="0004468C"/>
    <w:rsid w:val="000453FE"/>
    <w:rsid w:val="00050B2C"/>
    <w:rsid w:val="00054972"/>
    <w:rsid w:val="000557F9"/>
    <w:rsid w:val="0006135C"/>
    <w:rsid w:val="00062212"/>
    <w:rsid w:val="0006389B"/>
    <w:rsid w:val="000705CD"/>
    <w:rsid w:val="00073F6F"/>
    <w:rsid w:val="0007516F"/>
    <w:rsid w:val="00083590"/>
    <w:rsid w:val="0008479F"/>
    <w:rsid w:val="00086A8E"/>
    <w:rsid w:val="000878BC"/>
    <w:rsid w:val="000878E8"/>
    <w:rsid w:val="000912E5"/>
    <w:rsid w:val="00091C20"/>
    <w:rsid w:val="00093F3C"/>
    <w:rsid w:val="000941DA"/>
    <w:rsid w:val="000A0942"/>
    <w:rsid w:val="000A0F5B"/>
    <w:rsid w:val="000A22C5"/>
    <w:rsid w:val="000A69B3"/>
    <w:rsid w:val="000A7177"/>
    <w:rsid w:val="000B047A"/>
    <w:rsid w:val="000B31A1"/>
    <w:rsid w:val="000B71EA"/>
    <w:rsid w:val="000C1DF3"/>
    <w:rsid w:val="000C4CAC"/>
    <w:rsid w:val="000C512C"/>
    <w:rsid w:val="000C6737"/>
    <w:rsid w:val="000D03DB"/>
    <w:rsid w:val="000D2602"/>
    <w:rsid w:val="000D377B"/>
    <w:rsid w:val="000D386D"/>
    <w:rsid w:val="000E249F"/>
    <w:rsid w:val="000F4108"/>
    <w:rsid w:val="000F74F0"/>
    <w:rsid w:val="00100779"/>
    <w:rsid w:val="00101770"/>
    <w:rsid w:val="00106581"/>
    <w:rsid w:val="00117C78"/>
    <w:rsid w:val="00122D0A"/>
    <w:rsid w:val="00125802"/>
    <w:rsid w:val="00126974"/>
    <w:rsid w:val="0012787E"/>
    <w:rsid w:val="001345DB"/>
    <w:rsid w:val="00140189"/>
    <w:rsid w:val="0014173F"/>
    <w:rsid w:val="00141EB2"/>
    <w:rsid w:val="00143F68"/>
    <w:rsid w:val="0014420A"/>
    <w:rsid w:val="0014647F"/>
    <w:rsid w:val="0015235C"/>
    <w:rsid w:val="0015491E"/>
    <w:rsid w:val="00164F1A"/>
    <w:rsid w:val="001652EA"/>
    <w:rsid w:val="00166139"/>
    <w:rsid w:val="00167A0D"/>
    <w:rsid w:val="00167E49"/>
    <w:rsid w:val="001714BE"/>
    <w:rsid w:val="001719FD"/>
    <w:rsid w:val="001725FC"/>
    <w:rsid w:val="001749FE"/>
    <w:rsid w:val="001803D8"/>
    <w:rsid w:val="00181479"/>
    <w:rsid w:val="00185B74"/>
    <w:rsid w:val="00193A25"/>
    <w:rsid w:val="001956C1"/>
    <w:rsid w:val="001A4ACB"/>
    <w:rsid w:val="001B4BA2"/>
    <w:rsid w:val="001C1321"/>
    <w:rsid w:val="001C7A85"/>
    <w:rsid w:val="001D219A"/>
    <w:rsid w:val="001D24BF"/>
    <w:rsid w:val="001D3968"/>
    <w:rsid w:val="001D6778"/>
    <w:rsid w:val="001E0151"/>
    <w:rsid w:val="001E17C3"/>
    <w:rsid w:val="001E2B2D"/>
    <w:rsid w:val="001E3329"/>
    <w:rsid w:val="001E3337"/>
    <w:rsid w:val="001E36AA"/>
    <w:rsid w:val="001E4BA1"/>
    <w:rsid w:val="001F0EF8"/>
    <w:rsid w:val="001F28B4"/>
    <w:rsid w:val="001F4E69"/>
    <w:rsid w:val="001F5B7D"/>
    <w:rsid w:val="00201AA1"/>
    <w:rsid w:val="00202BF8"/>
    <w:rsid w:val="002032FF"/>
    <w:rsid w:val="00217835"/>
    <w:rsid w:val="00217C5C"/>
    <w:rsid w:val="00222206"/>
    <w:rsid w:val="00222A21"/>
    <w:rsid w:val="00230071"/>
    <w:rsid w:val="00231774"/>
    <w:rsid w:val="002324BA"/>
    <w:rsid w:val="00232500"/>
    <w:rsid w:val="00235F9F"/>
    <w:rsid w:val="00245057"/>
    <w:rsid w:val="00245DFE"/>
    <w:rsid w:val="00250DC7"/>
    <w:rsid w:val="0025382C"/>
    <w:rsid w:val="00256465"/>
    <w:rsid w:val="002621B2"/>
    <w:rsid w:val="00263AE9"/>
    <w:rsid w:val="00264761"/>
    <w:rsid w:val="002674A8"/>
    <w:rsid w:val="00267E78"/>
    <w:rsid w:val="00270DFC"/>
    <w:rsid w:val="002737AF"/>
    <w:rsid w:val="00274377"/>
    <w:rsid w:val="00280DBC"/>
    <w:rsid w:val="002928C7"/>
    <w:rsid w:val="00294D57"/>
    <w:rsid w:val="00296647"/>
    <w:rsid w:val="002A01B1"/>
    <w:rsid w:val="002B19B4"/>
    <w:rsid w:val="002B1F39"/>
    <w:rsid w:val="002B2BD8"/>
    <w:rsid w:val="002B48CB"/>
    <w:rsid w:val="002B51D1"/>
    <w:rsid w:val="002B541C"/>
    <w:rsid w:val="002C3092"/>
    <w:rsid w:val="002C5AB8"/>
    <w:rsid w:val="002C6804"/>
    <w:rsid w:val="002D0E1F"/>
    <w:rsid w:val="002D2E99"/>
    <w:rsid w:val="002D4EEF"/>
    <w:rsid w:val="002E2F59"/>
    <w:rsid w:val="002F7CCC"/>
    <w:rsid w:val="00301101"/>
    <w:rsid w:val="00303301"/>
    <w:rsid w:val="0031297D"/>
    <w:rsid w:val="00324CC7"/>
    <w:rsid w:val="00326A4C"/>
    <w:rsid w:val="00330D37"/>
    <w:rsid w:val="003314EC"/>
    <w:rsid w:val="003333E5"/>
    <w:rsid w:val="00333C43"/>
    <w:rsid w:val="00337754"/>
    <w:rsid w:val="003431F3"/>
    <w:rsid w:val="00346493"/>
    <w:rsid w:val="0035648F"/>
    <w:rsid w:val="00362D2A"/>
    <w:rsid w:val="00370795"/>
    <w:rsid w:val="00370C66"/>
    <w:rsid w:val="00373642"/>
    <w:rsid w:val="00373899"/>
    <w:rsid w:val="00374B1B"/>
    <w:rsid w:val="00386163"/>
    <w:rsid w:val="0038680B"/>
    <w:rsid w:val="00391D54"/>
    <w:rsid w:val="003A6CE2"/>
    <w:rsid w:val="003B5745"/>
    <w:rsid w:val="003C00D1"/>
    <w:rsid w:val="003C21D6"/>
    <w:rsid w:val="003C4BB4"/>
    <w:rsid w:val="003C7C6F"/>
    <w:rsid w:val="003D0B5C"/>
    <w:rsid w:val="003D3904"/>
    <w:rsid w:val="003E1F22"/>
    <w:rsid w:val="003F25C2"/>
    <w:rsid w:val="003F580D"/>
    <w:rsid w:val="003F7491"/>
    <w:rsid w:val="0040005E"/>
    <w:rsid w:val="00403383"/>
    <w:rsid w:val="00405022"/>
    <w:rsid w:val="00406B71"/>
    <w:rsid w:val="00406E4A"/>
    <w:rsid w:val="004135EC"/>
    <w:rsid w:val="004144A3"/>
    <w:rsid w:val="00414C8E"/>
    <w:rsid w:val="00416CB3"/>
    <w:rsid w:val="004212FD"/>
    <w:rsid w:val="00422B65"/>
    <w:rsid w:val="00424DB6"/>
    <w:rsid w:val="00425E69"/>
    <w:rsid w:val="0042673B"/>
    <w:rsid w:val="00430768"/>
    <w:rsid w:val="004338C1"/>
    <w:rsid w:val="00433FFA"/>
    <w:rsid w:val="004348FB"/>
    <w:rsid w:val="00435485"/>
    <w:rsid w:val="00441448"/>
    <w:rsid w:val="004424F1"/>
    <w:rsid w:val="00443F38"/>
    <w:rsid w:val="004440C4"/>
    <w:rsid w:val="0044532E"/>
    <w:rsid w:val="00450CE4"/>
    <w:rsid w:val="004534FD"/>
    <w:rsid w:val="004577C0"/>
    <w:rsid w:val="00464999"/>
    <w:rsid w:val="00466193"/>
    <w:rsid w:val="00470A1C"/>
    <w:rsid w:val="00471BEB"/>
    <w:rsid w:val="00472F28"/>
    <w:rsid w:val="00473295"/>
    <w:rsid w:val="0047728D"/>
    <w:rsid w:val="00484397"/>
    <w:rsid w:val="004869E9"/>
    <w:rsid w:val="00494BCD"/>
    <w:rsid w:val="004965A9"/>
    <w:rsid w:val="004A1D81"/>
    <w:rsid w:val="004A2355"/>
    <w:rsid w:val="004A28EB"/>
    <w:rsid w:val="004A594A"/>
    <w:rsid w:val="004A701F"/>
    <w:rsid w:val="004B0F57"/>
    <w:rsid w:val="004B267D"/>
    <w:rsid w:val="004C2133"/>
    <w:rsid w:val="004C2360"/>
    <w:rsid w:val="004C51B1"/>
    <w:rsid w:val="004C5DA0"/>
    <w:rsid w:val="004D15B9"/>
    <w:rsid w:val="004D2547"/>
    <w:rsid w:val="004D43F1"/>
    <w:rsid w:val="004E11E6"/>
    <w:rsid w:val="004E1EE2"/>
    <w:rsid w:val="004E2E39"/>
    <w:rsid w:val="004F1BC2"/>
    <w:rsid w:val="004F2E91"/>
    <w:rsid w:val="004F4852"/>
    <w:rsid w:val="004F6D3E"/>
    <w:rsid w:val="004F6F98"/>
    <w:rsid w:val="005011BF"/>
    <w:rsid w:val="005068FD"/>
    <w:rsid w:val="00510452"/>
    <w:rsid w:val="00512D83"/>
    <w:rsid w:val="00513AB1"/>
    <w:rsid w:val="00515684"/>
    <w:rsid w:val="005160B3"/>
    <w:rsid w:val="0052501C"/>
    <w:rsid w:val="005253E8"/>
    <w:rsid w:val="005270AD"/>
    <w:rsid w:val="00532378"/>
    <w:rsid w:val="00532E9C"/>
    <w:rsid w:val="0053610B"/>
    <w:rsid w:val="00536DD5"/>
    <w:rsid w:val="0055027D"/>
    <w:rsid w:val="00551FA6"/>
    <w:rsid w:val="00555392"/>
    <w:rsid w:val="005603C6"/>
    <w:rsid w:val="00560BAB"/>
    <w:rsid w:val="00561B6B"/>
    <w:rsid w:val="00570C94"/>
    <w:rsid w:val="0057227B"/>
    <w:rsid w:val="00573A38"/>
    <w:rsid w:val="00584562"/>
    <w:rsid w:val="0059147E"/>
    <w:rsid w:val="00593C53"/>
    <w:rsid w:val="005978A0"/>
    <w:rsid w:val="005B3A94"/>
    <w:rsid w:val="005B451C"/>
    <w:rsid w:val="005B5A89"/>
    <w:rsid w:val="005C0B65"/>
    <w:rsid w:val="005C5E9A"/>
    <w:rsid w:val="005C7B87"/>
    <w:rsid w:val="005D1A8F"/>
    <w:rsid w:val="005D1D5A"/>
    <w:rsid w:val="005E18A8"/>
    <w:rsid w:val="005E2AD8"/>
    <w:rsid w:val="005E3396"/>
    <w:rsid w:val="005E3F75"/>
    <w:rsid w:val="005F0ECA"/>
    <w:rsid w:val="005F436C"/>
    <w:rsid w:val="0060034C"/>
    <w:rsid w:val="0060174F"/>
    <w:rsid w:val="00602C88"/>
    <w:rsid w:val="006032BA"/>
    <w:rsid w:val="00605ADB"/>
    <w:rsid w:val="006126AB"/>
    <w:rsid w:val="00617743"/>
    <w:rsid w:val="00626B39"/>
    <w:rsid w:val="00627066"/>
    <w:rsid w:val="0063241A"/>
    <w:rsid w:val="00634B58"/>
    <w:rsid w:val="00636E5F"/>
    <w:rsid w:val="00637271"/>
    <w:rsid w:val="006440FD"/>
    <w:rsid w:val="006467A4"/>
    <w:rsid w:val="00646EEC"/>
    <w:rsid w:val="006511AF"/>
    <w:rsid w:val="0065228F"/>
    <w:rsid w:val="006523BC"/>
    <w:rsid w:val="00652601"/>
    <w:rsid w:val="00652EA8"/>
    <w:rsid w:val="00653B77"/>
    <w:rsid w:val="00655F47"/>
    <w:rsid w:val="00657F33"/>
    <w:rsid w:val="00662096"/>
    <w:rsid w:val="006635F0"/>
    <w:rsid w:val="006669BC"/>
    <w:rsid w:val="00673093"/>
    <w:rsid w:val="006752C6"/>
    <w:rsid w:val="00681401"/>
    <w:rsid w:val="0068625B"/>
    <w:rsid w:val="00690752"/>
    <w:rsid w:val="006917A0"/>
    <w:rsid w:val="00691F93"/>
    <w:rsid w:val="006A036F"/>
    <w:rsid w:val="006A12DA"/>
    <w:rsid w:val="006A3402"/>
    <w:rsid w:val="006A731E"/>
    <w:rsid w:val="006A7518"/>
    <w:rsid w:val="006A754E"/>
    <w:rsid w:val="006B46D7"/>
    <w:rsid w:val="006B605A"/>
    <w:rsid w:val="006B694C"/>
    <w:rsid w:val="006C03C0"/>
    <w:rsid w:val="006C5875"/>
    <w:rsid w:val="006D0C7D"/>
    <w:rsid w:val="006D580F"/>
    <w:rsid w:val="006D6622"/>
    <w:rsid w:val="006D67C0"/>
    <w:rsid w:val="006D7992"/>
    <w:rsid w:val="006E298E"/>
    <w:rsid w:val="006E5956"/>
    <w:rsid w:val="006E5EC5"/>
    <w:rsid w:val="006E6352"/>
    <w:rsid w:val="006F1F0A"/>
    <w:rsid w:val="006F448F"/>
    <w:rsid w:val="006F4E64"/>
    <w:rsid w:val="00702240"/>
    <w:rsid w:val="00704275"/>
    <w:rsid w:val="0070681F"/>
    <w:rsid w:val="007071C9"/>
    <w:rsid w:val="007110D9"/>
    <w:rsid w:val="0071137A"/>
    <w:rsid w:val="00715E01"/>
    <w:rsid w:val="007211D8"/>
    <w:rsid w:val="007215D8"/>
    <w:rsid w:val="0073586B"/>
    <w:rsid w:val="00736514"/>
    <w:rsid w:val="007408F5"/>
    <w:rsid w:val="00740AB4"/>
    <w:rsid w:val="00751CA9"/>
    <w:rsid w:val="0075276A"/>
    <w:rsid w:val="00754154"/>
    <w:rsid w:val="007560F5"/>
    <w:rsid w:val="007650E0"/>
    <w:rsid w:val="00766911"/>
    <w:rsid w:val="00771BB9"/>
    <w:rsid w:val="00771D1C"/>
    <w:rsid w:val="00772FF8"/>
    <w:rsid w:val="00773801"/>
    <w:rsid w:val="00784B91"/>
    <w:rsid w:val="00786008"/>
    <w:rsid w:val="00786A49"/>
    <w:rsid w:val="00787B35"/>
    <w:rsid w:val="00787F50"/>
    <w:rsid w:val="00792BDF"/>
    <w:rsid w:val="00795BF0"/>
    <w:rsid w:val="007977CB"/>
    <w:rsid w:val="007A0AED"/>
    <w:rsid w:val="007A2CD4"/>
    <w:rsid w:val="007A4183"/>
    <w:rsid w:val="007A4419"/>
    <w:rsid w:val="007A59F9"/>
    <w:rsid w:val="007A7642"/>
    <w:rsid w:val="007B0AEC"/>
    <w:rsid w:val="007B304E"/>
    <w:rsid w:val="007B360C"/>
    <w:rsid w:val="007C7D53"/>
    <w:rsid w:val="007D0C50"/>
    <w:rsid w:val="007D4808"/>
    <w:rsid w:val="007D6E62"/>
    <w:rsid w:val="007E19FE"/>
    <w:rsid w:val="007E2D93"/>
    <w:rsid w:val="007E562D"/>
    <w:rsid w:val="007F7E38"/>
    <w:rsid w:val="00802F9C"/>
    <w:rsid w:val="0080459A"/>
    <w:rsid w:val="008046BC"/>
    <w:rsid w:val="008118B6"/>
    <w:rsid w:val="00811AD9"/>
    <w:rsid w:val="00811B3D"/>
    <w:rsid w:val="00813A63"/>
    <w:rsid w:val="00820255"/>
    <w:rsid w:val="008217A0"/>
    <w:rsid w:val="00821E3D"/>
    <w:rsid w:val="00821ED3"/>
    <w:rsid w:val="008224E7"/>
    <w:rsid w:val="0083026B"/>
    <w:rsid w:val="008334E5"/>
    <w:rsid w:val="00835AA8"/>
    <w:rsid w:val="0083654A"/>
    <w:rsid w:val="00843377"/>
    <w:rsid w:val="00847C8E"/>
    <w:rsid w:val="00850907"/>
    <w:rsid w:val="00851DEF"/>
    <w:rsid w:val="00854B55"/>
    <w:rsid w:val="00862D5F"/>
    <w:rsid w:val="00865C6E"/>
    <w:rsid w:val="00867746"/>
    <w:rsid w:val="0087479D"/>
    <w:rsid w:val="008753CE"/>
    <w:rsid w:val="00880D23"/>
    <w:rsid w:val="00885008"/>
    <w:rsid w:val="00885994"/>
    <w:rsid w:val="0089098F"/>
    <w:rsid w:val="00893128"/>
    <w:rsid w:val="00893142"/>
    <w:rsid w:val="00893BAF"/>
    <w:rsid w:val="00894DEF"/>
    <w:rsid w:val="00895312"/>
    <w:rsid w:val="008A3D16"/>
    <w:rsid w:val="008A5AA5"/>
    <w:rsid w:val="008A5DBD"/>
    <w:rsid w:val="008A674F"/>
    <w:rsid w:val="008A752C"/>
    <w:rsid w:val="008B00B9"/>
    <w:rsid w:val="008B1284"/>
    <w:rsid w:val="008B190D"/>
    <w:rsid w:val="008B4CA8"/>
    <w:rsid w:val="008B67C9"/>
    <w:rsid w:val="008B6901"/>
    <w:rsid w:val="008B73EA"/>
    <w:rsid w:val="008C080F"/>
    <w:rsid w:val="008C7160"/>
    <w:rsid w:val="008D0412"/>
    <w:rsid w:val="008D1764"/>
    <w:rsid w:val="008D3D0B"/>
    <w:rsid w:val="008E1C65"/>
    <w:rsid w:val="008F1C4A"/>
    <w:rsid w:val="008F2BB7"/>
    <w:rsid w:val="008F2EE1"/>
    <w:rsid w:val="008F4304"/>
    <w:rsid w:val="008F4D4F"/>
    <w:rsid w:val="008F6A80"/>
    <w:rsid w:val="00910673"/>
    <w:rsid w:val="009112BD"/>
    <w:rsid w:val="00913E0F"/>
    <w:rsid w:val="00916194"/>
    <w:rsid w:val="00926D9C"/>
    <w:rsid w:val="00926F4C"/>
    <w:rsid w:val="00927B8C"/>
    <w:rsid w:val="00932C7E"/>
    <w:rsid w:val="00935011"/>
    <w:rsid w:val="00935733"/>
    <w:rsid w:val="00937F2E"/>
    <w:rsid w:val="0095024C"/>
    <w:rsid w:val="00951DE5"/>
    <w:rsid w:val="0095631A"/>
    <w:rsid w:val="00961A9F"/>
    <w:rsid w:val="00971521"/>
    <w:rsid w:val="00971CAD"/>
    <w:rsid w:val="00975C9D"/>
    <w:rsid w:val="00982546"/>
    <w:rsid w:val="00994275"/>
    <w:rsid w:val="00995464"/>
    <w:rsid w:val="009960CA"/>
    <w:rsid w:val="009A20A8"/>
    <w:rsid w:val="009A23F3"/>
    <w:rsid w:val="009A4451"/>
    <w:rsid w:val="009B1E00"/>
    <w:rsid w:val="009B4CBD"/>
    <w:rsid w:val="009B6903"/>
    <w:rsid w:val="009B6DC8"/>
    <w:rsid w:val="009B7AE8"/>
    <w:rsid w:val="009C0FE0"/>
    <w:rsid w:val="009C1AC1"/>
    <w:rsid w:val="009C2D75"/>
    <w:rsid w:val="009D1660"/>
    <w:rsid w:val="009D38A4"/>
    <w:rsid w:val="009D50C6"/>
    <w:rsid w:val="009D61DA"/>
    <w:rsid w:val="009D65BC"/>
    <w:rsid w:val="009E023C"/>
    <w:rsid w:val="009E1025"/>
    <w:rsid w:val="009E601B"/>
    <w:rsid w:val="009E6BC4"/>
    <w:rsid w:val="009E7AFE"/>
    <w:rsid w:val="009F19A4"/>
    <w:rsid w:val="009F19B7"/>
    <w:rsid w:val="009F380C"/>
    <w:rsid w:val="009F4BC2"/>
    <w:rsid w:val="009F5ECC"/>
    <w:rsid w:val="009F6266"/>
    <w:rsid w:val="009F6B8A"/>
    <w:rsid w:val="009F7B5C"/>
    <w:rsid w:val="00A049FC"/>
    <w:rsid w:val="00A04EDA"/>
    <w:rsid w:val="00A054DA"/>
    <w:rsid w:val="00A07831"/>
    <w:rsid w:val="00A14726"/>
    <w:rsid w:val="00A21DEE"/>
    <w:rsid w:val="00A27E54"/>
    <w:rsid w:val="00A33539"/>
    <w:rsid w:val="00A33DF0"/>
    <w:rsid w:val="00A3718C"/>
    <w:rsid w:val="00A3770C"/>
    <w:rsid w:val="00A406DA"/>
    <w:rsid w:val="00A43C92"/>
    <w:rsid w:val="00A4486F"/>
    <w:rsid w:val="00A52874"/>
    <w:rsid w:val="00A54BEF"/>
    <w:rsid w:val="00A56313"/>
    <w:rsid w:val="00A569C4"/>
    <w:rsid w:val="00A57CA9"/>
    <w:rsid w:val="00A61442"/>
    <w:rsid w:val="00A81AEB"/>
    <w:rsid w:val="00A827EE"/>
    <w:rsid w:val="00A854CF"/>
    <w:rsid w:val="00A86266"/>
    <w:rsid w:val="00A94E6B"/>
    <w:rsid w:val="00AA2723"/>
    <w:rsid w:val="00AA3C93"/>
    <w:rsid w:val="00AA4DE1"/>
    <w:rsid w:val="00AB21AF"/>
    <w:rsid w:val="00AB56B4"/>
    <w:rsid w:val="00AC048E"/>
    <w:rsid w:val="00AC33C2"/>
    <w:rsid w:val="00AC42D5"/>
    <w:rsid w:val="00AC4DB0"/>
    <w:rsid w:val="00AC590D"/>
    <w:rsid w:val="00AC6527"/>
    <w:rsid w:val="00AC7B1D"/>
    <w:rsid w:val="00AD1DF0"/>
    <w:rsid w:val="00AD6795"/>
    <w:rsid w:val="00AD706E"/>
    <w:rsid w:val="00AE0AB7"/>
    <w:rsid w:val="00AE0DC7"/>
    <w:rsid w:val="00AE36C2"/>
    <w:rsid w:val="00AF75A3"/>
    <w:rsid w:val="00AF7D6F"/>
    <w:rsid w:val="00AF7F69"/>
    <w:rsid w:val="00B02CE4"/>
    <w:rsid w:val="00B119E7"/>
    <w:rsid w:val="00B12FEF"/>
    <w:rsid w:val="00B14880"/>
    <w:rsid w:val="00B17A73"/>
    <w:rsid w:val="00B217E3"/>
    <w:rsid w:val="00B239C7"/>
    <w:rsid w:val="00B30174"/>
    <w:rsid w:val="00B303CB"/>
    <w:rsid w:val="00B30E7F"/>
    <w:rsid w:val="00B333E7"/>
    <w:rsid w:val="00B341B7"/>
    <w:rsid w:val="00B362BC"/>
    <w:rsid w:val="00B40240"/>
    <w:rsid w:val="00B4058E"/>
    <w:rsid w:val="00B40B4B"/>
    <w:rsid w:val="00B419E8"/>
    <w:rsid w:val="00B475CF"/>
    <w:rsid w:val="00B54E4B"/>
    <w:rsid w:val="00B668FB"/>
    <w:rsid w:val="00B7341E"/>
    <w:rsid w:val="00B74798"/>
    <w:rsid w:val="00B74A15"/>
    <w:rsid w:val="00B75B06"/>
    <w:rsid w:val="00B76641"/>
    <w:rsid w:val="00B86727"/>
    <w:rsid w:val="00B8728E"/>
    <w:rsid w:val="00B875B1"/>
    <w:rsid w:val="00B97AA4"/>
    <w:rsid w:val="00BA18D8"/>
    <w:rsid w:val="00BA21A6"/>
    <w:rsid w:val="00BA719E"/>
    <w:rsid w:val="00BB01D3"/>
    <w:rsid w:val="00BB5069"/>
    <w:rsid w:val="00BB53CB"/>
    <w:rsid w:val="00BC13A1"/>
    <w:rsid w:val="00BD1E71"/>
    <w:rsid w:val="00BD653D"/>
    <w:rsid w:val="00BE0B93"/>
    <w:rsid w:val="00BE3C3D"/>
    <w:rsid w:val="00BE527A"/>
    <w:rsid w:val="00BF20F2"/>
    <w:rsid w:val="00C05163"/>
    <w:rsid w:val="00C06990"/>
    <w:rsid w:val="00C07BC5"/>
    <w:rsid w:val="00C11FAF"/>
    <w:rsid w:val="00C17DF8"/>
    <w:rsid w:val="00C22C2B"/>
    <w:rsid w:val="00C243F1"/>
    <w:rsid w:val="00C264F1"/>
    <w:rsid w:val="00C26AB5"/>
    <w:rsid w:val="00C317A8"/>
    <w:rsid w:val="00C336F4"/>
    <w:rsid w:val="00C37166"/>
    <w:rsid w:val="00C43219"/>
    <w:rsid w:val="00C54000"/>
    <w:rsid w:val="00C5561A"/>
    <w:rsid w:val="00C56BA6"/>
    <w:rsid w:val="00C6194B"/>
    <w:rsid w:val="00C630B9"/>
    <w:rsid w:val="00C6344E"/>
    <w:rsid w:val="00C67414"/>
    <w:rsid w:val="00C716B0"/>
    <w:rsid w:val="00C746AE"/>
    <w:rsid w:val="00C82FCC"/>
    <w:rsid w:val="00C84D35"/>
    <w:rsid w:val="00C931E8"/>
    <w:rsid w:val="00C95123"/>
    <w:rsid w:val="00C95B69"/>
    <w:rsid w:val="00C966D1"/>
    <w:rsid w:val="00C97A8C"/>
    <w:rsid w:val="00CA13D3"/>
    <w:rsid w:val="00CB0E3F"/>
    <w:rsid w:val="00CB0ED3"/>
    <w:rsid w:val="00CB12D1"/>
    <w:rsid w:val="00CB6560"/>
    <w:rsid w:val="00CB7202"/>
    <w:rsid w:val="00CC2CBB"/>
    <w:rsid w:val="00CD145E"/>
    <w:rsid w:val="00CD36BF"/>
    <w:rsid w:val="00CD5215"/>
    <w:rsid w:val="00CD65C8"/>
    <w:rsid w:val="00CD73A5"/>
    <w:rsid w:val="00CD7E1F"/>
    <w:rsid w:val="00CE0692"/>
    <w:rsid w:val="00CE0C27"/>
    <w:rsid w:val="00CE1019"/>
    <w:rsid w:val="00CE62A1"/>
    <w:rsid w:val="00CF4188"/>
    <w:rsid w:val="00D02E67"/>
    <w:rsid w:val="00D0493E"/>
    <w:rsid w:val="00D0628C"/>
    <w:rsid w:val="00D07E09"/>
    <w:rsid w:val="00D107C4"/>
    <w:rsid w:val="00D1707C"/>
    <w:rsid w:val="00D17B04"/>
    <w:rsid w:val="00D23F88"/>
    <w:rsid w:val="00D2457A"/>
    <w:rsid w:val="00D276A7"/>
    <w:rsid w:val="00D34F76"/>
    <w:rsid w:val="00D36FE0"/>
    <w:rsid w:val="00D40784"/>
    <w:rsid w:val="00D41290"/>
    <w:rsid w:val="00D62F2E"/>
    <w:rsid w:val="00D71787"/>
    <w:rsid w:val="00D73E91"/>
    <w:rsid w:val="00D74178"/>
    <w:rsid w:val="00D765D6"/>
    <w:rsid w:val="00D841BD"/>
    <w:rsid w:val="00D937A7"/>
    <w:rsid w:val="00DA32BD"/>
    <w:rsid w:val="00DA4226"/>
    <w:rsid w:val="00DA6335"/>
    <w:rsid w:val="00DA7C2B"/>
    <w:rsid w:val="00DB2F56"/>
    <w:rsid w:val="00DB4702"/>
    <w:rsid w:val="00DB4ECE"/>
    <w:rsid w:val="00DC4198"/>
    <w:rsid w:val="00DD0416"/>
    <w:rsid w:val="00DD3B15"/>
    <w:rsid w:val="00DD453E"/>
    <w:rsid w:val="00DD5729"/>
    <w:rsid w:val="00DD7831"/>
    <w:rsid w:val="00DE116A"/>
    <w:rsid w:val="00DE2237"/>
    <w:rsid w:val="00DE3C23"/>
    <w:rsid w:val="00DE451A"/>
    <w:rsid w:val="00DF1C04"/>
    <w:rsid w:val="00DF3FEC"/>
    <w:rsid w:val="00E0086A"/>
    <w:rsid w:val="00E04785"/>
    <w:rsid w:val="00E05E79"/>
    <w:rsid w:val="00E05F91"/>
    <w:rsid w:val="00E07CBB"/>
    <w:rsid w:val="00E22FA4"/>
    <w:rsid w:val="00E25876"/>
    <w:rsid w:val="00E26F6B"/>
    <w:rsid w:val="00E30856"/>
    <w:rsid w:val="00E34F47"/>
    <w:rsid w:val="00E378A4"/>
    <w:rsid w:val="00E378D5"/>
    <w:rsid w:val="00E4055C"/>
    <w:rsid w:val="00E42F20"/>
    <w:rsid w:val="00E43295"/>
    <w:rsid w:val="00E44BEB"/>
    <w:rsid w:val="00E467A1"/>
    <w:rsid w:val="00E46E6A"/>
    <w:rsid w:val="00E47E11"/>
    <w:rsid w:val="00E57F7B"/>
    <w:rsid w:val="00E66F74"/>
    <w:rsid w:val="00E77409"/>
    <w:rsid w:val="00E82F0D"/>
    <w:rsid w:val="00E86340"/>
    <w:rsid w:val="00E86FBB"/>
    <w:rsid w:val="00E911F6"/>
    <w:rsid w:val="00E946AD"/>
    <w:rsid w:val="00E96715"/>
    <w:rsid w:val="00EB40F8"/>
    <w:rsid w:val="00EB443E"/>
    <w:rsid w:val="00EB76FD"/>
    <w:rsid w:val="00EC1D3F"/>
    <w:rsid w:val="00EC2DB5"/>
    <w:rsid w:val="00EC5EAD"/>
    <w:rsid w:val="00ED72A0"/>
    <w:rsid w:val="00EE270A"/>
    <w:rsid w:val="00EE4211"/>
    <w:rsid w:val="00EE57B9"/>
    <w:rsid w:val="00EF169C"/>
    <w:rsid w:val="00EF32FF"/>
    <w:rsid w:val="00EF46AE"/>
    <w:rsid w:val="00EF5D08"/>
    <w:rsid w:val="00F0292A"/>
    <w:rsid w:val="00F03D46"/>
    <w:rsid w:val="00F04085"/>
    <w:rsid w:val="00F05EC0"/>
    <w:rsid w:val="00F079A4"/>
    <w:rsid w:val="00F07F3D"/>
    <w:rsid w:val="00F10E51"/>
    <w:rsid w:val="00F111E8"/>
    <w:rsid w:val="00F202FC"/>
    <w:rsid w:val="00F2487F"/>
    <w:rsid w:val="00F27777"/>
    <w:rsid w:val="00F277E1"/>
    <w:rsid w:val="00F31024"/>
    <w:rsid w:val="00F35709"/>
    <w:rsid w:val="00F36802"/>
    <w:rsid w:val="00F368B6"/>
    <w:rsid w:val="00F40C48"/>
    <w:rsid w:val="00F42775"/>
    <w:rsid w:val="00F435E0"/>
    <w:rsid w:val="00F43D0D"/>
    <w:rsid w:val="00F46179"/>
    <w:rsid w:val="00F5394B"/>
    <w:rsid w:val="00F54A02"/>
    <w:rsid w:val="00F558D4"/>
    <w:rsid w:val="00F61277"/>
    <w:rsid w:val="00F63207"/>
    <w:rsid w:val="00F65878"/>
    <w:rsid w:val="00F66933"/>
    <w:rsid w:val="00F67002"/>
    <w:rsid w:val="00F67684"/>
    <w:rsid w:val="00F67862"/>
    <w:rsid w:val="00F70AE5"/>
    <w:rsid w:val="00F71E45"/>
    <w:rsid w:val="00F738F8"/>
    <w:rsid w:val="00F73B36"/>
    <w:rsid w:val="00F7684C"/>
    <w:rsid w:val="00F77E84"/>
    <w:rsid w:val="00F800A8"/>
    <w:rsid w:val="00F83061"/>
    <w:rsid w:val="00F83A24"/>
    <w:rsid w:val="00F85262"/>
    <w:rsid w:val="00F86D01"/>
    <w:rsid w:val="00F87F53"/>
    <w:rsid w:val="00F92DDC"/>
    <w:rsid w:val="00F94C82"/>
    <w:rsid w:val="00F95ECA"/>
    <w:rsid w:val="00FA056A"/>
    <w:rsid w:val="00FA09CF"/>
    <w:rsid w:val="00FA0FF8"/>
    <w:rsid w:val="00FA547E"/>
    <w:rsid w:val="00FA65F3"/>
    <w:rsid w:val="00FA75D0"/>
    <w:rsid w:val="00FB121F"/>
    <w:rsid w:val="00FB5895"/>
    <w:rsid w:val="00FB598D"/>
    <w:rsid w:val="00FB5C0B"/>
    <w:rsid w:val="00FB6CA7"/>
    <w:rsid w:val="00FD08CB"/>
    <w:rsid w:val="00FD16EE"/>
    <w:rsid w:val="00FD50AC"/>
    <w:rsid w:val="00FE01F7"/>
    <w:rsid w:val="00FE1C81"/>
    <w:rsid w:val="00FE22A0"/>
    <w:rsid w:val="00FE24C8"/>
    <w:rsid w:val="00FE2511"/>
    <w:rsid w:val="00FE4393"/>
    <w:rsid w:val="00FE4A7A"/>
    <w:rsid w:val="00FE59C8"/>
    <w:rsid w:val="00FE66D1"/>
    <w:rsid w:val="00FF3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A219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33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33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33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333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201D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201D9"/>
    <w:rPr>
      <w:sz w:val="18"/>
      <w:szCs w:val="18"/>
    </w:rPr>
  </w:style>
  <w:style w:type="table" w:customStyle="1" w:styleId="1">
    <w:name w:val="표 구분선1"/>
    <w:basedOn w:val="a1"/>
    <w:next w:val="a6"/>
    <w:uiPriority w:val="39"/>
    <w:rsid w:val="000C1DF3"/>
    <w:pPr>
      <w:jc w:val="both"/>
    </w:pPr>
    <w:rPr>
      <w:sz w:val="20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39"/>
    <w:rsid w:val="000C1D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semiHidden/>
    <w:unhideWhenUsed/>
    <w:rsid w:val="001E4BA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33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33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33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333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201D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201D9"/>
    <w:rPr>
      <w:sz w:val="18"/>
      <w:szCs w:val="18"/>
    </w:rPr>
  </w:style>
  <w:style w:type="table" w:customStyle="1" w:styleId="1">
    <w:name w:val="표 구분선1"/>
    <w:basedOn w:val="a1"/>
    <w:next w:val="a6"/>
    <w:uiPriority w:val="39"/>
    <w:rsid w:val="000C1DF3"/>
    <w:pPr>
      <w:jc w:val="both"/>
    </w:pPr>
    <w:rPr>
      <w:sz w:val="20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39"/>
    <w:rsid w:val="000C1D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semiHidden/>
    <w:unhideWhenUsed/>
    <w:rsid w:val="001E4B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411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yyuan@suda.edu.cn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png"/><Relationship Id="rId26" Type="http://schemas.openxmlformats.org/officeDocument/2006/relationships/footer" Target="footer1.xml"/><Relationship Id="rId3" Type="http://schemas.microsoft.com/office/2007/relationships/stylesWithEffects" Target="stylesWithEffect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fontTable" Target="fontTable.xml"/><Relationship Id="rId30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EA1202-9D1B-44C4-9F7D-AAFFA2BB3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811</Words>
  <Characters>4626</Characters>
  <Application>Microsoft Office Word</Application>
  <DocSecurity>0</DocSecurity>
  <Lines>38</Lines>
  <Paragraphs>10</Paragraphs>
  <ScaleCrop>false</ScaleCrop>
  <Company/>
  <LinksUpToDate>false</LinksUpToDate>
  <CharactersWithSpaces>5427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yuan_</dc:creator>
  <cp:lastModifiedBy>Windows 用户</cp:lastModifiedBy>
  <cp:revision>17</cp:revision>
  <dcterms:created xsi:type="dcterms:W3CDTF">2020-07-14T11:30:00Z</dcterms:created>
  <dcterms:modified xsi:type="dcterms:W3CDTF">2020-07-22T01:08:00Z</dcterms:modified>
</cp:coreProperties>
</file>