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3596AA96" w14:textId="77777777" w:rsidR="009268C2" w:rsidRDefault="009268C2" w:rsidP="009268C2">
      <w:pPr>
        <w:keepLines/>
        <w:spacing w:after="0pt" w:line="12pt" w:lineRule="auto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6D5854D4" wp14:editId="70BB2E77">
            <wp:extent cx="5731510" cy="1774825"/>
            <wp:effectExtent l="0" t="0" r="2540" b="0"/>
            <wp:docPr id="772881978" name="Picture 1" descr="A diagram of a diagram&#10;&#10;Description automatically generated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772881978" name="Picture 1" descr="A diagram of a dia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AFD9A" w14:textId="77777777" w:rsidR="009268C2" w:rsidRPr="00FC5721" w:rsidRDefault="009268C2" w:rsidP="009268C2">
      <w:pPr>
        <w:pStyle w:val="Caption"/>
        <w:keepLines/>
        <w:rPr>
          <w:rFonts w:cstheme="minorHAnsi"/>
        </w:rPr>
      </w:pPr>
      <w:r>
        <w:t xml:space="preserve">Supplemental 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. </w:t>
      </w:r>
      <w:r w:rsidRPr="004D0075">
        <w:t>Coding and analysis methods</w:t>
      </w:r>
    </w:p>
    <w:p w14:paraId="567FF73A" w14:textId="77777777" w:rsidR="008C374B" w:rsidRDefault="008C374B"/>
    <w:p w14:paraId="48E02DB5" w14:textId="77777777" w:rsidR="009268C2" w:rsidRDefault="009268C2" w:rsidP="009268C2">
      <w:pPr>
        <w:pStyle w:val="Caption"/>
        <w:spacing w:before="8pt" w:after="0pt"/>
        <w:rPr>
          <w:rFonts w:cstheme="minorHAnsi"/>
          <w:color w:val="000000"/>
          <w:sz w:val="22"/>
          <w:szCs w:val="22"/>
        </w:rPr>
      </w:pPr>
      <w:bookmarkStart w:id="0" w:name="_Ref156817905"/>
      <w:r>
        <w:t xml:space="preserve">Supplemental 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bookmarkEnd w:id="0"/>
      <w:r>
        <w:t>. Demographic and health characteristics</w:t>
      </w:r>
    </w:p>
    <w:tbl>
      <w:tblPr>
        <w:tblStyle w:val="ListTable3-Accent12"/>
        <w:tblW w:w="467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7285"/>
        <w:gridCol w:w="2070"/>
      </w:tblGrid>
      <w:tr w:rsidR="009268C2" w:rsidRPr="00D308BF" w14:paraId="5CB6369D" w14:textId="77777777" w:rsidTr="00CB2E7C">
        <w:trPr>
          <w:cnfStyle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firstRow="0" w:lastRow="0" w:firstColumn="1" w:lastColumn="0" w:oddVBand="0" w:evenVBand="0" w:oddHBand="0" w:evenHBand="0" w:firstRowFirstColumn="1" w:firstRowLastColumn="0" w:lastRowFirstColumn="0" w:lastRowLastColumn="0"/>
            <w:tcW w:w="364.25pt" w:type="dxa"/>
          </w:tcPr>
          <w:p w14:paraId="5B465EA8" w14:textId="77777777" w:rsidR="009268C2" w:rsidRPr="00D308BF" w:rsidRDefault="009268C2" w:rsidP="00CB2E7C">
            <w:pPr>
              <w:ind w:start="0pt"/>
              <w:rPr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</w:t>
            </w:r>
            <w:r w:rsidRPr="00D308BF">
              <w:rPr>
                <w:rFonts w:ascii="Calibri" w:hAnsi="Calibri"/>
                <w:sz w:val="20"/>
                <w:szCs w:val="20"/>
              </w:rPr>
              <w:t>emographic and health characteristics</w:t>
            </w:r>
          </w:p>
        </w:tc>
        <w:tc>
          <w:tcPr>
            <w:tcW w:w="103.50pt" w:type="dxa"/>
          </w:tcPr>
          <w:p w14:paraId="35AA2E12" w14:textId="77777777" w:rsidR="009268C2" w:rsidRPr="00D308BF" w:rsidRDefault="009268C2" w:rsidP="00CB2E7C">
            <w:pPr>
              <w:ind w:start="0pt"/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308BF">
              <w:rPr>
                <w:rFonts w:ascii="Calibri" w:hAnsi="Calibri"/>
                <w:sz w:val="20"/>
                <w:szCs w:val="20"/>
              </w:rPr>
              <w:t>N=</w:t>
            </w:r>
            <w:r>
              <w:rPr>
                <w:rFonts w:ascii="Calibri" w:hAnsi="Calibri"/>
                <w:sz w:val="20"/>
                <w:szCs w:val="20"/>
              </w:rPr>
              <w:t>40</w:t>
            </w:r>
          </w:p>
        </w:tc>
      </w:tr>
      <w:tr w:rsidR="009268C2" w:rsidRPr="00D308BF" w14:paraId="45BE1FA9" w14:textId="77777777" w:rsidTr="00CB2E7C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364.25pt" w:type="dxa"/>
          </w:tcPr>
          <w:p w14:paraId="555A0937" w14:textId="77777777" w:rsidR="009268C2" w:rsidRPr="00D308BF" w:rsidRDefault="009268C2" w:rsidP="00CB2E7C">
            <w:pPr>
              <w:ind w:start="0pt"/>
              <w:rPr>
                <w:sz w:val="20"/>
                <w:szCs w:val="20"/>
              </w:rPr>
            </w:pPr>
            <w:r w:rsidRPr="00D308BF">
              <w:rPr>
                <w:rFonts w:ascii="Calibri" w:hAnsi="Calibri"/>
                <w:sz w:val="20"/>
                <w:szCs w:val="20"/>
              </w:rPr>
              <w:t>Age (in years)</w:t>
            </w:r>
          </w:p>
        </w:tc>
        <w:tc>
          <w:tcPr>
            <w:tcW w:w="103.50pt" w:type="dxa"/>
          </w:tcPr>
          <w:p w14:paraId="7A205732" w14:textId="77777777" w:rsidR="009268C2" w:rsidRPr="00D308BF" w:rsidRDefault="009268C2" w:rsidP="00CB2E7C">
            <w:pPr>
              <w:ind w:start="0pt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268C2" w:rsidRPr="00D308BF" w14:paraId="0A7FE55D" w14:textId="77777777" w:rsidTr="00CB2E7C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364.25pt" w:type="dxa"/>
          </w:tcPr>
          <w:p w14:paraId="29D17209" w14:textId="77777777" w:rsidR="009268C2" w:rsidRPr="00D308BF" w:rsidRDefault="009268C2" w:rsidP="00CB2E7C">
            <w:pPr>
              <w:ind w:start="0pt"/>
              <w:rPr>
                <w:b w:val="0"/>
                <w:bCs w:val="0"/>
                <w:sz w:val="20"/>
                <w:szCs w:val="20"/>
              </w:rPr>
            </w:pPr>
            <w:r w:rsidRPr="00D308BF">
              <w:rPr>
                <w:rFonts w:ascii="Calibri" w:hAnsi="Calibri"/>
                <w:b w:val="0"/>
                <w:bCs w:val="0"/>
                <w:sz w:val="20"/>
                <w:szCs w:val="20"/>
              </w:rPr>
              <w:t>Mean (SD), Median</w:t>
            </w:r>
          </w:p>
        </w:tc>
        <w:tc>
          <w:tcPr>
            <w:tcW w:w="103.50pt" w:type="dxa"/>
          </w:tcPr>
          <w:p w14:paraId="63107C5D" w14:textId="77777777" w:rsidR="009268C2" w:rsidRPr="00D308BF" w:rsidRDefault="009268C2" w:rsidP="00CB2E7C">
            <w:pPr>
              <w:ind w:start="0pt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F5310">
              <w:rPr>
                <w:sz w:val="20"/>
                <w:szCs w:val="20"/>
              </w:rPr>
              <w:t>55.5</w:t>
            </w:r>
            <w:r>
              <w:rPr>
                <w:sz w:val="20"/>
                <w:szCs w:val="20"/>
              </w:rPr>
              <w:t xml:space="preserve"> (13.6), 60.5</w:t>
            </w:r>
          </w:p>
        </w:tc>
      </w:tr>
      <w:tr w:rsidR="009268C2" w:rsidRPr="00D308BF" w14:paraId="310B324F" w14:textId="77777777" w:rsidTr="00CB2E7C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364.25pt" w:type="dxa"/>
          </w:tcPr>
          <w:p w14:paraId="678ED1A3" w14:textId="77777777" w:rsidR="009268C2" w:rsidRPr="00D308BF" w:rsidRDefault="009268C2" w:rsidP="00CB2E7C">
            <w:pPr>
              <w:ind w:start="0pt"/>
              <w:rPr>
                <w:b w:val="0"/>
                <w:bCs w:val="0"/>
                <w:sz w:val="20"/>
                <w:szCs w:val="20"/>
              </w:rPr>
            </w:pPr>
            <w:r w:rsidRPr="00D308BF">
              <w:rPr>
                <w:rFonts w:ascii="Calibri" w:hAnsi="Calibri"/>
                <w:b w:val="0"/>
                <w:bCs w:val="0"/>
                <w:sz w:val="20"/>
                <w:szCs w:val="20"/>
              </w:rPr>
              <w:t>Range</w:t>
            </w:r>
          </w:p>
        </w:tc>
        <w:tc>
          <w:tcPr>
            <w:tcW w:w="103.50pt" w:type="dxa"/>
          </w:tcPr>
          <w:p w14:paraId="6D0D4489" w14:textId="77777777" w:rsidR="009268C2" w:rsidRPr="00D308BF" w:rsidRDefault="009268C2" w:rsidP="00CB2E7C">
            <w:pPr>
              <w:ind w:start="0pt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23 - 76</w:t>
            </w:r>
          </w:p>
        </w:tc>
      </w:tr>
      <w:tr w:rsidR="009268C2" w:rsidRPr="00D308BF" w14:paraId="5F935916" w14:textId="77777777" w:rsidTr="00CB2E7C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364.25pt" w:type="dxa"/>
          </w:tcPr>
          <w:p w14:paraId="1595C1F7" w14:textId="77777777" w:rsidR="009268C2" w:rsidRPr="00D308BF" w:rsidRDefault="009268C2" w:rsidP="00CB2E7C">
            <w:pPr>
              <w:ind w:start="0pt"/>
              <w:rPr>
                <w:sz w:val="20"/>
                <w:szCs w:val="20"/>
              </w:rPr>
            </w:pPr>
            <w:r w:rsidRPr="00D308BF">
              <w:rPr>
                <w:rFonts w:ascii="Calibri" w:hAnsi="Calibri"/>
                <w:sz w:val="20"/>
                <w:szCs w:val="20"/>
              </w:rPr>
              <w:t>Sex, n (%)</w:t>
            </w:r>
          </w:p>
        </w:tc>
        <w:tc>
          <w:tcPr>
            <w:tcW w:w="103.50pt" w:type="dxa"/>
          </w:tcPr>
          <w:p w14:paraId="2D3EDC3A" w14:textId="77777777" w:rsidR="009268C2" w:rsidRPr="00D308BF" w:rsidRDefault="009268C2" w:rsidP="00CB2E7C">
            <w:pPr>
              <w:ind w:start="0pt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268C2" w:rsidRPr="00D308BF" w14:paraId="365AE573" w14:textId="77777777" w:rsidTr="00CB2E7C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364.25pt" w:type="dxa"/>
          </w:tcPr>
          <w:p w14:paraId="32CD8DCA" w14:textId="77777777" w:rsidR="009268C2" w:rsidRPr="00D308BF" w:rsidRDefault="009268C2" w:rsidP="00CB2E7C">
            <w:pPr>
              <w:ind w:start="0pt"/>
              <w:rPr>
                <w:b w:val="0"/>
                <w:bCs w:val="0"/>
                <w:sz w:val="20"/>
                <w:szCs w:val="20"/>
              </w:rPr>
            </w:pPr>
            <w:r w:rsidRPr="00D308BF">
              <w:rPr>
                <w:rFonts w:ascii="Calibri" w:hAnsi="Calibri"/>
                <w:b w:val="0"/>
                <w:bCs w:val="0"/>
                <w:sz w:val="20"/>
                <w:szCs w:val="20"/>
              </w:rPr>
              <w:t>Male</w:t>
            </w:r>
          </w:p>
        </w:tc>
        <w:tc>
          <w:tcPr>
            <w:tcW w:w="103.50pt" w:type="dxa"/>
          </w:tcPr>
          <w:p w14:paraId="12C54E56" w14:textId="77777777" w:rsidR="009268C2" w:rsidRPr="00D308BF" w:rsidRDefault="009268C2" w:rsidP="00CB2E7C">
            <w:pPr>
              <w:ind w:start="0pt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(67.5%)</w:t>
            </w:r>
          </w:p>
        </w:tc>
      </w:tr>
      <w:tr w:rsidR="009268C2" w:rsidRPr="00D308BF" w14:paraId="6AA13786" w14:textId="77777777" w:rsidTr="00CB2E7C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364.25pt" w:type="dxa"/>
          </w:tcPr>
          <w:p w14:paraId="58214D0F" w14:textId="77777777" w:rsidR="009268C2" w:rsidRPr="00D308BF" w:rsidRDefault="009268C2" w:rsidP="00CB2E7C">
            <w:pPr>
              <w:ind w:start="0pt"/>
              <w:rPr>
                <w:b w:val="0"/>
                <w:bCs w:val="0"/>
                <w:sz w:val="20"/>
                <w:szCs w:val="20"/>
              </w:rPr>
            </w:pPr>
            <w:r w:rsidRPr="00D308BF">
              <w:rPr>
                <w:rFonts w:ascii="Calibri" w:hAnsi="Calibri"/>
                <w:b w:val="0"/>
                <w:bCs w:val="0"/>
                <w:sz w:val="20"/>
                <w:szCs w:val="20"/>
              </w:rPr>
              <w:t>Female</w:t>
            </w:r>
          </w:p>
        </w:tc>
        <w:tc>
          <w:tcPr>
            <w:tcW w:w="103.50pt" w:type="dxa"/>
          </w:tcPr>
          <w:p w14:paraId="109621F4" w14:textId="77777777" w:rsidR="009268C2" w:rsidRPr="00D308BF" w:rsidRDefault="009268C2" w:rsidP="00CB2E7C">
            <w:pPr>
              <w:ind w:start="0pt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(32.5%)</w:t>
            </w:r>
          </w:p>
        </w:tc>
      </w:tr>
      <w:tr w:rsidR="009268C2" w:rsidRPr="00D308BF" w14:paraId="53C4D73B" w14:textId="77777777" w:rsidTr="00CB2E7C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364.25pt" w:type="dxa"/>
          </w:tcPr>
          <w:p w14:paraId="45DBFE20" w14:textId="77777777" w:rsidR="009268C2" w:rsidRPr="00D308BF" w:rsidRDefault="009268C2" w:rsidP="00CB2E7C">
            <w:pPr>
              <w:ind w:start="0pt"/>
              <w:rPr>
                <w:sz w:val="20"/>
                <w:szCs w:val="20"/>
              </w:rPr>
            </w:pPr>
            <w:r w:rsidRPr="00D308BF">
              <w:rPr>
                <w:rFonts w:ascii="Calibri" w:hAnsi="Calibri"/>
                <w:sz w:val="20"/>
                <w:szCs w:val="20"/>
              </w:rPr>
              <w:t>Country, n (%)</w:t>
            </w:r>
          </w:p>
        </w:tc>
        <w:tc>
          <w:tcPr>
            <w:tcW w:w="103.50pt" w:type="dxa"/>
          </w:tcPr>
          <w:p w14:paraId="23B0E16D" w14:textId="77777777" w:rsidR="009268C2" w:rsidRPr="00D308BF" w:rsidRDefault="009268C2" w:rsidP="00CB2E7C">
            <w:pPr>
              <w:ind w:start="0pt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268C2" w:rsidRPr="00D308BF" w14:paraId="4CB0B067" w14:textId="77777777" w:rsidTr="00CB2E7C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364.25pt" w:type="dxa"/>
          </w:tcPr>
          <w:p w14:paraId="4181DAF5" w14:textId="77777777" w:rsidR="009268C2" w:rsidRPr="00D308BF" w:rsidRDefault="009268C2" w:rsidP="00CB2E7C">
            <w:pPr>
              <w:ind w:start="0pt"/>
              <w:rPr>
                <w:b w:val="0"/>
                <w:bCs w:val="0"/>
                <w:sz w:val="20"/>
                <w:szCs w:val="20"/>
              </w:rPr>
            </w:pPr>
            <w:r w:rsidRPr="00D308BF">
              <w:rPr>
                <w:rFonts w:ascii="Calibri" w:hAnsi="Calibri"/>
                <w:b w:val="0"/>
                <w:bCs w:val="0"/>
                <w:sz w:val="20"/>
                <w:szCs w:val="20"/>
              </w:rPr>
              <w:t>Australia</w:t>
            </w:r>
          </w:p>
        </w:tc>
        <w:tc>
          <w:tcPr>
            <w:tcW w:w="103.50pt" w:type="dxa"/>
          </w:tcPr>
          <w:p w14:paraId="2DB9D1C1" w14:textId="77777777" w:rsidR="009268C2" w:rsidRPr="00D308BF" w:rsidRDefault="009268C2" w:rsidP="00CB2E7C">
            <w:pPr>
              <w:ind w:start="0pt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(7.5%)</w:t>
            </w:r>
          </w:p>
        </w:tc>
      </w:tr>
      <w:tr w:rsidR="009268C2" w:rsidRPr="00D308BF" w14:paraId="6068B378" w14:textId="77777777" w:rsidTr="00CB2E7C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364.25pt" w:type="dxa"/>
          </w:tcPr>
          <w:p w14:paraId="316C50B6" w14:textId="77777777" w:rsidR="009268C2" w:rsidRPr="00D308BF" w:rsidRDefault="009268C2" w:rsidP="00CB2E7C">
            <w:pPr>
              <w:ind w:start="0pt"/>
              <w:rPr>
                <w:b w:val="0"/>
                <w:bCs w:val="0"/>
                <w:sz w:val="20"/>
                <w:szCs w:val="20"/>
              </w:rPr>
            </w:pPr>
            <w:r w:rsidRPr="00D308BF">
              <w:rPr>
                <w:rFonts w:ascii="Calibri" w:hAnsi="Calibri"/>
                <w:b w:val="0"/>
                <w:bCs w:val="0"/>
                <w:sz w:val="20"/>
                <w:szCs w:val="20"/>
              </w:rPr>
              <w:t>Czech Republic</w:t>
            </w:r>
          </w:p>
        </w:tc>
        <w:tc>
          <w:tcPr>
            <w:tcW w:w="103.50pt" w:type="dxa"/>
          </w:tcPr>
          <w:p w14:paraId="2361222C" w14:textId="77777777" w:rsidR="009268C2" w:rsidRPr="00D308BF" w:rsidRDefault="009268C2" w:rsidP="00CB2E7C">
            <w:pPr>
              <w:ind w:start="0pt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(15.0%)</w:t>
            </w:r>
          </w:p>
        </w:tc>
      </w:tr>
      <w:tr w:rsidR="009268C2" w:rsidRPr="00D308BF" w14:paraId="4A7D3CD2" w14:textId="77777777" w:rsidTr="00CB2E7C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364.25pt" w:type="dxa"/>
          </w:tcPr>
          <w:p w14:paraId="2BB9F95B" w14:textId="77777777" w:rsidR="009268C2" w:rsidRPr="00D308BF" w:rsidRDefault="009268C2" w:rsidP="00CB2E7C">
            <w:pPr>
              <w:ind w:start="0pt"/>
              <w:rPr>
                <w:b w:val="0"/>
                <w:bCs w:val="0"/>
                <w:sz w:val="20"/>
                <w:szCs w:val="20"/>
              </w:rPr>
            </w:pPr>
            <w:r w:rsidRPr="00D308BF">
              <w:rPr>
                <w:rFonts w:ascii="Calibri" w:hAnsi="Calibri"/>
                <w:b w:val="0"/>
                <w:bCs w:val="0"/>
                <w:sz w:val="20"/>
                <w:szCs w:val="20"/>
              </w:rPr>
              <w:t>Germany</w:t>
            </w:r>
          </w:p>
        </w:tc>
        <w:tc>
          <w:tcPr>
            <w:tcW w:w="103.50pt" w:type="dxa"/>
          </w:tcPr>
          <w:p w14:paraId="189FEE14" w14:textId="77777777" w:rsidR="009268C2" w:rsidRPr="00D308BF" w:rsidRDefault="009268C2" w:rsidP="00CB2E7C">
            <w:pPr>
              <w:ind w:start="0pt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(12.5%)</w:t>
            </w:r>
          </w:p>
        </w:tc>
      </w:tr>
      <w:tr w:rsidR="009268C2" w:rsidRPr="00D308BF" w14:paraId="02F16DA8" w14:textId="77777777" w:rsidTr="00CB2E7C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364.25pt" w:type="dxa"/>
          </w:tcPr>
          <w:p w14:paraId="41933009" w14:textId="77777777" w:rsidR="009268C2" w:rsidRPr="00D308BF" w:rsidRDefault="009268C2" w:rsidP="00CB2E7C">
            <w:pPr>
              <w:ind w:start="0pt"/>
              <w:rPr>
                <w:b w:val="0"/>
                <w:bCs w:val="0"/>
                <w:sz w:val="20"/>
                <w:szCs w:val="20"/>
              </w:rPr>
            </w:pPr>
            <w:r w:rsidRPr="00D308BF">
              <w:rPr>
                <w:rFonts w:ascii="Calibri" w:hAnsi="Calibri"/>
                <w:b w:val="0"/>
                <w:bCs w:val="0"/>
                <w:sz w:val="20"/>
                <w:szCs w:val="20"/>
              </w:rPr>
              <w:t>Italy</w:t>
            </w:r>
          </w:p>
        </w:tc>
        <w:tc>
          <w:tcPr>
            <w:tcW w:w="103.50pt" w:type="dxa"/>
          </w:tcPr>
          <w:p w14:paraId="46A6AAC0" w14:textId="77777777" w:rsidR="009268C2" w:rsidRPr="00D308BF" w:rsidRDefault="009268C2" w:rsidP="00CB2E7C">
            <w:pPr>
              <w:ind w:start="0pt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(30.0%)</w:t>
            </w:r>
          </w:p>
        </w:tc>
      </w:tr>
      <w:tr w:rsidR="009268C2" w:rsidRPr="00D308BF" w14:paraId="0F95A332" w14:textId="77777777" w:rsidTr="00CB2E7C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364.25pt" w:type="dxa"/>
          </w:tcPr>
          <w:p w14:paraId="03087AB6" w14:textId="77777777" w:rsidR="009268C2" w:rsidRPr="00D308BF" w:rsidRDefault="009268C2" w:rsidP="00CB2E7C">
            <w:pPr>
              <w:ind w:start="0pt"/>
              <w:rPr>
                <w:b w:val="0"/>
                <w:bCs w:val="0"/>
                <w:sz w:val="20"/>
                <w:szCs w:val="20"/>
              </w:rPr>
            </w:pPr>
            <w:r w:rsidRPr="00D308BF">
              <w:rPr>
                <w:rFonts w:ascii="Calibri" w:hAnsi="Calibri"/>
                <w:b w:val="0"/>
                <w:bCs w:val="0"/>
                <w:sz w:val="20"/>
                <w:szCs w:val="20"/>
              </w:rPr>
              <w:t>Poland</w:t>
            </w:r>
          </w:p>
        </w:tc>
        <w:tc>
          <w:tcPr>
            <w:tcW w:w="103.50pt" w:type="dxa"/>
          </w:tcPr>
          <w:p w14:paraId="77583FD4" w14:textId="77777777" w:rsidR="009268C2" w:rsidRPr="00D308BF" w:rsidRDefault="009268C2" w:rsidP="00CB2E7C">
            <w:pPr>
              <w:ind w:start="0pt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(20.0%)</w:t>
            </w:r>
          </w:p>
        </w:tc>
      </w:tr>
      <w:tr w:rsidR="009268C2" w:rsidRPr="00D308BF" w14:paraId="585F222C" w14:textId="77777777" w:rsidTr="00CB2E7C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364.25pt" w:type="dxa"/>
          </w:tcPr>
          <w:p w14:paraId="7AA278D2" w14:textId="77777777" w:rsidR="009268C2" w:rsidRPr="00D308BF" w:rsidRDefault="009268C2" w:rsidP="00CB2E7C">
            <w:pPr>
              <w:ind w:start="0pt"/>
              <w:rPr>
                <w:b w:val="0"/>
                <w:bCs w:val="0"/>
                <w:sz w:val="20"/>
                <w:szCs w:val="20"/>
              </w:rPr>
            </w:pPr>
            <w:r w:rsidRPr="00D308BF">
              <w:rPr>
                <w:rFonts w:ascii="Calibri" w:hAnsi="Calibri"/>
                <w:b w:val="0"/>
                <w:bCs w:val="0"/>
                <w:sz w:val="20"/>
                <w:szCs w:val="20"/>
              </w:rPr>
              <w:t>Spain</w:t>
            </w:r>
          </w:p>
        </w:tc>
        <w:tc>
          <w:tcPr>
            <w:tcW w:w="103.50pt" w:type="dxa"/>
          </w:tcPr>
          <w:p w14:paraId="46021151" w14:textId="77777777" w:rsidR="009268C2" w:rsidRPr="00D308BF" w:rsidRDefault="009268C2" w:rsidP="00CB2E7C">
            <w:pPr>
              <w:ind w:start="0pt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(2.5%)</w:t>
            </w:r>
          </w:p>
        </w:tc>
      </w:tr>
      <w:tr w:rsidR="009268C2" w:rsidRPr="00D308BF" w14:paraId="0AE85908" w14:textId="77777777" w:rsidTr="00CB2E7C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364.25pt" w:type="dxa"/>
          </w:tcPr>
          <w:p w14:paraId="54AED257" w14:textId="77777777" w:rsidR="009268C2" w:rsidRPr="00D308BF" w:rsidRDefault="009268C2" w:rsidP="00CB2E7C">
            <w:pPr>
              <w:ind w:start="0pt"/>
              <w:rPr>
                <w:b w:val="0"/>
                <w:bCs w:val="0"/>
                <w:sz w:val="20"/>
                <w:szCs w:val="20"/>
              </w:rPr>
            </w:pPr>
            <w:r w:rsidRPr="00D308BF">
              <w:rPr>
                <w:rFonts w:ascii="Calibri" w:hAnsi="Calibri"/>
                <w:b w:val="0"/>
                <w:bCs w:val="0"/>
                <w:sz w:val="20"/>
                <w:szCs w:val="20"/>
              </w:rPr>
              <w:t>United Kingdom</w:t>
            </w:r>
          </w:p>
        </w:tc>
        <w:tc>
          <w:tcPr>
            <w:tcW w:w="103.50pt" w:type="dxa"/>
          </w:tcPr>
          <w:p w14:paraId="51C84412" w14:textId="77777777" w:rsidR="009268C2" w:rsidRPr="00D308BF" w:rsidRDefault="009268C2" w:rsidP="00CB2E7C">
            <w:pPr>
              <w:ind w:start="0pt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(12.5%)</w:t>
            </w:r>
          </w:p>
        </w:tc>
      </w:tr>
      <w:tr w:rsidR="009268C2" w:rsidRPr="00D308BF" w14:paraId="58085834" w14:textId="77777777" w:rsidTr="00CB2E7C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364.25pt" w:type="dxa"/>
          </w:tcPr>
          <w:p w14:paraId="0EAC505E" w14:textId="77777777" w:rsidR="009268C2" w:rsidRPr="00D308BF" w:rsidRDefault="009268C2" w:rsidP="00CB2E7C">
            <w:pPr>
              <w:ind w:start="0pt"/>
              <w:rPr>
                <w:sz w:val="20"/>
                <w:szCs w:val="20"/>
              </w:rPr>
            </w:pPr>
            <w:r w:rsidRPr="00D308BF">
              <w:rPr>
                <w:rFonts w:ascii="Calibri" w:hAnsi="Calibri"/>
                <w:sz w:val="20"/>
                <w:szCs w:val="20"/>
              </w:rPr>
              <w:t>ECOG, n (%)</w:t>
            </w:r>
          </w:p>
        </w:tc>
        <w:tc>
          <w:tcPr>
            <w:tcW w:w="103.50pt" w:type="dxa"/>
          </w:tcPr>
          <w:p w14:paraId="0393CC11" w14:textId="77777777" w:rsidR="009268C2" w:rsidRPr="00D308BF" w:rsidRDefault="009268C2" w:rsidP="00CB2E7C">
            <w:pPr>
              <w:ind w:start="0pt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268C2" w:rsidRPr="00D308BF" w14:paraId="5CE01488" w14:textId="77777777" w:rsidTr="00CB2E7C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364.25pt" w:type="dxa"/>
          </w:tcPr>
          <w:p w14:paraId="532CAD4A" w14:textId="77777777" w:rsidR="009268C2" w:rsidRPr="00D308BF" w:rsidRDefault="009268C2" w:rsidP="00CB2E7C">
            <w:pPr>
              <w:ind w:start="0pt"/>
              <w:rPr>
                <w:b w:val="0"/>
                <w:bCs w:val="0"/>
                <w:sz w:val="20"/>
                <w:szCs w:val="20"/>
              </w:rPr>
            </w:pPr>
            <w:r w:rsidRPr="00D308BF">
              <w:rPr>
                <w:rFonts w:ascii="Calibri" w:hAnsi="Calibri"/>
                <w:b w:val="0"/>
                <w:bCs w:val="0"/>
                <w:sz w:val="20"/>
                <w:szCs w:val="20"/>
              </w:rPr>
              <w:t>0</w:t>
            </w:r>
          </w:p>
        </w:tc>
        <w:tc>
          <w:tcPr>
            <w:tcW w:w="103.50pt" w:type="dxa"/>
          </w:tcPr>
          <w:p w14:paraId="7400C706" w14:textId="77777777" w:rsidR="009268C2" w:rsidRPr="00D308BF" w:rsidRDefault="009268C2" w:rsidP="00CB2E7C">
            <w:pPr>
              <w:ind w:start="0pt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(72.5%)</w:t>
            </w:r>
          </w:p>
        </w:tc>
      </w:tr>
      <w:tr w:rsidR="009268C2" w:rsidRPr="00D308BF" w14:paraId="7FB0F83A" w14:textId="77777777" w:rsidTr="00CB2E7C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364.25pt" w:type="dxa"/>
          </w:tcPr>
          <w:p w14:paraId="1B80A037" w14:textId="77777777" w:rsidR="009268C2" w:rsidRPr="00D308BF" w:rsidRDefault="009268C2" w:rsidP="00CB2E7C">
            <w:pPr>
              <w:ind w:start="0pt"/>
              <w:rPr>
                <w:b w:val="0"/>
                <w:bCs w:val="0"/>
                <w:sz w:val="20"/>
                <w:szCs w:val="20"/>
              </w:rPr>
            </w:pPr>
            <w:r w:rsidRPr="00D308BF">
              <w:rPr>
                <w:rFonts w:ascii="Calibri" w:hAnsi="Calibri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03.50pt" w:type="dxa"/>
          </w:tcPr>
          <w:p w14:paraId="308F2CA8" w14:textId="77777777" w:rsidR="009268C2" w:rsidRPr="00D308BF" w:rsidRDefault="009268C2" w:rsidP="00CB2E7C">
            <w:pPr>
              <w:ind w:start="0pt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(27.5%)</w:t>
            </w:r>
          </w:p>
        </w:tc>
      </w:tr>
      <w:tr w:rsidR="009268C2" w:rsidRPr="00D308BF" w14:paraId="1C59052A" w14:textId="77777777" w:rsidTr="00CB2E7C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364.25pt" w:type="dxa"/>
          </w:tcPr>
          <w:p w14:paraId="432FC90C" w14:textId="77777777" w:rsidR="009268C2" w:rsidRPr="00D308BF" w:rsidRDefault="009268C2" w:rsidP="00CB2E7C">
            <w:pPr>
              <w:ind w:start="0pt"/>
              <w:rPr>
                <w:sz w:val="20"/>
                <w:szCs w:val="20"/>
              </w:rPr>
            </w:pPr>
            <w:r w:rsidRPr="00D308BF">
              <w:rPr>
                <w:rFonts w:ascii="Calibri" w:hAnsi="Calibri"/>
                <w:sz w:val="20"/>
                <w:szCs w:val="20"/>
              </w:rPr>
              <w:t>Year of MTC diagnosis, n (%)</w:t>
            </w:r>
          </w:p>
        </w:tc>
        <w:tc>
          <w:tcPr>
            <w:tcW w:w="103.50pt" w:type="dxa"/>
          </w:tcPr>
          <w:p w14:paraId="1B40B47E" w14:textId="77777777" w:rsidR="009268C2" w:rsidRPr="00D308BF" w:rsidRDefault="009268C2" w:rsidP="00CB2E7C">
            <w:pPr>
              <w:ind w:start="0pt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268C2" w:rsidRPr="00D308BF" w14:paraId="62C9EA17" w14:textId="77777777" w:rsidTr="00CB2E7C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364.25pt" w:type="dxa"/>
          </w:tcPr>
          <w:p w14:paraId="1E27E95D" w14:textId="77777777" w:rsidR="009268C2" w:rsidRPr="00D308BF" w:rsidRDefault="009268C2" w:rsidP="00CB2E7C">
            <w:pPr>
              <w:ind w:start="0pt"/>
              <w:rPr>
                <w:b w:val="0"/>
                <w:bCs w:val="0"/>
                <w:sz w:val="20"/>
                <w:szCs w:val="20"/>
              </w:rPr>
            </w:pPr>
            <w:r w:rsidRPr="00D308BF">
              <w:rPr>
                <w:rFonts w:ascii="Calibri" w:hAnsi="Calibri"/>
                <w:b w:val="0"/>
                <w:bCs w:val="0"/>
                <w:sz w:val="20"/>
                <w:szCs w:val="20"/>
              </w:rPr>
              <w:t>1996 - 2000</w:t>
            </w:r>
          </w:p>
        </w:tc>
        <w:tc>
          <w:tcPr>
            <w:tcW w:w="103.50pt" w:type="dxa"/>
          </w:tcPr>
          <w:p w14:paraId="7C3044BC" w14:textId="77777777" w:rsidR="009268C2" w:rsidRPr="00D308BF" w:rsidRDefault="009268C2" w:rsidP="00CB2E7C">
            <w:pPr>
              <w:ind w:start="0pt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(7.5%)</w:t>
            </w:r>
          </w:p>
        </w:tc>
      </w:tr>
      <w:tr w:rsidR="009268C2" w:rsidRPr="00D308BF" w14:paraId="19712219" w14:textId="77777777" w:rsidTr="00CB2E7C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364.25pt" w:type="dxa"/>
          </w:tcPr>
          <w:p w14:paraId="77264FB1" w14:textId="77777777" w:rsidR="009268C2" w:rsidRPr="00D308BF" w:rsidDel="00EC601C" w:rsidRDefault="009268C2" w:rsidP="00CB2E7C">
            <w:pPr>
              <w:ind w:start="0pt"/>
              <w:rPr>
                <w:rFonts w:ascii="Calibri" w:hAnsi="Calibri"/>
                <w:b w:val="0"/>
                <w:bCs w:val="0"/>
                <w:sz w:val="20"/>
                <w:szCs w:val="20"/>
              </w:rPr>
            </w:pPr>
            <w:r w:rsidRPr="00D308BF">
              <w:rPr>
                <w:rFonts w:ascii="Calibri" w:hAnsi="Calibri"/>
                <w:b w:val="0"/>
                <w:bCs w:val="0"/>
                <w:sz w:val="20"/>
                <w:szCs w:val="20"/>
              </w:rPr>
              <w:t>2001 - 2005</w:t>
            </w:r>
          </w:p>
        </w:tc>
        <w:tc>
          <w:tcPr>
            <w:tcW w:w="103.50pt" w:type="dxa"/>
          </w:tcPr>
          <w:p w14:paraId="13CC2341" w14:textId="77777777" w:rsidR="009268C2" w:rsidRPr="00D308BF" w:rsidRDefault="009268C2" w:rsidP="00CB2E7C">
            <w:pPr>
              <w:ind w:start="0pt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 (2.5%)</w:t>
            </w:r>
          </w:p>
        </w:tc>
      </w:tr>
      <w:tr w:rsidR="009268C2" w:rsidRPr="00D308BF" w14:paraId="53D0EBD4" w14:textId="77777777" w:rsidTr="00CB2E7C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364.25pt" w:type="dxa"/>
          </w:tcPr>
          <w:p w14:paraId="2435D660" w14:textId="77777777" w:rsidR="009268C2" w:rsidRPr="00D308BF" w:rsidRDefault="009268C2" w:rsidP="00CB2E7C">
            <w:pPr>
              <w:ind w:start="0pt"/>
              <w:rPr>
                <w:rFonts w:ascii="Calibri" w:hAnsi="Calibri"/>
                <w:b w:val="0"/>
                <w:sz w:val="20"/>
                <w:szCs w:val="20"/>
              </w:rPr>
            </w:pPr>
            <w:r w:rsidRPr="00D308BF">
              <w:rPr>
                <w:rFonts w:ascii="Calibri" w:hAnsi="Calibri"/>
                <w:b w:val="0"/>
                <w:sz w:val="20"/>
                <w:szCs w:val="20"/>
              </w:rPr>
              <w:t>2006 - 2010</w:t>
            </w:r>
          </w:p>
        </w:tc>
        <w:tc>
          <w:tcPr>
            <w:tcW w:w="103.50pt" w:type="dxa"/>
          </w:tcPr>
          <w:p w14:paraId="406DEAAE" w14:textId="77777777" w:rsidR="009268C2" w:rsidRPr="00D308BF" w:rsidRDefault="009268C2" w:rsidP="00CB2E7C">
            <w:pPr>
              <w:ind w:start="0pt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3 </w:t>
            </w:r>
            <w:r>
              <w:rPr>
                <w:sz w:val="20"/>
                <w:szCs w:val="20"/>
              </w:rPr>
              <w:t>(7.5%)</w:t>
            </w:r>
          </w:p>
        </w:tc>
      </w:tr>
      <w:tr w:rsidR="009268C2" w:rsidRPr="00D308BF" w14:paraId="49E99623" w14:textId="77777777" w:rsidTr="00CB2E7C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364.25pt" w:type="dxa"/>
          </w:tcPr>
          <w:p w14:paraId="10F3FCF5" w14:textId="77777777" w:rsidR="009268C2" w:rsidRPr="00D308BF" w:rsidRDefault="009268C2" w:rsidP="00CB2E7C">
            <w:pPr>
              <w:ind w:start="0pt"/>
              <w:rPr>
                <w:b w:val="0"/>
                <w:bCs w:val="0"/>
                <w:sz w:val="20"/>
                <w:szCs w:val="20"/>
              </w:rPr>
            </w:pPr>
            <w:r w:rsidRPr="00D308BF">
              <w:rPr>
                <w:rFonts w:ascii="Calibri" w:hAnsi="Calibri"/>
                <w:b w:val="0"/>
                <w:bCs w:val="0"/>
                <w:sz w:val="20"/>
                <w:szCs w:val="20"/>
              </w:rPr>
              <w:t>2011 - 2015</w:t>
            </w:r>
          </w:p>
        </w:tc>
        <w:tc>
          <w:tcPr>
            <w:tcW w:w="103.50pt" w:type="dxa"/>
          </w:tcPr>
          <w:p w14:paraId="7B3C0DC7" w14:textId="77777777" w:rsidR="009268C2" w:rsidRPr="00D308BF" w:rsidRDefault="009268C2" w:rsidP="00CB2E7C">
            <w:pPr>
              <w:ind w:start="0pt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(5.0%)</w:t>
            </w:r>
          </w:p>
        </w:tc>
      </w:tr>
      <w:tr w:rsidR="009268C2" w:rsidRPr="00D308BF" w14:paraId="6D0013C3" w14:textId="77777777" w:rsidTr="00CB2E7C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364.25pt" w:type="dxa"/>
          </w:tcPr>
          <w:p w14:paraId="21318685" w14:textId="77777777" w:rsidR="009268C2" w:rsidRPr="00D308BF" w:rsidRDefault="009268C2" w:rsidP="00CB2E7C">
            <w:pPr>
              <w:ind w:start="0pt"/>
              <w:rPr>
                <w:b w:val="0"/>
                <w:bCs w:val="0"/>
                <w:sz w:val="20"/>
                <w:szCs w:val="20"/>
              </w:rPr>
            </w:pPr>
            <w:r w:rsidRPr="00D308BF">
              <w:rPr>
                <w:rFonts w:ascii="Calibri" w:hAnsi="Calibri"/>
                <w:b w:val="0"/>
                <w:bCs w:val="0"/>
                <w:sz w:val="20"/>
                <w:szCs w:val="20"/>
              </w:rPr>
              <w:t>2016 - 2020</w:t>
            </w:r>
          </w:p>
        </w:tc>
        <w:tc>
          <w:tcPr>
            <w:tcW w:w="103.50pt" w:type="dxa"/>
          </w:tcPr>
          <w:p w14:paraId="040272F0" w14:textId="77777777" w:rsidR="009268C2" w:rsidRPr="00D308BF" w:rsidRDefault="009268C2" w:rsidP="00CB2E7C">
            <w:pPr>
              <w:ind w:start="0pt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(60.0%)</w:t>
            </w:r>
          </w:p>
        </w:tc>
      </w:tr>
      <w:tr w:rsidR="009268C2" w:rsidRPr="00D308BF" w14:paraId="5FE2703A" w14:textId="77777777" w:rsidTr="00CB2E7C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364.25pt" w:type="dxa"/>
          </w:tcPr>
          <w:p w14:paraId="370310FC" w14:textId="77777777" w:rsidR="009268C2" w:rsidRPr="00D308BF" w:rsidRDefault="009268C2" w:rsidP="00CB2E7C">
            <w:pPr>
              <w:ind w:start="0pt"/>
              <w:rPr>
                <w:b w:val="0"/>
                <w:bCs w:val="0"/>
                <w:sz w:val="20"/>
                <w:szCs w:val="20"/>
              </w:rPr>
            </w:pPr>
            <w:r w:rsidRPr="00D308BF">
              <w:rPr>
                <w:rFonts w:ascii="Calibri" w:hAnsi="Calibri"/>
                <w:b w:val="0"/>
                <w:bCs w:val="0"/>
                <w:sz w:val="20"/>
                <w:szCs w:val="20"/>
              </w:rPr>
              <w:t>2021 - 2022</w:t>
            </w:r>
          </w:p>
        </w:tc>
        <w:tc>
          <w:tcPr>
            <w:tcW w:w="103.50pt" w:type="dxa"/>
          </w:tcPr>
          <w:p w14:paraId="0BAF51D1" w14:textId="77777777" w:rsidR="009268C2" w:rsidRPr="00D308BF" w:rsidRDefault="009268C2" w:rsidP="00CB2E7C">
            <w:pPr>
              <w:ind w:start="0pt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(17.5%)</w:t>
            </w:r>
          </w:p>
        </w:tc>
      </w:tr>
      <w:tr w:rsidR="009268C2" w:rsidRPr="00D308BF" w14:paraId="5E39D9BB" w14:textId="77777777" w:rsidTr="00CB2E7C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364.25pt" w:type="dxa"/>
          </w:tcPr>
          <w:p w14:paraId="0CF84ED8" w14:textId="77777777" w:rsidR="009268C2" w:rsidRPr="00D308BF" w:rsidRDefault="009268C2" w:rsidP="00CB2E7C">
            <w:pPr>
              <w:ind w:start="0pt"/>
              <w:rPr>
                <w:sz w:val="20"/>
                <w:szCs w:val="20"/>
              </w:rPr>
            </w:pPr>
            <w:r w:rsidRPr="00D308BF">
              <w:rPr>
                <w:rFonts w:ascii="Calibri" w:hAnsi="Calibri"/>
                <w:sz w:val="20"/>
                <w:szCs w:val="20"/>
              </w:rPr>
              <w:t>Time between first day of treatment in the trial and the interview date (week</w:t>
            </w:r>
            <w:r>
              <w:rPr>
                <w:rFonts w:ascii="Calibri" w:hAnsi="Calibri"/>
                <w:sz w:val="20"/>
                <w:szCs w:val="20"/>
              </w:rPr>
              <w:t>s</w:t>
            </w:r>
            <w:r w:rsidRPr="00D308BF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103.50pt" w:type="dxa"/>
          </w:tcPr>
          <w:p w14:paraId="2CF56BEB" w14:textId="77777777" w:rsidR="009268C2" w:rsidRPr="00D308BF" w:rsidRDefault="009268C2" w:rsidP="00CB2E7C">
            <w:pPr>
              <w:ind w:start="0pt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268C2" w:rsidRPr="00D308BF" w14:paraId="180D1FE7" w14:textId="77777777" w:rsidTr="00CB2E7C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364.25pt" w:type="dxa"/>
          </w:tcPr>
          <w:p w14:paraId="6C62C016" w14:textId="77777777" w:rsidR="009268C2" w:rsidRPr="0033681A" w:rsidRDefault="009268C2" w:rsidP="00CB2E7C">
            <w:pPr>
              <w:ind w:start="0pt"/>
              <w:rPr>
                <w:rFonts w:ascii="Calibri" w:hAnsi="Calibri"/>
                <w:b w:val="0"/>
                <w:bCs w:val="0"/>
                <w:sz w:val="20"/>
                <w:szCs w:val="20"/>
              </w:rPr>
            </w:pPr>
            <w:r w:rsidRPr="0033681A">
              <w:rPr>
                <w:rFonts w:ascii="Calibri" w:hAnsi="Calibri"/>
                <w:b w:val="0"/>
                <w:bCs w:val="0"/>
                <w:sz w:val="20"/>
                <w:szCs w:val="20"/>
              </w:rPr>
              <w:t xml:space="preserve">10 </w:t>
            </w:r>
            <w:r>
              <w:rPr>
                <w:rFonts w:ascii="Calibri" w:hAnsi="Calibri"/>
                <w:b w:val="0"/>
                <w:bCs w:val="0"/>
                <w:sz w:val="20"/>
                <w:szCs w:val="20"/>
              </w:rPr>
              <w:t>-</w:t>
            </w:r>
            <w:r w:rsidRPr="0033681A">
              <w:rPr>
                <w:rFonts w:ascii="Calibri" w:hAnsi="Calibri"/>
                <w:b w:val="0"/>
                <w:bCs w:val="0"/>
                <w:sz w:val="20"/>
                <w:szCs w:val="20"/>
              </w:rPr>
              <w:t xml:space="preserve"> 14 weeks</w:t>
            </w:r>
          </w:p>
        </w:tc>
        <w:tc>
          <w:tcPr>
            <w:tcW w:w="103.50pt" w:type="dxa"/>
          </w:tcPr>
          <w:p w14:paraId="236FEE13" w14:textId="77777777" w:rsidR="009268C2" w:rsidRPr="00D308BF" w:rsidRDefault="009268C2" w:rsidP="00CB2E7C">
            <w:pPr>
              <w:ind w:start="0pt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(10.0%)</w:t>
            </w:r>
          </w:p>
        </w:tc>
      </w:tr>
      <w:tr w:rsidR="009268C2" w:rsidRPr="00D308BF" w14:paraId="0DB07F63" w14:textId="77777777" w:rsidTr="00CB2E7C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364.25pt" w:type="dxa"/>
          </w:tcPr>
          <w:p w14:paraId="4A8DA1F5" w14:textId="77777777" w:rsidR="009268C2" w:rsidRPr="00A937D5" w:rsidRDefault="009268C2" w:rsidP="00CB2E7C">
            <w:pPr>
              <w:ind w:start="0pt"/>
              <w:rPr>
                <w:rFonts w:ascii="Calibri" w:hAnsi="Calibri"/>
                <w:b w:val="0"/>
                <w:bCs w:val="0"/>
                <w:sz w:val="20"/>
                <w:szCs w:val="20"/>
              </w:rPr>
            </w:pPr>
            <w:r w:rsidRPr="00A937D5">
              <w:rPr>
                <w:rFonts w:ascii="Calibri" w:hAnsi="Calibri"/>
                <w:b w:val="0"/>
                <w:bCs w:val="0"/>
                <w:sz w:val="20"/>
                <w:szCs w:val="20"/>
              </w:rPr>
              <w:lastRenderedPageBreak/>
              <w:t xml:space="preserve">15 </w:t>
            </w:r>
            <w:r>
              <w:rPr>
                <w:rFonts w:ascii="Calibri" w:hAnsi="Calibri"/>
                <w:b w:val="0"/>
                <w:bCs w:val="0"/>
                <w:sz w:val="20"/>
                <w:szCs w:val="20"/>
              </w:rPr>
              <w:t>-</w:t>
            </w:r>
            <w:r w:rsidRPr="00A937D5">
              <w:rPr>
                <w:rFonts w:ascii="Calibri" w:hAnsi="Calibri"/>
                <w:b w:val="0"/>
                <w:bCs w:val="0"/>
                <w:sz w:val="20"/>
                <w:szCs w:val="20"/>
              </w:rPr>
              <w:t xml:space="preserve"> 24 weeks</w:t>
            </w:r>
          </w:p>
        </w:tc>
        <w:tc>
          <w:tcPr>
            <w:tcW w:w="103.50pt" w:type="dxa"/>
          </w:tcPr>
          <w:p w14:paraId="368B00F5" w14:textId="77777777" w:rsidR="009268C2" w:rsidRPr="00D308BF" w:rsidRDefault="009268C2" w:rsidP="00CB2E7C">
            <w:pPr>
              <w:ind w:start="0pt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(7.5%)</w:t>
            </w:r>
          </w:p>
        </w:tc>
      </w:tr>
      <w:tr w:rsidR="009268C2" w:rsidRPr="00D308BF" w14:paraId="0D5BD094" w14:textId="77777777" w:rsidTr="00CB2E7C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364.25pt" w:type="dxa"/>
          </w:tcPr>
          <w:p w14:paraId="4713BE46" w14:textId="77777777" w:rsidR="009268C2" w:rsidRPr="00AE4862" w:rsidRDefault="009268C2" w:rsidP="00CB2E7C">
            <w:pPr>
              <w:ind w:start="0pt"/>
              <w:rPr>
                <w:rFonts w:ascii="Calibri" w:hAnsi="Calibri" w:cs="Arial (Body CS)"/>
                <w:b w:val="0"/>
                <w:bCs w:val="0"/>
                <w:sz w:val="20"/>
                <w:szCs w:val="20"/>
              </w:rPr>
            </w:pPr>
            <w:r w:rsidRPr="00AE4862">
              <w:rPr>
                <w:rFonts w:ascii="Calibri" w:hAnsi="Calibri"/>
                <w:b w:val="0"/>
                <w:bCs w:val="0"/>
                <w:sz w:val="20"/>
                <w:szCs w:val="20"/>
              </w:rPr>
              <w:t>&gt; 24 weeks</w:t>
            </w:r>
          </w:p>
        </w:tc>
        <w:tc>
          <w:tcPr>
            <w:tcW w:w="103.50pt" w:type="dxa"/>
          </w:tcPr>
          <w:p w14:paraId="5B775DF1" w14:textId="77777777" w:rsidR="009268C2" w:rsidRPr="00D308BF" w:rsidRDefault="009268C2" w:rsidP="00CB2E7C">
            <w:pPr>
              <w:ind w:start="0pt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(82.5%)</w:t>
            </w:r>
          </w:p>
        </w:tc>
      </w:tr>
      <w:tr w:rsidR="009268C2" w:rsidRPr="00D308BF" w14:paraId="5215C95A" w14:textId="77777777" w:rsidTr="00CB2E7C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364.25pt" w:type="dxa"/>
          </w:tcPr>
          <w:p w14:paraId="165D7212" w14:textId="77777777" w:rsidR="009268C2" w:rsidRPr="00D308BF" w:rsidRDefault="009268C2" w:rsidP="00CB2E7C">
            <w:pPr>
              <w:ind w:start="0pt"/>
              <w:rPr>
                <w:b w:val="0"/>
                <w:bCs w:val="0"/>
                <w:sz w:val="20"/>
                <w:szCs w:val="20"/>
              </w:rPr>
            </w:pPr>
            <w:r w:rsidRPr="00D308BF">
              <w:rPr>
                <w:rFonts w:ascii="Calibri" w:hAnsi="Calibri"/>
                <w:b w:val="0"/>
                <w:bCs w:val="0"/>
                <w:sz w:val="20"/>
                <w:szCs w:val="20"/>
              </w:rPr>
              <w:t>Mean (SD), Median</w:t>
            </w:r>
          </w:p>
        </w:tc>
        <w:tc>
          <w:tcPr>
            <w:tcW w:w="103.50pt" w:type="dxa"/>
          </w:tcPr>
          <w:p w14:paraId="19EDC7C6" w14:textId="77777777" w:rsidR="009268C2" w:rsidRPr="00D308BF" w:rsidRDefault="009268C2" w:rsidP="00CB2E7C">
            <w:pPr>
              <w:ind w:start="0pt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9031F">
              <w:rPr>
                <w:sz w:val="20"/>
                <w:szCs w:val="20"/>
              </w:rPr>
              <w:t>62.7</w:t>
            </w:r>
            <w:r>
              <w:rPr>
                <w:sz w:val="20"/>
                <w:szCs w:val="20"/>
              </w:rPr>
              <w:t xml:space="preserve"> (</w:t>
            </w:r>
            <w:r w:rsidRPr="0039031F">
              <w:rPr>
                <w:sz w:val="20"/>
                <w:szCs w:val="20"/>
              </w:rPr>
              <w:t>37.1</w:t>
            </w:r>
            <w:r>
              <w:rPr>
                <w:sz w:val="20"/>
                <w:szCs w:val="20"/>
              </w:rPr>
              <w:t xml:space="preserve">), </w:t>
            </w:r>
            <w:bookmarkStart w:id="1" w:name="_Hlk152241240"/>
            <w:r w:rsidRPr="0039031F">
              <w:rPr>
                <w:sz w:val="20"/>
                <w:szCs w:val="20"/>
              </w:rPr>
              <w:t>59</w:t>
            </w:r>
            <w:bookmarkEnd w:id="1"/>
          </w:p>
        </w:tc>
      </w:tr>
      <w:tr w:rsidR="009268C2" w:rsidRPr="00D308BF" w14:paraId="03903361" w14:textId="77777777" w:rsidTr="00CB2E7C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364.25pt" w:type="dxa"/>
          </w:tcPr>
          <w:p w14:paraId="28DA540B" w14:textId="77777777" w:rsidR="009268C2" w:rsidRPr="00D308BF" w:rsidRDefault="009268C2" w:rsidP="00CB2E7C">
            <w:pPr>
              <w:ind w:start="0pt"/>
              <w:rPr>
                <w:b w:val="0"/>
                <w:bCs w:val="0"/>
                <w:sz w:val="20"/>
                <w:szCs w:val="20"/>
              </w:rPr>
            </w:pPr>
            <w:r w:rsidRPr="00D308BF">
              <w:rPr>
                <w:rFonts w:ascii="Calibri" w:hAnsi="Calibri"/>
                <w:b w:val="0"/>
                <w:bCs w:val="0"/>
                <w:sz w:val="20"/>
                <w:szCs w:val="20"/>
              </w:rPr>
              <w:t>Range</w:t>
            </w:r>
          </w:p>
        </w:tc>
        <w:tc>
          <w:tcPr>
            <w:tcW w:w="103.50pt" w:type="dxa"/>
          </w:tcPr>
          <w:p w14:paraId="5AD6F55F" w14:textId="77777777" w:rsidR="009268C2" w:rsidRPr="00D308BF" w:rsidRDefault="009268C2" w:rsidP="00CB2E7C">
            <w:pPr>
              <w:ind w:start="0pt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11 - 135</w:t>
            </w:r>
          </w:p>
        </w:tc>
      </w:tr>
    </w:tbl>
    <w:p w14:paraId="4E0FB900" w14:textId="77777777" w:rsidR="009268C2" w:rsidRPr="00C32E57" w:rsidRDefault="009268C2" w:rsidP="009268C2">
      <w:pPr>
        <w:pStyle w:val="NormalWeb"/>
        <w:shd w:val="clear" w:color="auto" w:fill="FFFFFF"/>
        <w:spacing w:before="0pt" w:beforeAutospacing="0" w:after="0pt" w:afterAutospacing="0"/>
        <w:contextualSpacing/>
        <w:jc w:val="both"/>
        <w:rPr>
          <w:color w:val="0E2841" w:themeColor="text2"/>
        </w:rPr>
      </w:pPr>
    </w:p>
    <w:p w14:paraId="11000583" w14:textId="77777777" w:rsidR="009268C2" w:rsidRDefault="009268C2"/>
    <w:sectPr w:rsidR="009268C2">
      <w:pgSz w:w="612pt" w:h="792pt"/>
      <w:pgMar w:top="72pt" w:right="72pt" w:bottom="72pt" w:left="72pt" w:header="36pt" w:footer="36pt" w:gutter="0pt"/>
      <w:cols w:space="36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Arial (Body CS)">
    <w:panose1 w:val="00000000000000000000"/>
    <w:charset w:characterSet="iso-8859-1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%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8C2"/>
    <w:rsid w:val="002A5090"/>
    <w:rsid w:val="003F36CB"/>
    <w:rsid w:val="008C374B"/>
    <w:rsid w:val="009268C2"/>
    <w:rsid w:val="00954821"/>
    <w:rsid w:val="00AF416B"/>
    <w:rsid w:val="00D72D3C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4350FB"/>
  <w15:chartTrackingRefBased/>
  <w15:docId w15:val="{B2F8C5BF-9B1A-4B6F-B43E-EEB45F81687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8C2"/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68C2"/>
    <w:pPr>
      <w:keepNext/>
      <w:keepLines/>
      <w:spacing w:before="18pt" w:after="4p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68C2"/>
    <w:pPr>
      <w:keepNext/>
      <w:keepLines/>
      <w:spacing w:before="8pt" w:after="4p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68C2"/>
    <w:pPr>
      <w:keepNext/>
      <w:keepLines/>
      <w:spacing w:before="8pt" w:after="4p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68C2"/>
    <w:pPr>
      <w:keepNext/>
      <w:keepLines/>
      <w:spacing w:before="4pt" w:after="2pt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68C2"/>
    <w:pPr>
      <w:keepNext/>
      <w:keepLines/>
      <w:spacing w:before="4pt" w:after="2pt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68C2"/>
    <w:pPr>
      <w:keepNext/>
      <w:keepLines/>
      <w:spacing w:before="2pt" w:after="0pt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68C2"/>
    <w:pPr>
      <w:keepNext/>
      <w:keepLines/>
      <w:spacing w:before="2pt" w:after="0pt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68C2"/>
    <w:pPr>
      <w:keepNext/>
      <w:keepLines/>
      <w:spacing w:after="0pt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68C2"/>
    <w:pPr>
      <w:keepNext/>
      <w:keepLines/>
      <w:spacing w:after="0pt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8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68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68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68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68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68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68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68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68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68C2"/>
    <w:pPr>
      <w:spacing w:after="4pt" w:line="12pt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268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68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268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68C2"/>
    <w:pPr>
      <w:spacing w:before="8pt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268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68C2"/>
    <w:pPr>
      <w:ind w:start="36pt"/>
      <w:contextualSpacing/>
    </w:pPr>
    <w:rPr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268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68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/>
      <w:ind w:start="43.20pt" w:end="43.20pt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68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68C2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9268C2"/>
    <w:pPr>
      <w:spacing w:after="10pt" w:line="12pt" w:lineRule="auto"/>
    </w:pPr>
    <w:rPr>
      <w:i/>
      <w:iCs/>
      <w:color w:val="0E2841" w:themeColor="text2"/>
      <w:sz w:val="18"/>
      <w:szCs w:val="18"/>
    </w:rPr>
  </w:style>
  <w:style w:type="table" w:customStyle="1" w:styleId="ListTable3-Accent12">
    <w:name w:val="List Table 3 - Accent 12"/>
    <w:basedOn w:val="TableNormal"/>
    <w:next w:val="ListTable3-Accent1"/>
    <w:uiPriority w:val="48"/>
    <w:rsid w:val="009268C2"/>
    <w:pPr>
      <w:spacing w:before="2pt" w:after="2pt" w:line="12pt" w:lineRule="auto"/>
      <w:ind w:start="7.20pt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7030A0"/>
        <w:start w:val="single" w:sz="4" w:space="0" w:color="7030A0"/>
        <w:bottom w:val="single" w:sz="4" w:space="0" w:color="7030A0"/>
        <w:end w:val="single" w:sz="4" w:space="0" w:color="7030A0"/>
      </w:tblBorders>
    </w:tblPr>
    <w:tcPr>
      <w:shd w:val="clear" w:color="auto" w:fill="auto"/>
      <w:vAlign w:val="center"/>
    </w:tcPr>
    <w:tblStylePr w:type="firstRow">
      <w:rPr>
        <w:b/>
        <w:bCs/>
        <w:color w:val="FFFFFF"/>
      </w:rPr>
      <w:tblPr/>
      <w:tcPr>
        <w:shd w:val="clear" w:color="auto" w:fill="622466"/>
      </w:tcPr>
    </w:tblStylePr>
    <w:tblStylePr w:type="lastRow">
      <w:rPr>
        <w:b/>
        <w:bCs/>
      </w:rPr>
      <w:tblPr/>
      <w:tcPr>
        <w:tcBorders>
          <w:top w:val="double" w:sz="4" w:space="0" w:color="62246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end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start w:val="nil"/>
        </w:tcBorders>
        <w:shd w:val="clear" w:color="auto" w:fill="FFFFFF"/>
      </w:tcPr>
    </w:tblStylePr>
    <w:tblStylePr w:type="band1Vert">
      <w:tblPr/>
      <w:tcPr>
        <w:tcBorders>
          <w:start w:val="single" w:sz="4" w:space="0" w:color="622466"/>
          <w:end w:val="single" w:sz="4" w:space="0" w:color="622466"/>
        </w:tcBorders>
      </w:tcPr>
    </w:tblStylePr>
    <w:tblStylePr w:type="band1Horz">
      <w:tblPr/>
      <w:tcPr>
        <w:tcBorders>
          <w:top w:val="single" w:sz="4" w:space="0" w:color="622466"/>
          <w:bottom w:val="single" w:sz="4" w:space="0" w:color="622466"/>
          <w:insideH w:val="nil"/>
        </w:tcBorders>
      </w:tcPr>
    </w:tblStylePr>
    <w:tblStylePr w:type="neCell">
      <w:tblPr/>
      <w:tcPr>
        <w:tcBorders>
          <w:start w:val="nil"/>
          <w:bottom w:val="nil"/>
        </w:tcBorders>
      </w:tcPr>
    </w:tblStylePr>
    <w:tblStylePr w:type="nwCell">
      <w:tblPr/>
      <w:tcPr>
        <w:tcBorders>
          <w:bottom w:val="nil"/>
          <w:end w:val="nil"/>
        </w:tcBorders>
      </w:tcPr>
    </w:tblStylePr>
    <w:tblStylePr w:type="seCell">
      <w:tblPr/>
      <w:tcPr>
        <w:tcBorders>
          <w:top w:val="double" w:sz="4" w:space="0" w:color="622466"/>
          <w:start w:val="nil"/>
        </w:tcBorders>
      </w:tcPr>
    </w:tblStylePr>
    <w:tblStylePr w:type="swCell">
      <w:tblPr/>
      <w:tcPr>
        <w:tcBorders>
          <w:top w:val="double" w:sz="4" w:space="0" w:color="622466"/>
          <w:end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9268C2"/>
    <w:pPr>
      <w:spacing w:before="5pt" w:beforeAutospacing="1" w:after="5pt" w:afterAutospacing="1" w:line="12pt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ListTable3-Accent1">
    <w:name w:val="List Table 3 Accent 1"/>
    <w:basedOn w:val="TableNormal"/>
    <w:uiPriority w:val="48"/>
    <w:rsid w:val="009268C2"/>
    <w:pPr>
      <w:spacing w:after="0pt" w:line="12pt" w:lineRule="auto"/>
    </w:pPr>
    <w:tblPr>
      <w:tblStyleRowBandSize w:val="1"/>
      <w:tblStyleColBandSize w:val="1"/>
      <w:tblBorders>
        <w:top w:val="single" w:sz="4" w:space="0" w:color="156082" w:themeColor="accent1"/>
        <w:start w:val="single" w:sz="4" w:space="0" w:color="156082" w:themeColor="accent1"/>
        <w:bottom w:val="single" w:sz="4" w:space="0" w:color="156082" w:themeColor="accent1"/>
        <w:end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end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start w:val="nil"/>
        </w:tcBorders>
        <w:shd w:val="clear" w:color="auto" w:fill="FFFFFF" w:themeFill="background1"/>
      </w:tcPr>
    </w:tblStylePr>
    <w:tblStylePr w:type="band1Vert">
      <w:tblPr/>
      <w:tcPr>
        <w:tcBorders>
          <w:start w:val="single" w:sz="4" w:space="0" w:color="156082" w:themeColor="accent1"/>
          <w:end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start w:val="nil"/>
          <w:bottom w:val="nil"/>
        </w:tcBorders>
      </w:tcPr>
    </w:tblStylePr>
    <w:tblStylePr w:type="nwCell">
      <w:tblPr/>
      <w:tcPr>
        <w:tcBorders>
          <w:bottom w:val="nil"/>
          <w:end w:val="nil"/>
        </w:tcBorders>
      </w:tcPr>
    </w:tblStylePr>
    <w:tblStylePr w:type="seCell">
      <w:tblPr/>
      <w:tcPr>
        <w:tcBorders>
          <w:top w:val="double" w:sz="4" w:space="0" w:color="156082" w:themeColor="accent1"/>
          <w:start w:val="nil"/>
        </w:tcBorders>
      </w:tcPr>
    </w:tblStylePr>
    <w:tblStylePr w:type="swCell">
      <w:tblPr/>
      <w:tcPr>
        <w:tcBorders>
          <w:top w:val="double" w:sz="4" w:space="0" w:color="156082" w:themeColor="accent1"/>
          <w:end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image" Target="media/image1.png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2</Pages>
  <Words>134</Words>
  <Characters>768</Characters>
  <Application>Microsoft Office Word</Application>
  <DocSecurity>0</DocSecurity>
  <Lines>6</Lines>
  <Paragraphs>1</Paragraphs>
  <ScaleCrop>false</ScaleCrop>
  <Company>Springer Nature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2024-08-20T10:24:00Z</dcterms:created>
  <dcterms:modified xsi:type="dcterms:W3CDTF">2024-08-20T10:25:00Z</dcterms:modified>
</cp:coreProperties>
</file>