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F6B55" w14:textId="77777777" w:rsidR="003441BE" w:rsidRDefault="003441BE" w:rsidP="003441BE">
      <w:r>
        <w:rPr>
          <w:b/>
          <w:bCs/>
        </w:rPr>
        <w:t xml:space="preserve">Table: </w:t>
      </w:r>
      <w:r w:rsidRPr="00713535">
        <w:rPr>
          <w:b/>
          <w:bCs/>
        </w:rPr>
        <w:t xml:space="preserve">MRC </w:t>
      </w:r>
      <w:r>
        <w:rPr>
          <w:b/>
          <w:bCs/>
        </w:rPr>
        <w:t>f</w:t>
      </w:r>
      <w:r w:rsidRPr="00713535">
        <w:rPr>
          <w:b/>
          <w:bCs/>
        </w:rPr>
        <w:t>ramework phase</w:t>
      </w:r>
      <w:r>
        <w:rPr>
          <w:b/>
          <w:bCs/>
        </w:rPr>
        <w:t>-</w:t>
      </w:r>
      <w:r w:rsidRPr="00713535">
        <w:rPr>
          <w:b/>
          <w:bCs/>
        </w:rPr>
        <w:t>specific implementation strategies and considerations</w:t>
      </w:r>
      <w:r>
        <w:t xml:space="preserve"> </w:t>
      </w:r>
    </w:p>
    <w:p w14:paraId="2D359770" w14:textId="77777777" w:rsidR="003441BE" w:rsidRDefault="003441BE" w:rsidP="003441BE">
      <w:pPr>
        <w:spacing w:after="160" w:line="259" w:lineRule="auto"/>
      </w:pPr>
    </w:p>
    <w:tbl>
      <w:tblPr>
        <w:tblStyle w:val="TableGrid"/>
        <w:tblW w:w="15163" w:type="dxa"/>
        <w:tblLook w:val="04A0" w:firstRow="1" w:lastRow="0" w:firstColumn="1" w:lastColumn="0" w:noHBand="0" w:noVBand="1"/>
      </w:tblPr>
      <w:tblGrid>
        <w:gridCol w:w="2122"/>
        <w:gridCol w:w="5244"/>
        <w:gridCol w:w="2127"/>
        <w:gridCol w:w="5670"/>
      </w:tblGrid>
      <w:tr w:rsidR="003441BE" w:rsidRPr="00585813" w14:paraId="67651649" w14:textId="77777777" w:rsidTr="00256B2F">
        <w:tc>
          <w:tcPr>
            <w:tcW w:w="2122" w:type="dxa"/>
            <w:shd w:val="clear" w:color="auto" w:fill="auto"/>
          </w:tcPr>
          <w:p w14:paraId="7BFF6B51" w14:textId="77777777" w:rsidR="003441BE" w:rsidRPr="00260D97" w:rsidRDefault="003441BE" w:rsidP="00256B2F">
            <w:pPr>
              <w:rPr>
                <w:rFonts w:cstheme="minorHAnsi"/>
              </w:rPr>
            </w:pPr>
            <w:r w:rsidRPr="00260D97">
              <w:rPr>
                <w:rFonts w:cstheme="minorHAnsi"/>
              </w:rPr>
              <w:t>ERIC strategy</w:t>
            </w:r>
          </w:p>
        </w:tc>
        <w:tc>
          <w:tcPr>
            <w:tcW w:w="5244" w:type="dxa"/>
            <w:shd w:val="clear" w:color="auto" w:fill="auto"/>
          </w:tcPr>
          <w:p w14:paraId="10C4F525" w14:textId="77777777" w:rsidR="003441BE" w:rsidRPr="00713535" w:rsidRDefault="003441BE" w:rsidP="00256B2F">
            <w:pPr>
              <w:rPr>
                <w:rFonts w:cstheme="minorHAnsi"/>
                <w:b/>
                <w:bCs/>
              </w:rPr>
            </w:pPr>
            <w:r w:rsidRPr="00713535">
              <w:rPr>
                <w:rFonts w:cstheme="minorHAnsi"/>
                <w:b/>
                <w:bCs/>
              </w:rPr>
              <w:t>Single service</w:t>
            </w:r>
          </w:p>
        </w:tc>
        <w:tc>
          <w:tcPr>
            <w:tcW w:w="2127" w:type="dxa"/>
            <w:shd w:val="clear" w:color="auto" w:fill="auto"/>
          </w:tcPr>
          <w:p w14:paraId="6EFD4383" w14:textId="77777777" w:rsidR="003441BE" w:rsidRPr="00713535" w:rsidRDefault="003441BE" w:rsidP="00256B2F">
            <w:pPr>
              <w:rPr>
                <w:rFonts w:cstheme="minorHAnsi"/>
              </w:rPr>
            </w:pPr>
            <w:r w:rsidRPr="00713535">
              <w:rPr>
                <w:rFonts w:cstheme="minorHAnsi"/>
              </w:rPr>
              <w:t>ERIC strategy</w:t>
            </w:r>
          </w:p>
        </w:tc>
        <w:tc>
          <w:tcPr>
            <w:tcW w:w="5670" w:type="dxa"/>
            <w:shd w:val="clear" w:color="auto" w:fill="auto"/>
          </w:tcPr>
          <w:p w14:paraId="0513E5D7" w14:textId="77777777" w:rsidR="003441BE" w:rsidRPr="00713535" w:rsidRDefault="003441BE" w:rsidP="00256B2F">
            <w:pPr>
              <w:rPr>
                <w:rFonts w:cstheme="minorHAnsi"/>
                <w:b/>
                <w:bCs/>
              </w:rPr>
            </w:pPr>
            <w:r w:rsidRPr="00713535">
              <w:rPr>
                <w:rFonts w:cstheme="minorHAnsi"/>
                <w:b/>
                <w:bCs/>
              </w:rPr>
              <w:t>Regional service innovation</w:t>
            </w:r>
          </w:p>
        </w:tc>
      </w:tr>
      <w:tr w:rsidR="003441BE" w:rsidRPr="00C26D8F" w14:paraId="3762400C" w14:textId="77777777" w:rsidTr="00256B2F">
        <w:tc>
          <w:tcPr>
            <w:tcW w:w="15163" w:type="dxa"/>
            <w:gridSpan w:val="4"/>
            <w:shd w:val="clear" w:color="auto" w:fill="auto"/>
          </w:tcPr>
          <w:p w14:paraId="2C14DCAA" w14:textId="77777777" w:rsidR="003441BE" w:rsidRPr="00353022" w:rsidRDefault="003441BE" w:rsidP="00256B2F">
            <w:pPr>
              <w:jc w:val="center"/>
              <w:rPr>
                <w:b/>
                <w:bCs/>
                <w:i/>
                <w:iCs/>
              </w:rPr>
            </w:pPr>
            <w:r w:rsidRPr="00353022">
              <w:rPr>
                <w:b/>
                <w:bCs/>
                <w:i/>
              </w:rPr>
              <w:t xml:space="preserve">Identification and </w:t>
            </w:r>
            <w:r>
              <w:rPr>
                <w:b/>
                <w:bCs/>
                <w:i/>
              </w:rPr>
              <w:t>A</w:t>
            </w:r>
            <w:r w:rsidRPr="00353022">
              <w:rPr>
                <w:b/>
                <w:bCs/>
                <w:i/>
              </w:rPr>
              <w:t xml:space="preserve">daptation </w:t>
            </w:r>
            <w:r w:rsidRPr="00353022">
              <w:rPr>
                <w:b/>
                <w:bCs/>
                <w:i/>
                <w:iCs/>
              </w:rPr>
              <w:t>phase</w:t>
            </w:r>
          </w:p>
        </w:tc>
      </w:tr>
      <w:tr w:rsidR="003441BE" w:rsidRPr="00C26D8F" w14:paraId="0F68C317" w14:textId="77777777" w:rsidTr="00256B2F">
        <w:tc>
          <w:tcPr>
            <w:tcW w:w="2122" w:type="dxa"/>
            <w:shd w:val="clear" w:color="auto" w:fill="auto"/>
          </w:tcPr>
          <w:p w14:paraId="4F3FE17A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Build a coalition</w:t>
            </w:r>
          </w:p>
        </w:tc>
        <w:tc>
          <w:tcPr>
            <w:tcW w:w="5244" w:type="dxa"/>
            <w:shd w:val="clear" w:color="auto" w:fill="auto"/>
          </w:tcPr>
          <w:p w14:paraId="60B9EC58" w14:textId="77777777" w:rsidR="003441BE" w:rsidRPr="00C26D8F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Leverag</w:t>
            </w:r>
            <w:r>
              <w:rPr>
                <w:rFonts w:eastAsiaTheme="minorEastAsia"/>
              </w:rPr>
              <w:t>ing</w:t>
            </w:r>
            <w:r w:rsidRPr="3011F5E3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>existing</w:t>
            </w:r>
            <w:r w:rsidRPr="3011F5E3">
              <w:rPr>
                <w:rFonts w:eastAsiaTheme="minorEastAsia"/>
              </w:rPr>
              <w:t xml:space="preserve"> clinical</w:t>
            </w:r>
            <w:r>
              <w:rPr>
                <w:rFonts w:eastAsiaTheme="minorEastAsia"/>
              </w:rPr>
              <w:t>-</w:t>
            </w:r>
            <w:r w:rsidRPr="3011F5E3">
              <w:rPr>
                <w:rFonts w:eastAsiaTheme="minorEastAsia"/>
              </w:rPr>
              <w:t xml:space="preserve">academic </w:t>
            </w:r>
            <w:r>
              <w:rPr>
                <w:rFonts w:eastAsiaTheme="minorEastAsia"/>
              </w:rPr>
              <w:t xml:space="preserve">relationships and charity partnerships </w:t>
            </w:r>
            <w:r w:rsidRPr="3011F5E3">
              <w:rPr>
                <w:rFonts w:eastAsiaTheme="minorEastAsia"/>
              </w:rPr>
              <w:t xml:space="preserve">the </w:t>
            </w:r>
            <w:r>
              <w:rPr>
                <w:rFonts w:eastAsiaTheme="minorEastAsia"/>
              </w:rPr>
              <w:t xml:space="preserve">concept of </w:t>
            </w:r>
            <w:r w:rsidRPr="3011F5E3">
              <w:rPr>
                <w:rFonts w:eastAsiaTheme="minorEastAsia"/>
              </w:rPr>
              <w:t xml:space="preserve">NROL </w:t>
            </w:r>
            <w:r>
              <w:rPr>
                <w:rFonts w:eastAsiaTheme="minorEastAsia"/>
              </w:rPr>
              <w:t>within the NHS</w:t>
            </w:r>
            <w:r w:rsidRPr="3011F5E3">
              <w:rPr>
                <w:rFonts w:eastAsiaTheme="minorEastAsia"/>
              </w:rPr>
              <w:t xml:space="preserve"> was cultivated</w:t>
            </w:r>
            <w:r>
              <w:rPr>
                <w:rFonts w:eastAsiaTheme="minorEastAsia"/>
              </w:rPr>
              <w:t>.</w:t>
            </w:r>
            <w:r w:rsidRPr="3011F5E3">
              <w:rPr>
                <w:rFonts w:eastAsiaTheme="minorEastAsia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14:paraId="57ACE2CE" w14:textId="77777777" w:rsidR="003441BE" w:rsidRPr="00C26D8F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Build a coalition</w:t>
            </w:r>
          </w:p>
        </w:tc>
        <w:tc>
          <w:tcPr>
            <w:tcW w:w="5670" w:type="dxa"/>
            <w:shd w:val="clear" w:color="auto" w:fill="auto"/>
          </w:tcPr>
          <w:p w14:paraId="1E85D5D3" w14:textId="77777777" w:rsidR="003441BE" w:rsidRPr="00C26D8F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Involvement was extended to include leaders </w:t>
            </w:r>
            <w:r>
              <w:rPr>
                <w:rFonts w:eastAsiaTheme="minorEastAsia"/>
              </w:rPr>
              <w:t>at</w:t>
            </w:r>
            <w:r w:rsidRPr="3011F5E3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>NHS T</w:t>
            </w:r>
            <w:r w:rsidRPr="002437AD">
              <w:rPr>
                <w:rFonts w:eastAsiaTheme="minorEastAsia"/>
              </w:rPr>
              <w:t>rusts</w:t>
            </w:r>
            <w:r w:rsidRPr="3011F5E3">
              <w:rPr>
                <w:rFonts w:eastAsiaTheme="minorEastAsia"/>
              </w:rPr>
              <w:t xml:space="preserve"> across the region who provide community-based stroke and/or neurorehabilitation services</w:t>
            </w:r>
            <w:r>
              <w:rPr>
                <w:rFonts w:eastAsiaTheme="minorEastAsia"/>
              </w:rPr>
              <w:t xml:space="preserve"> (i.e. partnered NHS Trusts), and management with overarching responsibility within the regional integrated care system.</w:t>
            </w:r>
          </w:p>
        </w:tc>
      </w:tr>
      <w:tr w:rsidR="003441BE" w:rsidRPr="00C26D8F" w14:paraId="0300375F" w14:textId="77777777" w:rsidTr="00256B2F">
        <w:tc>
          <w:tcPr>
            <w:tcW w:w="2122" w:type="dxa"/>
            <w:shd w:val="clear" w:color="auto" w:fill="auto"/>
          </w:tcPr>
          <w:p w14:paraId="41110F1D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Conduct local needs assessment</w:t>
            </w:r>
          </w:p>
        </w:tc>
        <w:tc>
          <w:tcPr>
            <w:tcW w:w="5244" w:type="dxa"/>
            <w:shd w:val="clear" w:color="auto" w:fill="auto"/>
          </w:tcPr>
          <w:p w14:paraId="467DA97F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3011F5E3">
              <w:rPr>
                <w:rStyle w:val="normaltextrun"/>
                <w:rFonts w:asciiTheme="minorHAnsi" w:eastAsiaTheme="minorEastAsia" w:hAnsiTheme="minorHAnsi" w:cstheme="minorBidi"/>
              </w:rPr>
              <w:t xml:space="preserve">Identified that NROL aligned with local and national strategic priorities </w:t>
            </w:r>
            <w:r w:rsidRPr="7582BB87">
              <w:rPr>
                <w:rStyle w:val="normaltextrun"/>
                <w:rFonts w:asciiTheme="minorHAnsi" w:eastAsiaTheme="minorEastAsia" w:hAnsiTheme="minorHAnsi" w:cstheme="minorBidi"/>
              </w:rPr>
              <w:t>(</w:t>
            </w:r>
            <w:r>
              <w:rPr>
                <w:rStyle w:val="normaltextrun"/>
                <w:rFonts w:asciiTheme="minorHAnsi" w:eastAsiaTheme="minorEastAsia" w:hAnsiTheme="minorHAnsi" w:cstheme="minorBidi"/>
              </w:rPr>
              <w:t>1-5</w:t>
            </w:r>
            <w:r w:rsidRPr="7582BB87">
              <w:rPr>
                <w:rStyle w:val="normaltextrun"/>
                <w:rFonts w:asciiTheme="minorHAnsi" w:eastAsiaTheme="minorEastAsia" w:hAnsiTheme="minorHAnsi" w:cstheme="minorBidi"/>
              </w:rPr>
              <w:t xml:space="preserve">) </w:t>
            </w:r>
            <w:r w:rsidRPr="3011F5E3">
              <w:rPr>
                <w:rStyle w:val="normaltextrun"/>
                <w:rFonts w:asciiTheme="minorHAnsi" w:eastAsiaTheme="minorEastAsia" w:hAnsiTheme="minorHAnsi" w:cstheme="minorBidi"/>
              </w:rPr>
              <w:t>and provided scope to help meet clinical guidelines</w:t>
            </w:r>
            <w:r w:rsidRPr="7582BB87">
              <w:rPr>
                <w:rStyle w:val="normaltextrun"/>
                <w:rFonts w:asciiTheme="minorHAnsi" w:eastAsiaTheme="minorEastAsia" w:hAnsiTheme="minorHAnsi" w:cstheme="minorBidi"/>
              </w:rPr>
              <w:t xml:space="preserve"> (</w:t>
            </w:r>
            <w:r>
              <w:rPr>
                <w:rStyle w:val="normaltextrun"/>
                <w:rFonts w:asciiTheme="minorHAnsi" w:eastAsiaTheme="minorEastAsia" w:hAnsiTheme="minorHAnsi" w:cstheme="minorBidi"/>
              </w:rPr>
              <w:t>6</w:t>
            </w:r>
            <w:r w:rsidRPr="7582BB87">
              <w:rPr>
                <w:rStyle w:val="normaltextrun"/>
                <w:rFonts w:asciiTheme="minorHAnsi" w:eastAsiaTheme="minorEastAsia" w:hAnsiTheme="minorHAnsi" w:cstheme="minorBidi"/>
              </w:rPr>
              <w:t>)</w:t>
            </w:r>
            <w:r>
              <w:rPr>
                <w:rStyle w:val="normaltextrun"/>
                <w:rFonts w:asciiTheme="minorHAnsi" w:eastAsiaTheme="minorEastAsia" w:hAnsiTheme="minorHAnsi" w:cstheme="minorBidi"/>
              </w:rPr>
              <w:t>.</w:t>
            </w:r>
            <w:r w:rsidRPr="3011F5E3">
              <w:rPr>
                <w:rStyle w:val="normaltextrun"/>
                <w:rFonts w:asciiTheme="minorHAnsi" w:eastAsiaTheme="minorEastAsia" w:hAnsiTheme="minorHAnsi" w:cstheme="minorBidi"/>
              </w:rPr>
              <w:t> </w:t>
            </w:r>
            <w:r w:rsidRPr="3011F5E3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  <w:p w14:paraId="5DDC3E6F" w14:textId="77777777" w:rsidR="003441BE" w:rsidRPr="005954A2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eastAsiaTheme="minorEastAsia"/>
              </w:rPr>
            </w:pPr>
            <w:r w:rsidRPr="3011F5E3">
              <w:rPr>
                <w:rFonts w:asciiTheme="minorHAnsi" w:eastAsiaTheme="minorEastAsia" w:hAnsiTheme="minorHAnsi" w:cstheme="minorBidi"/>
              </w:rPr>
              <w:t>Understanding gained of pilot context compared to local single</w:t>
            </w:r>
            <w:r>
              <w:rPr>
                <w:rFonts w:asciiTheme="minorHAnsi" w:eastAsiaTheme="minorEastAsia" w:hAnsiTheme="minorHAnsi" w:cstheme="minorBidi"/>
              </w:rPr>
              <w:t xml:space="preserve"> </w:t>
            </w:r>
            <w:r w:rsidRPr="7582BB87">
              <w:rPr>
                <w:rFonts w:asciiTheme="minorHAnsi" w:eastAsiaTheme="minorEastAsia" w:hAnsiTheme="minorHAnsi" w:cstheme="minorBidi"/>
              </w:rPr>
              <w:t xml:space="preserve">service 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NHS context. </w:t>
            </w:r>
          </w:p>
        </w:tc>
        <w:tc>
          <w:tcPr>
            <w:tcW w:w="2127" w:type="dxa"/>
            <w:shd w:val="clear" w:color="auto" w:fill="auto"/>
          </w:tcPr>
          <w:p w14:paraId="6554053C" w14:textId="77777777" w:rsidR="003441BE" w:rsidRPr="00C26D8F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Conduct local needs assessment</w:t>
            </w:r>
          </w:p>
        </w:tc>
        <w:tc>
          <w:tcPr>
            <w:tcW w:w="5670" w:type="dxa"/>
            <w:shd w:val="clear" w:color="auto" w:fill="auto"/>
          </w:tcPr>
          <w:p w14:paraId="6359B1A0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3011F5E3">
              <w:rPr>
                <w:rFonts w:asciiTheme="minorHAnsi" w:eastAsiaTheme="minorEastAsia" w:hAnsiTheme="minorHAnsi" w:cstheme="minorBidi"/>
              </w:rPr>
              <w:t xml:space="preserve">Understanding gained of </w:t>
            </w:r>
            <w:r>
              <w:rPr>
                <w:rFonts w:asciiTheme="minorHAnsi" w:eastAsiaTheme="minorEastAsia" w:hAnsiTheme="minorHAnsi" w:cstheme="minorBidi"/>
              </w:rPr>
              <w:t>partnered NHS Trusts service/s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 contexts</w:t>
            </w:r>
            <w:r>
              <w:rPr>
                <w:rFonts w:asciiTheme="minorHAnsi" w:eastAsiaTheme="minorEastAsia" w:hAnsiTheme="minorHAnsi" w:cstheme="minorBidi"/>
              </w:rPr>
              <w:t xml:space="preserve"> (e.g. multi-service)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</w:rPr>
              <w:t>given d</w:t>
            </w:r>
            <w:r w:rsidRPr="3011F5E3">
              <w:rPr>
                <w:rFonts w:asciiTheme="minorHAnsi" w:eastAsiaTheme="minorEastAsia" w:hAnsiTheme="minorHAnsi" w:cstheme="minorBidi"/>
              </w:rPr>
              <w:t>ifferences in service</w:t>
            </w:r>
            <w:r>
              <w:rPr>
                <w:rFonts w:asciiTheme="minorHAnsi" w:eastAsiaTheme="minorEastAsia" w:hAnsiTheme="minorHAnsi" w:cstheme="minorBidi"/>
              </w:rPr>
              <w:t xml:space="preserve"> structure, remit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 and provision</w:t>
            </w:r>
            <w:r>
              <w:rPr>
                <w:rFonts w:asciiTheme="minorHAnsi" w:eastAsiaTheme="minorEastAsia" w:hAnsiTheme="minorHAnsi" w:cstheme="minorBidi"/>
              </w:rPr>
              <w:t>.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 </w:t>
            </w:r>
          </w:p>
        </w:tc>
      </w:tr>
      <w:tr w:rsidR="003441BE" w:rsidRPr="00C26D8F" w14:paraId="4D33A0AE" w14:textId="77777777" w:rsidTr="00256B2F">
        <w:tc>
          <w:tcPr>
            <w:tcW w:w="2122" w:type="dxa"/>
            <w:shd w:val="clear" w:color="auto" w:fill="auto"/>
          </w:tcPr>
          <w:p w14:paraId="3A58EEBC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Assess readiness and identify barriers</w:t>
            </w:r>
          </w:p>
        </w:tc>
        <w:tc>
          <w:tcPr>
            <w:tcW w:w="5244" w:type="dxa"/>
            <w:shd w:val="clear" w:color="auto" w:fill="auto"/>
          </w:tcPr>
          <w:p w14:paraId="00CB771F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3011F5E3">
              <w:rPr>
                <w:rStyle w:val="normaltextrun"/>
                <w:rFonts w:asciiTheme="minorHAnsi" w:eastAsiaTheme="minorEastAsia" w:hAnsiTheme="minorHAnsi" w:cstheme="minorBidi"/>
              </w:rPr>
              <w:t>Need for local information governance and data protection approvals.</w:t>
            </w:r>
            <w:r w:rsidRPr="3011F5E3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  <w:p w14:paraId="18A59C0F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3011F5E3">
              <w:rPr>
                <w:rFonts w:asciiTheme="minorHAnsi" w:eastAsiaTheme="minorEastAsia" w:hAnsiTheme="minorHAnsi" w:cstheme="minorBidi"/>
              </w:rPr>
              <w:t>Technology assistance deemed essential but role not standard</w:t>
            </w:r>
            <w:r w:rsidRPr="7582BB87">
              <w:rPr>
                <w:rFonts w:asciiTheme="minorHAnsi" w:eastAsiaTheme="minorEastAsia" w:hAnsiTheme="minorHAnsi" w:cstheme="minorBidi"/>
              </w:rPr>
              <w:t xml:space="preserve"> within service</w:t>
            </w:r>
            <w:r w:rsidRPr="3011F5E3">
              <w:rPr>
                <w:rFonts w:asciiTheme="minorHAnsi" w:eastAsiaTheme="minorEastAsia" w:hAnsiTheme="minorHAnsi" w:cstheme="minorBidi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14:paraId="24609CFB" w14:textId="77777777" w:rsidR="003441BE" w:rsidRPr="00C26D8F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Assess readiness and identify barriers</w:t>
            </w:r>
          </w:p>
        </w:tc>
        <w:tc>
          <w:tcPr>
            <w:tcW w:w="5670" w:type="dxa"/>
            <w:shd w:val="clear" w:color="auto" w:fill="auto"/>
          </w:tcPr>
          <w:p w14:paraId="29730AA3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3011F5E3">
              <w:rPr>
                <w:rStyle w:val="normaltextrun"/>
                <w:rFonts w:asciiTheme="minorHAnsi" w:eastAsiaTheme="minorEastAsia" w:hAnsiTheme="minorHAnsi" w:cstheme="minorBidi"/>
              </w:rPr>
              <w:t>Need for regional information governance and data protection approvals.</w:t>
            </w:r>
            <w:r w:rsidRPr="3011F5E3">
              <w:rPr>
                <w:rStyle w:val="eop"/>
                <w:rFonts w:asciiTheme="minorHAnsi" w:eastAsiaTheme="minorEastAsia" w:hAnsiTheme="minorHAnsi" w:cstheme="minorBidi"/>
              </w:rPr>
              <w:t> </w:t>
            </w:r>
          </w:p>
          <w:p w14:paraId="3D6BC8F3" w14:textId="77777777" w:rsidR="003441BE" w:rsidRPr="00C26D8F" w:rsidRDefault="003441BE" w:rsidP="00256B2F">
            <w:pPr>
              <w:rPr>
                <w:rFonts w:eastAsiaTheme="minorEastAsia"/>
              </w:rPr>
            </w:pPr>
          </w:p>
          <w:p w14:paraId="6B08D72C" w14:textId="77777777" w:rsidR="003441BE" w:rsidRPr="00C26D8F" w:rsidRDefault="003441BE" w:rsidP="00256B2F">
            <w:pPr>
              <w:rPr>
                <w:rFonts w:eastAsiaTheme="minorEastAsia"/>
              </w:rPr>
            </w:pPr>
          </w:p>
        </w:tc>
      </w:tr>
      <w:tr w:rsidR="003441BE" w:rsidRPr="00C26D8F" w14:paraId="6DC58A8C" w14:textId="77777777" w:rsidTr="00256B2F">
        <w:tc>
          <w:tcPr>
            <w:tcW w:w="2122" w:type="dxa"/>
            <w:shd w:val="clear" w:color="auto" w:fill="auto"/>
          </w:tcPr>
          <w:p w14:paraId="50A80A0D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Create a learning collaborative</w:t>
            </w:r>
          </w:p>
        </w:tc>
        <w:tc>
          <w:tcPr>
            <w:tcW w:w="5244" w:type="dxa"/>
            <w:shd w:val="clear" w:color="auto" w:fill="auto"/>
          </w:tcPr>
          <w:p w14:paraId="59968291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3011F5E3">
              <w:rPr>
                <w:rStyle w:val="normaltextrun"/>
                <w:rFonts w:asciiTheme="minorHAnsi" w:eastAsiaTheme="minorEastAsia" w:hAnsiTheme="minorHAnsi" w:cstheme="minorBidi"/>
                <w:color w:val="000000"/>
                <w:shd w:val="clear" w:color="auto" w:fill="FFFFFF"/>
              </w:rPr>
              <w:t xml:space="preserve">A learning collaborative was established and evolved over time as NROL was expanded. It involved diverse </w:t>
            </w:r>
            <w:r w:rsidRPr="002437AD">
              <w:rPr>
                <w:rStyle w:val="normaltextrun"/>
                <w:rFonts w:asciiTheme="minorHAnsi" w:eastAsiaTheme="minorEastAsia" w:hAnsiTheme="minorHAnsi" w:cstheme="minorBidi"/>
                <w:color w:val="000000"/>
              </w:rPr>
              <w:t>stakeholders such as patients, healthcare system staff (</w:t>
            </w:r>
            <w:r w:rsidRPr="0067600B">
              <w:rPr>
                <w:rStyle w:val="normaltextrun"/>
                <w:rFonts w:asciiTheme="minorHAnsi" w:eastAsiaTheme="minorEastAsia" w:hAnsiTheme="minorHAnsi" w:cstheme="minorHAnsi"/>
                <w:color w:val="000000"/>
              </w:rPr>
              <w:t>t</w:t>
            </w:r>
            <w:r w:rsidRPr="009620A0">
              <w:rPr>
                <w:rStyle w:val="normaltextrun"/>
                <w:rFonts w:asciiTheme="minorHAnsi" w:eastAsiaTheme="minorEastAsia" w:hAnsiTheme="minorHAnsi" w:cstheme="minorHAnsi"/>
                <w:color w:val="000000"/>
              </w:rPr>
              <w:t>herapy staff</w:t>
            </w:r>
            <w:r w:rsidRPr="0067600B">
              <w:rPr>
                <w:rStyle w:val="normaltextrun"/>
                <w:rFonts w:asciiTheme="minorHAnsi" w:eastAsiaTheme="minorEastAsia" w:hAnsiTheme="minorHAnsi" w:cstheme="minorHAnsi"/>
                <w:color w:val="000000"/>
              </w:rPr>
              <w:t>,</w:t>
            </w:r>
            <w:r w:rsidRPr="002437AD">
              <w:rPr>
                <w:rStyle w:val="normaltextrun"/>
                <w:rFonts w:asciiTheme="minorHAnsi" w:eastAsiaTheme="minorEastAsia" w:hAnsiTheme="minorHAnsi" w:cstheme="minorBidi"/>
                <w:color w:val="000000"/>
              </w:rPr>
              <w:t xml:space="preserve"> management, administrative and decision-makers), clinical-academic and academic staff, third sector organisations and the original intervention developers).</w:t>
            </w:r>
          </w:p>
        </w:tc>
        <w:tc>
          <w:tcPr>
            <w:tcW w:w="2127" w:type="dxa"/>
            <w:shd w:val="clear" w:color="auto" w:fill="auto"/>
          </w:tcPr>
          <w:p w14:paraId="7E1BD973" w14:textId="77777777" w:rsidR="003441BE" w:rsidRPr="002437AD" w:rsidRDefault="003441BE" w:rsidP="00256B2F">
            <w:pPr>
              <w:rPr>
                <w:rFonts w:eastAsiaTheme="minorEastAsia"/>
              </w:rPr>
            </w:pPr>
            <w:r w:rsidRPr="00C26D8F">
              <w:rPr>
                <w:rFonts w:cstheme="minorHAnsi"/>
              </w:rPr>
              <w:t>Create a learning collaborative</w:t>
            </w:r>
          </w:p>
        </w:tc>
        <w:tc>
          <w:tcPr>
            <w:tcW w:w="5670" w:type="dxa"/>
            <w:shd w:val="clear" w:color="auto" w:fill="auto"/>
          </w:tcPr>
          <w:p w14:paraId="0D721CBF" w14:textId="77777777" w:rsidR="003441BE" w:rsidRPr="002437AD" w:rsidRDefault="003441BE" w:rsidP="00256B2F">
            <w:pPr>
              <w:rPr>
                <w:rFonts w:eastAsiaTheme="minorEastAsia"/>
              </w:rPr>
            </w:pPr>
            <w:r w:rsidRPr="002811EA">
              <w:rPr>
                <w:rFonts w:eastAsiaTheme="minorEastAsia"/>
              </w:rPr>
              <w:t>The learning collaborative was extended to ensure representation across the region.</w:t>
            </w:r>
          </w:p>
        </w:tc>
      </w:tr>
      <w:tr w:rsidR="003441BE" w:rsidRPr="00C26D8F" w14:paraId="0281D928" w14:textId="77777777" w:rsidTr="00256B2F">
        <w:tc>
          <w:tcPr>
            <w:tcW w:w="2122" w:type="dxa"/>
          </w:tcPr>
          <w:p w14:paraId="4E6121C8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Develop an implementation blueprint</w:t>
            </w:r>
          </w:p>
        </w:tc>
        <w:tc>
          <w:tcPr>
            <w:tcW w:w="5244" w:type="dxa"/>
            <w:shd w:val="clear" w:color="auto" w:fill="auto"/>
          </w:tcPr>
          <w:p w14:paraId="7F59D87C" w14:textId="77777777" w:rsidR="003441BE" w:rsidRPr="008E348D" w:rsidRDefault="003441BE" w:rsidP="00256B2F">
            <w:pPr>
              <w:rPr>
                <w:rFonts w:eastAsiaTheme="minorEastAsia"/>
              </w:rPr>
            </w:pPr>
            <w:r w:rsidRPr="008E348D">
              <w:rPr>
                <w:rFonts w:eastAsiaTheme="minorEastAsia"/>
              </w:rPr>
              <w:t>A</w:t>
            </w:r>
            <w:r>
              <w:rPr>
                <w:rFonts w:eastAsiaTheme="minorEastAsia"/>
              </w:rPr>
              <w:t>n</w:t>
            </w:r>
            <w:r w:rsidRPr="008E348D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>Implementation Research L</w:t>
            </w:r>
            <w:r w:rsidRPr="008E348D">
              <w:rPr>
                <w:rFonts w:eastAsiaTheme="minorEastAsia"/>
              </w:rPr>
              <w:t xml:space="preserve">ogic </w:t>
            </w:r>
            <w:r>
              <w:rPr>
                <w:rFonts w:eastAsiaTheme="minorEastAsia"/>
              </w:rPr>
              <w:t>M</w:t>
            </w:r>
            <w:r w:rsidRPr="008E348D">
              <w:rPr>
                <w:rFonts w:eastAsiaTheme="minorEastAsia"/>
              </w:rPr>
              <w:t>odel</w:t>
            </w:r>
            <w:r>
              <w:rPr>
                <w:rFonts w:eastAsiaTheme="minorEastAsia"/>
              </w:rPr>
              <w:t>,</w:t>
            </w:r>
            <w:r w:rsidRPr="008E348D">
              <w:rPr>
                <w:rFonts w:eastAsiaTheme="minorEastAsia"/>
              </w:rPr>
              <w:t xml:space="preserve"> and NROL Standard Operating Procedure (SOP) </w:t>
            </w:r>
            <w:r>
              <w:rPr>
                <w:rFonts w:eastAsiaTheme="minorEastAsia"/>
              </w:rPr>
              <w:t xml:space="preserve">and materials </w:t>
            </w:r>
            <w:r w:rsidRPr="008E348D">
              <w:rPr>
                <w:rFonts w:eastAsiaTheme="minorEastAsia"/>
              </w:rPr>
              <w:t>were co-</w:t>
            </w:r>
            <w:r>
              <w:rPr>
                <w:rFonts w:eastAsiaTheme="minorEastAsia"/>
              </w:rPr>
              <w:t xml:space="preserve">produced </w:t>
            </w:r>
            <w:r w:rsidRPr="008E348D">
              <w:rPr>
                <w:rFonts w:eastAsiaTheme="minorEastAsia"/>
              </w:rPr>
              <w:t>and revised periodically across phases.</w:t>
            </w:r>
          </w:p>
        </w:tc>
        <w:tc>
          <w:tcPr>
            <w:tcW w:w="2127" w:type="dxa"/>
            <w:shd w:val="clear" w:color="auto" w:fill="auto"/>
          </w:tcPr>
          <w:p w14:paraId="34D2FD4A" w14:textId="77777777" w:rsidR="003441BE" w:rsidRPr="00C26D8F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Develop an implementation blueprint</w:t>
            </w:r>
          </w:p>
        </w:tc>
        <w:tc>
          <w:tcPr>
            <w:tcW w:w="5670" w:type="dxa"/>
            <w:shd w:val="clear" w:color="auto" w:fill="auto"/>
          </w:tcPr>
          <w:p w14:paraId="1D4BDD9F" w14:textId="77777777" w:rsidR="003441BE" w:rsidRPr="008E348D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HAnsi"/>
              </w:rPr>
            </w:pPr>
            <w:r w:rsidRPr="00CD1C65">
              <w:rPr>
                <w:rFonts w:asciiTheme="minorHAnsi" w:eastAsiaTheme="minorEastAsia" w:hAnsiTheme="minorHAnsi" w:cstheme="minorHAnsi"/>
              </w:rPr>
              <w:t xml:space="preserve">A new iteration of the </w:t>
            </w:r>
            <w:r w:rsidRPr="009620A0">
              <w:rPr>
                <w:rFonts w:ascii="Calibri" w:eastAsiaTheme="minorEastAsia" w:hAnsi="Calibri" w:cs="Calibri"/>
              </w:rPr>
              <w:t>Implementation Research Logic Model</w:t>
            </w:r>
            <w:r w:rsidRPr="00CD1C65" w:rsidDel="00147465">
              <w:rPr>
                <w:rFonts w:asciiTheme="minorHAnsi" w:eastAsiaTheme="minorEastAsia" w:hAnsiTheme="minorHAnsi" w:cstheme="minorHAnsi"/>
              </w:rPr>
              <w:t xml:space="preserve"> </w:t>
            </w:r>
            <w:r w:rsidRPr="00CD1C65">
              <w:rPr>
                <w:rFonts w:asciiTheme="minorHAnsi" w:eastAsiaTheme="minorEastAsia" w:hAnsiTheme="minorHAnsi" w:cstheme="minorHAnsi"/>
              </w:rPr>
              <w:t>was co-</w:t>
            </w:r>
            <w:r>
              <w:rPr>
                <w:rFonts w:asciiTheme="minorHAnsi" w:eastAsiaTheme="minorEastAsia" w:hAnsiTheme="minorHAnsi" w:cstheme="minorHAnsi"/>
              </w:rPr>
              <w:t>produced</w:t>
            </w:r>
            <w:r w:rsidRPr="00CD1C65">
              <w:rPr>
                <w:rFonts w:asciiTheme="minorHAnsi" w:eastAsiaTheme="minorEastAsia" w:hAnsiTheme="minorHAnsi" w:cstheme="minorHAnsi"/>
              </w:rPr>
              <w:t xml:space="preserve"> for regional delivery. </w:t>
            </w:r>
            <w:r w:rsidRPr="00CD1C65">
              <w:rPr>
                <w:rStyle w:val="normaltextrun"/>
                <w:rFonts w:asciiTheme="minorHAnsi" w:eastAsiaTheme="minorEastAsia" w:hAnsiTheme="minorHAnsi" w:cstheme="minorHAnsi"/>
              </w:rPr>
              <w:t>NROL SOP and materials revised for multi-</w:t>
            </w:r>
            <w:r>
              <w:rPr>
                <w:rStyle w:val="normaltextrun"/>
                <w:rFonts w:asciiTheme="minorHAnsi" w:eastAsiaTheme="minorEastAsia" w:hAnsiTheme="minorHAnsi" w:cstheme="minorHAnsi"/>
              </w:rPr>
              <w:t>service</w:t>
            </w:r>
            <w:r w:rsidRPr="00CD1C65">
              <w:rPr>
                <w:rStyle w:val="normaltextrun"/>
                <w:rFonts w:asciiTheme="minorHAnsi" w:eastAsiaTheme="minorEastAsia" w:hAnsiTheme="minorHAnsi" w:cstheme="minorHAnsi"/>
              </w:rPr>
              <w:t xml:space="preserve"> approach </w:t>
            </w:r>
            <w:r w:rsidRPr="00CD1C65">
              <w:rPr>
                <w:rFonts w:asciiTheme="minorHAnsi" w:eastAsiaTheme="minorEastAsia" w:hAnsiTheme="minorHAnsi" w:cstheme="minorHAnsi"/>
              </w:rPr>
              <w:t>e.g. Change in referral process, staffing</w:t>
            </w:r>
            <w:r>
              <w:rPr>
                <w:rFonts w:asciiTheme="minorHAnsi" w:eastAsiaTheme="minorEastAsia" w:hAnsiTheme="minorHAnsi" w:cstheme="minorHAnsi"/>
              </w:rPr>
              <w:t xml:space="preserve"> etc.</w:t>
            </w:r>
          </w:p>
        </w:tc>
      </w:tr>
      <w:tr w:rsidR="003441BE" w:rsidRPr="00C26D8F" w14:paraId="75BC4EC2" w14:textId="77777777" w:rsidTr="00256B2F">
        <w:tc>
          <w:tcPr>
            <w:tcW w:w="15163" w:type="dxa"/>
            <w:gridSpan w:val="4"/>
            <w:shd w:val="clear" w:color="auto" w:fill="auto"/>
          </w:tcPr>
          <w:p w14:paraId="4A749671" w14:textId="77777777" w:rsidR="003441BE" w:rsidRPr="00353022" w:rsidRDefault="003441BE" w:rsidP="00256B2F">
            <w:pPr>
              <w:tabs>
                <w:tab w:val="center" w:pos="7473"/>
                <w:tab w:val="left" w:pos="10353"/>
              </w:tabs>
              <w:rPr>
                <w:b/>
                <w:bCs/>
                <w:i/>
                <w:iCs/>
              </w:rPr>
            </w:pPr>
            <w:bookmarkStart w:id="0" w:name="_Hlk160093161"/>
            <w:r w:rsidRPr="00353022">
              <w:rPr>
                <w:b/>
                <w:bCs/>
                <w:i/>
              </w:rPr>
              <w:tab/>
              <w:t>Feasibility, Implementation and Evaluation phase</w:t>
            </w:r>
            <w:r w:rsidRPr="00353022">
              <w:rPr>
                <w:b/>
                <w:bCs/>
                <w:i/>
              </w:rPr>
              <w:tab/>
            </w:r>
          </w:p>
        </w:tc>
      </w:tr>
      <w:bookmarkEnd w:id="0"/>
      <w:tr w:rsidR="003441BE" w:rsidRPr="00C26D8F" w14:paraId="04ACCF9E" w14:textId="77777777" w:rsidTr="00256B2F">
        <w:tc>
          <w:tcPr>
            <w:tcW w:w="2122" w:type="dxa"/>
          </w:tcPr>
          <w:p w14:paraId="542653EC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 xml:space="preserve">Implementation facilitation </w:t>
            </w:r>
          </w:p>
        </w:tc>
        <w:tc>
          <w:tcPr>
            <w:tcW w:w="5244" w:type="dxa"/>
            <w:shd w:val="clear" w:color="auto" w:fill="auto"/>
          </w:tcPr>
          <w:p w14:paraId="5D6E70DB" w14:textId="77777777" w:rsidR="003441BE" w:rsidRPr="00C26D8F" w:rsidRDefault="003441BE" w:rsidP="00256B2F">
            <w:pPr>
              <w:rPr>
                <w:rStyle w:val="normaltextrun"/>
                <w:rFonts w:eastAsiaTheme="minorEastAsia"/>
              </w:rPr>
            </w:pPr>
            <w:r>
              <w:rPr>
                <w:rFonts w:eastAsiaTheme="minorEastAsia"/>
              </w:rPr>
              <w:t>Facilitated</w:t>
            </w:r>
            <w:r w:rsidRPr="3011F5E3">
              <w:rPr>
                <w:rFonts w:eastAsiaTheme="minorEastAsia"/>
              </w:rPr>
              <w:t xml:space="preserve"> local</w:t>
            </w:r>
            <w:r w:rsidRPr="3011F5E3">
              <w:rPr>
                <w:rStyle w:val="normaltextrun"/>
                <w:rFonts w:eastAsiaTheme="minorEastAsia"/>
              </w:rPr>
              <w:t xml:space="preserve"> information governance and data protection approvals</w:t>
            </w:r>
            <w:r>
              <w:rPr>
                <w:rStyle w:val="normaltextrun"/>
                <w:rFonts w:eastAsiaTheme="minorEastAsia"/>
              </w:rPr>
              <w:t>.</w:t>
            </w:r>
          </w:p>
          <w:p w14:paraId="70EC5F84" w14:textId="77777777" w:rsidR="003441BE" w:rsidRPr="00394877" w:rsidRDefault="003441BE" w:rsidP="00256B2F">
            <w:pPr>
              <w:rPr>
                <w:rFonts w:eastAsiaTheme="minorEastAsia"/>
                <w:highlight w:val="cyan"/>
              </w:rPr>
            </w:pPr>
          </w:p>
        </w:tc>
        <w:tc>
          <w:tcPr>
            <w:tcW w:w="2127" w:type="dxa"/>
            <w:shd w:val="clear" w:color="auto" w:fill="auto"/>
          </w:tcPr>
          <w:p w14:paraId="3719429D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1D22B616">
              <w:rPr>
                <w:rFonts w:eastAsiaTheme="minorEastAsia"/>
              </w:rPr>
              <w:t xml:space="preserve">Implementation facilitation </w:t>
            </w:r>
          </w:p>
        </w:tc>
        <w:tc>
          <w:tcPr>
            <w:tcW w:w="5670" w:type="dxa"/>
            <w:shd w:val="clear" w:color="auto" w:fill="auto"/>
          </w:tcPr>
          <w:p w14:paraId="5F1D5E05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Sought support </w:t>
            </w:r>
            <w:r>
              <w:rPr>
                <w:rFonts w:eastAsiaTheme="minorEastAsia"/>
              </w:rPr>
              <w:t xml:space="preserve">from regional stakeholders </w:t>
            </w:r>
            <w:r w:rsidRPr="3011F5E3">
              <w:rPr>
                <w:rFonts w:eastAsiaTheme="minorEastAsia"/>
              </w:rPr>
              <w:t>to obtain</w:t>
            </w:r>
            <w:r w:rsidRPr="3011F5E3">
              <w:rPr>
                <w:rStyle w:val="normaltextrun"/>
                <w:rFonts w:eastAsiaTheme="minorEastAsia"/>
              </w:rPr>
              <w:t xml:space="preserve"> information regional governance and data protection approvals</w:t>
            </w:r>
          </w:p>
        </w:tc>
      </w:tr>
      <w:tr w:rsidR="003441BE" w:rsidRPr="00C26D8F" w14:paraId="13DB428B" w14:textId="77777777" w:rsidTr="00256B2F">
        <w:tc>
          <w:tcPr>
            <w:tcW w:w="2122" w:type="dxa"/>
          </w:tcPr>
          <w:p w14:paraId="74A5A627" w14:textId="77777777" w:rsidR="003441BE" w:rsidRPr="00C26D8F" w:rsidRDefault="003441BE" w:rsidP="00256B2F">
            <w:pPr>
              <w:rPr>
                <w:rFonts w:cstheme="minorHAnsi"/>
              </w:rPr>
            </w:pPr>
            <w:r w:rsidRPr="00361060">
              <w:rPr>
                <w:rFonts w:cstheme="minorHAnsi"/>
              </w:rPr>
              <w:lastRenderedPageBreak/>
              <w:t xml:space="preserve">Access new funding </w:t>
            </w:r>
          </w:p>
        </w:tc>
        <w:tc>
          <w:tcPr>
            <w:tcW w:w="5244" w:type="dxa"/>
            <w:shd w:val="clear" w:color="auto" w:fill="auto"/>
          </w:tcPr>
          <w:p w14:paraId="11E42A7F" w14:textId="77777777" w:rsidR="003441BE" w:rsidRPr="00394877" w:rsidRDefault="003441BE" w:rsidP="00256B2F">
            <w:pPr>
              <w:rPr>
                <w:rFonts w:eastAsiaTheme="minorEastAsia"/>
                <w:highlight w:val="cyan"/>
              </w:rPr>
            </w:pPr>
            <w:r w:rsidRPr="3011F5E3">
              <w:rPr>
                <w:rFonts w:eastAsiaTheme="minorEastAsia"/>
              </w:rPr>
              <w:t xml:space="preserve">Charity funding for key NROL </w:t>
            </w:r>
            <w:r w:rsidRPr="7582BB87">
              <w:rPr>
                <w:rFonts w:eastAsiaTheme="minorEastAsia"/>
              </w:rPr>
              <w:t xml:space="preserve">technical, operational </w:t>
            </w:r>
            <w:r w:rsidRPr="3011F5E3">
              <w:rPr>
                <w:rFonts w:eastAsiaTheme="minorEastAsia"/>
              </w:rPr>
              <w:t>and evaluation</w:t>
            </w:r>
            <w:r w:rsidRPr="7582BB87">
              <w:rPr>
                <w:rFonts w:eastAsiaTheme="minorEastAsia"/>
              </w:rPr>
              <w:t xml:space="preserve"> </w:t>
            </w:r>
            <w:r w:rsidRPr="3011F5E3">
              <w:rPr>
                <w:rFonts w:eastAsiaTheme="minorEastAsia"/>
              </w:rPr>
              <w:t>roles</w:t>
            </w:r>
            <w:r>
              <w:rPr>
                <w:rFonts w:eastAsiaTheme="minorEastAsia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14:paraId="793EF538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00361060">
              <w:rPr>
                <w:rFonts w:eastAsiaTheme="minorEastAsia"/>
              </w:rPr>
              <w:t>Access new funding</w:t>
            </w:r>
          </w:p>
        </w:tc>
        <w:tc>
          <w:tcPr>
            <w:tcW w:w="5670" w:type="dxa"/>
            <w:shd w:val="clear" w:color="auto" w:fill="auto"/>
          </w:tcPr>
          <w:p w14:paraId="7F525030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Charity and </w:t>
            </w:r>
            <w:r w:rsidRPr="002437AD">
              <w:rPr>
                <w:rFonts w:eastAsiaTheme="minorEastAsia"/>
              </w:rPr>
              <w:t>NHS England</w:t>
            </w:r>
            <w:r w:rsidRPr="3011F5E3">
              <w:rPr>
                <w:rFonts w:eastAsiaTheme="minorEastAsia"/>
              </w:rPr>
              <w:t xml:space="preserve"> funding for </w:t>
            </w:r>
            <w:r>
              <w:rPr>
                <w:rFonts w:eastAsiaTheme="minorEastAsia"/>
              </w:rPr>
              <w:t>expanding in regional services</w:t>
            </w:r>
            <w:r w:rsidRPr="3011F5E3">
              <w:rPr>
                <w:rFonts w:eastAsiaTheme="minorEastAsia"/>
              </w:rPr>
              <w:t xml:space="preserve"> and on-going technical, operational and evaluation roles </w:t>
            </w:r>
          </w:p>
        </w:tc>
      </w:tr>
      <w:tr w:rsidR="003441BE" w:rsidRPr="00C26D8F" w14:paraId="70702414" w14:textId="77777777" w:rsidTr="00256B2F">
        <w:tc>
          <w:tcPr>
            <w:tcW w:w="2122" w:type="dxa"/>
          </w:tcPr>
          <w:p w14:paraId="5D9480C6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 xml:space="preserve">Recruit, designate and train </w:t>
            </w:r>
          </w:p>
        </w:tc>
        <w:tc>
          <w:tcPr>
            <w:tcW w:w="5244" w:type="dxa"/>
            <w:shd w:val="clear" w:color="auto" w:fill="auto"/>
          </w:tcPr>
          <w:p w14:paraId="251D0133" w14:textId="77777777" w:rsidR="003441BE" w:rsidRPr="00394877" w:rsidRDefault="003441BE" w:rsidP="00256B2F">
            <w:pPr>
              <w:rPr>
                <w:rFonts w:eastAsiaTheme="minorEastAsia"/>
                <w:highlight w:val="cyan"/>
              </w:rPr>
            </w:pPr>
            <w:r w:rsidRPr="3011F5E3">
              <w:rPr>
                <w:rFonts w:eastAsiaTheme="minorEastAsia"/>
              </w:rPr>
              <w:t>Recruit/designate therapy staff to deliver groups,</w:t>
            </w:r>
            <w:r w:rsidRPr="7582BB87">
              <w:rPr>
                <w:rFonts w:eastAsiaTheme="minorEastAsia"/>
              </w:rPr>
              <w:t xml:space="preserve"> </w:t>
            </w:r>
            <w:r w:rsidRPr="3011F5E3">
              <w:rPr>
                <w:rFonts w:eastAsiaTheme="minorEastAsia"/>
              </w:rPr>
              <w:t>including new tech</w:t>
            </w:r>
            <w:r>
              <w:rPr>
                <w:rFonts w:eastAsiaTheme="minorEastAsia"/>
              </w:rPr>
              <w:t>nical</w:t>
            </w:r>
            <w:r w:rsidRPr="3011F5E3">
              <w:rPr>
                <w:rFonts w:eastAsiaTheme="minorEastAsia"/>
              </w:rPr>
              <w:t xml:space="preserve"> </w:t>
            </w:r>
            <w:r w:rsidRPr="7582BB87">
              <w:rPr>
                <w:rFonts w:eastAsiaTheme="minorEastAsia"/>
              </w:rPr>
              <w:t>role</w:t>
            </w:r>
            <w:r>
              <w:rPr>
                <w:rFonts w:eastAsiaTheme="minorEastAsia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14:paraId="64C3D020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Recruit, designate and train </w:t>
            </w:r>
          </w:p>
        </w:tc>
        <w:tc>
          <w:tcPr>
            <w:tcW w:w="5670" w:type="dxa"/>
            <w:shd w:val="clear" w:color="auto" w:fill="auto"/>
          </w:tcPr>
          <w:p w14:paraId="47144A38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Transition of NROL technical </w:t>
            </w:r>
            <w:r w:rsidRPr="003C07EE">
              <w:rPr>
                <w:rFonts w:eastAsiaTheme="minorEastAsia"/>
              </w:rPr>
              <w:t>and operational roles to healthcare system integrated roles,</w:t>
            </w:r>
            <w:r w:rsidRPr="003C07EE">
              <w:t xml:space="preserve"> train therapy staff from partner</w:t>
            </w:r>
            <w:r>
              <w:t>ed</w:t>
            </w:r>
            <w:r w:rsidRPr="003C07EE">
              <w:t xml:space="preserve"> </w:t>
            </w:r>
            <w:r>
              <w:t>NHS T</w:t>
            </w:r>
            <w:r w:rsidRPr="003C07EE">
              <w:t>rusts.</w:t>
            </w:r>
          </w:p>
        </w:tc>
      </w:tr>
      <w:tr w:rsidR="003441BE" w:rsidRPr="00C26D8F" w14:paraId="571C7C0E" w14:textId="77777777" w:rsidTr="00256B2F">
        <w:tc>
          <w:tcPr>
            <w:tcW w:w="2122" w:type="dxa"/>
          </w:tcPr>
          <w:p w14:paraId="1924F606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Identify and prepare champion</w:t>
            </w:r>
          </w:p>
        </w:tc>
        <w:tc>
          <w:tcPr>
            <w:tcW w:w="5244" w:type="dxa"/>
            <w:shd w:val="clear" w:color="auto" w:fill="auto"/>
          </w:tcPr>
          <w:p w14:paraId="39FF073E" w14:textId="77777777" w:rsidR="003441BE" w:rsidRPr="00394877" w:rsidRDefault="003441BE" w:rsidP="00256B2F">
            <w:pPr>
              <w:rPr>
                <w:rFonts w:eastAsiaTheme="minorEastAsia"/>
                <w:highlight w:val="cyan"/>
              </w:rPr>
            </w:pPr>
            <w:r w:rsidRPr="3011F5E3">
              <w:rPr>
                <w:rFonts w:eastAsiaTheme="minorEastAsia"/>
              </w:rPr>
              <w:t>Single-</w:t>
            </w:r>
            <w:r>
              <w:rPr>
                <w:rFonts w:eastAsiaTheme="minorEastAsia"/>
              </w:rPr>
              <w:t>s</w:t>
            </w:r>
            <w:r>
              <w:t>ervice</w:t>
            </w:r>
            <w:r w:rsidRPr="3011F5E3">
              <w:rPr>
                <w:rFonts w:eastAsiaTheme="minorEastAsia"/>
              </w:rPr>
              <w:t xml:space="preserve"> champions developed organically from learning collaborative and those delivering therapy</w:t>
            </w:r>
            <w:r>
              <w:rPr>
                <w:rFonts w:eastAsiaTheme="minorEastAsia"/>
              </w:rPr>
              <w:t>.</w:t>
            </w:r>
            <w:r w:rsidRPr="3011F5E3">
              <w:rPr>
                <w:rFonts w:eastAsiaTheme="minorEastAsia"/>
              </w:rPr>
              <w:t xml:space="preserve"> </w:t>
            </w:r>
          </w:p>
        </w:tc>
        <w:tc>
          <w:tcPr>
            <w:tcW w:w="2127" w:type="dxa"/>
            <w:shd w:val="clear" w:color="auto" w:fill="auto"/>
          </w:tcPr>
          <w:p w14:paraId="07C59ECF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Identify and prepare champion</w:t>
            </w:r>
          </w:p>
        </w:tc>
        <w:tc>
          <w:tcPr>
            <w:tcW w:w="5670" w:type="dxa"/>
            <w:shd w:val="clear" w:color="auto" w:fill="auto"/>
          </w:tcPr>
          <w:p w14:paraId="436A110A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Champions identified from each </w:t>
            </w:r>
            <w:r>
              <w:rPr>
                <w:rFonts w:eastAsiaTheme="minorEastAsia"/>
              </w:rPr>
              <w:t>service in the region involved in community-based stroke and/or neurorehabilitation delivery.</w:t>
            </w:r>
            <w:r w:rsidRPr="3011F5E3">
              <w:rPr>
                <w:rFonts w:eastAsiaTheme="minorEastAsia"/>
              </w:rPr>
              <w:t xml:space="preserve"> </w:t>
            </w:r>
          </w:p>
        </w:tc>
      </w:tr>
      <w:tr w:rsidR="003441BE" w:rsidRPr="00C26D8F" w14:paraId="21C9CED0" w14:textId="77777777" w:rsidTr="00256B2F">
        <w:tc>
          <w:tcPr>
            <w:tcW w:w="2122" w:type="dxa"/>
          </w:tcPr>
          <w:p w14:paraId="7AD0139A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Provide local technical assistance</w:t>
            </w:r>
          </w:p>
        </w:tc>
        <w:tc>
          <w:tcPr>
            <w:tcW w:w="5244" w:type="dxa"/>
            <w:shd w:val="clear" w:color="auto" w:fill="auto"/>
          </w:tcPr>
          <w:p w14:paraId="1B8CF814" w14:textId="77777777" w:rsidR="003441BE" w:rsidRPr="00394877" w:rsidRDefault="003441BE" w:rsidP="00256B2F">
            <w:pPr>
              <w:rPr>
                <w:rFonts w:eastAsiaTheme="minorEastAsia"/>
                <w:highlight w:val="cyan"/>
              </w:rPr>
            </w:pPr>
            <w:r w:rsidRPr="3011F5E3">
              <w:rPr>
                <w:rFonts w:eastAsiaTheme="minorEastAsia"/>
              </w:rPr>
              <w:t>Technical assistance for patients and staff</w:t>
            </w:r>
            <w:r>
              <w:rPr>
                <w:rFonts w:eastAsiaTheme="minorEastAsia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14:paraId="0A15D7EF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Provide local technical </w:t>
            </w:r>
            <w:r w:rsidRPr="0212943F">
              <w:rPr>
                <w:rFonts w:eastAsiaTheme="minorEastAsia"/>
              </w:rPr>
              <w:t>assistance</w:t>
            </w:r>
          </w:p>
        </w:tc>
        <w:tc>
          <w:tcPr>
            <w:tcW w:w="5670" w:type="dxa"/>
            <w:shd w:val="clear" w:color="auto" w:fill="auto"/>
          </w:tcPr>
          <w:p w14:paraId="030995F0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Technical assistance for patients and staff</w:t>
            </w:r>
          </w:p>
        </w:tc>
      </w:tr>
      <w:tr w:rsidR="003441BE" w:rsidRPr="00C26D8F" w14:paraId="5D4BD728" w14:textId="77777777" w:rsidTr="00256B2F">
        <w:tc>
          <w:tcPr>
            <w:tcW w:w="2122" w:type="dxa"/>
          </w:tcPr>
          <w:p w14:paraId="560FC500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Conduct cyclical small tests of change</w:t>
            </w:r>
          </w:p>
        </w:tc>
        <w:tc>
          <w:tcPr>
            <w:tcW w:w="5244" w:type="dxa"/>
            <w:shd w:val="clear" w:color="auto" w:fill="auto"/>
          </w:tcPr>
          <w:p w14:paraId="36056DC3" w14:textId="77777777" w:rsidR="003441BE" w:rsidRPr="00394877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eastAsiaTheme="minorEastAsia"/>
                <w:highlight w:val="cyan"/>
              </w:rPr>
            </w:pPr>
            <w:r w:rsidRPr="3011F5E3">
              <w:rPr>
                <w:rFonts w:asciiTheme="minorHAnsi" w:eastAsiaTheme="minorEastAsia" w:hAnsiTheme="minorHAnsi" w:cstheme="minorBidi"/>
              </w:rPr>
              <w:t xml:space="preserve">Feasibility </w:t>
            </w:r>
            <w:r>
              <w:rPr>
                <w:rFonts w:asciiTheme="minorHAnsi" w:eastAsiaTheme="minorEastAsia" w:hAnsiTheme="minorHAnsi" w:cstheme="minorBidi"/>
              </w:rPr>
              <w:t xml:space="preserve">of the adapted NROL 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was determined through </w:t>
            </w:r>
            <w:r w:rsidRPr="7C101D27">
              <w:rPr>
                <w:rFonts w:asciiTheme="minorHAnsi" w:eastAsiaTheme="minorEastAsia" w:hAnsiTheme="minorHAnsi" w:cstheme="minorBidi"/>
              </w:rPr>
              <w:t xml:space="preserve">an </w:t>
            </w:r>
            <w:r w:rsidRPr="301D0A68">
              <w:rPr>
                <w:rFonts w:asciiTheme="minorHAnsi" w:eastAsiaTheme="minorEastAsia" w:hAnsiTheme="minorHAnsi" w:cstheme="minorBidi"/>
              </w:rPr>
              <w:t>initial trial</w:t>
            </w:r>
            <w:r>
              <w:rPr>
                <w:rFonts w:asciiTheme="minorHAnsi" w:eastAsiaTheme="minorEastAsia" w:hAnsiTheme="minorHAnsi" w:cstheme="minorBidi"/>
              </w:rPr>
              <w:t xml:space="preserve"> (single group, small cohort)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, and then </w:t>
            </w:r>
            <w:r>
              <w:rPr>
                <w:rFonts w:asciiTheme="minorHAnsi" w:eastAsiaTheme="minorEastAsia" w:hAnsiTheme="minorHAnsi" w:cstheme="minorBidi"/>
              </w:rPr>
              <w:t>sequential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 implementation</w:t>
            </w:r>
            <w:r>
              <w:rPr>
                <w:rFonts w:asciiTheme="minorHAnsi" w:eastAsiaTheme="minorEastAsia" w:hAnsiTheme="minorHAnsi" w:cstheme="minorBidi"/>
              </w:rPr>
              <w:t xml:space="preserve"> (broader range of multidisciplinary therapy groups, increasing patient cohort) 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and evaluation at a single </w:t>
            </w:r>
            <w:r>
              <w:rPr>
                <w:rFonts w:asciiTheme="minorHAnsi" w:eastAsiaTheme="minorEastAsia" w:hAnsiTheme="minorHAnsi" w:cstheme="minorBidi"/>
              </w:rPr>
              <w:t>service</w:t>
            </w:r>
            <w:r w:rsidRPr="3011F5E3">
              <w:rPr>
                <w:rFonts w:asciiTheme="minorHAnsi" w:eastAsiaTheme="minorEastAsia" w:hAnsiTheme="minorHAnsi" w:cstheme="minorBidi"/>
              </w:rPr>
              <w:t>.</w:t>
            </w:r>
            <w:r w:rsidRPr="3011F5E3">
              <w:rPr>
                <w:rStyle w:val="eop"/>
                <w:rFonts w:asciiTheme="minorHAnsi" w:eastAsiaTheme="minorEastAsia" w:hAnsiTheme="minorHAnsi" w:cstheme="minorBidi"/>
              </w:rPr>
              <w:t xml:space="preserve"> </w:t>
            </w:r>
            <w:r w:rsidRPr="3011F5E3">
              <w:rPr>
                <w:rFonts w:asciiTheme="minorHAnsi" w:eastAsiaTheme="minorEastAsia" w:hAnsiTheme="minorHAnsi" w:cstheme="minorBidi"/>
              </w:rPr>
              <w:t>NROL was refined iteratively e.g. adding/trialling new groups.</w:t>
            </w:r>
          </w:p>
        </w:tc>
        <w:tc>
          <w:tcPr>
            <w:tcW w:w="2127" w:type="dxa"/>
            <w:shd w:val="clear" w:color="auto" w:fill="auto"/>
          </w:tcPr>
          <w:p w14:paraId="0950A6BD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Staged implementation scale</w:t>
            </w:r>
            <w:r>
              <w:rPr>
                <w:rFonts w:eastAsiaTheme="minorEastAsia"/>
              </w:rPr>
              <w:t>-</w:t>
            </w:r>
            <w:r w:rsidRPr="3011F5E3">
              <w:rPr>
                <w:rFonts w:eastAsiaTheme="minorEastAsia"/>
              </w:rPr>
              <w:t>up</w:t>
            </w:r>
          </w:p>
        </w:tc>
        <w:tc>
          <w:tcPr>
            <w:tcW w:w="5670" w:type="dxa"/>
            <w:shd w:val="clear" w:color="auto" w:fill="auto"/>
          </w:tcPr>
          <w:p w14:paraId="76194C6A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Bidi"/>
              </w:rPr>
            </w:pPr>
            <w:r w:rsidRPr="2D249F19">
              <w:rPr>
                <w:rFonts w:asciiTheme="minorHAnsi" w:eastAsiaTheme="minorEastAsia" w:hAnsiTheme="minorHAnsi" w:cstheme="minorBidi"/>
              </w:rPr>
              <w:t>Sequential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 onboarding of </w:t>
            </w:r>
            <w:r w:rsidRPr="2858B5DA">
              <w:rPr>
                <w:rFonts w:asciiTheme="minorHAnsi" w:eastAsiaTheme="minorEastAsia" w:hAnsiTheme="minorHAnsi" w:cstheme="minorBidi"/>
              </w:rPr>
              <w:t>regional</w:t>
            </w:r>
            <w:r>
              <w:rPr>
                <w:rFonts w:asciiTheme="minorHAnsi" w:eastAsiaTheme="minorEastAsia" w:hAnsiTheme="minorHAnsi" w:cstheme="minorBidi"/>
              </w:rPr>
              <w:t xml:space="preserve"> community-based</w:t>
            </w:r>
            <w:r w:rsidRPr="2858B5DA">
              <w:rPr>
                <w:rFonts w:asciiTheme="minorHAnsi" w:eastAsiaTheme="minorEastAsia" w:hAnsiTheme="minorHAnsi" w:cstheme="minorBidi"/>
              </w:rPr>
              <w:t xml:space="preserve"> stroke and </w:t>
            </w:r>
            <w:r w:rsidRPr="2017BCCE">
              <w:rPr>
                <w:rFonts w:asciiTheme="minorHAnsi" w:eastAsiaTheme="minorEastAsia" w:hAnsiTheme="minorHAnsi" w:cstheme="minorBidi"/>
              </w:rPr>
              <w:t>neurorehabilitation services</w:t>
            </w:r>
            <w:r w:rsidRPr="3011F5E3">
              <w:rPr>
                <w:rFonts w:asciiTheme="minorHAnsi" w:eastAsiaTheme="minorEastAsia" w:hAnsiTheme="minorHAnsi" w:cstheme="minorBidi"/>
              </w:rPr>
              <w:t>.</w:t>
            </w:r>
          </w:p>
          <w:p w14:paraId="439581B5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eastAsiaTheme="minorEastAsia" w:hAnsiTheme="minorHAnsi" w:cstheme="minorBidi"/>
              </w:rPr>
            </w:pPr>
          </w:p>
          <w:p w14:paraId="599DD8B1" w14:textId="77777777" w:rsidR="003441BE" w:rsidRPr="00C26D8F" w:rsidRDefault="003441BE" w:rsidP="00256B2F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Theme="minorHAnsi" w:eastAsiaTheme="minorEastAsia" w:hAnsiTheme="minorHAnsi" w:cstheme="minorBidi"/>
              </w:rPr>
            </w:pPr>
            <w:r w:rsidRPr="3011F5E3">
              <w:rPr>
                <w:rFonts w:asciiTheme="minorHAnsi" w:eastAsiaTheme="minorEastAsia" w:hAnsiTheme="minorHAnsi" w:cstheme="minorBidi"/>
              </w:rPr>
              <w:t>Feasibility was determined through concurrent implementation and evaluation at a multi-</w:t>
            </w:r>
            <w:r>
              <w:rPr>
                <w:rFonts w:asciiTheme="minorHAnsi" w:eastAsiaTheme="minorEastAsia" w:hAnsiTheme="minorHAnsi" w:cstheme="minorBidi"/>
              </w:rPr>
              <w:t>service</w:t>
            </w:r>
            <w:r w:rsidRPr="3011F5E3">
              <w:rPr>
                <w:rFonts w:asciiTheme="minorHAnsi" w:eastAsiaTheme="minorEastAsia" w:hAnsiTheme="minorHAnsi" w:cstheme="minorBidi"/>
              </w:rPr>
              <w:t xml:space="preserve"> </w:t>
            </w:r>
            <w:r>
              <w:rPr>
                <w:rFonts w:asciiTheme="minorHAnsi" w:eastAsiaTheme="minorEastAsia" w:hAnsiTheme="minorHAnsi" w:cstheme="minorBidi"/>
              </w:rPr>
              <w:t xml:space="preserve">systems </w:t>
            </w:r>
            <w:r w:rsidRPr="3011F5E3">
              <w:rPr>
                <w:rFonts w:asciiTheme="minorHAnsi" w:eastAsiaTheme="minorEastAsia" w:hAnsiTheme="minorHAnsi" w:cstheme="minorBidi"/>
              </w:rPr>
              <w:t>level.</w:t>
            </w:r>
            <w:r w:rsidRPr="3011F5E3">
              <w:rPr>
                <w:rStyle w:val="eop"/>
                <w:rFonts w:asciiTheme="minorHAnsi" w:eastAsiaTheme="minorEastAsia" w:hAnsiTheme="minorHAnsi" w:cstheme="minorBidi"/>
              </w:rPr>
              <w:t xml:space="preserve"> </w:t>
            </w:r>
          </w:p>
          <w:p w14:paraId="178ED346" w14:textId="77777777" w:rsidR="003441BE" w:rsidRPr="3011F5E3" w:rsidRDefault="003441BE" w:rsidP="00256B2F">
            <w:pPr>
              <w:rPr>
                <w:rFonts w:eastAsiaTheme="minorEastAsia"/>
              </w:rPr>
            </w:pPr>
          </w:p>
        </w:tc>
      </w:tr>
      <w:tr w:rsidR="003441BE" w:rsidRPr="00C26D8F" w14:paraId="162CBA35" w14:textId="77777777" w:rsidTr="00256B2F">
        <w:tc>
          <w:tcPr>
            <w:tcW w:w="2122" w:type="dxa"/>
          </w:tcPr>
          <w:p w14:paraId="4189F23F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Capture and share local knowledge</w:t>
            </w:r>
          </w:p>
        </w:tc>
        <w:tc>
          <w:tcPr>
            <w:tcW w:w="5244" w:type="dxa"/>
            <w:shd w:val="clear" w:color="auto" w:fill="auto"/>
          </w:tcPr>
          <w:p w14:paraId="641F371F" w14:textId="77777777" w:rsidR="003441BE" w:rsidRPr="00C26D8F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Collected </w:t>
            </w:r>
            <w:r>
              <w:rPr>
                <w:rFonts w:eastAsiaTheme="minorEastAsia"/>
              </w:rPr>
              <w:t xml:space="preserve">and collated </w:t>
            </w:r>
            <w:r w:rsidRPr="3011F5E3">
              <w:rPr>
                <w:rFonts w:eastAsiaTheme="minorEastAsia"/>
              </w:rPr>
              <w:t>quantitative and qualitative patient, staff and service data.</w:t>
            </w:r>
          </w:p>
          <w:p w14:paraId="1C92911B" w14:textId="77777777" w:rsidR="003441BE" w:rsidRPr="00394877" w:rsidRDefault="003441BE" w:rsidP="00256B2F">
            <w:pPr>
              <w:rPr>
                <w:rFonts w:eastAsiaTheme="minorEastAsia"/>
                <w:highlight w:val="cyan"/>
              </w:rPr>
            </w:pPr>
            <w:r w:rsidRPr="3011F5E3">
              <w:rPr>
                <w:rFonts w:eastAsiaTheme="minorEastAsia"/>
              </w:rPr>
              <w:t>Shared with learning collaborative, champions and wider stakeholders at regular meetings.</w:t>
            </w:r>
          </w:p>
        </w:tc>
        <w:tc>
          <w:tcPr>
            <w:tcW w:w="2127" w:type="dxa"/>
            <w:shd w:val="clear" w:color="auto" w:fill="auto"/>
          </w:tcPr>
          <w:p w14:paraId="3DD5816A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Capture and share local knowledge</w:t>
            </w:r>
          </w:p>
        </w:tc>
        <w:tc>
          <w:tcPr>
            <w:tcW w:w="5670" w:type="dxa"/>
            <w:shd w:val="clear" w:color="auto" w:fill="auto"/>
          </w:tcPr>
          <w:p w14:paraId="42D299B9" w14:textId="77777777" w:rsidR="003441BE" w:rsidRPr="00C26D8F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Collected </w:t>
            </w:r>
            <w:r>
              <w:rPr>
                <w:rFonts w:eastAsiaTheme="minorEastAsia"/>
              </w:rPr>
              <w:t xml:space="preserve">and collated </w:t>
            </w:r>
            <w:r w:rsidRPr="3011F5E3">
              <w:rPr>
                <w:rFonts w:eastAsiaTheme="minorEastAsia"/>
              </w:rPr>
              <w:t>quantitative and qualitative patient, staff and service data.</w:t>
            </w:r>
            <w:r>
              <w:rPr>
                <w:rFonts w:eastAsiaTheme="minorEastAsia"/>
              </w:rPr>
              <w:t xml:space="preserve"> Focus on further understanding efficiencies.</w:t>
            </w:r>
          </w:p>
          <w:p w14:paraId="24601C5C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Shared with learning collaborative, champions and wider stakeholders</w:t>
            </w:r>
            <w:r w:rsidRPr="7582BB87">
              <w:rPr>
                <w:rFonts w:eastAsiaTheme="minorEastAsia"/>
              </w:rPr>
              <w:t xml:space="preserve"> at regular meetings</w:t>
            </w:r>
            <w:r w:rsidRPr="3011F5E3">
              <w:rPr>
                <w:rFonts w:eastAsiaTheme="minorEastAsia"/>
              </w:rPr>
              <w:t>.</w:t>
            </w:r>
          </w:p>
        </w:tc>
      </w:tr>
      <w:tr w:rsidR="003441BE" w:rsidRPr="00C26D8F" w14:paraId="37579953" w14:textId="77777777" w:rsidTr="00256B2F">
        <w:tc>
          <w:tcPr>
            <w:tcW w:w="2122" w:type="dxa"/>
          </w:tcPr>
          <w:p w14:paraId="4CF0535A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Conduct ongoing training</w:t>
            </w:r>
          </w:p>
        </w:tc>
        <w:tc>
          <w:tcPr>
            <w:tcW w:w="5244" w:type="dxa"/>
            <w:shd w:val="clear" w:color="auto" w:fill="auto"/>
          </w:tcPr>
          <w:p w14:paraId="3ABA8434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Observations enabled therapists and other staff to gain understanding of NROL, and experience groups. This could be for insight or </w:t>
            </w:r>
            <w:r w:rsidRPr="7582BB87">
              <w:rPr>
                <w:rFonts w:eastAsiaTheme="minorEastAsia"/>
              </w:rPr>
              <w:t>experiential learning before</w:t>
            </w:r>
            <w:r w:rsidRPr="3011F5E3">
              <w:rPr>
                <w:rFonts w:eastAsiaTheme="minorEastAsia"/>
              </w:rPr>
              <w:t xml:space="preserve"> facilitating groups.</w:t>
            </w:r>
          </w:p>
        </w:tc>
        <w:tc>
          <w:tcPr>
            <w:tcW w:w="2127" w:type="dxa"/>
            <w:shd w:val="clear" w:color="auto" w:fill="auto"/>
          </w:tcPr>
          <w:p w14:paraId="206E96EF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Conduct ongoing training</w:t>
            </w:r>
          </w:p>
        </w:tc>
        <w:tc>
          <w:tcPr>
            <w:tcW w:w="5670" w:type="dxa"/>
            <w:shd w:val="clear" w:color="auto" w:fill="auto"/>
          </w:tcPr>
          <w:p w14:paraId="4DA112B5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Observations enabled therapists and other staff to gain understanding of NROL, and experience groups. This could be for insight or </w:t>
            </w:r>
            <w:r w:rsidRPr="7582BB87">
              <w:rPr>
                <w:rFonts w:eastAsiaTheme="minorEastAsia"/>
              </w:rPr>
              <w:t>experiential learning before</w:t>
            </w:r>
            <w:r w:rsidRPr="3011F5E3">
              <w:rPr>
                <w:rFonts w:eastAsiaTheme="minorEastAsia"/>
              </w:rPr>
              <w:t xml:space="preserve"> facilitating groups.</w:t>
            </w:r>
          </w:p>
        </w:tc>
      </w:tr>
      <w:tr w:rsidR="003441BE" w:rsidRPr="00C26D8F" w14:paraId="6B31F355" w14:textId="77777777" w:rsidTr="00256B2F">
        <w:tc>
          <w:tcPr>
            <w:tcW w:w="2122" w:type="dxa"/>
          </w:tcPr>
          <w:p w14:paraId="36A1CA63" w14:textId="77777777" w:rsidR="003441BE" w:rsidRPr="00C26D8F" w:rsidRDefault="003441BE" w:rsidP="00256B2F">
            <w:pPr>
              <w:rPr>
                <w:rFonts w:cstheme="minorHAnsi"/>
              </w:rPr>
            </w:pPr>
            <w:r w:rsidRPr="00C26D8F">
              <w:rPr>
                <w:rFonts w:cstheme="minorHAnsi"/>
              </w:rPr>
              <w:t>Conduct local consensus discussions</w:t>
            </w:r>
          </w:p>
        </w:tc>
        <w:tc>
          <w:tcPr>
            <w:tcW w:w="5244" w:type="dxa"/>
            <w:shd w:val="clear" w:color="auto" w:fill="auto"/>
          </w:tcPr>
          <w:p w14:paraId="77DE0B82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Implementation outcomes were discussed, and consensus reached on patient</w:t>
            </w:r>
            <w:r w:rsidRPr="7582BB87">
              <w:rPr>
                <w:rFonts w:eastAsiaTheme="minorEastAsia"/>
              </w:rPr>
              <w:t>, staff and service</w:t>
            </w:r>
            <w:r w:rsidRPr="3011F5E3">
              <w:rPr>
                <w:rFonts w:eastAsiaTheme="minorEastAsia"/>
              </w:rPr>
              <w:t xml:space="preserve"> acceptability, and appropriateness of NROL within the service</w:t>
            </w:r>
            <w:r>
              <w:rPr>
                <w:rFonts w:eastAsiaTheme="minorEastAsia"/>
              </w:rPr>
              <w:t>.</w:t>
            </w:r>
          </w:p>
        </w:tc>
        <w:tc>
          <w:tcPr>
            <w:tcW w:w="2127" w:type="dxa"/>
            <w:shd w:val="clear" w:color="auto" w:fill="auto"/>
          </w:tcPr>
          <w:p w14:paraId="1C6C6860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>Conduct local consensus discussions</w:t>
            </w:r>
          </w:p>
        </w:tc>
        <w:tc>
          <w:tcPr>
            <w:tcW w:w="5670" w:type="dxa"/>
            <w:shd w:val="clear" w:color="auto" w:fill="auto"/>
          </w:tcPr>
          <w:p w14:paraId="05ECDEF4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3011F5E3">
              <w:rPr>
                <w:rFonts w:eastAsiaTheme="minorEastAsia"/>
              </w:rPr>
              <w:t xml:space="preserve">At a regional level, consensus was reached regarding system </w:t>
            </w:r>
            <w:r>
              <w:rPr>
                <w:rFonts w:eastAsiaTheme="minorEastAsia"/>
              </w:rPr>
              <w:t xml:space="preserve">adoption and </w:t>
            </w:r>
            <w:r w:rsidRPr="3011F5E3">
              <w:rPr>
                <w:rFonts w:eastAsiaTheme="minorEastAsia"/>
              </w:rPr>
              <w:t>acceptability.</w:t>
            </w:r>
          </w:p>
        </w:tc>
      </w:tr>
      <w:tr w:rsidR="003441BE" w:rsidRPr="00C26D8F" w14:paraId="1814650F" w14:textId="77777777" w:rsidTr="00256B2F">
        <w:tc>
          <w:tcPr>
            <w:tcW w:w="15163" w:type="dxa"/>
            <w:gridSpan w:val="4"/>
            <w:shd w:val="clear" w:color="auto" w:fill="auto"/>
          </w:tcPr>
          <w:p w14:paraId="7650E2A9" w14:textId="77777777" w:rsidR="003441BE" w:rsidRPr="00353022" w:rsidRDefault="003441BE" w:rsidP="00256B2F">
            <w:pPr>
              <w:jc w:val="center"/>
              <w:rPr>
                <w:b/>
                <w:bCs/>
                <w:i/>
                <w:iCs/>
              </w:rPr>
            </w:pPr>
            <w:r w:rsidRPr="00353022">
              <w:rPr>
                <w:b/>
                <w:bCs/>
                <w:i/>
              </w:rPr>
              <w:t>Sustain</w:t>
            </w:r>
            <w:r>
              <w:rPr>
                <w:b/>
                <w:bCs/>
                <w:i/>
              </w:rPr>
              <w:t>ment</w:t>
            </w:r>
            <w:r w:rsidRPr="00353022">
              <w:rPr>
                <w:b/>
                <w:bCs/>
                <w:i/>
              </w:rPr>
              <w:t xml:space="preserve"> phase</w:t>
            </w:r>
          </w:p>
        </w:tc>
      </w:tr>
      <w:tr w:rsidR="003441BE" w:rsidRPr="00C26D8F" w14:paraId="48D9B38E" w14:textId="77777777" w:rsidTr="00256B2F">
        <w:tc>
          <w:tcPr>
            <w:tcW w:w="2122" w:type="dxa"/>
          </w:tcPr>
          <w:p w14:paraId="6175A712" w14:textId="77777777" w:rsidR="003441BE" w:rsidRPr="00C26D8F" w:rsidRDefault="003441BE" w:rsidP="00256B2F">
            <w:pPr>
              <w:rPr>
                <w:rFonts w:cstheme="minorHAnsi"/>
              </w:rPr>
            </w:pPr>
            <w:r>
              <w:t>Stakeholder communication on</w:t>
            </w:r>
            <w:r w:rsidRPr="00137ECC">
              <w:t xml:space="preserve"> the continued </w:t>
            </w:r>
            <w:r w:rsidRPr="00137ECC">
              <w:lastRenderedPageBreak/>
              <w:t>impact of the evidence-based practice</w:t>
            </w:r>
          </w:p>
        </w:tc>
        <w:tc>
          <w:tcPr>
            <w:tcW w:w="5244" w:type="dxa"/>
            <w:shd w:val="clear" w:color="auto" w:fill="auto"/>
          </w:tcPr>
          <w:p w14:paraId="79974756" w14:textId="77777777" w:rsidR="003441BE" w:rsidRPr="3011F5E3" w:rsidRDefault="003441BE" w:rsidP="00256B2F">
            <w:pPr>
              <w:rPr>
                <w:rFonts w:eastAsiaTheme="minorEastAsia"/>
              </w:rPr>
            </w:pPr>
            <w:r>
              <w:lastRenderedPageBreak/>
              <w:t>Continued</w:t>
            </w:r>
            <w:r w:rsidRPr="4D51D954">
              <w:t xml:space="preserve"> engagement with local clinical</w:t>
            </w:r>
            <w:r w:rsidRPr="7582BB87">
              <w:t>, service</w:t>
            </w:r>
            <w:r w:rsidRPr="4D51D954">
              <w:t xml:space="preserve"> and </w:t>
            </w:r>
            <w:r>
              <w:t>regional</w:t>
            </w:r>
            <w:r w:rsidRPr="4D51D954">
              <w:t xml:space="preserve"> leads for championing NROL</w:t>
            </w:r>
            <w:r>
              <w:t xml:space="preserve"> and communicating evaluation findings</w:t>
            </w:r>
            <w:r w:rsidRPr="4D51D954">
              <w:t xml:space="preserve">. </w:t>
            </w:r>
            <w:r>
              <w:t xml:space="preserve">The coalition </w:t>
            </w:r>
            <w:r>
              <w:lastRenderedPageBreak/>
              <w:t>and c</w:t>
            </w:r>
            <w:r w:rsidRPr="4D51D954">
              <w:t>hampions were key in strategic alignment and highlighting opportunities for visibility and impact.</w:t>
            </w:r>
          </w:p>
        </w:tc>
        <w:tc>
          <w:tcPr>
            <w:tcW w:w="2127" w:type="dxa"/>
            <w:shd w:val="clear" w:color="auto" w:fill="auto"/>
          </w:tcPr>
          <w:p w14:paraId="3B989A5D" w14:textId="77777777" w:rsidR="003441BE" w:rsidRPr="3011F5E3" w:rsidRDefault="003441BE" w:rsidP="00256B2F">
            <w:pPr>
              <w:rPr>
                <w:rFonts w:eastAsiaTheme="minorEastAsia"/>
              </w:rPr>
            </w:pPr>
            <w:r>
              <w:lastRenderedPageBreak/>
              <w:t>Stakeholder communication on</w:t>
            </w:r>
            <w:r w:rsidRPr="00137ECC">
              <w:t xml:space="preserve"> the continued </w:t>
            </w:r>
            <w:r w:rsidRPr="00137ECC">
              <w:lastRenderedPageBreak/>
              <w:t>impact of the evidence-based practice</w:t>
            </w:r>
            <w:r w:rsidRPr="3011F5E3">
              <w:rPr>
                <w:rFonts w:eastAsiaTheme="minorEastAsia"/>
              </w:rPr>
              <w:t xml:space="preserve"> </w:t>
            </w:r>
          </w:p>
        </w:tc>
        <w:tc>
          <w:tcPr>
            <w:tcW w:w="5670" w:type="dxa"/>
            <w:shd w:val="clear" w:color="auto" w:fill="auto"/>
          </w:tcPr>
          <w:p w14:paraId="6866BFD1" w14:textId="77777777" w:rsidR="003441BE" w:rsidRPr="3011F5E3" w:rsidRDefault="003441BE" w:rsidP="00256B2F">
            <w:pPr>
              <w:rPr>
                <w:rFonts w:eastAsiaTheme="minorEastAsia"/>
              </w:rPr>
            </w:pPr>
            <w:r>
              <w:lastRenderedPageBreak/>
              <w:t>Continued</w:t>
            </w:r>
            <w:r w:rsidRPr="4D51D954">
              <w:t xml:space="preserve"> engagement with </w:t>
            </w:r>
            <w:r>
              <w:t>regional</w:t>
            </w:r>
            <w:r w:rsidRPr="4D51D954">
              <w:t xml:space="preserve"> clinical</w:t>
            </w:r>
            <w:r w:rsidRPr="7582BB87">
              <w:t>, service</w:t>
            </w:r>
            <w:r w:rsidRPr="4D51D954">
              <w:t xml:space="preserve"> and </w:t>
            </w:r>
            <w:r>
              <w:t>regional</w:t>
            </w:r>
            <w:r w:rsidRPr="4D51D954">
              <w:t xml:space="preserve"> leads for championing NROL</w:t>
            </w:r>
            <w:r>
              <w:t xml:space="preserve"> and communicating evaluation findings</w:t>
            </w:r>
            <w:r w:rsidRPr="4D51D954">
              <w:t xml:space="preserve">. </w:t>
            </w:r>
            <w:r>
              <w:t xml:space="preserve">The coalition and </w:t>
            </w:r>
            <w:r>
              <w:lastRenderedPageBreak/>
              <w:t>c</w:t>
            </w:r>
            <w:r w:rsidRPr="4D51D954">
              <w:t>hampions were key in strategic alignment and highlighting opportunities for visibility and impact.</w:t>
            </w:r>
          </w:p>
        </w:tc>
      </w:tr>
      <w:tr w:rsidR="003441BE" w:rsidRPr="00C26D8F" w14:paraId="3CF771E8" w14:textId="77777777" w:rsidTr="00256B2F">
        <w:tc>
          <w:tcPr>
            <w:tcW w:w="2122" w:type="dxa"/>
          </w:tcPr>
          <w:p w14:paraId="62CA2760" w14:textId="77777777" w:rsidR="003441BE" w:rsidRPr="00C26D8F" w:rsidRDefault="003441BE" w:rsidP="00256B2F">
            <w:pPr>
              <w:rPr>
                <w:rFonts w:cstheme="minorHAnsi"/>
              </w:rPr>
            </w:pPr>
            <w:r w:rsidRPr="4D51D954">
              <w:lastRenderedPageBreak/>
              <w:t>Fund and contract for clinical innovation</w:t>
            </w:r>
          </w:p>
        </w:tc>
        <w:tc>
          <w:tcPr>
            <w:tcW w:w="5244" w:type="dxa"/>
            <w:shd w:val="clear" w:color="auto" w:fill="auto"/>
          </w:tcPr>
          <w:p w14:paraId="00557116" w14:textId="77777777" w:rsidR="003441BE" w:rsidRPr="3011F5E3" w:rsidRDefault="003441BE" w:rsidP="00256B2F">
            <w:pPr>
              <w:rPr>
                <w:rFonts w:eastAsiaTheme="minorEastAsia"/>
              </w:rPr>
            </w:pPr>
            <w:r>
              <w:t>Identified</w:t>
            </w:r>
            <w:r w:rsidRPr="4D51D954">
              <w:t xml:space="preserve"> advantages in terms of staff and patient resources, barriers and facilitators identified.</w:t>
            </w:r>
          </w:p>
        </w:tc>
        <w:tc>
          <w:tcPr>
            <w:tcW w:w="2127" w:type="dxa"/>
            <w:shd w:val="clear" w:color="auto" w:fill="auto"/>
          </w:tcPr>
          <w:p w14:paraId="68DFF8FC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4D51D954">
              <w:t>Fund and contract for clinical innovation</w:t>
            </w:r>
          </w:p>
        </w:tc>
        <w:tc>
          <w:tcPr>
            <w:tcW w:w="5670" w:type="dxa"/>
            <w:shd w:val="clear" w:color="auto" w:fill="auto"/>
          </w:tcPr>
          <w:p w14:paraId="735FCAE4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4D51D954">
              <w:t xml:space="preserve">Developed business case </w:t>
            </w:r>
            <w:r>
              <w:t xml:space="preserve">for commissioners </w:t>
            </w:r>
            <w:r w:rsidRPr="4D51D954">
              <w:t>with advantages identified in terms of staff and patient resources, barriers and facilitators identified.</w:t>
            </w:r>
          </w:p>
        </w:tc>
      </w:tr>
      <w:tr w:rsidR="003441BE" w:rsidRPr="00C26D8F" w14:paraId="2391A0A7" w14:textId="77777777" w:rsidTr="00256B2F">
        <w:trPr>
          <w:trHeight w:val="628"/>
        </w:trPr>
        <w:tc>
          <w:tcPr>
            <w:tcW w:w="2122" w:type="dxa"/>
          </w:tcPr>
          <w:p w14:paraId="7BD9AC77" w14:textId="77777777" w:rsidR="003441BE" w:rsidRPr="00C26D8F" w:rsidRDefault="003441BE" w:rsidP="00256B2F">
            <w:pPr>
              <w:rPr>
                <w:rFonts w:cstheme="minorHAnsi"/>
              </w:rPr>
            </w:pPr>
            <w:r w:rsidRPr="4D51D954">
              <w:t>Involve executive boards</w:t>
            </w:r>
          </w:p>
        </w:tc>
        <w:tc>
          <w:tcPr>
            <w:tcW w:w="5244" w:type="dxa"/>
            <w:shd w:val="clear" w:color="auto" w:fill="auto"/>
          </w:tcPr>
          <w:p w14:paraId="68BA539B" w14:textId="77777777" w:rsidR="003441BE" w:rsidRPr="00662BFB" w:rsidRDefault="003441BE" w:rsidP="00256B2F">
            <w:pPr>
              <w:rPr>
                <w:lang w:val="en-US"/>
              </w:rPr>
            </w:pPr>
            <w:r>
              <w:t>Potential v</w:t>
            </w:r>
            <w:r w:rsidRPr="4D51D954">
              <w:t xml:space="preserve">alue proposition </w:t>
            </w:r>
            <w:r>
              <w:t>of local versus regional delivery discussed</w:t>
            </w:r>
            <w:r w:rsidRPr="4D51D954">
              <w:t xml:space="preserve"> with decision</w:t>
            </w:r>
            <w:r>
              <w:t>-</w:t>
            </w:r>
            <w:r w:rsidRPr="4D51D954">
              <w:t xml:space="preserve">makers, outlining outcomes and resources required and tailoring to </w:t>
            </w:r>
            <w:r w:rsidRPr="4D51D954">
              <w:rPr>
                <w:lang w:val="en-US"/>
              </w:rPr>
              <w:t>strategic priorities.</w:t>
            </w:r>
          </w:p>
        </w:tc>
        <w:tc>
          <w:tcPr>
            <w:tcW w:w="2127" w:type="dxa"/>
            <w:shd w:val="clear" w:color="auto" w:fill="auto"/>
          </w:tcPr>
          <w:p w14:paraId="4F263D3F" w14:textId="77777777" w:rsidR="003441BE" w:rsidRPr="3011F5E3" w:rsidRDefault="003441BE" w:rsidP="00256B2F">
            <w:pPr>
              <w:rPr>
                <w:rFonts w:eastAsiaTheme="minorEastAsia"/>
              </w:rPr>
            </w:pPr>
            <w:r w:rsidRPr="4D51D954">
              <w:t>Involve executive boards</w:t>
            </w:r>
          </w:p>
        </w:tc>
        <w:tc>
          <w:tcPr>
            <w:tcW w:w="5670" w:type="dxa"/>
            <w:shd w:val="clear" w:color="auto" w:fill="auto"/>
          </w:tcPr>
          <w:p w14:paraId="09086EDC" w14:textId="77777777" w:rsidR="003441BE" w:rsidRPr="00C519D8" w:rsidRDefault="003441BE" w:rsidP="00256B2F">
            <w:pPr>
              <w:rPr>
                <w:lang w:val="en-US"/>
              </w:rPr>
            </w:pPr>
            <w:r w:rsidRPr="4D51D954">
              <w:t>Value proposition shared with decision</w:t>
            </w:r>
            <w:r>
              <w:t>-</w:t>
            </w:r>
            <w:r w:rsidRPr="4D51D954">
              <w:t xml:space="preserve">makers, outlining outcomes and resources required and tailoring to </w:t>
            </w:r>
            <w:r w:rsidRPr="4D51D954">
              <w:rPr>
                <w:lang w:val="en-US"/>
              </w:rPr>
              <w:t>strategic priorities.</w:t>
            </w:r>
          </w:p>
        </w:tc>
      </w:tr>
    </w:tbl>
    <w:p w14:paraId="24CCD906" w14:textId="77777777" w:rsidR="003441BE" w:rsidRDefault="003441BE" w:rsidP="003441BE">
      <w:pPr>
        <w:spacing w:after="160" w:line="259" w:lineRule="auto"/>
        <w:rPr>
          <w:b/>
          <w:bCs/>
        </w:rPr>
      </w:pPr>
    </w:p>
    <w:p w14:paraId="61AE710D" w14:textId="77777777" w:rsidR="003441BE" w:rsidRDefault="003441BE" w:rsidP="003441BE">
      <w:pPr>
        <w:spacing w:after="160" w:line="259" w:lineRule="auto"/>
        <w:rPr>
          <w:b/>
          <w:bCs/>
        </w:rPr>
      </w:pPr>
      <w:r>
        <w:rPr>
          <w:b/>
          <w:bCs/>
        </w:rPr>
        <w:t>References</w:t>
      </w:r>
    </w:p>
    <w:p w14:paraId="7C33F090" w14:textId="77777777" w:rsidR="003441BE" w:rsidRPr="001B7AB7" w:rsidRDefault="003441BE" w:rsidP="003441BE">
      <w:pPr>
        <w:pStyle w:val="ListParagraph"/>
        <w:numPr>
          <w:ilvl w:val="0"/>
          <w:numId w:val="1"/>
        </w:numPr>
        <w:spacing w:after="160" w:line="259" w:lineRule="auto"/>
        <w:rPr>
          <w:rFonts w:ascii="Segoe UI" w:hAnsi="Segoe UI" w:cs="Segoe UI"/>
        </w:rPr>
      </w:pPr>
      <w:r w:rsidRPr="001B7AB7">
        <w:rPr>
          <w:rFonts w:ascii="Segoe UI" w:hAnsi="Segoe UI" w:cs="Segoe UI"/>
        </w:rPr>
        <w:t xml:space="preserve">NHS Lancashire and South Cumbria Integrated Care Board. Lancashire and South Cumbria Integrated Care System: Our NHS Joint Forward Plan from 2023 onwards. 2023 [Available from: </w:t>
      </w:r>
      <w:hyperlink r:id="rId10" w:history="1">
        <w:r w:rsidRPr="001B7AB7">
          <w:rPr>
            <w:rStyle w:val="Hyperlink"/>
            <w:rFonts w:ascii="Segoe UI" w:hAnsi="Segoe UI" w:cs="Segoe UI"/>
          </w:rPr>
          <w:t>https://www.healthierlsc.co.uk/application/files/7416/8977/5384/LSC_ICB_Joint_Forward_Plan_2023.pdf</w:t>
        </w:r>
      </w:hyperlink>
      <w:r w:rsidRPr="001B7AB7">
        <w:rPr>
          <w:rFonts w:ascii="Segoe UI" w:hAnsi="Segoe UI" w:cs="Segoe UI"/>
        </w:rPr>
        <w:t>.</w:t>
      </w:r>
    </w:p>
    <w:p w14:paraId="6FA0B347" w14:textId="77777777" w:rsidR="003441BE" w:rsidRPr="001B7AB7" w:rsidRDefault="003441BE" w:rsidP="003441BE">
      <w:pPr>
        <w:pStyle w:val="ListParagraph"/>
        <w:numPr>
          <w:ilvl w:val="0"/>
          <w:numId w:val="1"/>
        </w:numPr>
        <w:spacing w:after="160" w:line="259" w:lineRule="auto"/>
        <w:rPr>
          <w:rFonts w:ascii="Segoe UI" w:hAnsi="Segoe UI" w:cs="Segoe UI"/>
        </w:rPr>
      </w:pPr>
      <w:r w:rsidRPr="001B7AB7">
        <w:rPr>
          <w:rFonts w:ascii="Segoe UI" w:hAnsi="Segoe UI" w:cs="Segoe UI"/>
        </w:rPr>
        <w:t xml:space="preserve">NHS England. 2022/23 priorities and operational planning guidance. 2022 [Available from: </w:t>
      </w:r>
      <w:hyperlink r:id="rId11" w:history="1">
        <w:r w:rsidRPr="001B7AB7">
          <w:rPr>
            <w:rStyle w:val="Hyperlink"/>
            <w:rFonts w:ascii="Segoe UI" w:hAnsi="Segoe UI" w:cs="Segoe UI"/>
          </w:rPr>
          <w:t>https://www.england.nhs.uk/wp-content/uploads/2022/02/20211223-B1160-2022-23-priorities-and-operational-planning-guidance-v3.2.pdf</w:t>
        </w:r>
      </w:hyperlink>
      <w:r w:rsidRPr="001B7AB7">
        <w:rPr>
          <w:rFonts w:ascii="Segoe UI" w:hAnsi="Segoe UI" w:cs="Segoe UI"/>
        </w:rPr>
        <w:t xml:space="preserve">. </w:t>
      </w:r>
    </w:p>
    <w:p w14:paraId="030AAB73" w14:textId="77777777" w:rsidR="003441BE" w:rsidRPr="001B7AB7" w:rsidRDefault="003441BE" w:rsidP="003441BE">
      <w:pPr>
        <w:pStyle w:val="ListParagraph"/>
        <w:numPr>
          <w:ilvl w:val="0"/>
          <w:numId w:val="1"/>
        </w:numPr>
        <w:spacing w:after="160" w:line="259" w:lineRule="auto"/>
      </w:pPr>
      <w:r w:rsidRPr="001B7AB7">
        <w:rPr>
          <w:rFonts w:ascii="Segoe UI" w:hAnsi="Segoe UI" w:cs="Segoe UI"/>
        </w:rPr>
        <w:t xml:space="preserve">NHS England. 2023/24 priorities and operational planning guidance 2023 [Available from: </w:t>
      </w:r>
      <w:hyperlink r:id="rId12" w:history="1">
        <w:r w:rsidRPr="001B7AB7">
          <w:rPr>
            <w:rStyle w:val="Hyperlink"/>
            <w:rFonts w:ascii="Segoe UI" w:hAnsi="Segoe UI" w:cs="Segoe UI"/>
          </w:rPr>
          <w:t>https://www.england.nhs.uk/wp-content/uploads/2022/12/PRN00021-23-24-priorities-and-operational-planning-guidance-v1.1.pdf</w:t>
        </w:r>
      </w:hyperlink>
      <w:r w:rsidRPr="001B7AB7">
        <w:rPr>
          <w:rFonts w:ascii="Segoe UI" w:hAnsi="Segoe UI" w:cs="Segoe UI"/>
        </w:rPr>
        <w:t xml:space="preserve">. </w:t>
      </w:r>
    </w:p>
    <w:p w14:paraId="4B60099B" w14:textId="77777777" w:rsidR="003441BE" w:rsidRPr="001B7AB7" w:rsidRDefault="003441BE" w:rsidP="003441BE">
      <w:pPr>
        <w:pStyle w:val="ListParagraph"/>
        <w:numPr>
          <w:ilvl w:val="0"/>
          <w:numId w:val="1"/>
        </w:numPr>
        <w:spacing w:after="160" w:line="259" w:lineRule="auto"/>
      </w:pPr>
      <w:r w:rsidRPr="001B7AB7">
        <w:rPr>
          <w:rFonts w:ascii="Segoe UI" w:hAnsi="Segoe UI" w:cs="Segoe UI"/>
        </w:rPr>
        <w:t xml:space="preserve">NHS England. The NHS Long Term Plan. 2019 [Available from: </w:t>
      </w:r>
      <w:hyperlink r:id="rId13" w:history="1">
        <w:r w:rsidRPr="001B7AB7">
          <w:rPr>
            <w:rStyle w:val="Hyperlink"/>
            <w:rFonts w:ascii="Segoe UI" w:hAnsi="Segoe UI" w:cs="Segoe UI"/>
          </w:rPr>
          <w:t>https://www.england.nhs.uk/wp-content/uploads/2022/07/nhs-long-term-plan-version-1.2.pdf</w:t>
        </w:r>
      </w:hyperlink>
      <w:r w:rsidRPr="001B7AB7">
        <w:rPr>
          <w:rFonts w:ascii="Segoe UI" w:hAnsi="Segoe UI" w:cs="Segoe UI"/>
        </w:rPr>
        <w:t xml:space="preserve">. </w:t>
      </w:r>
    </w:p>
    <w:p w14:paraId="3E5D6D4E" w14:textId="77777777" w:rsidR="003441BE" w:rsidRPr="001B7AB7" w:rsidRDefault="003441BE" w:rsidP="003441BE">
      <w:pPr>
        <w:pStyle w:val="ListParagraph"/>
        <w:numPr>
          <w:ilvl w:val="0"/>
          <w:numId w:val="1"/>
        </w:numPr>
        <w:spacing w:after="160" w:line="259" w:lineRule="auto"/>
      </w:pPr>
      <w:r w:rsidRPr="001B7AB7">
        <w:rPr>
          <w:rFonts w:ascii="Segoe UI" w:hAnsi="Segoe UI" w:cs="Segoe UI"/>
        </w:rPr>
        <w:t xml:space="preserve">NHS England. NHS Long Term Workforce Plan. 2023 [Available from: </w:t>
      </w:r>
      <w:hyperlink r:id="rId14" w:history="1">
        <w:r w:rsidRPr="001B7AB7">
          <w:rPr>
            <w:rStyle w:val="Hyperlink"/>
            <w:rFonts w:ascii="Segoe UI" w:hAnsi="Segoe UI" w:cs="Segoe UI"/>
          </w:rPr>
          <w:t>https://www.england.nhs.uk/wp-content/uploads/2023/06/nhs-long-term-workforce-plan-v1.21.pdf</w:t>
        </w:r>
      </w:hyperlink>
      <w:r w:rsidRPr="001B7AB7">
        <w:rPr>
          <w:rFonts w:ascii="Segoe UI" w:hAnsi="Segoe UI" w:cs="Segoe UI"/>
        </w:rPr>
        <w:t xml:space="preserve">. </w:t>
      </w:r>
    </w:p>
    <w:p w14:paraId="21372CB1" w14:textId="77777777" w:rsidR="003441BE" w:rsidRPr="001B7AB7" w:rsidRDefault="003441BE" w:rsidP="003441BE">
      <w:pPr>
        <w:pStyle w:val="ListParagraph"/>
        <w:numPr>
          <w:ilvl w:val="0"/>
          <w:numId w:val="1"/>
        </w:numPr>
        <w:spacing w:after="160" w:line="259" w:lineRule="auto"/>
      </w:pPr>
      <w:r w:rsidRPr="001B7AB7">
        <w:rPr>
          <w:rFonts w:ascii="Segoe UI" w:hAnsi="Segoe UI" w:cs="Segoe UI"/>
        </w:rPr>
        <w:t xml:space="preserve">Royal College of Physicians. National Clinical Guideline for the Stroke for the United Kingdom and Ireland. 2023 [Available from: </w:t>
      </w:r>
      <w:hyperlink r:id="rId15" w:history="1">
        <w:r w:rsidRPr="00A23520">
          <w:rPr>
            <w:rStyle w:val="Hyperlink"/>
            <w:rFonts w:ascii="Segoe UI" w:hAnsi="Segoe UI" w:cs="Segoe UI"/>
          </w:rPr>
          <w:t>https://www.strokeguideline.org/app/uploads/2023/04/National-Clinical-Guideline-for-Stroke-2023.pdf</w:t>
        </w:r>
      </w:hyperlink>
      <w:r w:rsidRPr="001B7AB7">
        <w:rPr>
          <w:rFonts w:ascii="Segoe UI" w:hAnsi="Segoe UI" w:cs="Segoe UI"/>
        </w:rPr>
        <w:t>.</w:t>
      </w:r>
      <w:r>
        <w:rPr>
          <w:rFonts w:ascii="Segoe UI" w:hAnsi="Segoe UI" w:cs="Segoe UI"/>
        </w:rPr>
        <w:t xml:space="preserve"> </w:t>
      </w:r>
    </w:p>
    <w:p w14:paraId="53350A2F" w14:textId="77777777" w:rsidR="009D7FBA" w:rsidRDefault="009D7FBA"/>
    <w:sectPr w:rsidR="009D7FBA" w:rsidSect="003441BE">
      <w:footerReference w:type="default" r:id="rId1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C44B3C" w14:textId="77777777" w:rsidR="003441BE" w:rsidRDefault="003441BE" w:rsidP="003441BE">
      <w:r>
        <w:separator/>
      </w:r>
    </w:p>
  </w:endnote>
  <w:endnote w:type="continuationSeparator" w:id="0">
    <w:p w14:paraId="11A604B6" w14:textId="77777777" w:rsidR="003441BE" w:rsidRDefault="003441BE" w:rsidP="00344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74551153"/>
      <w:docPartObj>
        <w:docPartGallery w:val="Page Numbers (Bottom of Page)"/>
        <w:docPartUnique/>
      </w:docPartObj>
    </w:sdtPr>
    <w:sdtContent>
      <w:p w14:paraId="103F3D85" w14:textId="7C8A2041" w:rsidR="003441BE" w:rsidRDefault="003441B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B1BA1A7" w14:textId="77777777" w:rsidR="003441BE" w:rsidRDefault="003441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9481CB" w14:textId="77777777" w:rsidR="003441BE" w:rsidRDefault="003441BE" w:rsidP="003441BE">
      <w:r>
        <w:separator/>
      </w:r>
    </w:p>
  </w:footnote>
  <w:footnote w:type="continuationSeparator" w:id="0">
    <w:p w14:paraId="392F55F3" w14:textId="77777777" w:rsidR="003441BE" w:rsidRDefault="003441BE" w:rsidP="00344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C70BB3"/>
    <w:multiLevelType w:val="hybridMultilevel"/>
    <w:tmpl w:val="60F2884A"/>
    <w:lvl w:ilvl="0" w:tplc="3C1EA2A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1164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1BE"/>
    <w:rsid w:val="003441BE"/>
    <w:rsid w:val="009D7FBA"/>
    <w:rsid w:val="00CE545C"/>
    <w:rsid w:val="00F7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C242C"/>
  <w15:chartTrackingRefBased/>
  <w15:docId w15:val="{7C0E5F24-9421-4A96-86AA-6F1012CAF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41BE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441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41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1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41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1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41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41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41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41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41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41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1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41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41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41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41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41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41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41B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41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41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41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41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41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41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41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41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41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41B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41BE"/>
    <w:rPr>
      <w:color w:val="0000FF"/>
      <w:u w:val="single"/>
    </w:rPr>
  </w:style>
  <w:style w:type="table" w:styleId="TableGrid">
    <w:name w:val="Table Grid"/>
    <w:basedOn w:val="TableNormal"/>
    <w:uiPriority w:val="39"/>
    <w:rsid w:val="003441B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3441B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normaltextrun">
    <w:name w:val="normaltextrun"/>
    <w:basedOn w:val="DefaultParagraphFont"/>
    <w:rsid w:val="003441BE"/>
  </w:style>
  <w:style w:type="character" w:customStyle="1" w:styleId="eop">
    <w:name w:val="eop"/>
    <w:basedOn w:val="DefaultParagraphFont"/>
    <w:rsid w:val="003441BE"/>
  </w:style>
  <w:style w:type="paragraph" w:styleId="Header">
    <w:name w:val="header"/>
    <w:basedOn w:val="Normal"/>
    <w:link w:val="HeaderChar"/>
    <w:uiPriority w:val="99"/>
    <w:unhideWhenUsed/>
    <w:rsid w:val="003441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41BE"/>
  </w:style>
  <w:style w:type="paragraph" w:styleId="Footer">
    <w:name w:val="footer"/>
    <w:basedOn w:val="Normal"/>
    <w:link w:val="FooterChar"/>
    <w:uiPriority w:val="99"/>
    <w:unhideWhenUsed/>
    <w:rsid w:val="003441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441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england.nhs.uk/wp-content/uploads/2022/07/nhs-long-term-plan-version-1.2.pd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england.nhs.uk/wp-content/uploads/2022/12/PRN00021-23-24-priorities-and-operational-planning-guidance-v1.1.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england.nhs.uk/wp-content/uploads/2022/02/20211223-B1160-2022-23-priorities-and-operational-planning-guidance-v3.2.pdf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strokeguideline.org/app/uploads/2023/04/National-Clinical-Guideline-for-Stroke-2023.pdf" TargetMode="External"/><Relationship Id="rId10" Type="http://schemas.openxmlformats.org/officeDocument/2006/relationships/hyperlink" Target="https://www.healthierlsc.co.uk/application/files/7416/8977/5384/LSC_ICB_Joint_Forward_Plan_2023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england.nhs.uk/wp-content/uploads/2023/06/nhs-long-term-workforce-plan-v1.21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CCDD265D02254FAAD6FB138C95E205" ma:contentTypeVersion="13" ma:contentTypeDescription="Create a new document." ma:contentTypeScope="" ma:versionID="0d15b99277034ffbc347cf4ac5c98c89">
  <xsd:schema xmlns:xsd="http://www.w3.org/2001/XMLSchema" xmlns:xs="http://www.w3.org/2001/XMLSchema" xmlns:p="http://schemas.microsoft.com/office/2006/metadata/properties" xmlns:ns2="ad3c1fb4-39bf-4215-82f0-2ac148335ebc" xmlns:ns3="007779f0-21cb-4888-bbf2-31f140f2c77c" targetNamespace="http://schemas.microsoft.com/office/2006/metadata/properties" ma:root="true" ma:fieldsID="e350babff2041a193cb6bfc6aac46019" ns2:_="" ns3:_="">
    <xsd:import namespace="ad3c1fb4-39bf-4215-82f0-2ac148335ebc"/>
    <xsd:import namespace="007779f0-21cb-4888-bbf2-31f140f2c77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3c1fb4-39bf-4215-82f0-2ac148335e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bb35676-0bdf-4ed4-88f9-e2f8379240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7779f0-21cb-4888-bbf2-31f140f2c77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a889707-c1a8-4332-abe3-3ba7e3bccfd2}" ma:internalName="TaxCatchAll" ma:showField="CatchAllData" ma:web="007779f0-21cb-4888-bbf2-31f140f2c7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07779f0-21cb-4888-bbf2-31f140f2c77c"/>
    <lcf76f155ced4ddcb4097134ff3c332f xmlns="ad3c1fb4-39bf-4215-82f0-2ac148335eb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D554C98-5D95-4997-9049-D76604B1A9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3c1fb4-39bf-4215-82f0-2ac148335ebc"/>
    <ds:schemaRef ds:uri="007779f0-21cb-4888-bbf2-31f140f2c7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D4B1B7-DBB5-4F0B-81EB-57B8DEC392F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0FB4A8-01EC-4762-B5CC-9D2F4516425A}">
  <ds:schemaRefs>
    <ds:schemaRef ds:uri="http://purl.org/dc/elements/1.1/"/>
    <ds:schemaRef ds:uri="ad3c1fb4-39bf-4215-82f0-2ac148335ebc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007779f0-21cb-4888-bbf2-31f140f2c77c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1161</Words>
  <Characters>7526</Characters>
  <Application>Microsoft Office Word</Application>
  <DocSecurity>0</DocSecurity>
  <Lines>147</Lines>
  <Paragraphs>51</Paragraphs>
  <ScaleCrop>false</ScaleCrop>
  <Company/>
  <LinksUpToDate>false</LinksUpToDate>
  <CharactersWithSpaces>8636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Ackerley, Suzanne</dc:creator>
  <cp:keywords/>
  <dc:description/>
  <cp:lastModifiedBy>Ackerley, Suzanne</cp:lastModifiedBy>
  <cp:revision>1</cp:revision>
  <dcterms:created xsi:type="dcterms:W3CDTF">2024-07-09T12:53:00Z</dcterms:created>
  <dcterms:modified xsi:type="dcterms:W3CDTF">2024-07-09T12:55:00Z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0x01010098CCDD265D02254FAAD6FB138C95E205</vt:lpwstr>
  </property>
</Properties>
</file>