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F88C26" w14:textId="2756B1BD" w:rsidR="00882675" w:rsidRDefault="00882675" w:rsidP="00C43E0F">
      <w:pPr>
        <w:widowControl/>
        <w:jc w:val="left"/>
        <w:rPr>
          <w:rFonts w:ascii="Times New Roman" w:eastAsia="ＭＳ 明朝" w:hAnsi="Times New Roman" w:cs="Times New Roman"/>
          <w:b/>
          <w:sz w:val="24"/>
          <w:szCs w:val="24"/>
        </w:rPr>
      </w:pPr>
    </w:p>
    <w:p w14:paraId="641DB626" w14:textId="170A0F45" w:rsidR="00C43E0F" w:rsidRPr="002D60C3" w:rsidRDefault="00F91CC1" w:rsidP="00C43E0F">
      <w:pPr>
        <w:widowControl/>
        <w:jc w:val="left"/>
        <w:rPr>
          <w:rFonts w:ascii="Times New Roman" w:eastAsia="ＭＳ 明朝" w:hAnsi="Times New Roman" w:cs="Times New Roman"/>
          <w:b/>
          <w:bCs/>
          <w:sz w:val="24"/>
          <w:szCs w:val="24"/>
        </w:rPr>
      </w:pPr>
      <w:r w:rsidRPr="002D60C3">
        <w:rPr>
          <w:rFonts w:ascii="Times New Roman" w:eastAsia="ＭＳ 明朝" w:hAnsi="Times New Roman" w:cs="Times New Roman" w:hint="eastAsia"/>
          <w:b/>
          <w:sz w:val="24"/>
          <w:szCs w:val="24"/>
        </w:rPr>
        <w:t>Supplementa</w:t>
      </w:r>
      <w:r w:rsidR="00164371">
        <w:rPr>
          <w:rFonts w:ascii="Times New Roman" w:eastAsia="ＭＳ 明朝" w:hAnsi="Times New Roman" w:cs="Times New Roman" w:hint="eastAsia"/>
          <w:b/>
          <w:sz w:val="24"/>
          <w:szCs w:val="24"/>
        </w:rPr>
        <w:t>ry</w:t>
      </w:r>
      <w:r w:rsidRPr="002D60C3">
        <w:rPr>
          <w:rFonts w:ascii="Times New Roman" w:eastAsia="ＭＳ 明朝" w:hAnsi="Times New Roman" w:cs="Times New Roman" w:hint="eastAsia"/>
          <w:b/>
          <w:sz w:val="24"/>
          <w:szCs w:val="24"/>
        </w:rPr>
        <w:t xml:space="preserve"> </w:t>
      </w:r>
      <w:r w:rsidRPr="002D60C3">
        <w:rPr>
          <w:rFonts w:ascii="Times New Roman" w:eastAsia="ＭＳ 明朝" w:hAnsi="Times New Roman" w:cs="Times New Roman"/>
          <w:b/>
          <w:sz w:val="24"/>
          <w:szCs w:val="24"/>
        </w:rPr>
        <w:t>T</w:t>
      </w:r>
      <w:r w:rsidRPr="002D60C3">
        <w:rPr>
          <w:rFonts w:ascii="Times New Roman" w:eastAsia="ＭＳ 明朝" w:hAnsi="Times New Roman" w:cs="Times New Roman" w:hint="eastAsia"/>
          <w:b/>
          <w:sz w:val="24"/>
          <w:szCs w:val="24"/>
        </w:rPr>
        <w:t>able</w:t>
      </w:r>
      <w:r w:rsidRPr="002D60C3">
        <w:rPr>
          <w:rFonts w:ascii="Times New Roman" w:eastAsia="ＭＳ 明朝" w:hAnsi="Times New Roman" w:cs="Times New Roman"/>
          <w:b/>
          <w:sz w:val="24"/>
          <w:szCs w:val="24"/>
        </w:rPr>
        <w:t xml:space="preserve"> S</w:t>
      </w:r>
      <w:r w:rsidR="00C43E0F" w:rsidRPr="002D60C3">
        <w:rPr>
          <w:rFonts w:ascii="Times New Roman" w:eastAsia="ＭＳ 明朝" w:hAnsi="Times New Roman" w:cs="Times New Roman"/>
          <w:b/>
          <w:sz w:val="24"/>
          <w:szCs w:val="24"/>
        </w:rPr>
        <w:t>1</w:t>
      </w:r>
      <w:r w:rsidRPr="002D60C3">
        <w:rPr>
          <w:rFonts w:ascii="Times New Roman" w:eastAsia="ＭＳ 明朝" w:hAnsi="Times New Roman" w:cs="Times New Roman"/>
          <w:b/>
          <w:sz w:val="24"/>
          <w:szCs w:val="24"/>
        </w:rPr>
        <w:t>.</w:t>
      </w:r>
      <w:r w:rsidRPr="002D60C3">
        <w:rPr>
          <w:rFonts w:ascii="Times New Roman" w:eastAsia="ＭＳ 明朝" w:hAnsi="Times New Roman" w:cs="Times New Roman" w:hint="eastAsia"/>
          <w:sz w:val="24"/>
          <w:szCs w:val="24"/>
        </w:rPr>
        <w:t xml:space="preserve"> </w:t>
      </w:r>
      <w:r w:rsidR="00C43E0F" w:rsidRPr="002D60C3">
        <w:rPr>
          <w:rFonts w:ascii="Times New Roman" w:eastAsia="ＭＳ 明朝" w:hAnsi="Times New Roman" w:cs="Times New Roman"/>
          <w:b/>
          <w:bCs/>
          <w:sz w:val="24"/>
          <w:szCs w:val="24"/>
        </w:rPr>
        <w:t xml:space="preserve">List of next-generation sequencing targeting comprehensive </w:t>
      </w:r>
    </w:p>
    <w:p w14:paraId="17D53689" w14:textId="62E1CD15" w:rsidR="00781479" w:rsidRPr="002D60C3" w:rsidRDefault="00C43E0F" w:rsidP="00C43E0F">
      <w:pPr>
        <w:widowControl/>
        <w:jc w:val="left"/>
        <w:rPr>
          <w:rFonts w:ascii="Times New Roman" w:eastAsia="ＭＳ 明朝" w:hAnsi="Times New Roman" w:cs="Times New Roman"/>
          <w:b/>
          <w:bCs/>
          <w:sz w:val="24"/>
          <w:szCs w:val="24"/>
        </w:rPr>
      </w:pPr>
      <w:r w:rsidRPr="002D60C3">
        <w:rPr>
          <w:rFonts w:ascii="Times New Roman" w:eastAsia="ＭＳ 明朝" w:hAnsi="Times New Roman" w:cs="Times New Roman"/>
          <w:b/>
          <w:bCs/>
          <w:sz w:val="24"/>
          <w:szCs w:val="24"/>
        </w:rPr>
        <w:t>cancer-associated genes (Rapid-Neo)</w:t>
      </w:r>
    </w:p>
    <w:p w14:paraId="61D462C6" w14:textId="43ED55AF" w:rsidR="00882675" w:rsidRPr="002D60C3" w:rsidRDefault="00882675" w:rsidP="00C43E0F">
      <w:pPr>
        <w:widowControl/>
        <w:jc w:val="left"/>
        <w:rPr>
          <w:rFonts w:ascii="Times New Roman" w:hAnsi="Times New Roman" w:cs="Times New Roman" w:hint="eastAsia"/>
          <w:sz w:val="24"/>
          <w:szCs w:val="24"/>
        </w:rPr>
      </w:pPr>
    </w:p>
    <w:p w14:paraId="12BE928C" w14:textId="66F58BD5" w:rsidR="00C43E0F" w:rsidRPr="002D60C3" w:rsidRDefault="00C43E0F" w:rsidP="00C43E0F">
      <w:pPr>
        <w:pStyle w:val="aa"/>
        <w:snapToGrid w:val="0"/>
        <w:spacing w:line="600" w:lineRule="auto"/>
        <w:jc w:val="left"/>
        <w:rPr>
          <w:rFonts w:ascii="Times New Roman" w:hAnsi="Times New Roman" w:cs="Times New Roman"/>
          <w:b/>
          <w:bCs/>
        </w:rPr>
      </w:pPr>
      <w:r w:rsidRPr="002D60C3">
        <w:rPr>
          <w:rFonts w:ascii="Times New Roman" w:hAnsi="Times New Roman" w:cs="Times New Roman"/>
          <w:b/>
          <w:bCs/>
        </w:rPr>
        <w:t>Supplementa</w:t>
      </w:r>
      <w:r w:rsidR="00164371">
        <w:rPr>
          <w:rFonts w:ascii="Times New Roman" w:hAnsi="Times New Roman" w:cs="Times New Roman" w:hint="eastAsia"/>
          <w:b/>
          <w:bCs/>
        </w:rPr>
        <w:t>ry</w:t>
      </w:r>
      <w:r w:rsidRPr="002D60C3">
        <w:rPr>
          <w:rFonts w:ascii="Times New Roman" w:hAnsi="Times New Roman" w:cs="Times New Roman"/>
          <w:b/>
          <w:bCs/>
        </w:rPr>
        <w:t xml:space="preserve"> Table S2. The expression levels of </w:t>
      </w:r>
      <w:r w:rsidR="008F5667" w:rsidRPr="002D60C3">
        <w:rPr>
          <w:rFonts w:ascii="Times New Roman" w:hAnsi="Times New Roman" w:cs="Times New Roman"/>
          <w:b/>
          <w:bCs/>
        </w:rPr>
        <w:t>MCPyV-LTA</w:t>
      </w:r>
      <w:r w:rsidRPr="002D60C3">
        <w:rPr>
          <w:rFonts w:ascii="Times New Roman" w:hAnsi="Times New Roman" w:cs="Times New Roman"/>
          <w:b/>
          <w:bCs/>
        </w:rPr>
        <w:t>, Rb1 and p53 protein</w:t>
      </w:r>
      <w:r w:rsidR="009A10CC" w:rsidRPr="002D60C3">
        <w:rPr>
          <w:rFonts w:ascii="Times New Roman" w:hAnsi="Times New Roman" w:cs="Times New Roman"/>
          <w:b/>
          <w:bCs/>
        </w:rPr>
        <w:t>s</w:t>
      </w:r>
      <w:r w:rsidRPr="002D60C3">
        <w:rPr>
          <w:rFonts w:ascii="Times New Roman" w:hAnsi="Times New Roman" w:cs="Times New Roman"/>
          <w:b/>
          <w:bCs/>
        </w:rPr>
        <w:t>.</w:t>
      </w:r>
    </w:p>
    <w:p w14:paraId="36783026" w14:textId="02FCF2FE" w:rsidR="00882675" w:rsidRPr="00164371" w:rsidRDefault="00882675" w:rsidP="00C43E0F">
      <w:pPr>
        <w:widowControl/>
        <w:jc w:val="left"/>
        <w:rPr>
          <w:rFonts w:ascii="Times New Roman" w:hAnsi="Times New Roman" w:cs="Times New Roman" w:hint="eastAsia"/>
          <w:sz w:val="24"/>
          <w:szCs w:val="24"/>
        </w:rPr>
      </w:pPr>
    </w:p>
    <w:p w14:paraId="52BD506F" w14:textId="65C173A3" w:rsidR="00223537" w:rsidRPr="002D60C3" w:rsidRDefault="00223537" w:rsidP="00223537">
      <w:pPr>
        <w:pStyle w:val="aa"/>
        <w:snapToGrid w:val="0"/>
        <w:spacing w:line="600" w:lineRule="auto"/>
        <w:jc w:val="left"/>
        <w:rPr>
          <w:rFonts w:ascii="Times New Roman" w:hAnsi="Times New Roman" w:cs="Times New Roman"/>
          <w:b/>
          <w:bCs/>
          <w:color w:val="000000" w:themeColor="text1"/>
        </w:rPr>
      </w:pPr>
      <w:r w:rsidRPr="002D60C3">
        <w:rPr>
          <w:rFonts w:ascii="Times New Roman" w:hAnsi="Times New Roman" w:cs="Times New Roman"/>
          <w:b/>
          <w:bCs/>
          <w:color w:val="000000" w:themeColor="text1"/>
        </w:rPr>
        <w:t>Supplementa</w:t>
      </w:r>
      <w:r w:rsidR="00164371">
        <w:rPr>
          <w:rFonts w:ascii="Times New Roman" w:hAnsi="Times New Roman" w:cs="Times New Roman" w:hint="eastAsia"/>
          <w:b/>
          <w:bCs/>
          <w:color w:val="000000" w:themeColor="text1"/>
        </w:rPr>
        <w:t>ry</w:t>
      </w:r>
      <w:r w:rsidRPr="002D60C3">
        <w:rPr>
          <w:rFonts w:ascii="Times New Roman" w:hAnsi="Times New Roman" w:cs="Times New Roman"/>
          <w:b/>
          <w:bCs/>
          <w:color w:val="000000" w:themeColor="text1"/>
        </w:rPr>
        <w:t xml:space="preserve"> Figure S1. MCC-PDX-MK2</w:t>
      </w:r>
      <w:r w:rsidR="009A10CC" w:rsidRPr="002D60C3">
        <w:rPr>
          <w:rFonts w:ascii="Times New Roman" w:hAnsi="Times New Roman" w:cs="Times New Roman"/>
          <w:b/>
          <w:bCs/>
          <w:color w:val="000000" w:themeColor="text1"/>
        </w:rPr>
        <w:t xml:space="preserve"> tumors were</w:t>
      </w:r>
      <w:r w:rsidRPr="002D60C3">
        <w:rPr>
          <w:rFonts w:ascii="Times New Roman" w:hAnsi="Times New Roman" w:cs="Times New Roman"/>
          <w:b/>
          <w:bCs/>
          <w:color w:val="000000" w:themeColor="text1"/>
        </w:rPr>
        <w:t xml:space="preserve"> successfully </w:t>
      </w:r>
      <w:r w:rsidR="002D60C3" w:rsidRPr="002D60C3">
        <w:rPr>
          <w:rFonts w:ascii="Times New Roman" w:hAnsi="Times New Roman" w:cs="Times New Roman"/>
          <w:b/>
          <w:bCs/>
          <w:color w:val="000000" w:themeColor="text1"/>
        </w:rPr>
        <w:t>transplanted</w:t>
      </w:r>
      <w:r w:rsidRPr="002D60C3">
        <w:rPr>
          <w:rFonts w:ascii="Times New Roman" w:hAnsi="Times New Roman" w:cs="Times New Roman"/>
          <w:b/>
          <w:bCs/>
          <w:color w:val="000000" w:themeColor="text1"/>
        </w:rPr>
        <w:t xml:space="preserve"> into </w:t>
      </w:r>
      <w:r w:rsidRPr="002D60C3">
        <w:rPr>
          <w:rFonts w:ascii="Times New Roman" w:hAnsi="Times New Roman" w:cs="Times New Roman"/>
          <w:b/>
          <w:bCs/>
          <w:i/>
          <w:iCs/>
          <w:color w:val="000000" w:themeColor="text1"/>
        </w:rPr>
        <w:t>nu/nu</w:t>
      </w:r>
      <w:r w:rsidRPr="002D60C3">
        <w:rPr>
          <w:rFonts w:ascii="Times New Roman" w:hAnsi="Times New Roman" w:cs="Times New Roman"/>
          <w:b/>
          <w:bCs/>
          <w:color w:val="000000" w:themeColor="text1"/>
        </w:rPr>
        <w:t xml:space="preserve"> mice. </w:t>
      </w:r>
    </w:p>
    <w:p w14:paraId="43C39F7F" w14:textId="5540EF31" w:rsidR="00223537" w:rsidRPr="002D60C3" w:rsidRDefault="00C43E0F" w:rsidP="00223537">
      <w:pPr>
        <w:pStyle w:val="aa"/>
        <w:snapToGrid w:val="0"/>
        <w:spacing w:line="600" w:lineRule="auto"/>
        <w:jc w:val="left"/>
        <w:rPr>
          <w:rFonts w:ascii="Times New Roman" w:hAnsi="Times New Roman" w:cs="Times New Roman"/>
          <w:color w:val="000000" w:themeColor="text1"/>
        </w:rPr>
      </w:pPr>
      <w:r w:rsidRPr="002D60C3">
        <w:rPr>
          <w:rFonts w:ascii="Times New Roman" w:hAnsi="Times New Roman" w:cs="Times New Roman"/>
          <w:color w:val="000000" w:themeColor="text1"/>
        </w:rPr>
        <w:t>(</w:t>
      </w:r>
      <w:r w:rsidR="00223537" w:rsidRPr="002D60C3">
        <w:rPr>
          <w:rFonts w:ascii="Times New Roman" w:hAnsi="Times New Roman" w:cs="Times New Roman"/>
          <w:color w:val="000000" w:themeColor="text1"/>
        </w:rPr>
        <w:t>a</w:t>
      </w:r>
      <w:r w:rsidRPr="002D60C3">
        <w:rPr>
          <w:rFonts w:ascii="Times New Roman" w:hAnsi="Times New Roman" w:cs="Times New Roman"/>
          <w:color w:val="000000" w:themeColor="text1"/>
        </w:rPr>
        <w:t>)</w:t>
      </w:r>
      <w:r w:rsidR="00223537" w:rsidRPr="002D60C3">
        <w:rPr>
          <w:rFonts w:ascii="Times New Roman" w:hAnsi="Times New Roman" w:cs="Times New Roman"/>
          <w:color w:val="000000" w:themeColor="text1"/>
        </w:rPr>
        <w:t xml:space="preserve"> The xenograft tumors of MCC-PDX-MK2 were successfully transplanted into </w:t>
      </w:r>
      <w:r w:rsidR="00223537" w:rsidRPr="002D60C3">
        <w:rPr>
          <w:rFonts w:ascii="Times New Roman" w:hAnsi="Times New Roman" w:cs="Times New Roman"/>
          <w:i/>
          <w:iCs/>
          <w:color w:val="000000" w:themeColor="text1"/>
        </w:rPr>
        <w:t>nu/nu</w:t>
      </w:r>
      <w:r w:rsidR="00223537" w:rsidRPr="002D60C3">
        <w:rPr>
          <w:rFonts w:ascii="Times New Roman" w:hAnsi="Times New Roman" w:cs="Times New Roman"/>
          <w:color w:val="000000" w:themeColor="text1"/>
        </w:rPr>
        <w:t xml:space="preserve"> mice. The red arrowheads </w:t>
      </w:r>
      <w:r w:rsidR="002D60C3" w:rsidRPr="002D60C3">
        <w:rPr>
          <w:rFonts w:ascii="Times New Roman" w:hAnsi="Times New Roman" w:cs="Times New Roman"/>
          <w:color w:val="000000" w:themeColor="text1"/>
        </w:rPr>
        <w:t>indicate</w:t>
      </w:r>
      <w:r w:rsidR="00223537" w:rsidRPr="002D60C3">
        <w:rPr>
          <w:rFonts w:ascii="Times New Roman" w:hAnsi="Times New Roman" w:cs="Times New Roman"/>
          <w:color w:val="000000" w:themeColor="text1"/>
        </w:rPr>
        <w:t xml:space="preserve"> the transplanted tumor.</w:t>
      </w:r>
    </w:p>
    <w:p w14:paraId="1F56820C" w14:textId="2CBEDA2E" w:rsidR="00882675" w:rsidRPr="003A54DA" w:rsidRDefault="00C43E0F" w:rsidP="005C653D">
      <w:pPr>
        <w:pStyle w:val="aa"/>
        <w:snapToGrid w:val="0"/>
        <w:spacing w:line="600" w:lineRule="auto"/>
        <w:jc w:val="left"/>
        <w:rPr>
          <w:rFonts w:ascii="Times New Roman" w:hAnsi="Times New Roman" w:cs="Times New Roman" w:hint="eastAsia"/>
        </w:rPr>
      </w:pPr>
      <w:r w:rsidRPr="002D60C3">
        <w:rPr>
          <w:rFonts w:ascii="Times New Roman" w:hAnsi="Times New Roman" w:cs="Times New Roman"/>
          <w:color w:val="000000" w:themeColor="text1"/>
        </w:rPr>
        <w:t>(</w:t>
      </w:r>
      <w:r w:rsidR="00223537" w:rsidRPr="002D60C3">
        <w:rPr>
          <w:rFonts w:ascii="Times New Roman" w:hAnsi="Times New Roman" w:cs="Times New Roman"/>
          <w:color w:val="000000" w:themeColor="text1"/>
        </w:rPr>
        <w:t>b</w:t>
      </w:r>
      <w:r w:rsidRPr="002D60C3">
        <w:rPr>
          <w:rFonts w:ascii="Times New Roman" w:hAnsi="Times New Roman" w:cs="Times New Roman"/>
          <w:color w:val="000000" w:themeColor="text1"/>
        </w:rPr>
        <w:t>)</w:t>
      </w:r>
      <w:r w:rsidR="00223537" w:rsidRPr="002D60C3">
        <w:rPr>
          <w:rFonts w:ascii="Times New Roman" w:hAnsi="Times New Roman" w:cs="Times New Roman"/>
          <w:color w:val="000000" w:themeColor="text1"/>
        </w:rPr>
        <w:t xml:space="preserve"> Histopathological finding of tumors removed from a </w:t>
      </w:r>
      <w:proofErr w:type="gramStart"/>
      <w:r w:rsidR="00223537" w:rsidRPr="002D60C3">
        <w:rPr>
          <w:rFonts w:ascii="Times New Roman" w:hAnsi="Times New Roman" w:cs="Times New Roman"/>
          <w:i/>
          <w:iCs/>
          <w:color w:val="000000" w:themeColor="text1"/>
        </w:rPr>
        <w:t>nu/nu</w:t>
      </w:r>
      <w:r w:rsidR="00223537" w:rsidRPr="002D60C3">
        <w:rPr>
          <w:rFonts w:ascii="Times New Roman" w:hAnsi="Times New Roman" w:cs="Times New Roman"/>
          <w:color w:val="000000" w:themeColor="text1"/>
        </w:rPr>
        <w:t xml:space="preserve"> mice</w:t>
      </w:r>
      <w:proofErr w:type="gramEnd"/>
      <w:r w:rsidR="00223537" w:rsidRPr="002D60C3">
        <w:rPr>
          <w:rFonts w:ascii="Times New Roman" w:hAnsi="Times New Roman" w:cs="Times New Roman"/>
          <w:color w:val="000000" w:themeColor="text1"/>
        </w:rPr>
        <w:t xml:space="preserve"> (</w:t>
      </w:r>
      <w:r w:rsidR="00223537" w:rsidRPr="002D60C3">
        <w:rPr>
          <w:rFonts w:ascii="Times New Roman" w:hAnsi="Times New Roman" w:cs="Times New Roman" w:hint="eastAsia"/>
          <w:color w:val="000000" w:themeColor="text1"/>
        </w:rPr>
        <w:t>HE</w:t>
      </w:r>
      <w:r w:rsidR="00223537" w:rsidRPr="002D60C3">
        <w:rPr>
          <w:rFonts w:ascii="Times New Roman" w:hAnsi="Times New Roman" w:cs="Times New Roman"/>
          <w:color w:val="000000" w:themeColor="text1"/>
        </w:rPr>
        <w:t xml:space="preserve"> staining,</w:t>
      </w:r>
      <w:r w:rsidR="00223537" w:rsidRPr="002D60C3">
        <w:rPr>
          <w:rFonts w:ascii="Times New Roman" w:hAnsi="Times New Roman" w:cs="Times New Roman" w:hint="eastAsia"/>
          <w:color w:val="000000" w:themeColor="text1"/>
        </w:rPr>
        <w:t xml:space="preserve"> </w:t>
      </w:r>
      <w:r w:rsidR="00223537" w:rsidRPr="002D60C3">
        <w:rPr>
          <w:rFonts w:ascii="Times New Roman" w:hAnsi="Times New Roman" w:cs="Times New Roman"/>
          <w:color w:val="000000" w:themeColor="text1"/>
        </w:rPr>
        <w:t xml:space="preserve">scale bar = 100 </w:t>
      </w:r>
      <w:proofErr w:type="spellStart"/>
      <w:r w:rsidR="00223537" w:rsidRPr="002D60C3">
        <w:rPr>
          <w:rFonts w:ascii="Times New Roman" w:hAnsi="Times New Roman" w:cs="Times New Roman"/>
        </w:rPr>
        <w:t>μm</w:t>
      </w:r>
      <w:proofErr w:type="spellEnd"/>
      <w:r w:rsidR="00223537" w:rsidRPr="002D60C3">
        <w:rPr>
          <w:rFonts w:ascii="Times New Roman" w:hAnsi="Times New Roman" w:cs="Times New Roman"/>
        </w:rPr>
        <w:t>).</w:t>
      </w:r>
    </w:p>
    <w:p w14:paraId="10E5ADBD" w14:textId="3D02BAA3" w:rsidR="00882675" w:rsidRPr="002D60C3" w:rsidRDefault="00882675" w:rsidP="005C653D">
      <w:pPr>
        <w:pStyle w:val="aa"/>
        <w:snapToGrid w:val="0"/>
        <w:spacing w:line="600" w:lineRule="auto"/>
        <w:jc w:val="left"/>
        <w:rPr>
          <w:rFonts w:ascii="Times New Roman" w:hAnsi="Times New Roman" w:cs="Times New Roman"/>
          <w:b/>
          <w:bCs/>
          <w:color w:val="000000" w:themeColor="text1"/>
        </w:rPr>
      </w:pPr>
    </w:p>
    <w:p w14:paraId="6C64DEB1" w14:textId="05898A11" w:rsidR="00223537" w:rsidRPr="002D60C3" w:rsidRDefault="005C653D" w:rsidP="005C653D">
      <w:pPr>
        <w:pStyle w:val="aa"/>
        <w:snapToGrid w:val="0"/>
        <w:spacing w:line="600" w:lineRule="auto"/>
        <w:jc w:val="left"/>
        <w:rPr>
          <w:rFonts w:ascii="Times New Roman" w:hAnsi="Times New Roman" w:cs="Times New Roman"/>
          <w:b/>
          <w:bCs/>
          <w:color w:val="000000" w:themeColor="text1"/>
        </w:rPr>
      </w:pPr>
      <w:r w:rsidRPr="002D60C3">
        <w:rPr>
          <w:rFonts w:ascii="Times New Roman" w:hAnsi="Times New Roman" w:cs="Times New Roman"/>
          <w:b/>
          <w:bCs/>
          <w:color w:val="000000" w:themeColor="text1"/>
        </w:rPr>
        <w:t>Supplementa</w:t>
      </w:r>
      <w:r w:rsidR="00164371">
        <w:rPr>
          <w:rFonts w:ascii="Times New Roman" w:hAnsi="Times New Roman" w:cs="Times New Roman" w:hint="eastAsia"/>
          <w:b/>
          <w:bCs/>
          <w:color w:val="000000" w:themeColor="text1"/>
        </w:rPr>
        <w:t>ry</w:t>
      </w:r>
      <w:r w:rsidRPr="002D60C3">
        <w:rPr>
          <w:rFonts w:ascii="Times New Roman" w:hAnsi="Times New Roman" w:cs="Times New Roman"/>
          <w:b/>
          <w:bCs/>
          <w:color w:val="000000" w:themeColor="text1"/>
        </w:rPr>
        <w:t xml:space="preserve"> Figure S</w:t>
      </w:r>
      <w:r w:rsidR="00223537" w:rsidRPr="002D60C3">
        <w:rPr>
          <w:rFonts w:ascii="Times New Roman" w:hAnsi="Times New Roman" w:cs="Times New Roman"/>
          <w:b/>
          <w:bCs/>
          <w:color w:val="000000" w:themeColor="text1"/>
        </w:rPr>
        <w:t>2</w:t>
      </w:r>
      <w:r w:rsidRPr="002D60C3">
        <w:rPr>
          <w:rFonts w:ascii="Times New Roman" w:hAnsi="Times New Roman" w:cs="Times New Roman"/>
          <w:b/>
          <w:bCs/>
          <w:color w:val="000000" w:themeColor="text1"/>
        </w:rPr>
        <w:t xml:space="preserve">. </w:t>
      </w:r>
      <w:r w:rsidR="00223537" w:rsidRPr="002D60C3">
        <w:rPr>
          <w:rFonts w:ascii="Times New Roman" w:hAnsi="Times New Roman" w:cs="Times New Roman"/>
          <w:b/>
          <w:bCs/>
          <w:color w:val="000000" w:themeColor="text1"/>
        </w:rPr>
        <w:t xml:space="preserve">Both cryopreserved MCC-PDX-MK1 and MK2 </w:t>
      </w:r>
      <w:r w:rsidR="009A10CC" w:rsidRPr="002D60C3">
        <w:rPr>
          <w:rFonts w:ascii="Times New Roman" w:hAnsi="Times New Roman" w:cs="Times New Roman"/>
          <w:b/>
          <w:bCs/>
          <w:color w:val="000000" w:themeColor="text1"/>
        </w:rPr>
        <w:t xml:space="preserve">tumors </w:t>
      </w:r>
      <w:r w:rsidR="00223537" w:rsidRPr="002D60C3">
        <w:rPr>
          <w:rFonts w:ascii="Times New Roman" w:hAnsi="Times New Roman" w:cs="Times New Roman"/>
          <w:b/>
          <w:bCs/>
          <w:color w:val="000000" w:themeColor="text1"/>
        </w:rPr>
        <w:t xml:space="preserve">were successfully transplanted into </w:t>
      </w:r>
      <w:r w:rsidR="00223537" w:rsidRPr="002D60C3">
        <w:rPr>
          <w:rFonts w:ascii="Times New Roman" w:hAnsi="Times New Roman" w:cs="Times New Roman"/>
          <w:b/>
          <w:bCs/>
          <w:i/>
          <w:iCs/>
          <w:color w:val="000000" w:themeColor="text1"/>
        </w:rPr>
        <w:t>NOD/</w:t>
      </w:r>
      <w:proofErr w:type="spellStart"/>
      <w:r w:rsidR="00223537" w:rsidRPr="002D60C3">
        <w:rPr>
          <w:rFonts w:ascii="Times New Roman" w:hAnsi="Times New Roman" w:cs="Times New Roman"/>
          <w:b/>
          <w:bCs/>
          <w:i/>
          <w:iCs/>
          <w:color w:val="000000" w:themeColor="text1"/>
        </w:rPr>
        <w:t>Scid</w:t>
      </w:r>
      <w:proofErr w:type="spellEnd"/>
      <w:r w:rsidR="00223537" w:rsidRPr="002D60C3">
        <w:rPr>
          <w:rFonts w:ascii="Times New Roman" w:hAnsi="Times New Roman" w:cs="Times New Roman"/>
          <w:b/>
          <w:bCs/>
          <w:color w:val="000000" w:themeColor="text1"/>
        </w:rPr>
        <w:t xml:space="preserve"> </w:t>
      </w:r>
      <w:proofErr w:type="spellStart"/>
      <w:r w:rsidR="009F7D1E">
        <w:rPr>
          <w:rFonts w:ascii="Times New Roman" w:hAnsi="Times New Roman" w:cs="Times New Roman" w:hint="eastAsia"/>
          <w:b/>
          <w:bCs/>
          <w:color w:val="000000" w:themeColor="text1"/>
        </w:rPr>
        <w:t>n</w:t>
      </w:r>
      <w:r w:rsidR="00223537" w:rsidRPr="002D60C3">
        <w:rPr>
          <w:rFonts w:ascii="Times New Roman" w:hAnsi="Times New Roman" w:cs="Times New Roman"/>
          <w:b/>
          <w:bCs/>
          <w:color w:val="000000" w:themeColor="text1"/>
        </w:rPr>
        <w:t>mice</w:t>
      </w:r>
      <w:proofErr w:type="spellEnd"/>
      <w:r w:rsidR="00223537" w:rsidRPr="002D60C3">
        <w:rPr>
          <w:rFonts w:ascii="Times New Roman" w:hAnsi="Times New Roman" w:cs="Times New Roman"/>
          <w:b/>
          <w:bCs/>
          <w:color w:val="000000" w:themeColor="text1"/>
        </w:rPr>
        <w:t xml:space="preserve">. </w:t>
      </w:r>
    </w:p>
    <w:p w14:paraId="265D57AC" w14:textId="3ADBAEC8" w:rsidR="005C653D" w:rsidRPr="002D60C3" w:rsidRDefault="0006582F" w:rsidP="005C653D">
      <w:pPr>
        <w:pStyle w:val="aa"/>
        <w:snapToGrid w:val="0"/>
        <w:spacing w:line="600" w:lineRule="auto"/>
        <w:jc w:val="left"/>
        <w:rPr>
          <w:rFonts w:ascii="Times New Roman" w:hAnsi="Times New Roman" w:cs="Times New Roman"/>
        </w:rPr>
      </w:pPr>
      <w:r w:rsidRPr="002D60C3">
        <w:rPr>
          <w:rFonts w:ascii="Times New Roman" w:hAnsi="Times New Roman" w:cs="Times New Roman"/>
        </w:rPr>
        <w:t>(</w:t>
      </w:r>
      <w:r w:rsidR="00223537" w:rsidRPr="002D60C3">
        <w:rPr>
          <w:rFonts w:ascii="Times New Roman" w:hAnsi="Times New Roman" w:cs="Times New Roman"/>
        </w:rPr>
        <w:t>a, b</w:t>
      </w:r>
      <w:r w:rsidRPr="002D60C3">
        <w:rPr>
          <w:rFonts w:ascii="Times New Roman" w:hAnsi="Times New Roman" w:cs="Times New Roman"/>
        </w:rPr>
        <w:t>)</w:t>
      </w:r>
      <w:r w:rsidR="005C653D" w:rsidRPr="002D60C3">
        <w:rPr>
          <w:rFonts w:ascii="Times New Roman" w:hAnsi="Times New Roman" w:cs="Times New Roman"/>
        </w:rPr>
        <w:t xml:space="preserve"> </w:t>
      </w:r>
      <w:r w:rsidR="00781479" w:rsidRPr="002D60C3">
        <w:rPr>
          <w:rFonts w:ascii="Times New Roman" w:hAnsi="Times New Roman" w:cs="Times New Roman"/>
        </w:rPr>
        <w:t xml:space="preserve">Both cryopreserved MCC-PDX-MK1 and MK2 tumors were successfully </w:t>
      </w:r>
      <w:r w:rsidR="002D60C3" w:rsidRPr="002D60C3">
        <w:rPr>
          <w:rFonts w:ascii="Times New Roman" w:hAnsi="Times New Roman" w:cs="Times New Roman"/>
        </w:rPr>
        <w:t>transplanted</w:t>
      </w:r>
      <w:r w:rsidR="00781479" w:rsidRPr="002D60C3">
        <w:rPr>
          <w:rFonts w:ascii="Times New Roman" w:hAnsi="Times New Roman" w:cs="Times New Roman"/>
        </w:rPr>
        <w:t xml:space="preserve"> into</w:t>
      </w:r>
      <w:r w:rsidR="00781479" w:rsidRPr="002D60C3">
        <w:rPr>
          <w:rFonts w:ascii="Times New Roman" w:hAnsi="Times New Roman" w:cs="Times New Roman"/>
          <w:i/>
          <w:iCs/>
        </w:rPr>
        <w:t xml:space="preserve"> </w:t>
      </w:r>
      <w:r w:rsidR="00781479" w:rsidRPr="007D79E4">
        <w:rPr>
          <w:rFonts w:ascii="Times New Roman" w:hAnsi="Times New Roman" w:cs="Times New Roman"/>
        </w:rPr>
        <w:t>NOD/S</w:t>
      </w:r>
      <w:r w:rsidR="007D79E4" w:rsidRPr="007D79E4">
        <w:rPr>
          <w:rFonts w:ascii="Times New Roman" w:hAnsi="Times New Roman" w:cs="Times New Roman" w:hint="eastAsia"/>
        </w:rPr>
        <w:t>CID</w:t>
      </w:r>
      <w:r w:rsidR="00781479" w:rsidRPr="002D60C3">
        <w:rPr>
          <w:rFonts w:ascii="Times New Roman" w:hAnsi="Times New Roman" w:cs="Times New Roman"/>
        </w:rPr>
        <w:t xml:space="preserve"> mice. </w:t>
      </w:r>
      <w:r w:rsidR="005C653D" w:rsidRPr="002D60C3">
        <w:rPr>
          <w:rFonts w:ascii="Times New Roman" w:hAnsi="Times New Roman" w:cs="Times New Roman"/>
          <w:color w:val="000000" w:themeColor="text1"/>
        </w:rPr>
        <w:t>The red arrowheads indicate the transplanted tumor.</w:t>
      </w:r>
    </w:p>
    <w:p w14:paraId="797FC294" w14:textId="0EF0FB87" w:rsidR="00882675" w:rsidRPr="002D60C3" w:rsidRDefault="0006582F" w:rsidP="0006582F">
      <w:pPr>
        <w:pStyle w:val="aa"/>
        <w:snapToGrid w:val="0"/>
        <w:spacing w:line="600" w:lineRule="auto"/>
        <w:jc w:val="left"/>
        <w:rPr>
          <w:rFonts w:ascii="Times New Roman" w:hAnsi="Times New Roman" w:cs="Times New Roman" w:hint="eastAsia"/>
        </w:rPr>
      </w:pPr>
      <w:r w:rsidRPr="002D60C3">
        <w:rPr>
          <w:rFonts w:ascii="Times New Roman" w:hAnsi="Times New Roman" w:cs="Times New Roman"/>
        </w:rPr>
        <w:t>(</w:t>
      </w:r>
      <w:r w:rsidR="00223537" w:rsidRPr="002D60C3">
        <w:rPr>
          <w:rFonts w:ascii="Times New Roman" w:hAnsi="Times New Roman" w:cs="Times New Roman"/>
        </w:rPr>
        <w:t>c, d</w:t>
      </w:r>
      <w:r w:rsidRPr="002D60C3">
        <w:rPr>
          <w:rFonts w:ascii="Times New Roman" w:hAnsi="Times New Roman" w:cs="Times New Roman"/>
        </w:rPr>
        <w:t>)</w:t>
      </w:r>
      <w:r w:rsidR="005C653D" w:rsidRPr="002D60C3">
        <w:rPr>
          <w:rFonts w:ascii="Times New Roman" w:hAnsi="Times New Roman" w:cs="Times New Roman"/>
        </w:rPr>
        <w:t xml:space="preserve"> </w:t>
      </w:r>
      <w:r w:rsidR="00781479" w:rsidRPr="002D60C3">
        <w:rPr>
          <w:rFonts w:ascii="Times New Roman" w:hAnsi="Times New Roman" w:cs="Times New Roman"/>
        </w:rPr>
        <w:t xml:space="preserve">Approximately six weeks after transplantation, the enlarged tumor </w:t>
      </w:r>
      <w:r w:rsidR="009A10CC" w:rsidRPr="002D60C3">
        <w:rPr>
          <w:rFonts w:ascii="Times New Roman" w:hAnsi="Times New Roman" w:cs="Times New Roman"/>
        </w:rPr>
        <w:t xml:space="preserve">was </w:t>
      </w:r>
      <w:r w:rsidR="00781479" w:rsidRPr="002D60C3">
        <w:rPr>
          <w:rFonts w:ascii="Times New Roman" w:hAnsi="Times New Roman" w:cs="Times New Roman"/>
        </w:rPr>
        <w:t>remov</w:t>
      </w:r>
      <w:r w:rsidR="009A10CC" w:rsidRPr="002D60C3">
        <w:rPr>
          <w:rFonts w:ascii="Times New Roman" w:hAnsi="Times New Roman" w:cs="Times New Roman"/>
        </w:rPr>
        <w:t>ed</w:t>
      </w:r>
      <w:r w:rsidR="00781479" w:rsidRPr="002D60C3">
        <w:rPr>
          <w:rFonts w:ascii="Times New Roman" w:hAnsi="Times New Roman" w:cs="Times New Roman"/>
        </w:rPr>
        <w:t xml:space="preserve"> </w:t>
      </w:r>
      <w:r w:rsidR="009A10CC" w:rsidRPr="002D60C3">
        <w:rPr>
          <w:rFonts w:ascii="Times New Roman" w:hAnsi="Times New Roman" w:cs="Times New Roman"/>
        </w:rPr>
        <w:t xml:space="preserve">and </w:t>
      </w:r>
      <w:r w:rsidR="00781479" w:rsidRPr="002D60C3">
        <w:rPr>
          <w:rFonts w:ascii="Times New Roman" w:hAnsi="Times New Roman" w:cs="Times New Roman"/>
        </w:rPr>
        <w:t>evaluated histopathologically.</w:t>
      </w:r>
      <w:r w:rsidR="005C653D" w:rsidRPr="002D60C3">
        <w:rPr>
          <w:rFonts w:ascii="Times New Roman" w:hAnsi="Times New Roman" w:cs="Times New Roman"/>
        </w:rPr>
        <w:t xml:space="preserve"> (</w:t>
      </w:r>
      <w:r w:rsidR="005C653D" w:rsidRPr="002D60C3">
        <w:rPr>
          <w:rFonts w:ascii="Times New Roman" w:hAnsi="Times New Roman" w:cs="Times New Roman" w:hint="eastAsia"/>
          <w:color w:val="000000" w:themeColor="text1"/>
        </w:rPr>
        <w:t xml:space="preserve">HE </w:t>
      </w:r>
      <w:proofErr w:type="gramStart"/>
      <w:r w:rsidR="005C653D" w:rsidRPr="002D60C3">
        <w:rPr>
          <w:rFonts w:ascii="Times New Roman" w:hAnsi="Times New Roman" w:cs="Times New Roman"/>
          <w:color w:val="000000" w:themeColor="text1"/>
        </w:rPr>
        <w:t>staining</w:t>
      </w:r>
      <w:proofErr w:type="gramEnd"/>
      <w:r w:rsidR="005C653D" w:rsidRPr="002D60C3">
        <w:rPr>
          <w:rFonts w:ascii="Times New Roman" w:hAnsi="Times New Roman" w:cs="Times New Roman"/>
          <w:color w:val="000000" w:themeColor="text1"/>
        </w:rPr>
        <w:t xml:space="preserve">, scale bar = 100 </w:t>
      </w:r>
      <w:r w:rsidR="005C653D" w:rsidRPr="002D60C3">
        <w:rPr>
          <w:rFonts w:ascii="Times New Roman" w:hAnsi="Times New Roman" w:cs="Times New Roman"/>
        </w:rPr>
        <w:t>μm)</w:t>
      </w:r>
    </w:p>
    <w:p w14:paraId="1B3BE3EA" w14:textId="4ECF236D" w:rsidR="00A150D5" w:rsidRPr="002D60C3" w:rsidRDefault="00A150D5">
      <w:pPr>
        <w:widowControl/>
        <w:jc w:val="left"/>
        <w:rPr>
          <w:rFonts w:ascii="Times New Roman" w:hAnsi="Times New Roman" w:cs="Times New Roman"/>
          <w:sz w:val="24"/>
          <w:szCs w:val="24"/>
        </w:rPr>
      </w:pPr>
    </w:p>
    <w:p w14:paraId="065A7C55" w14:textId="532AEDE2" w:rsidR="00E8237C" w:rsidRPr="002D60C3" w:rsidRDefault="00E8237C" w:rsidP="00E8237C">
      <w:pPr>
        <w:pStyle w:val="aa"/>
        <w:snapToGrid w:val="0"/>
        <w:spacing w:line="600" w:lineRule="auto"/>
        <w:jc w:val="left"/>
        <w:rPr>
          <w:rFonts w:ascii="Times New Roman" w:hAnsi="Times New Roman" w:cs="Times New Roman"/>
          <w:b/>
          <w:bCs/>
          <w:color w:val="000000" w:themeColor="text1"/>
        </w:rPr>
      </w:pPr>
      <w:r w:rsidRPr="002D60C3">
        <w:rPr>
          <w:rFonts w:ascii="Times New Roman" w:hAnsi="Times New Roman" w:cs="Times New Roman"/>
          <w:b/>
          <w:bCs/>
          <w:color w:val="000000" w:themeColor="text1"/>
        </w:rPr>
        <w:t>Supplementa</w:t>
      </w:r>
      <w:r w:rsidR="00164371">
        <w:rPr>
          <w:rFonts w:ascii="Times New Roman" w:hAnsi="Times New Roman" w:cs="Times New Roman" w:hint="eastAsia"/>
          <w:b/>
          <w:bCs/>
          <w:color w:val="000000" w:themeColor="text1"/>
        </w:rPr>
        <w:t>ry</w:t>
      </w:r>
      <w:r w:rsidRPr="002D60C3">
        <w:rPr>
          <w:rFonts w:ascii="Times New Roman" w:hAnsi="Times New Roman" w:cs="Times New Roman"/>
          <w:b/>
          <w:bCs/>
          <w:color w:val="000000" w:themeColor="text1"/>
        </w:rPr>
        <w:t xml:space="preserve"> </w:t>
      </w:r>
      <w:r w:rsidRPr="002D60C3">
        <w:rPr>
          <w:rFonts w:ascii="Times New Roman" w:hAnsi="Times New Roman" w:cs="Times New Roman" w:hint="eastAsia"/>
          <w:b/>
          <w:bCs/>
          <w:color w:val="000000" w:themeColor="text1"/>
        </w:rPr>
        <w:t>F</w:t>
      </w:r>
      <w:r w:rsidRPr="002D60C3">
        <w:rPr>
          <w:rFonts w:ascii="Times New Roman" w:hAnsi="Times New Roman" w:cs="Times New Roman"/>
          <w:b/>
          <w:bCs/>
          <w:color w:val="000000" w:themeColor="text1"/>
        </w:rPr>
        <w:t xml:space="preserve">igure S3. The MCC-PDX-MK2 </w:t>
      </w:r>
      <w:r w:rsidR="009A10CC" w:rsidRPr="002D60C3">
        <w:rPr>
          <w:rFonts w:ascii="Times New Roman" w:hAnsi="Times New Roman" w:cs="Times New Roman"/>
          <w:b/>
          <w:bCs/>
          <w:color w:val="000000" w:themeColor="text1"/>
        </w:rPr>
        <w:t xml:space="preserve">tumors </w:t>
      </w:r>
      <w:r w:rsidRPr="002D60C3">
        <w:rPr>
          <w:rFonts w:ascii="Times New Roman" w:hAnsi="Times New Roman" w:cs="Times New Roman"/>
          <w:b/>
          <w:bCs/>
          <w:color w:val="000000" w:themeColor="text1"/>
        </w:rPr>
        <w:t>were sensitive to docetaxel and eribulin.</w:t>
      </w:r>
    </w:p>
    <w:p w14:paraId="586075D6" w14:textId="1B26B9C9" w:rsidR="00E8237C" w:rsidRPr="002D60C3" w:rsidRDefault="00E8237C" w:rsidP="00E8237C">
      <w:pPr>
        <w:pStyle w:val="aa"/>
        <w:snapToGrid w:val="0"/>
        <w:spacing w:line="600" w:lineRule="auto"/>
        <w:jc w:val="left"/>
        <w:rPr>
          <w:rFonts w:ascii="Times New Roman" w:hAnsi="Times New Roman" w:cs="Times New Roman"/>
          <w:color w:val="000000" w:themeColor="text1"/>
        </w:rPr>
      </w:pPr>
      <w:r w:rsidRPr="002D60C3">
        <w:rPr>
          <w:rFonts w:ascii="Times New Roman" w:hAnsi="Times New Roman" w:cs="Times New Roman"/>
          <w:color w:val="000000" w:themeColor="text1"/>
        </w:rPr>
        <w:t xml:space="preserve">Tumor-bearing NOD/Scid mice were randomized into five groups </w:t>
      </w:r>
      <w:r w:rsidR="009A10CC" w:rsidRPr="002D60C3">
        <w:rPr>
          <w:rFonts w:ascii="Times New Roman" w:hAnsi="Times New Roman" w:cs="Times New Roman"/>
          <w:color w:val="000000" w:themeColor="text1"/>
        </w:rPr>
        <w:t xml:space="preserve">of </w:t>
      </w:r>
      <w:r w:rsidRPr="002D60C3">
        <w:rPr>
          <w:rFonts w:ascii="Times New Roman" w:hAnsi="Times New Roman" w:cs="Times New Roman"/>
          <w:color w:val="000000" w:themeColor="text1"/>
        </w:rPr>
        <w:t xml:space="preserve">no therapy (control), cisplatin (A, B), etoposide (C, D), docetaxel (E, F), and eribulin (G, H). The route and interval of administrations </w:t>
      </w:r>
      <w:r w:rsidR="009A10CC" w:rsidRPr="002D60C3">
        <w:rPr>
          <w:rFonts w:ascii="Times New Roman" w:hAnsi="Times New Roman" w:cs="Times New Roman"/>
          <w:color w:val="000000" w:themeColor="text1"/>
        </w:rPr>
        <w:t>were</w:t>
      </w:r>
      <w:r w:rsidRPr="002D60C3">
        <w:rPr>
          <w:rFonts w:ascii="Times New Roman" w:hAnsi="Times New Roman" w:cs="Times New Roman"/>
          <w:color w:val="000000" w:themeColor="text1"/>
        </w:rPr>
        <w:t xml:space="preserve"> the same as for MCC-PDX-MK1. The results are presented as means, with the error bars representing the SD. Green, blue, orange, and red arrowheads indicate the administration of cisplatin, etoposide, docetaxel or eribulin, respectively. All comparisons were statistically significant between the following groups: docetaxel or </w:t>
      </w:r>
      <w:proofErr w:type="spellStart"/>
      <w:r w:rsidRPr="002D60C3">
        <w:rPr>
          <w:rFonts w:ascii="Times New Roman" w:hAnsi="Times New Roman" w:cs="Times New Roman"/>
          <w:color w:val="000000" w:themeColor="text1"/>
        </w:rPr>
        <w:t>eribulin</w:t>
      </w:r>
      <w:proofErr w:type="spellEnd"/>
      <w:r w:rsidRPr="002D60C3">
        <w:rPr>
          <w:rFonts w:ascii="Times New Roman" w:hAnsi="Times New Roman" w:cs="Times New Roman"/>
          <w:color w:val="000000" w:themeColor="text1"/>
        </w:rPr>
        <w:t xml:space="preserve"> versus </w:t>
      </w:r>
      <w:r w:rsidR="009F7D1E">
        <w:rPr>
          <w:rFonts w:ascii="Times New Roman" w:hAnsi="Times New Roman" w:cs="Times New Roman" w:hint="eastAsia"/>
          <w:color w:val="000000" w:themeColor="text1"/>
        </w:rPr>
        <w:t>control group</w:t>
      </w:r>
      <w:r w:rsidRPr="002D60C3">
        <w:rPr>
          <w:rFonts w:ascii="Times New Roman" w:hAnsi="Times New Roman" w:cs="Times New Roman"/>
          <w:color w:val="000000" w:themeColor="text1"/>
        </w:rPr>
        <w:t>.</w:t>
      </w:r>
      <w:r w:rsidRPr="002D60C3">
        <w:rPr>
          <w:rFonts w:ascii="Times New Roman" w:hAnsi="Times New Roman" w:cs="Times New Roman"/>
          <w:i/>
          <w:iCs/>
          <w:color w:val="000000" w:themeColor="text1"/>
        </w:rPr>
        <w:t xml:space="preserve"> ** p</w:t>
      </w:r>
      <w:r w:rsidRPr="002D60C3">
        <w:rPr>
          <w:rFonts w:ascii="Times New Roman" w:hAnsi="Times New Roman" w:cs="Times New Roman"/>
          <w:color w:val="000000" w:themeColor="text1"/>
        </w:rPr>
        <w:t>&lt; 0.0</w:t>
      </w:r>
      <w:r w:rsidR="0006582F" w:rsidRPr="002D60C3">
        <w:rPr>
          <w:rFonts w:ascii="Times New Roman" w:hAnsi="Times New Roman" w:cs="Times New Roman"/>
          <w:color w:val="000000" w:themeColor="text1"/>
        </w:rPr>
        <w:t>1, *</w:t>
      </w:r>
      <w:r w:rsidR="0006582F" w:rsidRPr="002D60C3">
        <w:rPr>
          <w:rFonts w:ascii="Times New Roman" w:hAnsi="Times New Roman" w:cs="Times New Roman"/>
          <w:i/>
          <w:iCs/>
          <w:color w:val="000000" w:themeColor="text1"/>
        </w:rPr>
        <w:t>** p</w:t>
      </w:r>
      <w:r w:rsidR="0006582F" w:rsidRPr="002D60C3">
        <w:rPr>
          <w:rFonts w:ascii="Times New Roman" w:hAnsi="Times New Roman" w:cs="Times New Roman"/>
          <w:color w:val="000000" w:themeColor="text1"/>
        </w:rPr>
        <w:t>&lt; 0.001</w:t>
      </w:r>
      <w:r w:rsidRPr="002D60C3">
        <w:rPr>
          <w:rFonts w:ascii="Times New Roman" w:hAnsi="Times New Roman" w:cs="Times New Roman"/>
          <w:color w:val="000000" w:themeColor="text1"/>
        </w:rPr>
        <w:t xml:space="preserve">; compared to control tumors </w:t>
      </w:r>
      <w:r w:rsidR="007D79E4">
        <w:rPr>
          <w:rFonts w:ascii="Times New Roman" w:hAnsi="Times New Roman" w:cs="Times New Roman"/>
          <w:color w:val="000000" w:themeColor="text1"/>
        </w:rPr>
        <w:t xml:space="preserve">(Student’s </w:t>
      </w:r>
      <w:r w:rsidR="007D79E4" w:rsidRPr="000A7E58">
        <w:rPr>
          <w:rFonts w:ascii="Times New Roman" w:hAnsi="Times New Roman" w:cs="Times New Roman"/>
          <w:i/>
          <w:iCs/>
          <w:color w:val="000000" w:themeColor="text1"/>
        </w:rPr>
        <w:t>t</w:t>
      </w:r>
      <w:r w:rsidR="007D79E4" w:rsidRPr="00F5753E">
        <w:rPr>
          <w:rFonts w:ascii="Times New Roman" w:hAnsi="Times New Roman" w:cs="Times New Roman"/>
          <w:color w:val="000000" w:themeColor="text1"/>
        </w:rPr>
        <w:t>-test</w:t>
      </w:r>
      <w:r w:rsidR="007D79E4">
        <w:rPr>
          <w:rFonts w:ascii="Times New Roman" w:hAnsi="Times New Roman" w:cs="Times New Roman"/>
          <w:color w:val="000000" w:themeColor="text1"/>
        </w:rPr>
        <w:t>)</w:t>
      </w:r>
      <w:r w:rsidRPr="002D60C3">
        <w:rPr>
          <w:rFonts w:ascii="Times New Roman" w:hAnsi="Times New Roman" w:cs="Times New Roman"/>
          <w:color w:val="000000" w:themeColor="text1"/>
        </w:rPr>
        <w:t>.</w:t>
      </w:r>
    </w:p>
    <w:p w14:paraId="03828140" w14:textId="4DEE1859" w:rsidR="00882675" w:rsidRPr="002D60C3" w:rsidRDefault="00882675" w:rsidP="00216F34">
      <w:pPr>
        <w:pStyle w:val="aa"/>
        <w:snapToGrid w:val="0"/>
        <w:spacing w:line="600" w:lineRule="auto"/>
        <w:jc w:val="left"/>
        <w:rPr>
          <w:rFonts w:ascii="Times New Roman" w:hAnsi="Times New Roman" w:cs="Times New Roman" w:hint="eastAsia"/>
          <w:b/>
          <w:bCs/>
          <w:color w:val="000000" w:themeColor="text1"/>
        </w:rPr>
      </w:pPr>
    </w:p>
    <w:p w14:paraId="3CB1EDDA" w14:textId="0CAF4385" w:rsidR="00BD2BE8" w:rsidRPr="002D60C3" w:rsidRDefault="00216F34" w:rsidP="0006582F">
      <w:pPr>
        <w:pStyle w:val="aa"/>
        <w:snapToGrid w:val="0"/>
        <w:spacing w:line="600" w:lineRule="auto"/>
        <w:jc w:val="left"/>
        <w:rPr>
          <w:rFonts w:ascii="Times New Roman" w:hAnsi="Times New Roman" w:cs="Times New Roman"/>
          <w:b/>
          <w:bCs/>
          <w:color w:val="000000" w:themeColor="text1"/>
        </w:rPr>
      </w:pPr>
      <w:r w:rsidRPr="002D60C3">
        <w:rPr>
          <w:rFonts w:ascii="Times New Roman" w:hAnsi="Times New Roman" w:cs="Times New Roman"/>
          <w:b/>
          <w:bCs/>
          <w:color w:val="000000" w:themeColor="text1"/>
        </w:rPr>
        <w:t>Supplementa</w:t>
      </w:r>
      <w:r w:rsidR="00164371">
        <w:rPr>
          <w:rFonts w:ascii="Times New Roman" w:hAnsi="Times New Roman" w:cs="Times New Roman" w:hint="eastAsia"/>
          <w:b/>
          <w:bCs/>
          <w:color w:val="000000" w:themeColor="text1"/>
        </w:rPr>
        <w:t>ry</w:t>
      </w:r>
      <w:r w:rsidRPr="002D60C3">
        <w:rPr>
          <w:rFonts w:ascii="Times New Roman" w:hAnsi="Times New Roman" w:cs="Times New Roman"/>
          <w:b/>
          <w:bCs/>
          <w:color w:val="000000" w:themeColor="text1"/>
        </w:rPr>
        <w:t xml:space="preserve"> Figure S</w:t>
      </w:r>
      <w:r w:rsidR="00E8237C" w:rsidRPr="002D60C3">
        <w:rPr>
          <w:rFonts w:ascii="Times New Roman" w:hAnsi="Times New Roman" w:cs="Times New Roman"/>
          <w:b/>
          <w:bCs/>
          <w:color w:val="000000" w:themeColor="text1"/>
        </w:rPr>
        <w:t>4</w:t>
      </w:r>
      <w:r w:rsidRPr="002D60C3">
        <w:rPr>
          <w:rFonts w:ascii="Times New Roman" w:hAnsi="Times New Roman" w:cs="Times New Roman"/>
          <w:b/>
          <w:bCs/>
          <w:color w:val="000000" w:themeColor="text1"/>
        </w:rPr>
        <w:t xml:space="preserve">. </w:t>
      </w:r>
      <w:r w:rsidR="0006582F" w:rsidRPr="002D60C3">
        <w:rPr>
          <w:rFonts w:ascii="Times New Roman" w:hAnsi="Times New Roman" w:cs="Times New Roman"/>
          <w:b/>
          <w:bCs/>
          <w:color w:val="000000" w:themeColor="text1"/>
        </w:rPr>
        <w:t>Cytotoxic agents except eribulin were not effective against MCC-PDX-MK1 tumors</w:t>
      </w:r>
      <w:r w:rsidR="0006582F" w:rsidRPr="002D60C3">
        <w:rPr>
          <w:rFonts w:ascii="Times New Roman" w:hAnsi="Times New Roman" w:cs="Times New Roman" w:hint="eastAsia"/>
          <w:b/>
          <w:bCs/>
          <w:color w:val="000000" w:themeColor="text1"/>
        </w:rPr>
        <w:t xml:space="preserve"> </w:t>
      </w:r>
      <w:r w:rsidR="0006582F" w:rsidRPr="002D60C3">
        <w:rPr>
          <w:rFonts w:ascii="Times New Roman" w:hAnsi="Times New Roman" w:cs="Times New Roman"/>
          <w:b/>
          <w:bCs/>
          <w:color w:val="000000" w:themeColor="text1"/>
        </w:rPr>
        <w:t>(Ki-67 staining and TUNEL assay).</w:t>
      </w:r>
    </w:p>
    <w:p w14:paraId="3ACA7B90" w14:textId="1F7A5754" w:rsidR="00BD2BE8" w:rsidRPr="002D60C3" w:rsidRDefault="009D1B95" w:rsidP="00216F34">
      <w:pPr>
        <w:pStyle w:val="aa"/>
        <w:snapToGrid w:val="0"/>
        <w:spacing w:line="600" w:lineRule="auto"/>
        <w:jc w:val="left"/>
        <w:rPr>
          <w:rFonts w:ascii="Times New Roman" w:hAnsi="Times New Roman" w:cs="Times New Roman"/>
          <w:color w:val="000000" w:themeColor="text1"/>
        </w:rPr>
      </w:pPr>
      <w:r w:rsidRPr="002D60C3">
        <w:rPr>
          <w:rFonts w:ascii="Times New Roman" w:hAnsi="Times New Roman" w:cs="Times New Roman"/>
          <w:color w:val="000000" w:themeColor="text1"/>
        </w:rPr>
        <w:t xml:space="preserve">For evaluation of therapeutic efficacy, </w:t>
      </w:r>
      <w:r w:rsidR="00DA3A6C" w:rsidRPr="002D60C3">
        <w:rPr>
          <w:rFonts w:ascii="Times New Roman" w:hAnsi="Times New Roman" w:cs="Times New Roman"/>
          <w:color w:val="000000" w:themeColor="text1"/>
        </w:rPr>
        <w:t xml:space="preserve">treated </w:t>
      </w:r>
      <w:r w:rsidRPr="002D60C3">
        <w:rPr>
          <w:rFonts w:ascii="Times New Roman" w:hAnsi="Times New Roman" w:cs="Times New Roman"/>
          <w:color w:val="000000" w:themeColor="text1"/>
        </w:rPr>
        <w:t xml:space="preserve">tumors were </w:t>
      </w:r>
      <w:r w:rsidR="00E65CCB" w:rsidRPr="002D60C3">
        <w:rPr>
          <w:rFonts w:ascii="Times New Roman" w:hAnsi="Times New Roman" w:cs="Times New Roman"/>
          <w:color w:val="000000" w:themeColor="text1"/>
        </w:rPr>
        <w:t>extra</w:t>
      </w:r>
      <w:r w:rsidRPr="002D60C3">
        <w:rPr>
          <w:rFonts w:ascii="Times New Roman" w:hAnsi="Times New Roman" w:cs="Times New Roman"/>
          <w:color w:val="000000" w:themeColor="text1"/>
        </w:rPr>
        <w:t xml:space="preserve">cted </w:t>
      </w:r>
      <w:r w:rsidR="00173BB8" w:rsidRPr="002D60C3">
        <w:rPr>
          <w:rFonts w:ascii="Times New Roman" w:hAnsi="Times New Roman" w:cs="Times New Roman"/>
          <w:color w:val="000000" w:themeColor="text1"/>
        </w:rPr>
        <w:t xml:space="preserve">at day </w:t>
      </w:r>
      <w:r w:rsidR="00BD2BE8" w:rsidRPr="002D60C3">
        <w:rPr>
          <w:rFonts w:ascii="Times New Roman" w:hAnsi="Times New Roman" w:cs="Times New Roman"/>
          <w:color w:val="000000" w:themeColor="text1"/>
        </w:rPr>
        <w:t>21</w:t>
      </w:r>
      <w:r w:rsidR="00173BB8" w:rsidRPr="002D60C3">
        <w:rPr>
          <w:rFonts w:ascii="Times New Roman" w:hAnsi="Times New Roman" w:cs="Times New Roman"/>
          <w:color w:val="000000" w:themeColor="text1"/>
        </w:rPr>
        <w:t xml:space="preserve"> in </w:t>
      </w:r>
      <w:r w:rsidR="00D9626E" w:rsidRPr="002D60C3">
        <w:rPr>
          <w:rFonts w:ascii="Times New Roman" w:hAnsi="Times New Roman" w:cs="Times New Roman"/>
          <w:color w:val="000000" w:themeColor="text1"/>
        </w:rPr>
        <w:t xml:space="preserve">the </w:t>
      </w:r>
      <w:r w:rsidR="00173BB8" w:rsidRPr="002D60C3">
        <w:rPr>
          <w:rFonts w:ascii="Times New Roman" w:hAnsi="Times New Roman" w:cs="Times New Roman"/>
          <w:color w:val="000000" w:themeColor="text1"/>
        </w:rPr>
        <w:t>chemotherapy groups (</w:t>
      </w:r>
      <w:r w:rsidR="00D9626E" w:rsidRPr="002D60C3">
        <w:rPr>
          <w:rFonts w:ascii="Times New Roman" w:hAnsi="Times New Roman" w:cs="Times New Roman"/>
          <w:color w:val="000000" w:themeColor="text1"/>
        </w:rPr>
        <w:t xml:space="preserve">the </w:t>
      </w:r>
      <w:r w:rsidR="00BD2BE8" w:rsidRPr="002D60C3">
        <w:rPr>
          <w:rFonts w:ascii="Times New Roman" w:hAnsi="Times New Roman" w:cs="Times New Roman"/>
          <w:color w:val="000000" w:themeColor="text1"/>
        </w:rPr>
        <w:t xml:space="preserve">cisplatin, etoposide and </w:t>
      </w:r>
      <w:r w:rsidR="00173BB8" w:rsidRPr="002D60C3">
        <w:rPr>
          <w:rFonts w:ascii="Times New Roman" w:hAnsi="Times New Roman" w:cs="Times New Roman"/>
          <w:color w:val="000000" w:themeColor="text1"/>
        </w:rPr>
        <w:t xml:space="preserve">docetaxel groups). </w:t>
      </w:r>
      <w:r w:rsidR="001B6512" w:rsidRPr="002D60C3">
        <w:rPr>
          <w:rFonts w:ascii="Times New Roman" w:hAnsi="Times New Roman" w:cs="Times New Roman"/>
          <w:color w:val="000000" w:themeColor="text1"/>
        </w:rPr>
        <w:t>(</w:t>
      </w:r>
      <w:r w:rsidR="00BD2BE8" w:rsidRPr="002D60C3">
        <w:rPr>
          <w:rFonts w:ascii="Times New Roman" w:hAnsi="Times New Roman" w:cs="Times New Roman"/>
          <w:color w:val="000000" w:themeColor="text1"/>
        </w:rPr>
        <w:t>A</w:t>
      </w:r>
      <w:r w:rsidR="001B6512" w:rsidRPr="002D60C3">
        <w:rPr>
          <w:rFonts w:ascii="Times New Roman" w:hAnsi="Times New Roman" w:cs="Times New Roman"/>
          <w:color w:val="000000" w:themeColor="text1"/>
        </w:rPr>
        <w:t>)</w:t>
      </w:r>
      <w:r w:rsidR="00BD2BE8" w:rsidRPr="002D60C3">
        <w:rPr>
          <w:rFonts w:ascii="Times New Roman" w:hAnsi="Times New Roman" w:cs="Times New Roman"/>
          <w:color w:val="000000" w:themeColor="text1"/>
        </w:rPr>
        <w:t xml:space="preserve"> </w:t>
      </w:r>
      <w:r w:rsidR="005C653D" w:rsidRPr="002D60C3">
        <w:rPr>
          <w:rFonts w:ascii="Times New Roman" w:hAnsi="Times New Roman" w:cs="Times New Roman"/>
          <w:color w:val="000000" w:themeColor="text1"/>
        </w:rPr>
        <w:t xml:space="preserve">(Upper) </w:t>
      </w:r>
      <w:r w:rsidR="00216F34" w:rsidRPr="002D60C3">
        <w:rPr>
          <w:rFonts w:ascii="Times New Roman" w:hAnsi="Times New Roman" w:cs="Times New Roman"/>
          <w:color w:val="000000" w:themeColor="text1"/>
        </w:rPr>
        <w:t xml:space="preserve">Representative images of Ki-67 staining in control and treated </w:t>
      </w:r>
      <w:r w:rsidR="00BD2BE8" w:rsidRPr="002D60C3">
        <w:rPr>
          <w:rFonts w:ascii="Times New Roman" w:hAnsi="Times New Roman" w:cs="Times New Roman"/>
          <w:color w:val="000000" w:themeColor="text1"/>
        </w:rPr>
        <w:t>MCC</w:t>
      </w:r>
      <w:r w:rsidR="00216F34" w:rsidRPr="002D60C3">
        <w:rPr>
          <w:rFonts w:ascii="Times New Roman" w:hAnsi="Times New Roman" w:cs="Times New Roman"/>
          <w:color w:val="000000" w:themeColor="text1"/>
        </w:rPr>
        <w:t>-PDX-</w:t>
      </w:r>
      <w:r w:rsidR="00BD2BE8" w:rsidRPr="002D60C3">
        <w:rPr>
          <w:rFonts w:ascii="Times New Roman" w:hAnsi="Times New Roman" w:cs="Times New Roman"/>
          <w:color w:val="000000" w:themeColor="text1"/>
        </w:rPr>
        <w:t>MK</w:t>
      </w:r>
      <w:r w:rsidR="00216F34" w:rsidRPr="002D60C3">
        <w:rPr>
          <w:rFonts w:ascii="Times New Roman" w:hAnsi="Times New Roman" w:cs="Times New Roman"/>
          <w:color w:val="000000" w:themeColor="text1"/>
        </w:rPr>
        <w:t xml:space="preserve">1 tumors. </w:t>
      </w:r>
      <w:r w:rsidR="005C653D" w:rsidRPr="002D60C3">
        <w:rPr>
          <w:rFonts w:ascii="Times New Roman" w:hAnsi="Times New Roman" w:cs="Times New Roman"/>
          <w:color w:val="000000" w:themeColor="text1"/>
        </w:rPr>
        <w:t xml:space="preserve">(Lower) </w:t>
      </w:r>
      <w:r w:rsidR="00216F34" w:rsidRPr="002D60C3">
        <w:rPr>
          <w:rFonts w:ascii="Times New Roman" w:hAnsi="Times New Roman" w:cs="Times New Roman"/>
          <w:color w:val="000000" w:themeColor="text1"/>
        </w:rPr>
        <w:t xml:space="preserve">Treatment efficacy was evaluated based on Ki-67 expression. </w:t>
      </w:r>
      <w:r w:rsidR="001B6512" w:rsidRPr="002D60C3">
        <w:rPr>
          <w:rFonts w:ascii="Times New Roman" w:hAnsi="Times New Roman" w:cs="Times New Roman"/>
          <w:color w:val="000000" w:themeColor="text1"/>
        </w:rPr>
        <w:t>(</w:t>
      </w:r>
      <w:r w:rsidR="00BD2BE8" w:rsidRPr="002D60C3">
        <w:rPr>
          <w:rFonts w:ascii="Times New Roman" w:hAnsi="Times New Roman" w:cs="Times New Roman"/>
          <w:color w:val="000000" w:themeColor="text1"/>
        </w:rPr>
        <w:t>B</w:t>
      </w:r>
      <w:r w:rsidR="001B6512" w:rsidRPr="002D60C3">
        <w:rPr>
          <w:rFonts w:ascii="Times New Roman" w:hAnsi="Times New Roman" w:cs="Times New Roman"/>
          <w:color w:val="000000" w:themeColor="text1"/>
        </w:rPr>
        <w:t>)</w:t>
      </w:r>
      <w:r w:rsidR="00BD2BE8" w:rsidRPr="002D60C3">
        <w:rPr>
          <w:rFonts w:ascii="Times New Roman" w:hAnsi="Times New Roman" w:cs="Times New Roman"/>
          <w:color w:val="000000" w:themeColor="text1"/>
        </w:rPr>
        <w:t xml:space="preserve"> (Upper) Representative images of TUNEL assay in control and treated MCC-PDX-MK1 tumors. (Lower) Treatment efficacy was evaluated based on the levels of TUNEL positivity.</w:t>
      </w:r>
    </w:p>
    <w:p w14:paraId="0F5B887C" w14:textId="0F0CFB76" w:rsidR="00A150D5" w:rsidRPr="002D60C3" w:rsidRDefault="00D9626E" w:rsidP="00BD2BE8">
      <w:pPr>
        <w:pStyle w:val="aa"/>
        <w:snapToGrid w:val="0"/>
        <w:spacing w:line="600" w:lineRule="auto"/>
        <w:jc w:val="left"/>
        <w:rPr>
          <w:rFonts w:ascii="Times New Roman" w:hAnsi="Times New Roman" w:cs="Times New Roman"/>
          <w:color w:val="000000" w:themeColor="text1"/>
        </w:rPr>
      </w:pPr>
      <w:r w:rsidRPr="002D60C3">
        <w:rPr>
          <w:rFonts w:ascii="Times New Roman" w:hAnsi="Times New Roman" w:cs="Times New Roman"/>
          <w:color w:val="000000" w:themeColor="text1"/>
        </w:rPr>
        <w:t>The y</w:t>
      </w:r>
      <w:r w:rsidR="00216F34" w:rsidRPr="002D60C3">
        <w:rPr>
          <w:rFonts w:ascii="Times New Roman" w:hAnsi="Times New Roman" w:cs="Times New Roman"/>
          <w:color w:val="000000" w:themeColor="text1"/>
        </w:rPr>
        <w:t xml:space="preserve">-axis indicates the percentage of </w:t>
      </w:r>
      <w:r w:rsidR="005C653D" w:rsidRPr="002D60C3">
        <w:rPr>
          <w:rFonts w:ascii="Times New Roman" w:hAnsi="Times New Roman" w:cs="Times New Roman"/>
          <w:color w:val="000000" w:themeColor="text1"/>
        </w:rPr>
        <w:t xml:space="preserve">Ki-67 </w:t>
      </w:r>
      <w:r w:rsidR="00BD2BE8" w:rsidRPr="002D60C3">
        <w:rPr>
          <w:rFonts w:ascii="Times New Roman" w:hAnsi="Times New Roman" w:cs="Times New Roman"/>
          <w:color w:val="000000" w:themeColor="text1"/>
        </w:rPr>
        <w:t xml:space="preserve">and TUNEL </w:t>
      </w:r>
      <w:r w:rsidR="005C653D" w:rsidRPr="002D60C3">
        <w:rPr>
          <w:rFonts w:ascii="Times New Roman" w:hAnsi="Times New Roman" w:cs="Times New Roman"/>
          <w:color w:val="000000" w:themeColor="text1"/>
        </w:rPr>
        <w:t>positive cells</w:t>
      </w:r>
      <w:r w:rsidR="00BD2BE8" w:rsidRPr="002D60C3">
        <w:rPr>
          <w:rFonts w:ascii="Times New Roman" w:hAnsi="Times New Roman" w:cs="Times New Roman"/>
          <w:color w:val="000000" w:themeColor="text1"/>
        </w:rPr>
        <w:t>, respectively</w:t>
      </w:r>
      <w:r w:rsidR="00216F34" w:rsidRPr="002D60C3">
        <w:rPr>
          <w:rFonts w:ascii="Times New Roman" w:hAnsi="Times New Roman" w:cs="Times New Roman"/>
          <w:color w:val="000000" w:themeColor="text1"/>
        </w:rPr>
        <w:t>. The results are presented as means, with the error bars representing the SD.</w:t>
      </w:r>
    </w:p>
    <w:p w14:paraId="082377AB" w14:textId="4228F1E9" w:rsidR="00882675" w:rsidRPr="002D60C3" w:rsidRDefault="00882675" w:rsidP="00BD2BE8">
      <w:pPr>
        <w:pStyle w:val="aa"/>
        <w:snapToGrid w:val="0"/>
        <w:spacing w:line="600" w:lineRule="auto"/>
        <w:jc w:val="left"/>
        <w:rPr>
          <w:rFonts w:ascii="Times New Roman" w:hAnsi="Times New Roman" w:cs="Times New Roman"/>
        </w:rPr>
      </w:pPr>
    </w:p>
    <w:p w14:paraId="13ECB202" w14:textId="0EDAFC41" w:rsidR="0006582F" w:rsidRPr="002D60C3" w:rsidRDefault="002D60C3" w:rsidP="0006582F">
      <w:pPr>
        <w:pStyle w:val="aa"/>
        <w:snapToGrid w:val="0"/>
        <w:spacing w:line="600" w:lineRule="auto"/>
        <w:rPr>
          <w:rFonts w:ascii="Times New Roman" w:hAnsi="Times New Roman" w:cs="Times New Roman"/>
          <w:b/>
          <w:bCs/>
        </w:rPr>
      </w:pPr>
      <w:r w:rsidRPr="002D60C3">
        <w:rPr>
          <w:rFonts w:ascii="Times New Roman" w:hAnsi="Times New Roman" w:cs="Times New Roman"/>
          <w:b/>
          <w:bCs/>
        </w:rPr>
        <w:t>Supplementa</w:t>
      </w:r>
      <w:r w:rsidR="00164371">
        <w:rPr>
          <w:rFonts w:ascii="Times New Roman" w:hAnsi="Times New Roman" w:cs="Times New Roman" w:hint="eastAsia"/>
          <w:b/>
          <w:bCs/>
        </w:rPr>
        <w:t>ry</w:t>
      </w:r>
      <w:r w:rsidR="00BD2BE8" w:rsidRPr="002D60C3">
        <w:rPr>
          <w:rFonts w:ascii="Times New Roman" w:hAnsi="Times New Roman" w:cs="Times New Roman"/>
          <w:b/>
          <w:bCs/>
        </w:rPr>
        <w:t xml:space="preserve"> Figure S5. </w:t>
      </w:r>
      <w:proofErr w:type="spellStart"/>
      <w:r w:rsidR="0006582F" w:rsidRPr="002D60C3">
        <w:rPr>
          <w:rFonts w:ascii="Times New Roman" w:hAnsi="Times New Roman" w:cs="Times New Roman"/>
          <w:b/>
          <w:bCs/>
        </w:rPr>
        <w:t>Eribulin</w:t>
      </w:r>
      <w:proofErr w:type="spellEnd"/>
      <w:r w:rsidR="0006582F" w:rsidRPr="002D60C3">
        <w:rPr>
          <w:rFonts w:ascii="Times New Roman" w:hAnsi="Times New Roman" w:cs="Times New Roman"/>
          <w:b/>
          <w:bCs/>
        </w:rPr>
        <w:t xml:space="preserve"> and docetaxel were effective against MCC-PDX-MK2 tumors (Ki-67 staining and TUNEL assay).</w:t>
      </w:r>
    </w:p>
    <w:p w14:paraId="34497909" w14:textId="28617C9E" w:rsidR="00BD2BE8" w:rsidRPr="002D60C3" w:rsidRDefault="009D1B95" w:rsidP="0006582F">
      <w:pPr>
        <w:pStyle w:val="aa"/>
        <w:snapToGrid w:val="0"/>
        <w:spacing w:line="600" w:lineRule="auto"/>
        <w:rPr>
          <w:rFonts w:ascii="Times New Roman" w:hAnsi="Times New Roman" w:cs="Times New Roman"/>
          <w:color w:val="000000" w:themeColor="text1"/>
        </w:rPr>
      </w:pPr>
      <w:r w:rsidRPr="002D60C3">
        <w:rPr>
          <w:rFonts w:ascii="Times New Roman" w:hAnsi="Times New Roman" w:cs="Times New Roman"/>
          <w:color w:val="000000" w:themeColor="text1"/>
        </w:rPr>
        <w:t xml:space="preserve">For evaluation of therapeutic efficacy, </w:t>
      </w:r>
      <w:r w:rsidR="00DA3A6C" w:rsidRPr="002D60C3">
        <w:rPr>
          <w:rFonts w:ascii="Times New Roman" w:hAnsi="Times New Roman" w:cs="Times New Roman"/>
          <w:color w:val="000000" w:themeColor="text1"/>
        </w:rPr>
        <w:t xml:space="preserve">treated </w:t>
      </w:r>
      <w:r w:rsidRPr="002D60C3">
        <w:rPr>
          <w:rFonts w:ascii="Times New Roman" w:hAnsi="Times New Roman" w:cs="Times New Roman"/>
          <w:color w:val="000000" w:themeColor="text1"/>
        </w:rPr>
        <w:t xml:space="preserve">tumors were </w:t>
      </w:r>
      <w:r w:rsidR="00E65CCB" w:rsidRPr="002D60C3">
        <w:rPr>
          <w:rFonts w:ascii="Times New Roman" w:hAnsi="Times New Roman" w:cs="Times New Roman" w:hint="eastAsia"/>
          <w:color w:val="000000" w:themeColor="text1"/>
        </w:rPr>
        <w:t>e</w:t>
      </w:r>
      <w:r w:rsidR="00E65CCB" w:rsidRPr="002D60C3">
        <w:rPr>
          <w:rFonts w:ascii="Times New Roman" w:hAnsi="Times New Roman" w:cs="Times New Roman"/>
          <w:color w:val="000000" w:themeColor="text1"/>
        </w:rPr>
        <w:t>xtra</w:t>
      </w:r>
      <w:r w:rsidRPr="002D60C3">
        <w:rPr>
          <w:rFonts w:ascii="Times New Roman" w:hAnsi="Times New Roman" w:cs="Times New Roman"/>
          <w:color w:val="000000" w:themeColor="text1"/>
        </w:rPr>
        <w:t xml:space="preserve">cted </w:t>
      </w:r>
      <w:r w:rsidR="00BD2BE8" w:rsidRPr="002D60C3">
        <w:rPr>
          <w:rFonts w:ascii="Times New Roman" w:hAnsi="Times New Roman" w:cs="Times New Roman"/>
          <w:color w:val="000000" w:themeColor="text1"/>
        </w:rPr>
        <w:t xml:space="preserve">at day 14 in the cisplatin and etoposide groups and </w:t>
      </w:r>
      <w:r w:rsidRPr="002D60C3">
        <w:rPr>
          <w:rFonts w:ascii="Times New Roman" w:hAnsi="Times New Roman" w:cs="Times New Roman"/>
          <w:color w:val="000000" w:themeColor="text1"/>
        </w:rPr>
        <w:t xml:space="preserve">at day 28 in </w:t>
      </w:r>
      <w:r w:rsidR="00D9626E" w:rsidRPr="002D60C3">
        <w:rPr>
          <w:rFonts w:ascii="Times New Roman" w:hAnsi="Times New Roman" w:cs="Times New Roman"/>
          <w:color w:val="000000" w:themeColor="text1"/>
        </w:rPr>
        <w:t xml:space="preserve">the </w:t>
      </w:r>
      <w:r w:rsidR="00BD2BE8" w:rsidRPr="002D60C3">
        <w:rPr>
          <w:rFonts w:ascii="Times New Roman" w:hAnsi="Times New Roman" w:cs="Times New Roman"/>
          <w:color w:val="000000" w:themeColor="text1"/>
        </w:rPr>
        <w:t>docetaxel and</w:t>
      </w:r>
      <w:r w:rsidRPr="002D60C3">
        <w:rPr>
          <w:rFonts w:ascii="Times New Roman" w:hAnsi="Times New Roman" w:cs="Times New Roman"/>
          <w:color w:val="000000" w:themeColor="text1"/>
        </w:rPr>
        <w:t xml:space="preserve"> </w:t>
      </w:r>
      <w:r w:rsidR="00BD2BE8" w:rsidRPr="002D60C3">
        <w:rPr>
          <w:rFonts w:ascii="Times New Roman" w:hAnsi="Times New Roman" w:cs="Times New Roman"/>
          <w:color w:val="000000" w:themeColor="text1"/>
        </w:rPr>
        <w:t xml:space="preserve">eribulin </w:t>
      </w:r>
      <w:r w:rsidRPr="002D60C3">
        <w:rPr>
          <w:rFonts w:ascii="Times New Roman" w:hAnsi="Times New Roman" w:cs="Times New Roman"/>
          <w:color w:val="000000" w:themeColor="text1"/>
        </w:rPr>
        <w:t>groups.</w:t>
      </w:r>
      <w:r w:rsidR="00EB5370" w:rsidRPr="002D60C3">
        <w:rPr>
          <w:rFonts w:ascii="Times New Roman" w:hAnsi="Times New Roman" w:cs="Times New Roman"/>
          <w:color w:val="000000" w:themeColor="text1"/>
        </w:rPr>
        <w:t xml:space="preserve"> </w:t>
      </w:r>
      <w:r w:rsidR="0006582F" w:rsidRPr="002D60C3">
        <w:rPr>
          <w:rFonts w:ascii="Times New Roman" w:hAnsi="Times New Roman" w:cs="Times New Roman"/>
          <w:color w:val="000000" w:themeColor="text1"/>
        </w:rPr>
        <w:t>(</w:t>
      </w:r>
      <w:r w:rsidR="00BD2BE8" w:rsidRPr="002D60C3">
        <w:rPr>
          <w:rFonts w:ascii="Times New Roman" w:hAnsi="Times New Roman" w:cs="Times New Roman"/>
          <w:color w:val="000000" w:themeColor="text1"/>
        </w:rPr>
        <w:t>A</w:t>
      </w:r>
      <w:r w:rsidR="0006582F" w:rsidRPr="002D60C3">
        <w:rPr>
          <w:rFonts w:ascii="Times New Roman" w:hAnsi="Times New Roman" w:cs="Times New Roman"/>
          <w:color w:val="000000" w:themeColor="text1"/>
        </w:rPr>
        <w:t>)</w:t>
      </w:r>
      <w:r w:rsidR="00BD2BE8" w:rsidRPr="002D60C3">
        <w:rPr>
          <w:rFonts w:ascii="Times New Roman" w:hAnsi="Times New Roman" w:cs="Times New Roman"/>
          <w:color w:val="000000" w:themeColor="text1"/>
        </w:rPr>
        <w:t xml:space="preserve"> </w:t>
      </w:r>
      <w:r w:rsidR="005C653D" w:rsidRPr="002D60C3">
        <w:rPr>
          <w:rFonts w:ascii="Times New Roman" w:hAnsi="Times New Roman" w:cs="Times New Roman"/>
          <w:color w:val="000000" w:themeColor="text1"/>
        </w:rPr>
        <w:t xml:space="preserve">(Upper) </w:t>
      </w:r>
      <w:r w:rsidR="00216F34" w:rsidRPr="002D60C3">
        <w:rPr>
          <w:rFonts w:ascii="Times New Roman" w:hAnsi="Times New Roman" w:cs="Times New Roman"/>
          <w:color w:val="000000" w:themeColor="text1"/>
        </w:rPr>
        <w:t xml:space="preserve">Representative images of </w:t>
      </w:r>
      <w:r w:rsidR="00BD2BE8" w:rsidRPr="002D60C3">
        <w:rPr>
          <w:rFonts w:ascii="Times New Roman" w:hAnsi="Times New Roman" w:cs="Times New Roman"/>
          <w:color w:val="000000" w:themeColor="text1"/>
        </w:rPr>
        <w:t>Ki-67 staining</w:t>
      </w:r>
      <w:r w:rsidR="00216F34" w:rsidRPr="002D60C3">
        <w:rPr>
          <w:rFonts w:ascii="Times New Roman" w:hAnsi="Times New Roman" w:cs="Times New Roman"/>
          <w:color w:val="000000" w:themeColor="text1"/>
        </w:rPr>
        <w:t xml:space="preserve"> in control and treated </w:t>
      </w:r>
      <w:r w:rsidR="00BD2BE8" w:rsidRPr="002D60C3">
        <w:rPr>
          <w:rFonts w:ascii="Times New Roman" w:hAnsi="Times New Roman" w:cs="Times New Roman"/>
          <w:color w:val="000000" w:themeColor="text1"/>
        </w:rPr>
        <w:t>MCC</w:t>
      </w:r>
      <w:r w:rsidR="00216F34" w:rsidRPr="002D60C3">
        <w:rPr>
          <w:rFonts w:ascii="Times New Roman" w:hAnsi="Times New Roman" w:cs="Times New Roman"/>
          <w:color w:val="000000" w:themeColor="text1"/>
        </w:rPr>
        <w:t>-PDX-</w:t>
      </w:r>
      <w:r w:rsidR="00BD2BE8" w:rsidRPr="002D60C3">
        <w:rPr>
          <w:rFonts w:ascii="Times New Roman" w:hAnsi="Times New Roman" w:cs="Times New Roman"/>
          <w:color w:val="000000" w:themeColor="text1"/>
        </w:rPr>
        <w:t>MK2</w:t>
      </w:r>
      <w:r w:rsidR="00216F34" w:rsidRPr="002D60C3">
        <w:rPr>
          <w:rFonts w:ascii="Times New Roman" w:hAnsi="Times New Roman" w:cs="Times New Roman"/>
          <w:color w:val="000000" w:themeColor="text1"/>
        </w:rPr>
        <w:t xml:space="preserve"> tumors.</w:t>
      </w:r>
      <w:r w:rsidR="00312E40" w:rsidRPr="002D60C3">
        <w:rPr>
          <w:rFonts w:ascii="Times New Roman" w:hAnsi="Times New Roman" w:cs="Times New Roman"/>
          <w:color w:val="000000" w:themeColor="text1"/>
        </w:rPr>
        <w:t xml:space="preserve"> </w:t>
      </w:r>
      <w:r w:rsidR="005C653D" w:rsidRPr="002D60C3">
        <w:rPr>
          <w:rFonts w:ascii="Times New Roman" w:hAnsi="Times New Roman" w:cs="Times New Roman"/>
          <w:color w:val="000000" w:themeColor="text1"/>
        </w:rPr>
        <w:t xml:space="preserve">(Lower) </w:t>
      </w:r>
      <w:r w:rsidR="00216F34" w:rsidRPr="002D60C3">
        <w:rPr>
          <w:rFonts w:ascii="Times New Roman" w:hAnsi="Times New Roman" w:cs="Times New Roman"/>
          <w:color w:val="000000" w:themeColor="text1"/>
        </w:rPr>
        <w:t xml:space="preserve">Treatment efficacy was evaluated based on </w:t>
      </w:r>
      <w:r w:rsidR="00BD2BE8" w:rsidRPr="002D60C3">
        <w:rPr>
          <w:rFonts w:ascii="Times New Roman" w:hAnsi="Times New Roman" w:cs="Times New Roman"/>
          <w:color w:val="000000" w:themeColor="text1"/>
        </w:rPr>
        <w:t>Ki-67 expression</w:t>
      </w:r>
      <w:r w:rsidR="00216F34" w:rsidRPr="002D60C3">
        <w:rPr>
          <w:rFonts w:ascii="Times New Roman" w:hAnsi="Times New Roman" w:cs="Times New Roman"/>
          <w:color w:val="000000" w:themeColor="text1"/>
        </w:rPr>
        <w:t xml:space="preserve">. </w:t>
      </w:r>
      <w:r w:rsidR="0006582F" w:rsidRPr="002D60C3">
        <w:rPr>
          <w:rFonts w:ascii="Times New Roman" w:hAnsi="Times New Roman" w:cs="Times New Roman"/>
          <w:color w:val="000000" w:themeColor="text1"/>
        </w:rPr>
        <w:t>(</w:t>
      </w:r>
      <w:r w:rsidR="00BD2BE8" w:rsidRPr="002D60C3">
        <w:rPr>
          <w:rFonts w:ascii="Times New Roman" w:hAnsi="Times New Roman" w:cs="Times New Roman"/>
          <w:color w:val="000000" w:themeColor="text1"/>
        </w:rPr>
        <w:t>B</w:t>
      </w:r>
      <w:r w:rsidR="0006582F" w:rsidRPr="002D60C3">
        <w:rPr>
          <w:rFonts w:ascii="Times New Roman" w:hAnsi="Times New Roman" w:cs="Times New Roman"/>
          <w:color w:val="000000" w:themeColor="text1"/>
        </w:rPr>
        <w:t>)</w:t>
      </w:r>
      <w:r w:rsidR="00BD2BE8" w:rsidRPr="002D60C3">
        <w:rPr>
          <w:rFonts w:ascii="Times New Roman" w:hAnsi="Times New Roman" w:cs="Times New Roman"/>
          <w:color w:val="000000" w:themeColor="text1"/>
        </w:rPr>
        <w:t xml:space="preserve"> (Upper) Representative images of TUNEL assay in control and treated MCC-PDX-MK1 tumors. (Lower) Treatment efficacy was evaluated based on the levels of TUNEL positivity.</w:t>
      </w:r>
    </w:p>
    <w:p w14:paraId="57569E0C" w14:textId="6109BDD9" w:rsidR="00216F34" w:rsidRPr="00BD2BE8" w:rsidRDefault="00D9626E" w:rsidP="00BD2BE8">
      <w:pPr>
        <w:pStyle w:val="aa"/>
        <w:snapToGrid w:val="0"/>
        <w:spacing w:line="600" w:lineRule="auto"/>
        <w:rPr>
          <w:rFonts w:ascii="Times New Roman" w:hAnsi="Times New Roman" w:cs="Times New Roman"/>
        </w:rPr>
      </w:pPr>
      <w:r w:rsidRPr="002D60C3">
        <w:rPr>
          <w:rFonts w:ascii="Times New Roman" w:hAnsi="Times New Roman" w:cs="Times New Roman"/>
          <w:color w:val="000000" w:themeColor="text1"/>
        </w:rPr>
        <w:t>The y</w:t>
      </w:r>
      <w:r w:rsidR="00216F34" w:rsidRPr="002D60C3">
        <w:rPr>
          <w:rFonts w:ascii="Times New Roman" w:hAnsi="Times New Roman" w:cs="Times New Roman"/>
          <w:color w:val="000000" w:themeColor="text1"/>
        </w:rPr>
        <w:t>-axis indicates the percentage</w:t>
      </w:r>
      <w:r w:rsidRPr="002D60C3">
        <w:rPr>
          <w:rFonts w:ascii="Times New Roman" w:hAnsi="Times New Roman" w:cs="Times New Roman"/>
          <w:color w:val="000000" w:themeColor="text1"/>
        </w:rPr>
        <w:t>s</w:t>
      </w:r>
      <w:r w:rsidR="00216F34" w:rsidRPr="002D60C3">
        <w:rPr>
          <w:rFonts w:ascii="Times New Roman" w:hAnsi="Times New Roman" w:cs="Times New Roman"/>
          <w:color w:val="000000" w:themeColor="text1"/>
        </w:rPr>
        <w:t xml:space="preserve"> of </w:t>
      </w:r>
      <w:r w:rsidR="009F7D1E">
        <w:rPr>
          <w:rFonts w:ascii="Times New Roman" w:hAnsi="Times New Roman" w:cs="Times New Roman" w:hint="eastAsia"/>
          <w:color w:val="000000" w:themeColor="text1"/>
        </w:rPr>
        <w:t xml:space="preserve">Ki-67 and </w:t>
      </w:r>
      <w:r w:rsidRPr="002D60C3">
        <w:rPr>
          <w:rFonts w:ascii="Times New Roman" w:hAnsi="Times New Roman" w:cs="Times New Roman"/>
          <w:color w:val="000000" w:themeColor="text1"/>
        </w:rPr>
        <w:t>TUNEL-</w:t>
      </w:r>
      <w:r w:rsidR="00312E40" w:rsidRPr="002D60C3">
        <w:rPr>
          <w:rFonts w:ascii="Times New Roman" w:hAnsi="Times New Roman" w:cs="Times New Roman"/>
          <w:color w:val="000000" w:themeColor="text1"/>
        </w:rPr>
        <w:t>positive cells</w:t>
      </w:r>
      <w:r w:rsidR="00216F34" w:rsidRPr="002D60C3">
        <w:rPr>
          <w:rFonts w:ascii="Times New Roman" w:hAnsi="Times New Roman" w:cs="Times New Roman"/>
          <w:color w:val="000000" w:themeColor="text1"/>
        </w:rPr>
        <w:t xml:space="preserve">. The results are presented as means, with the error bars representing the SD. </w:t>
      </w:r>
      <w:r w:rsidR="0006582F" w:rsidRPr="002D60C3">
        <w:rPr>
          <w:rFonts w:ascii="Times New Roman" w:hAnsi="Times New Roman" w:cs="Times New Roman"/>
          <w:i/>
          <w:iCs/>
          <w:color w:val="000000" w:themeColor="text1"/>
        </w:rPr>
        <w:t>** p</w:t>
      </w:r>
      <w:r w:rsidR="0006582F" w:rsidRPr="002D60C3">
        <w:rPr>
          <w:rFonts w:ascii="Times New Roman" w:hAnsi="Times New Roman" w:cs="Times New Roman"/>
          <w:color w:val="000000" w:themeColor="text1"/>
        </w:rPr>
        <w:t>&lt; 0.01, *</w:t>
      </w:r>
      <w:r w:rsidR="0006582F" w:rsidRPr="002D60C3">
        <w:rPr>
          <w:rFonts w:ascii="Times New Roman" w:hAnsi="Times New Roman" w:cs="Times New Roman"/>
          <w:i/>
          <w:iCs/>
          <w:color w:val="000000" w:themeColor="text1"/>
        </w:rPr>
        <w:t>** p</w:t>
      </w:r>
      <w:r w:rsidR="0006582F" w:rsidRPr="002D60C3">
        <w:rPr>
          <w:rFonts w:ascii="Times New Roman" w:hAnsi="Times New Roman" w:cs="Times New Roman"/>
          <w:color w:val="000000" w:themeColor="text1"/>
        </w:rPr>
        <w:t xml:space="preserve">&lt; 0.001; compared to control tumors </w:t>
      </w:r>
      <w:r w:rsidR="007D79E4">
        <w:rPr>
          <w:rFonts w:ascii="Times New Roman" w:hAnsi="Times New Roman" w:cs="Times New Roman"/>
          <w:color w:val="000000" w:themeColor="text1"/>
        </w:rPr>
        <w:t xml:space="preserve">(Student’s </w:t>
      </w:r>
      <w:r w:rsidR="007D79E4" w:rsidRPr="000A7E58">
        <w:rPr>
          <w:rFonts w:ascii="Times New Roman" w:hAnsi="Times New Roman" w:cs="Times New Roman"/>
          <w:i/>
          <w:iCs/>
          <w:color w:val="000000" w:themeColor="text1"/>
        </w:rPr>
        <w:t>t</w:t>
      </w:r>
      <w:r w:rsidR="007D79E4" w:rsidRPr="00F5753E">
        <w:rPr>
          <w:rFonts w:ascii="Times New Roman" w:hAnsi="Times New Roman" w:cs="Times New Roman"/>
          <w:color w:val="000000" w:themeColor="text1"/>
        </w:rPr>
        <w:t>-test</w:t>
      </w:r>
      <w:r w:rsidR="007D79E4">
        <w:rPr>
          <w:rFonts w:ascii="Times New Roman" w:hAnsi="Times New Roman" w:cs="Times New Roman"/>
          <w:color w:val="000000" w:themeColor="text1"/>
        </w:rPr>
        <w:t>)</w:t>
      </w:r>
      <w:r w:rsidR="0006582F" w:rsidRPr="002D60C3">
        <w:rPr>
          <w:rFonts w:ascii="Times New Roman" w:hAnsi="Times New Roman" w:cs="Times New Roman"/>
          <w:color w:val="000000" w:themeColor="text1"/>
        </w:rPr>
        <w:t>.</w:t>
      </w:r>
    </w:p>
    <w:p w14:paraId="020C9960" w14:textId="3864BC6F" w:rsidR="00A150D5" w:rsidRDefault="00A150D5" w:rsidP="00D566D6">
      <w:pPr>
        <w:ind w:firstLineChars="50" w:firstLine="120"/>
        <w:rPr>
          <w:rFonts w:ascii="Times New Roman" w:hAnsi="Times New Roman" w:cs="Times New Roman"/>
          <w:sz w:val="24"/>
          <w:szCs w:val="24"/>
        </w:rPr>
      </w:pPr>
    </w:p>
    <w:p w14:paraId="0B9DCFE3" w14:textId="77777777" w:rsidR="00A150D5" w:rsidRPr="00F91CC1" w:rsidRDefault="00A150D5" w:rsidP="00D566D6">
      <w:pPr>
        <w:ind w:firstLineChars="50" w:firstLine="120"/>
        <w:rPr>
          <w:rFonts w:ascii="Times New Roman" w:hAnsi="Times New Roman" w:cs="Times New Roman"/>
          <w:sz w:val="24"/>
          <w:szCs w:val="24"/>
        </w:rPr>
      </w:pPr>
    </w:p>
    <w:sectPr w:rsidR="00A150D5" w:rsidRPr="00F91CC1" w:rsidSect="001B0AE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38B0F5" w14:textId="77777777" w:rsidR="00900DDA" w:rsidRDefault="00900DDA" w:rsidP="006065A8">
      <w:r>
        <w:separator/>
      </w:r>
    </w:p>
  </w:endnote>
  <w:endnote w:type="continuationSeparator" w:id="0">
    <w:p w14:paraId="5BED1393" w14:textId="77777777" w:rsidR="00900DDA" w:rsidRDefault="00900DDA" w:rsidP="00606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E69D05" w14:textId="77777777" w:rsidR="00900DDA" w:rsidRDefault="00900DDA" w:rsidP="006065A8">
      <w:r>
        <w:separator/>
      </w:r>
    </w:p>
  </w:footnote>
  <w:footnote w:type="continuationSeparator" w:id="0">
    <w:p w14:paraId="6273A7F6" w14:textId="77777777" w:rsidR="00900DDA" w:rsidRDefault="00900DDA" w:rsidP="006065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F20"/>
    <w:rsid w:val="00002FBB"/>
    <w:rsid w:val="00032624"/>
    <w:rsid w:val="00037081"/>
    <w:rsid w:val="0006582F"/>
    <w:rsid w:val="0008276B"/>
    <w:rsid w:val="000E18D0"/>
    <w:rsid w:val="000F7E0C"/>
    <w:rsid w:val="0012085B"/>
    <w:rsid w:val="00134CD4"/>
    <w:rsid w:val="00164371"/>
    <w:rsid w:val="00173BB8"/>
    <w:rsid w:val="00176DFA"/>
    <w:rsid w:val="00195F92"/>
    <w:rsid w:val="001B0AE6"/>
    <w:rsid w:val="001B6512"/>
    <w:rsid w:val="001F2F20"/>
    <w:rsid w:val="001F543F"/>
    <w:rsid w:val="00216F34"/>
    <w:rsid w:val="00222C75"/>
    <w:rsid w:val="00223537"/>
    <w:rsid w:val="00225BC1"/>
    <w:rsid w:val="00274CF6"/>
    <w:rsid w:val="00285EA1"/>
    <w:rsid w:val="002D60C3"/>
    <w:rsid w:val="00310281"/>
    <w:rsid w:val="00312E40"/>
    <w:rsid w:val="00346CA7"/>
    <w:rsid w:val="00347AD3"/>
    <w:rsid w:val="00351448"/>
    <w:rsid w:val="00363102"/>
    <w:rsid w:val="00366D29"/>
    <w:rsid w:val="00371140"/>
    <w:rsid w:val="003A54DA"/>
    <w:rsid w:val="003B14FD"/>
    <w:rsid w:val="00414C39"/>
    <w:rsid w:val="00440328"/>
    <w:rsid w:val="00451028"/>
    <w:rsid w:val="00484A1B"/>
    <w:rsid w:val="004A6048"/>
    <w:rsid w:val="004E658C"/>
    <w:rsid w:val="00507EC8"/>
    <w:rsid w:val="0059590C"/>
    <w:rsid w:val="00597E15"/>
    <w:rsid w:val="005A0698"/>
    <w:rsid w:val="005C653D"/>
    <w:rsid w:val="005E2767"/>
    <w:rsid w:val="005E5C1F"/>
    <w:rsid w:val="005E737C"/>
    <w:rsid w:val="006014ED"/>
    <w:rsid w:val="006065A8"/>
    <w:rsid w:val="006558CF"/>
    <w:rsid w:val="006D768F"/>
    <w:rsid w:val="0072491C"/>
    <w:rsid w:val="00730CC4"/>
    <w:rsid w:val="00731191"/>
    <w:rsid w:val="00731272"/>
    <w:rsid w:val="00737ECE"/>
    <w:rsid w:val="00757C42"/>
    <w:rsid w:val="00781479"/>
    <w:rsid w:val="007A515B"/>
    <w:rsid w:val="007D79E4"/>
    <w:rsid w:val="00807270"/>
    <w:rsid w:val="00810170"/>
    <w:rsid w:val="00874EA1"/>
    <w:rsid w:val="00882675"/>
    <w:rsid w:val="008B2BA3"/>
    <w:rsid w:val="008C5D24"/>
    <w:rsid w:val="008F5667"/>
    <w:rsid w:val="00900DDA"/>
    <w:rsid w:val="009148BB"/>
    <w:rsid w:val="00915597"/>
    <w:rsid w:val="009A10CC"/>
    <w:rsid w:val="009D1B95"/>
    <w:rsid w:val="009F4BB5"/>
    <w:rsid w:val="009F7D1E"/>
    <w:rsid w:val="00A150D5"/>
    <w:rsid w:val="00A44F73"/>
    <w:rsid w:val="00A81403"/>
    <w:rsid w:val="00A94D24"/>
    <w:rsid w:val="00AD3631"/>
    <w:rsid w:val="00B4371B"/>
    <w:rsid w:val="00B43BB9"/>
    <w:rsid w:val="00BD2BE8"/>
    <w:rsid w:val="00BD49AB"/>
    <w:rsid w:val="00BE0A46"/>
    <w:rsid w:val="00C17CE4"/>
    <w:rsid w:val="00C17DAF"/>
    <w:rsid w:val="00C43AE6"/>
    <w:rsid w:val="00C43E0F"/>
    <w:rsid w:val="00C97537"/>
    <w:rsid w:val="00CC4F41"/>
    <w:rsid w:val="00CE1963"/>
    <w:rsid w:val="00CE5E5B"/>
    <w:rsid w:val="00CF07A6"/>
    <w:rsid w:val="00D245C0"/>
    <w:rsid w:val="00D566D6"/>
    <w:rsid w:val="00D93223"/>
    <w:rsid w:val="00D9626E"/>
    <w:rsid w:val="00DA3A6C"/>
    <w:rsid w:val="00DA3DA8"/>
    <w:rsid w:val="00DB07B1"/>
    <w:rsid w:val="00DD77E8"/>
    <w:rsid w:val="00DF6C2B"/>
    <w:rsid w:val="00E034C9"/>
    <w:rsid w:val="00E51346"/>
    <w:rsid w:val="00E65CCB"/>
    <w:rsid w:val="00E76DD2"/>
    <w:rsid w:val="00E8237C"/>
    <w:rsid w:val="00E84F2B"/>
    <w:rsid w:val="00EA3775"/>
    <w:rsid w:val="00EB5370"/>
    <w:rsid w:val="00EC3C17"/>
    <w:rsid w:val="00F01F21"/>
    <w:rsid w:val="00F107C0"/>
    <w:rsid w:val="00F1142A"/>
    <w:rsid w:val="00F13921"/>
    <w:rsid w:val="00F63095"/>
    <w:rsid w:val="00F91CC1"/>
    <w:rsid w:val="00FE55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5EA151"/>
  <w15:chartTrackingRefBased/>
  <w15:docId w15:val="{21371857-AB1B-497D-90C4-8393CAE5F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975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Plain Table 2"/>
    <w:basedOn w:val="a1"/>
    <w:uiPriority w:val="42"/>
    <w:rsid w:val="00C9753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4">
    <w:name w:val="header"/>
    <w:basedOn w:val="a"/>
    <w:link w:val="a5"/>
    <w:uiPriority w:val="99"/>
    <w:unhideWhenUsed/>
    <w:rsid w:val="006065A8"/>
    <w:pPr>
      <w:tabs>
        <w:tab w:val="center" w:pos="4252"/>
        <w:tab w:val="right" w:pos="8504"/>
      </w:tabs>
      <w:snapToGrid w:val="0"/>
    </w:pPr>
  </w:style>
  <w:style w:type="character" w:customStyle="1" w:styleId="a5">
    <w:name w:val="ヘッダー (文字)"/>
    <w:basedOn w:val="a0"/>
    <w:link w:val="a4"/>
    <w:uiPriority w:val="99"/>
    <w:rsid w:val="006065A8"/>
  </w:style>
  <w:style w:type="paragraph" w:styleId="a6">
    <w:name w:val="footer"/>
    <w:basedOn w:val="a"/>
    <w:link w:val="a7"/>
    <w:uiPriority w:val="99"/>
    <w:unhideWhenUsed/>
    <w:rsid w:val="006065A8"/>
    <w:pPr>
      <w:tabs>
        <w:tab w:val="center" w:pos="4252"/>
        <w:tab w:val="right" w:pos="8504"/>
      </w:tabs>
      <w:snapToGrid w:val="0"/>
    </w:pPr>
  </w:style>
  <w:style w:type="character" w:customStyle="1" w:styleId="a7">
    <w:name w:val="フッター (文字)"/>
    <w:basedOn w:val="a0"/>
    <w:link w:val="a6"/>
    <w:uiPriority w:val="99"/>
    <w:rsid w:val="006065A8"/>
  </w:style>
  <w:style w:type="paragraph" w:styleId="a8">
    <w:name w:val="Balloon Text"/>
    <w:basedOn w:val="a"/>
    <w:link w:val="a9"/>
    <w:uiPriority w:val="99"/>
    <w:semiHidden/>
    <w:unhideWhenUsed/>
    <w:rsid w:val="006014E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014ED"/>
    <w:rPr>
      <w:rFonts w:asciiTheme="majorHAnsi" w:eastAsiaTheme="majorEastAsia" w:hAnsiTheme="majorHAnsi" w:cstheme="majorBidi"/>
      <w:sz w:val="18"/>
      <w:szCs w:val="18"/>
    </w:rPr>
  </w:style>
  <w:style w:type="paragraph" w:styleId="aa">
    <w:name w:val="No Spacing"/>
    <w:uiPriority w:val="1"/>
    <w:qFormat/>
    <w:rsid w:val="00F91CC1"/>
    <w:pPr>
      <w:widowControl w:val="0"/>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948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BFC81-85A3-4BFD-BD84-34BFC42D2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2853</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前田 拓哉</dc:creator>
  <cp:keywords/>
  <dc:description/>
  <cp:lastModifiedBy>宮本　航大</cp:lastModifiedBy>
  <cp:revision>2</cp:revision>
  <cp:lastPrinted>2020-02-16T23:09:00Z</cp:lastPrinted>
  <dcterms:created xsi:type="dcterms:W3CDTF">2024-07-12T06:23:00Z</dcterms:created>
  <dcterms:modified xsi:type="dcterms:W3CDTF">2024-07-12T06:23:00Z</dcterms:modified>
</cp:coreProperties>
</file>