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D4F6A0" w14:textId="6AAADEEE" w:rsidR="0019675F" w:rsidRDefault="0019675F">
      <w:r w:rsidRPr="00FF62D7">
        <w:rPr>
          <w:rFonts w:ascii="Calibri" w:hAnsi="Calibri" w:cs="Calibri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8374726" wp14:editId="3BB14BDB">
                <wp:simplePos x="0" y="0"/>
                <wp:positionH relativeFrom="column">
                  <wp:posOffset>0</wp:posOffset>
                </wp:positionH>
                <wp:positionV relativeFrom="paragraph">
                  <wp:posOffset>330835</wp:posOffset>
                </wp:positionV>
                <wp:extent cx="3324225" cy="2257425"/>
                <wp:effectExtent l="0" t="0" r="9525" b="9525"/>
                <wp:wrapSquare wrapText="bothSides"/>
                <wp:docPr id="17537761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4225" cy="2257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496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7"/>
                              <w:gridCol w:w="1275"/>
                              <w:gridCol w:w="1560"/>
                            </w:tblGrid>
                            <w:tr w:rsidR="0019675F" w14:paraId="2B46865F" w14:textId="77777777" w:rsidTr="00296B2D">
                              <w:tc>
                                <w:tcPr>
                                  <w:tcW w:w="2127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68E8B426" w14:textId="77777777" w:rsidR="0019675F" w:rsidRPr="00E2356F" w:rsidRDefault="0019675F" w:rsidP="00914716">
                                  <w:pPr>
                                    <w:spacing w:line="360" w:lineRule="auto"/>
                                    <w:contextualSpacing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E2356F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Binary health variable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42540021" w14:textId="77777777" w:rsidR="0019675F" w:rsidRPr="00E2356F" w:rsidRDefault="0019675F" w:rsidP="00914716">
                                  <w:pPr>
                                    <w:spacing w:line="360" w:lineRule="auto"/>
                                    <w:contextualSpacing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E2356F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2001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2B95C22A" w14:textId="77777777" w:rsidR="0019675F" w:rsidRPr="00E2356F" w:rsidRDefault="0019675F" w:rsidP="00914716">
                                  <w:pPr>
                                    <w:spacing w:line="360" w:lineRule="auto"/>
                                    <w:contextualSpacing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E2356F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2011 and 2021</w:t>
                                  </w:r>
                                </w:p>
                              </w:tc>
                            </w:tr>
                            <w:tr w:rsidR="0019675F" w14:paraId="1B49A17E" w14:textId="77777777" w:rsidTr="00296B2D">
                              <w:tc>
                                <w:tcPr>
                                  <w:tcW w:w="2127" w:type="dxa"/>
                                  <w:tcBorders>
                                    <w:top w:val="single" w:sz="4" w:space="0" w:color="auto"/>
                                  </w:tcBorders>
                                  <w:vAlign w:val="center"/>
                                </w:tcPr>
                                <w:p w14:paraId="4B9DBE6E" w14:textId="77777777" w:rsidR="0019675F" w:rsidRPr="00B5202E" w:rsidRDefault="0019675F" w:rsidP="00E2356F">
                                  <w:pPr>
                                    <w:spacing w:line="360" w:lineRule="auto"/>
                                    <w:contextualSpacing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Good health (0)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7D9F6C95" w14:textId="77777777" w:rsidR="0019675F" w:rsidRPr="00B5202E" w:rsidRDefault="0019675F" w:rsidP="00914716">
                                  <w:pPr>
                                    <w:spacing w:line="360" w:lineRule="auto"/>
                                    <w:contextualSpacing/>
                                    <w:rPr>
                                      <w:rFonts w:cstheme="minorHAnsi"/>
                                    </w:rPr>
                                  </w:pPr>
                                  <w:r w:rsidRPr="00B5202E">
                                    <w:rPr>
                                      <w:rFonts w:cstheme="minorHAnsi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68157C2C" w14:textId="77777777" w:rsidR="0019675F" w:rsidRPr="00B5202E" w:rsidRDefault="0019675F" w:rsidP="00914716">
                                  <w:pPr>
                                    <w:spacing w:line="360" w:lineRule="auto"/>
                                    <w:contextualSpacing/>
                                    <w:rPr>
                                      <w:rFonts w:cstheme="minorHAnsi"/>
                                    </w:rPr>
                                  </w:pPr>
                                  <w:r w:rsidRPr="00B5202E">
                                    <w:rPr>
                                      <w:rFonts w:cstheme="minorHAnsi"/>
                                    </w:rPr>
                                    <w:t>Very good</w:t>
                                  </w:r>
                                </w:p>
                              </w:tc>
                            </w:tr>
                            <w:tr w:rsidR="0019675F" w14:paraId="37E74079" w14:textId="77777777" w:rsidTr="00296B2D">
                              <w:tc>
                                <w:tcPr>
                                  <w:tcW w:w="2127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72C51BC3" w14:textId="77777777" w:rsidR="0019675F" w:rsidRPr="00B5202E" w:rsidRDefault="0019675F" w:rsidP="00914716">
                                  <w:pPr>
                                    <w:spacing w:line="360" w:lineRule="auto"/>
                                    <w:contextualSpacing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0EC70280" w14:textId="77777777" w:rsidR="0019675F" w:rsidRPr="00B5202E" w:rsidRDefault="0019675F" w:rsidP="00914716">
                                  <w:pPr>
                                    <w:spacing w:line="360" w:lineRule="auto"/>
                                    <w:contextualSpacing/>
                                    <w:rPr>
                                      <w:rFonts w:cstheme="minorHAnsi"/>
                                    </w:rPr>
                                  </w:pPr>
                                  <w:r w:rsidRPr="00B5202E">
                                    <w:rPr>
                                      <w:rFonts w:cstheme="minorHAnsi"/>
                                    </w:rPr>
                                    <w:t>Fairly good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03B7A951" w14:textId="77777777" w:rsidR="0019675F" w:rsidRPr="00B5202E" w:rsidRDefault="0019675F" w:rsidP="00914716">
                                  <w:pPr>
                                    <w:spacing w:line="360" w:lineRule="auto"/>
                                    <w:contextualSpacing/>
                                    <w:rPr>
                                      <w:rFonts w:cstheme="minorHAnsi"/>
                                    </w:rPr>
                                  </w:pPr>
                                  <w:r w:rsidRPr="00B5202E">
                                    <w:rPr>
                                      <w:rFonts w:cstheme="minorHAnsi"/>
                                    </w:rPr>
                                    <w:t>Good</w:t>
                                  </w:r>
                                </w:p>
                              </w:tc>
                            </w:tr>
                            <w:tr w:rsidR="0019675F" w14:paraId="79E978DE" w14:textId="77777777" w:rsidTr="00296B2D">
                              <w:tc>
                                <w:tcPr>
                                  <w:tcW w:w="2127" w:type="dxa"/>
                                  <w:tcBorders>
                                    <w:top w:val="single" w:sz="4" w:space="0" w:color="auto"/>
                                  </w:tcBorders>
                                  <w:vAlign w:val="center"/>
                                </w:tcPr>
                                <w:p w14:paraId="3DA136B4" w14:textId="77777777" w:rsidR="0019675F" w:rsidRPr="00B5202E" w:rsidRDefault="0019675F" w:rsidP="00E2356F">
                                  <w:pPr>
                                    <w:spacing w:line="360" w:lineRule="auto"/>
                                    <w:ind w:left="37" w:hanging="37"/>
                                    <w:contextualSpacing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Bad health (1)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6CBC5B93" w14:textId="77777777" w:rsidR="0019675F" w:rsidRPr="00B5202E" w:rsidRDefault="0019675F" w:rsidP="00914716">
                                  <w:pPr>
                                    <w:spacing w:line="360" w:lineRule="auto"/>
                                    <w:contextualSpacing/>
                                    <w:rPr>
                                      <w:rFonts w:cstheme="minorHAnsi"/>
                                    </w:rPr>
                                  </w:pPr>
                                  <w:r w:rsidRPr="00B5202E">
                                    <w:rPr>
                                      <w:rFonts w:cstheme="minorHAnsi"/>
                                    </w:rPr>
                                    <w:t>Not good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1111FB7C" w14:textId="77777777" w:rsidR="0019675F" w:rsidRPr="00B5202E" w:rsidRDefault="0019675F" w:rsidP="00914716">
                                  <w:pPr>
                                    <w:spacing w:line="360" w:lineRule="auto"/>
                                    <w:contextualSpacing/>
                                    <w:rPr>
                                      <w:rFonts w:cstheme="minorHAnsi"/>
                                    </w:rPr>
                                  </w:pPr>
                                  <w:r w:rsidRPr="00B5202E">
                                    <w:rPr>
                                      <w:rFonts w:cstheme="minorHAnsi"/>
                                    </w:rPr>
                                    <w:t>Fair</w:t>
                                  </w:r>
                                </w:p>
                              </w:tc>
                            </w:tr>
                            <w:tr w:rsidR="0019675F" w14:paraId="5214F1E3" w14:textId="77777777" w:rsidTr="00296B2D">
                              <w:tc>
                                <w:tcPr>
                                  <w:tcW w:w="2127" w:type="dxa"/>
                                </w:tcPr>
                                <w:p w14:paraId="0CCEDF07" w14:textId="77777777" w:rsidR="0019675F" w:rsidRPr="00B5202E" w:rsidRDefault="0019675F" w:rsidP="00914716">
                                  <w:pPr>
                                    <w:spacing w:line="360" w:lineRule="auto"/>
                                    <w:contextualSpacing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5" w:type="dxa"/>
                                </w:tcPr>
                                <w:p w14:paraId="774EC51D" w14:textId="77777777" w:rsidR="0019675F" w:rsidRPr="00B5202E" w:rsidRDefault="0019675F" w:rsidP="00914716">
                                  <w:pPr>
                                    <w:spacing w:line="360" w:lineRule="auto"/>
                                    <w:contextualSpacing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14:paraId="23ECE4DF" w14:textId="77777777" w:rsidR="0019675F" w:rsidRPr="00B5202E" w:rsidRDefault="0019675F" w:rsidP="00914716">
                                  <w:pPr>
                                    <w:spacing w:line="360" w:lineRule="auto"/>
                                    <w:contextualSpacing/>
                                    <w:rPr>
                                      <w:rFonts w:cstheme="minorHAnsi"/>
                                    </w:rPr>
                                  </w:pPr>
                                  <w:r w:rsidRPr="00B5202E">
                                    <w:rPr>
                                      <w:rFonts w:cstheme="minorHAnsi"/>
                                    </w:rPr>
                                    <w:t>Bad</w:t>
                                  </w:r>
                                </w:p>
                              </w:tc>
                            </w:tr>
                            <w:tr w:rsidR="0019675F" w14:paraId="2217D6CC" w14:textId="77777777" w:rsidTr="00296B2D">
                              <w:tc>
                                <w:tcPr>
                                  <w:tcW w:w="2127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0890781F" w14:textId="77777777" w:rsidR="0019675F" w:rsidRPr="00B5202E" w:rsidRDefault="0019675F" w:rsidP="00914716">
                                  <w:pPr>
                                    <w:spacing w:line="360" w:lineRule="auto"/>
                                    <w:contextualSpacing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295CEAE5" w14:textId="77777777" w:rsidR="0019675F" w:rsidRPr="00B5202E" w:rsidRDefault="0019675F" w:rsidP="00914716">
                                  <w:pPr>
                                    <w:spacing w:line="360" w:lineRule="auto"/>
                                    <w:contextualSpacing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6CAC1E6B" w14:textId="77777777" w:rsidR="0019675F" w:rsidRPr="00B5202E" w:rsidRDefault="0019675F" w:rsidP="00DC7B28">
                                  <w:pPr>
                                    <w:keepNext/>
                                    <w:spacing w:line="360" w:lineRule="auto"/>
                                    <w:contextualSpacing/>
                                    <w:rPr>
                                      <w:rFonts w:cstheme="minorHAnsi"/>
                                    </w:rPr>
                                  </w:pPr>
                                  <w:r w:rsidRPr="00B5202E">
                                    <w:rPr>
                                      <w:rFonts w:cstheme="minorHAnsi"/>
                                    </w:rPr>
                                    <w:t>Very bad</w:t>
                                  </w:r>
                                </w:p>
                              </w:tc>
                            </w:tr>
                          </w:tbl>
                          <w:p w14:paraId="0798278E" w14:textId="77777777" w:rsidR="0019675F" w:rsidRPr="008B3389" w:rsidRDefault="0019675F" w:rsidP="0019675F">
                            <w:pPr>
                              <w:pStyle w:val="Caption"/>
                              <w:rPr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960FE3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 xml:space="preserve">Box </w:t>
                            </w:r>
                            <w:r w:rsidRPr="00960FE3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960FE3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instrText xml:space="preserve"> SEQ Box \* ARABIC </w:instrText>
                            </w:r>
                            <w:r w:rsidRPr="00960FE3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Pr="00960FE3">
                              <w:rPr>
                                <w:b/>
                                <w:bCs/>
                                <w:i w:val="0"/>
                                <w:iCs w:val="0"/>
                                <w:noProof/>
                                <w:color w:val="auto"/>
                                <w:sz w:val="22"/>
                                <w:szCs w:val="22"/>
                              </w:rPr>
                              <w:t>1</w:t>
                            </w:r>
                            <w:r w:rsidRPr="00960FE3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960FE3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>.</w:t>
                            </w:r>
                            <w:r w:rsidRPr="008B3389">
                              <w:rPr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 xml:space="preserve"> Components of good and bad health. 2001, 2011 and 2021 Census data</w:t>
                            </w:r>
                          </w:p>
                          <w:p w14:paraId="73322516" w14:textId="77777777" w:rsidR="0019675F" w:rsidRDefault="0019675F" w:rsidP="0019675F">
                            <w:pPr>
                              <w:pStyle w:val="Caption"/>
                            </w:pPr>
                            <w:r>
                              <w:t xml:space="preserve">Box </w:t>
                            </w:r>
                            <w:r>
                              <w:fldChar w:fldCharType="begin"/>
                            </w:r>
                            <w:r>
                              <w:instrText xml:space="preserve"> SEQ Box \* ARABIC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t>2</w:t>
                            </w:r>
                            <w:r>
                              <w:fldChar w:fldCharType="end"/>
                            </w:r>
                            <w:r>
                              <w:t>.General health variable, categories of good and bad health in the 2001, 2011 and 2021 censuses.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37472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6.05pt;width:261.75pt;height:177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w2WAQIAAN0DAAAOAAAAZHJzL2Uyb0RvYy54bWysU9uO0zAQfUfiHyy/06TZlt2Nmq6gSxHS&#10;cpEWPsBxnMbC8Zix26R8/Y6dbinwhvCDNeOZOeM5Pl7djb1hB4Veg634fJZzpqyERttdxb993b66&#10;4cwHYRthwKqKH5Xnd+uXL1aDK1UBHZhGISMQ68vBVbwLwZVZ5mWneuFn4JSlYAvYi0Au7rIGxUDo&#10;vcmKPH+dDYCNQ5DKezq9n4J8nfDbVsnwuW29CsxUnO4W0o5pr+OerVei3KFwnZana4h/uEUvtKWm&#10;Z6h7EQTbo/4LqtcSwUMbZhL6DNpWS5VmoGnm+R/TPHbCqTQLkePdmSb//2Dlp8Oj+4IsjG9hpAdM&#10;Q3j3APK7ZxY2nbA79QYRhk6JhhrPI2XZ4Hx5Ko1U+9JHkHr4CA09stgHSEBji31kheZkhE4PcDyT&#10;rsbAJB1eXRWLolhyJilGxvWCnNhDlM/lDn14r6Bn0ag40qsmeHF48GFKfU6J3TwY3Wy1McnBXb0x&#10;yA6CFLBN64T+W5qxbKj47ZJ6xyoLsT6Jo9eBFGp0X/GbPK5JM5GOd7ZJKUFoM9l0aWNP/ERKJnLC&#10;WI+UGHmqoTkSUwiTEunnkNEB/uRsIBVW3P/YC1ScmQ+W2L6dLxZRtslZLK8LcvAyUl9GhJUEVfHA&#10;2WRuQpJ6pCg2Jw0lXk96jyK99FPWr1+5fgIAAP//AwBQSwMEFAAGAAgAAAAhACqSkQTcAAAABwEA&#10;AA8AAABkcnMvZG93bnJldi54bWxMj0FPg0AUhO8m/ofNM/Fi7FIsoMijURON19b+gAe8ApF9S9ht&#10;of/e9aTHyUxmvim2ixnUmSfXW0FYryJQLLVtemkRDl/v94+gnCdpaLDCCBd2sC2vrwrKGzvLjs97&#10;36pQIi4nhM77Mdfa1R0bcis7sgTvaCdDPsip1c1Ecyg3g46jKNWGegkLHY381nH9vT8ZhOPnfJc8&#10;zdWHP2S7TfpKfVbZC+LtzfLyDMrz4v/C8Isf0KEMTJU9SePUgBCOeIQkXoMKbhI/JKAqhE2UpaDL&#10;Qv/nL38AAAD//wMAUEsBAi0AFAAGAAgAAAAhALaDOJL+AAAA4QEAABMAAAAAAAAAAAAAAAAAAAAA&#10;AFtDb250ZW50X1R5cGVzXS54bWxQSwECLQAUAAYACAAAACEAOP0h/9YAAACUAQAACwAAAAAAAAAA&#10;AAAAAAAvAQAAX3JlbHMvLnJlbHNQSwECLQAUAAYACAAAACEAobcNlgECAADdAwAADgAAAAAAAAAA&#10;AAAAAAAuAgAAZHJzL2Uyb0RvYy54bWxQSwECLQAUAAYACAAAACEAKpKRBNwAAAAHAQAADwAAAAAA&#10;AAAAAAAAAABbBAAAZHJzL2Rvd25yZXYueG1sUEsFBgAAAAAEAAQA8wAAAGQFAAAAAA==&#10;" stroked="f">
                <v:textbox>
                  <w:txbxContent>
                    <w:tbl>
                      <w:tblPr>
                        <w:tblStyle w:val="TableGrid"/>
                        <w:tblW w:w="496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7"/>
                        <w:gridCol w:w="1275"/>
                        <w:gridCol w:w="1560"/>
                      </w:tblGrid>
                      <w:tr w:rsidR="0019675F" w14:paraId="2B46865F" w14:textId="77777777" w:rsidTr="00296B2D">
                        <w:tc>
                          <w:tcPr>
                            <w:tcW w:w="2127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68E8B426" w14:textId="77777777" w:rsidR="0019675F" w:rsidRPr="00E2356F" w:rsidRDefault="0019675F" w:rsidP="00914716">
                            <w:pPr>
                              <w:spacing w:line="360" w:lineRule="auto"/>
                              <w:contextualSpacing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E2356F">
                              <w:rPr>
                                <w:rFonts w:cstheme="minorHAnsi"/>
                                <w:b/>
                                <w:bCs/>
                              </w:rPr>
                              <w:t>Binary health variable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42540021" w14:textId="77777777" w:rsidR="0019675F" w:rsidRPr="00E2356F" w:rsidRDefault="0019675F" w:rsidP="00914716">
                            <w:pPr>
                              <w:spacing w:line="360" w:lineRule="auto"/>
                              <w:contextualSpacing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E2356F">
                              <w:rPr>
                                <w:rFonts w:cstheme="minorHAnsi"/>
                                <w:b/>
                                <w:bCs/>
                              </w:rPr>
                              <w:t>2001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2B95C22A" w14:textId="77777777" w:rsidR="0019675F" w:rsidRPr="00E2356F" w:rsidRDefault="0019675F" w:rsidP="00914716">
                            <w:pPr>
                              <w:spacing w:line="360" w:lineRule="auto"/>
                              <w:contextualSpacing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E2356F">
                              <w:rPr>
                                <w:rFonts w:cstheme="minorHAnsi"/>
                                <w:b/>
                                <w:bCs/>
                              </w:rPr>
                              <w:t>2011 and 2021</w:t>
                            </w:r>
                          </w:p>
                        </w:tc>
                      </w:tr>
                      <w:tr w:rsidR="0019675F" w14:paraId="1B49A17E" w14:textId="77777777" w:rsidTr="00296B2D">
                        <w:tc>
                          <w:tcPr>
                            <w:tcW w:w="2127" w:type="dxa"/>
                            <w:tcBorders>
                              <w:top w:val="single" w:sz="4" w:space="0" w:color="auto"/>
                            </w:tcBorders>
                            <w:vAlign w:val="center"/>
                          </w:tcPr>
                          <w:p w14:paraId="4B9DBE6E" w14:textId="77777777" w:rsidR="0019675F" w:rsidRPr="00B5202E" w:rsidRDefault="0019675F" w:rsidP="00E2356F">
                            <w:pPr>
                              <w:spacing w:line="360" w:lineRule="auto"/>
                              <w:contextualSpacing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</w:rPr>
                              <w:t>Good health (0)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single" w:sz="4" w:space="0" w:color="auto"/>
                            </w:tcBorders>
                          </w:tcPr>
                          <w:p w14:paraId="7D9F6C95" w14:textId="77777777" w:rsidR="0019675F" w:rsidRPr="00B5202E" w:rsidRDefault="0019675F" w:rsidP="00914716">
                            <w:pPr>
                              <w:spacing w:line="360" w:lineRule="auto"/>
                              <w:contextualSpacing/>
                              <w:rPr>
                                <w:rFonts w:cstheme="minorHAnsi"/>
                              </w:rPr>
                            </w:pPr>
                            <w:r w:rsidRPr="00B5202E">
                              <w:rPr>
                                <w:rFonts w:cstheme="minorHAnsi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single" w:sz="4" w:space="0" w:color="auto"/>
                            </w:tcBorders>
                          </w:tcPr>
                          <w:p w14:paraId="68157C2C" w14:textId="77777777" w:rsidR="0019675F" w:rsidRPr="00B5202E" w:rsidRDefault="0019675F" w:rsidP="00914716">
                            <w:pPr>
                              <w:spacing w:line="360" w:lineRule="auto"/>
                              <w:contextualSpacing/>
                              <w:rPr>
                                <w:rFonts w:cstheme="minorHAnsi"/>
                              </w:rPr>
                            </w:pPr>
                            <w:r w:rsidRPr="00B5202E">
                              <w:rPr>
                                <w:rFonts w:cstheme="minorHAnsi"/>
                              </w:rPr>
                              <w:t>Very good</w:t>
                            </w:r>
                          </w:p>
                        </w:tc>
                      </w:tr>
                      <w:tr w:rsidR="0019675F" w14:paraId="37E74079" w14:textId="77777777" w:rsidTr="00296B2D">
                        <w:tc>
                          <w:tcPr>
                            <w:tcW w:w="2127" w:type="dxa"/>
                            <w:tcBorders>
                              <w:bottom w:val="single" w:sz="4" w:space="0" w:color="auto"/>
                            </w:tcBorders>
                          </w:tcPr>
                          <w:p w14:paraId="72C51BC3" w14:textId="77777777" w:rsidR="0019675F" w:rsidRPr="00B5202E" w:rsidRDefault="0019675F" w:rsidP="00914716">
                            <w:pPr>
                              <w:spacing w:line="360" w:lineRule="auto"/>
                              <w:contextualSpacing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</w:p>
                        </w:tc>
                        <w:tc>
                          <w:tcPr>
                            <w:tcW w:w="1275" w:type="dxa"/>
                            <w:tcBorders>
                              <w:bottom w:val="single" w:sz="4" w:space="0" w:color="auto"/>
                            </w:tcBorders>
                          </w:tcPr>
                          <w:p w14:paraId="0EC70280" w14:textId="77777777" w:rsidR="0019675F" w:rsidRPr="00B5202E" w:rsidRDefault="0019675F" w:rsidP="00914716">
                            <w:pPr>
                              <w:spacing w:line="360" w:lineRule="auto"/>
                              <w:contextualSpacing/>
                              <w:rPr>
                                <w:rFonts w:cstheme="minorHAnsi"/>
                              </w:rPr>
                            </w:pPr>
                            <w:r w:rsidRPr="00B5202E">
                              <w:rPr>
                                <w:rFonts w:cstheme="minorHAnsi"/>
                              </w:rPr>
                              <w:t>Fairly good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bottom w:val="single" w:sz="4" w:space="0" w:color="auto"/>
                            </w:tcBorders>
                          </w:tcPr>
                          <w:p w14:paraId="03B7A951" w14:textId="77777777" w:rsidR="0019675F" w:rsidRPr="00B5202E" w:rsidRDefault="0019675F" w:rsidP="00914716">
                            <w:pPr>
                              <w:spacing w:line="360" w:lineRule="auto"/>
                              <w:contextualSpacing/>
                              <w:rPr>
                                <w:rFonts w:cstheme="minorHAnsi"/>
                              </w:rPr>
                            </w:pPr>
                            <w:r w:rsidRPr="00B5202E">
                              <w:rPr>
                                <w:rFonts w:cstheme="minorHAnsi"/>
                              </w:rPr>
                              <w:t>Good</w:t>
                            </w:r>
                          </w:p>
                        </w:tc>
                      </w:tr>
                      <w:tr w:rsidR="0019675F" w14:paraId="79E978DE" w14:textId="77777777" w:rsidTr="00296B2D">
                        <w:tc>
                          <w:tcPr>
                            <w:tcW w:w="2127" w:type="dxa"/>
                            <w:tcBorders>
                              <w:top w:val="single" w:sz="4" w:space="0" w:color="auto"/>
                            </w:tcBorders>
                            <w:vAlign w:val="center"/>
                          </w:tcPr>
                          <w:p w14:paraId="3DA136B4" w14:textId="77777777" w:rsidR="0019675F" w:rsidRPr="00B5202E" w:rsidRDefault="0019675F" w:rsidP="00E2356F">
                            <w:pPr>
                              <w:spacing w:line="360" w:lineRule="auto"/>
                              <w:ind w:left="37" w:hanging="37"/>
                              <w:contextualSpacing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</w:rPr>
                              <w:t>Bad health (1)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single" w:sz="4" w:space="0" w:color="auto"/>
                            </w:tcBorders>
                          </w:tcPr>
                          <w:p w14:paraId="6CBC5B93" w14:textId="77777777" w:rsidR="0019675F" w:rsidRPr="00B5202E" w:rsidRDefault="0019675F" w:rsidP="00914716">
                            <w:pPr>
                              <w:spacing w:line="360" w:lineRule="auto"/>
                              <w:contextualSpacing/>
                              <w:rPr>
                                <w:rFonts w:cstheme="minorHAnsi"/>
                              </w:rPr>
                            </w:pPr>
                            <w:r w:rsidRPr="00B5202E">
                              <w:rPr>
                                <w:rFonts w:cstheme="minorHAnsi"/>
                              </w:rPr>
                              <w:t>Not good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single" w:sz="4" w:space="0" w:color="auto"/>
                            </w:tcBorders>
                          </w:tcPr>
                          <w:p w14:paraId="1111FB7C" w14:textId="77777777" w:rsidR="0019675F" w:rsidRPr="00B5202E" w:rsidRDefault="0019675F" w:rsidP="00914716">
                            <w:pPr>
                              <w:spacing w:line="360" w:lineRule="auto"/>
                              <w:contextualSpacing/>
                              <w:rPr>
                                <w:rFonts w:cstheme="minorHAnsi"/>
                              </w:rPr>
                            </w:pPr>
                            <w:r w:rsidRPr="00B5202E">
                              <w:rPr>
                                <w:rFonts w:cstheme="minorHAnsi"/>
                              </w:rPr>
                              <w:t>Fair</w:t>
                            </w:r>
                          </w:p>
                        </w:tc>
                      </w:tr>
                      <w:tr w:rsidR="0019675F" w14:paraId="5214F1E3" w14:textId="77777777" w:rsidTr="00296B2D">
                        <w:tc>
                          <w:tcPr>
                            <w:tcW w:w="2127" w:type="dxa"/>
                          </w:tcPr>
                          <w:p w14:paraId="0CCEDF07" w14:textId="77777777" w:rsidR="0019675F" w:rsidRPr="00B5202E" w:rsidRDefault="0019675F" w:rsidP="00914716">
                            <w:pPr>
                              <w:spacing w:line="360" w:lineRule="auto"/>
                              <w:contextualSpacing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1275" w:type="dxa"/>
                          </w:tcPr>
                          <w:p w14:paraId="774EC51D" w14:textId="77777777" w:rsidR="0019675F" w:rsidRPr="00B5202E" w:rsidRDefault="0019675F" w:rsidP="00914716">
                            <w:pPr>
                              <w:spacing w:line="360" w:lineRule="auto"/>
                              <w:contextualSpacing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</w:tcPr>
                          <w:p w14:paraId="23ECE4DF" w14:textId="77777777" w:rsidR="0019675F" w:rsidRPr="00B5202E" w:rsidRDefault="0019675F" w:rsidP="00914716">
                            <w:pPr>
                              <w:spacing w:line="360" w:lineRule="auto"/>
                              <w:contextualSpacing/>
                              <w:rPr>
                                <w:rFonts w:cstheme="minorHAnsi"/>
                              </w:rPr>
                            </w:pPr>
                            <w:r w:rsidRPr="00B5202E">
                              <w:rPr>
                                <w:rFonts w:cstheme="minorHAnsi"/>
                              </w:rPr>
                              <w:t>Bad</w:t>
                            </w:r>
                          </w:p>
                        </w:tc>
                      </w:tr>
                      <w:tr w:rsidR="0019675F" w14:paraId="2217D6CC" w14:textId="77777777" w:rsidTr="00296B2D">
                        <w:tc>
                          <w:tcPr>
                            <w:tcW w:w="2127" w:type="dxa"/>
                            <w:tcBorders>
                              <w:bottom w:val="single" w:sz="4" w:space="0" w:color="auto"/>
                            </w:tcBorders>
                          </w:tcPr>
                          <w:p w14:paraId="0890781F" w14:textId="77777777" w:rsidR="0019675F" w:rsidRPr="00B5202E" w:rsidRDefault="0019675F" w:rsidP="00914716">
                            <w:pPr>
                              <w:spacing w:line="360" w:lineRule="auto"/>
                              <w:contextualSpacing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1275" w:type="dxa"/>
                            <w:tcBorders>
                              <w:bottom w:val="single" w:sz="4" w:space="0" w:color="auto"/>
                            </w:tcBorders>
                          </w:tcPr>
                          <w:p w14:paraId="295CEAE5" w14:textId="77777777" w:rsidR="0019675F" w:rsidRPr="00B5202E" w:rsidRDefault="0019675F" w:rsidP="00914716">
                            <w:pPr>
                              <w:spacing w:line="360" w:lineRule="auto"/>
                              <w:contextualSpacing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tcBorders>
                              <w:bottom w:val="single" w:sz="4" w:space="0" w:color="auto"/>
                            </w:tcBorders>
                          </w:tcPr>
                          <w:p w14:paraId="6CAC1E6B" w14:textId="77777777" w:rsidR="0019675F" w:rsidRPr="00B5202E" w:rsidRDefault="0019675F" w:rsidP="00DC7B28">
                            <w:pPr>
                              <w:keepNext/>
                              <w:spacing w:line="360" w:lineRule="auto"/>
                              <w:contextualSpacing/>
                              <w:rPr>
                                <w:rFonts w:cstheme="minorHAnsi"/>
                              </w:rPr>
                            </w:pPr>
                            <w:r w:rsidRPr="00B5202E">
                              <w:rPr>
                                <w:rFonts w:cstheme="minorHAnsi"/>
                              </w:rPr>
                              <w:t>Very bad</w:t>
                            </w:r>
                          </w:p>
                        </w:tc>
                      </w:tr>
                    </w:tbl>
                    <w:p w14:paraId="0798278E" w14:textId="77777777" w:rsidR="0019675F" w:rsidRPr="008B3389" w:rsidRDefault="0019675F" w:rsidP="0019675F">
                      <w:pPr>
                        <w:pStyle w:val="Caption"/>
                        <w:rPr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</w:pPr>
                      <w:r w:rsidRPr="00960FE3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 xml:space="preserve">Box </w:t>
                      </w:r>
                      <w:r w:rsidRPr="00960FE3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fldChar w:fldCharType="begin"/>
                      </w:r>
                      <w:r w:rsidRPr="00960FE3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instrText xml:space="preserve"> SEQ Box \* ARABIC </w:instrText>
                      </w:r>
                      <w:r w:rsidRPr="00960FE3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fldChar w:fldCharType="separate"/>
                      </w:r>
                      <w:r w:rsidRPr="00960FE3">
                        <w:rPr>
                          <w:b/>
                          <w:bCs/>
                          <w:i w:val="0"/>
                          <w:iCs w:val="0"/>
                          <w:noProof/>
                          <w:color w:val="auto"/>
                          <w:sz w:val="22"/>
                          <w:szCs w:val="22"/>
                        </w:rPr>
                        <w:t>1</w:t>
                      </w:r>
                      <w:r w:rsidRPr="00960FE3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fldChar w:fldCharType="end"/>
                      </w:r>
                      <w:r w:rsidRPr="00960FE3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>.</w:t>
                      </w:r>
                      <w:r w:rsidRPr="008B3389">
                        <w:rPr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 xml:space="preserve"> Components of good and bad health. 2001, 2011 and 2021 Census data</w:t>
                      </w:r>
                    </w:p>
                    <w:p w14:paraId="73322516" w14:textId="77777777" w:rsidR="0019675F" w:rsidRDefault="0019675F" w:rsidP="0019675F">
                      <w:pPr>
                        <w:pStyle w:val="Caption"/>
                      </w:pPr>
                      <w:r>
                        <w:t xml:space="preserve">Box </w:t>
                      </w:r>
                      <w:r>
                        <w:fldChar w:fldCharType="begin"/>
                      </w:r>
                      <w:r>
                        <w:instrText xml:space="preserve"> SEQ Box \* ARABIC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t>2</w:t>
                      </w:r>
                      <w:r>
                        <w:fldChar w:fldCharType="end"/>
                      </w:r>
                      <w:r>
                        <w:t>.General health variable, categories of good and bad health in the 2001, 2011 and 2021 censuses.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A846744" w14:textId="77777777" w:rsidR="0019675F" w:rsidRDefault="0019675F"/>
    <w:p w14:paraId="519658C2" w14:textId="77777777" w:rsidR="0019675F" w:rsidRDefault="0019675F"/>
    <w:p w14:paraId="6C415C59" w14:textId="77777777" w:rsidR="0019675F" w:rsidRDefault="0019675F"/>
    <w:p w14:paraId="3FAB5F6A" w14:textId="77777777" w:rsidR="0019675F" w:rsidRDefault="0019675F"/>
    <w:p w14:paraId="1C70A784" w14:textId="77777777" w:rsidR="0019675F" w:rsidRDefault="0019675F"/>
    <w:p w14:paraId="616B75D0" w14:textId="77777777" w:rsidR="0019675F" w:rsidRDefault="0019675F"/>
    <w:p w14:paraId="217B04E0" w14:textId="77777777" w:rsidR="0019675F" w:rsidRDefault="0019675F"/>
    <w:p w14:paraId="7383F380" w14:textId="77777777" w:rsidR="0019675F" w:rsidRDefault="0019675F"/>
    <w:p w14:paraId="227FFC40" w14:textId="77777777" w:rsidR="0019675F" w:rsidRDefault="0019675F"/>
    <w:p w14:paraId="05AC5015" w14:textId="282159D5" w:rsidR="00755780" w:rsidRDefault="0019675F">
      <w:r w:rsidRPr="00FF62D7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8C594D" wp14:editId="4E9A7103">
                <wp:simplePos x="0" y="0"/>
                <wp:positionH relativeFrom="column">
                  <wp:posOffset>5872</wp:posOffset>
                </wp:positionH>
                <wp:positionV relativeFrom="paragraph">
                  <wp:posOffset>160317</wp:posOffset>
                </wp:positionV>
                <wp:extent cx="2926080" cy="635"/>
                <wp:effectExtent l="0" t="0" r="7620" b="8255"/>
                <wp:wrapSquare wrapText="bothSides"/>
                <wp:docPr id="196238138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60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BF317D1" w14:textId="77777777" w:rsidR="0019675F" w:rsidRPr="000E165D" w:rsidRDefault="0019675F" w:rsidP="0019675F">
                            <w:pPr>
                              <w:pStyle w:val="Caption"/>
                              <w:rPr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960FE3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>Box 2.</w:t>
                            </w:r>
                            <w:r w:rsidRPr="000E165D">
                              <w:rPr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 xml:space="preserve"> Five class version of the NS-SEC and residual categories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8C594D" id="Text Box 1" o:spid="_x0000_s1027" type="#_x0000_t202" style="position:absolute;margin-left:.45pt;margin-top:12.6pt;width:230.4pt;height: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l+5GAIAAD8EAAAOAAAAZHJzL2Uyb0RvYy54bWysU8Fu2zAMvQ/YPwi6L04yLOiMOEWWIsOA&#10;oC2QDj0rshwLkEWNUmJ3Xz9KtpOu22nYRaZJihTfe1zedo1hZ4Vegy34bDLlTFkJpbbHgn9/2n64&#10;4cwHYUthwKqCvyjPb1fv3y1bl6s51GBKhYyKWJ+3ruB1CC7PMi9r1Qg/AacsBSvARgT6xWNWomip&#10;emOy+XS6yFrA0iFI5T157/ogX6X6VaVkeKgqrwIzBae3hXRiOg/xzFZLkR9RuFrL4RniH17RCG2p&#10;6aXUnQiCnVD/UarREsFDFSYSmgyqSkuVZqBpZtM30+xr4VSahcDx7gKT/39l5f157x6Rhe4LdERg&#10;BKR1PvfkjPN0FTbxSy9lFCcIXy6wqS4wSc755/liekMhSbHFx0+xRna96tCHrwoaFo2CI3GSoBLn&#10;nQ996pgSO3kwutxqY+JPDGwMsrMg/tpaBzUU/y3L2JhrId7qC0ZPdp0jWqE7dEyXr2Y8QPlCoyP0&#10;qvBObjX12wkfHgWSDGgkknZ4oKMy0BYcBouzGvDn3/wxn9ihKGctyarg/sdJoOLMfLPEW9TgaOBo&#10;HEbDnpoN0KQzWhonk0kXMJjRrBCaZ1L8OnahkLCSehU8jOYm9OKmjZFqvU5JpDQnws7unYylR1yf&#10;umeBbmAlEJn3MApO5G/I6XMTPW59CoR0Yi7i2qM4wE0qTdwPGxXX4PV/yrru/eoXAAAA//8DAFBL&#10;AwQUAAYACAAAACEAWCX6590AAAAGAQAADwAAAGRycy9kb3ducmV2LnhtbEyOvU7DMBSFdyTewbpI&#10;LIg6TUMKIU5VVTDAUhG6dHPj2zgQX0e204a3x51gPD865ytXk+nZCZ3vLAmYzxJgSI1VHbUCdp+v&#10;94/AfJCkZG8JBfygh1V1fVXKQtkzfeCpDi2LI+QLKUCHMBSc+0ajkX5mB6SYHa0zMkTpWq6cPMdx&#10;0/M0SXJuZEfxQcsBNxqb73o0ArbZfqvvxuPL+zpbuLfduMm/2lqI25tp/Qws4BT+ynDBj+hQRaaD&#10;HUl51gt4ij0B6UMKLKZZPl8CO1yMBfCq5P/xq18AAAD//wMAUEsBAi0AFAAGAAgAAAAhALaDOJL+&#10;AAAA4QEAABMAAAAAAAAAAAAAAAAAAAAAAFtDb250ZW50X1R5cGVzXS54bWxQSwECLQAUAAYACAAA&#10;ACEAOP0h/9YAAACUAQAACwAAAAAAAAAAAAAAAAAvAQAAX3JlbHMvLnJlbHNQSwECLQAUAAYACAAA&#10;ACEA1+pfuRgCAAA/BAAADgAAAAAAAAAAAAAAAAAuAgAAZHJzL2Uyb0RvYy54bWxQSwECLQAUAAYA&#10;CAAAACEAWCX6590AAAAGAQAADwAAAAAAAAAAAAAAAAByBAAAZHJzL2Rvd25yZXYueG1sUEsFBgAA&#10;AAAEAAQA8wAAAHwFAAAAAA==&#10;" stroked="f">
                <v:textbox style="mso-fit-shape-to-text:t" inset="0,0,0,0">
                  <w:txbxContent>
                    <w:p w14:paraId="7BF317D1" w14:textId="77777777" w:rsidR="0019675F" w:rsidRPr="000E165D" w:rsidRDefault="0019675F" w:rsidP="0019675F">
                      <w:pPr>
                        <w:pStyle w:val="Caption"/>
                        <w:rPr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</w:pPr>
                      <w:r w:rsidRPr="00960FE3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>Box 2.</w:t>
                      </w:r>
                      <w:r w:rsidRPr="000E165D">
                        <w:rPr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 xml:space="preserve"> Five class version of the NS-SEC and residual categories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F62D7">
        <w:rPr>
          <w:rFonts w:ascii="Calibri" w:hAnsi="Calibri" w:cs="Calibri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2630F63" wp14:editId="6C2C8FF1">
                <wp:simplePos x="0" y="0"/>
                <wp:positionH relativeFrom="margin">
                  <wp:align>left</wp:align>
                </wp:positionH>
                <wp:positionV relativeFrom="paragraph">
                  <wp:posOffset>609905</wp:posOffset>
                </wp:positionV>
                <wp:extent cx="2926080" cy="1751076"/>
                <wp:effectExtent l="0" t="0" r="2667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6080" cy="175107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2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C4DC17" w14:textId="77777777" w:rsidR="0019675F" w:rsidRPr="000E0CFE" w:rsidRDefault="0019675F" w:rsidP="0019675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84" w:hanging="284"/>
                              <w:rPr>
                                <w:rFonts w:cstheme="minorHAnsi"/>
                              </w:rPr>
                            </w:pPr>
                            <w:r w:rsidRPr="000E0CFE">
                              <w:rPr>
                                <w:rFonts w:cstheme="minorHAnsi"/>
                              </w:rPr>
                              <w:t>Managerial and professional occupations</w:t>
                            </w:r>
                          </w:p>
                          <w:p w14:paraId="0C3C24F2" w14:textId="77777777" w:rsidR="0019675F" w:rsidRPr="000E0CFE" w:rsidRDefault="0019675F" w:rsidP="0019675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84" w:hanging="284"/>
                              <w:rPr>
                                <w:rFonts w:cstheme="minorHAnsi"/>
                              </w:rPr>
                            </w:pPr>
                            <w:r w:rsidRPr="000E0CFE">
                              <w:rPr>
                                <w:rFonts w:cstheme="minorHAnsi"/>
                              </w:rPr>
                              <w:t>Intermediate occupations</w:t>
                            </w:r>
                          </w:p>
                          <w:p w14:paraId="7A620013" w14:textId="77777777" w:rsidR="0019675F" w:rsidRPr="000E0CFE" w:rsidRDefault="0019675F" w:rsidP="0019675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84" w:hanging="284"/>
                              <w:rPr>
                                <w:rFonts w:cstheme="minorHAnsi"/>
                              </w:rPr>
                            </w:pPr>
                            <w:r w:rsidRPr="000E0CFE">
                              <w:rPr>
                                <w:rFonts w:cstheme="minorHAnsi"/>
                              </w:rPr>
                              <w:t>Small employers and own account workers</w:t>
                            </w:r>
                          </w:p>
                          <w:p w14:paraId="1CA9C088" w14:textId="77777777" w:rsidR="0019675F" w:rsidRPr="000E0CFE" w:rsidRDefault="0019675F" w:rsidP="0019675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84" w:hanging="284"/>
                              <w:rPr>
                                <w:rFonts w:cstheme="minorHAnsi"/>
                              </w:rPr>
                            </w:pPr>
                            <w:r w:rsidRPr="000E0CFE">
                              <w:rPr>
                                <w:rFonts w:cstheme="minorHAnsi"/>
                              </w:rPr>
                              <w:t>Lower supervisory and technical occupations</w:t>
                            </w:r>
                          </w:p>
                          <w:p w14:paraId="374BDCFA" w14:textId="77777777" w:rsidR="0019675F" w:rsidRPr="000E0CFE" w:rsidRDefault="0019675F" w:rsidP="0019675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84" w:hanging="284"/>
                              <w:rPr>
                                <w:rFonts w:cstheme="minorHAnsi"/>
                              </w:rPr>
                            </w:pPr>
                            <w:r w:rsidRPr="000E0CFE">
                              <w:rPr>
                                <w:rFonts w:cstheme="minorHAnsi"/>
                              </w:rPr>
                              <w:t>Semi-routine and routine occupations</w:t>
                            </w:r>
                          </w:p>
                          <w:p w14:paraId="746925CE" w14:textId="77777777" w:rsidR="0019675F" w:rsidRPr="000E0CFE" w:rsidRDefault="0019675F" w:rsidP="0019675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284" w:hanging="284"/>
                              <w:rPr>
                                <w:rFonts w:cstheme="minorHAnsi"/>
                              </w:rPr>
                            </w:pPr>
                            <w:r w:rsidRPr="000E0CFE">
                              <w:rPr>
                                <w:rFonts w:cstheme="minorHAnsi"/>
                              </w:rPr>
                              <w:t>Never worked or long-term unemployed</w:t>
                            </w:r>
                          </w:p>
                          <w:p w14:paraId="00DC3884" w14:textId="77777777" w:rsidR="0019675F" w:rsidRDefault="0019675F" w:rsidP="0019675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284" w:hanging="284"/>
                              <w:rPr>
                                <w:rFonts w:cstheme="minorHAnsi"/>
                              </w:rPr>
                            </w:pPr>
                            <w:r w:rsidRPr="000E0CFE">
                              <w:rPr>
                                <w:rFonts w:cstheme="minorHAnsi"/>
                              </w:rPr>
                              <w:t>Full-time students</w:t>
                            </w:r>
                          </w:p>
                          <w:p w14:paraId="1B70C9FE" w14:textId="77777777" w:rsidR="0019675F" w:rsidRPr="00E4619B" w:rsidRDefault="0019675F" w:rsidP="0019675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284" w:hanging="284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Not classifiable occupations (2001 data)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2630F63" id="_x0000_s1028" type="#_x0000_t202" style="position:absolute;margin-left:0;margin-top:48pt;width:230.4pt;height:137.9pt;z-index:25165926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BJkGQIAACYEAAAOAAAAZHJzL2Uyb0RvYy54bWysk9uO0zAQhu+ReAfL9zQH9Rhtulq6FCEt&#10;B2nhARzHSSwcj7HdJuXpGbvZbhe4QuTCmsnYv2e+Gd/cjr0iR2GdBF3SbJZSIjSHWuq2pN++7t+s&#10;KXGe6Zop0KKkJ+Ho7fb1q5vBFCKHDlQtLEER7YrBlLTz3hRJ4ngneuZmYITGYAO2Zx5d2ya1ZQOq&#10;9yrJ03SZDGBrY4EL5/Dv/TlIt1G/aQT3n5vGCU9USTE3H1cb1yqsyfaGFa1lppN8SoP9QxY9kxov&#10;vUjdM8/Iwco/pHrJLTho/IxDn0DTSC5iDVhNlv5WzWPHjIi1IBxnLpjc/5Pln46P5oslfnwLIzYw&#10;FuHMA/DvjmjYdUy34s5aGDrBarw4C8iSwbhiOhpQu8IFkWr4CDU2mR08RKGxsX2ggnUSVMcGnC7Q&#10;xegJx5/5Jl+mawxxjGWrRZaulvEOVjwdN9b59wJ6EoySWuxqlGfHB+dDOqx42hJuc6BkvZdKRce2&#10;1U5ZcmQ4Afv4TeovtilNhpJuFvniTOCFRBhGcRGp2vxvCr30OMlK9iVdp+ELm1gRsL3TdbQ9k+ps&#10;Y8ZKTxwDujNEP1YjkTUyCWcD1grqE4K1cB5cfGhodGB/UjLg0JbU/TgwKyhRHzQ2Z5PN52HKozNf&#10;rHJ07HWkuo4wzVGqpJ6Ss7nz8WVEbOYOm7iXEe9zJlPKOIyR+vRwwrRf+3HX8/Pe/gIAAP//AwBQ&#10;SwMEFAAGAAgAAAAhABdp6YHeAAAABwEAAA8AAABkcnMvZG93bnJldi54bWxMj0FLw0AQhe+C/2EZ&#10;wYvYTY2kNWZSREwvUmmrvU+TMQlmd0N208Z/73jS02N4w3vfy1aT6dSJB986izCfRaDYlq5qbY3w&#10;8V7cLkH5QLaizllG+GYPq/zyIqO0cme749M+1EpCrE8JoQmhT7X2ZcOG/Mz1bMX7dIOhIOdQ62qg&#10;s4SbTt9FUaINtVYaGur5ueHyaz8ahO1hNH2xvnndvsWLlx2ti3YTHxCvr6anR1CBp/D3DL/4gg65&#10;MB3daCuvOgQZEhAeElFx75NIhhwR4sV8CTrP9H/+/AcAAP//AwBQSwECLQAUAAYACAAAACEAtoM4&#10;kv4AAADhAQAAEwAAAAAAAAAAAAAAAAAAAAAAW0NvbnRlbnRfVHlwZXNdLnhtbFBLAQItABQABgAI&#10;AAAAIQA4/SH/1gAAAJQBAAALAAAAAAAAAAAAAAAAAC8BAABfcmVscy8ucmVsc1BLAQItABQABgAI&#10;AAAAIQDtfBJkGQIAACYEAAAOAAAAAAAAAAAAAAAAAC4CAABkcnMvZTJvRG9jLnhtbFBLAQItABQA&#10;BgAIAAAAIQAXaemB3gAAAAcBAAAPAAAAAAAAAAAAAAAAAHMEAABkcnMvZG93bnJldi54bWxQSwUG&#10;AAAAAAQABADzAAAAfgUAAAAA&#10;" strokecolor="#e8e8e8 [3214]">
                <v:textbox style="mso-fit-shape-to-text:t">
                  <w:txbxContent>
                    <w:p w14:paraId="25C4DC17" w14:textId="77777777" w:rsidR="0019675F" w:rsidRPr="000E0CFE" w:rsidRDefault="0019675F" w:rsidP="0019675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84" w:hanging="284"/>
                        <w:rPr>
                          <w:rFonts w:cstheme="minorHAnsi"/>
                        </w:rPr>
                      </w:pPr>
                      <w:r w:rsidRPr="000E0CFE">
                        <w:rPr>
                          <w:rFonts w:cstheme="minorHAnsi"/>
                        </w:rPr>
                        <w:t>Managerial and professional occupations</w:t>
                      </w:r>
                    </w:p>
                    <w:p w14:paraId="0C3C24F2" w14:textId="77777777" w:rsidR="0019675F" w:rsidRPr="000E0CFE" w:rsidRDefault="0019675F" w:rsidP="0019675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84" w:hanging="284"/>
                        <w:rPr>
                          <w:rFonts w:cstheme="minorHAnsi"/>
                        </w:rPr>
                      </w:pPr>
                      <w:r w:rsidRPr="000E0CFE">
                        <w:rPr>
                          <w:rFonts w:cstheme="minorHAnsi"/>
                        </w:rPr>
                        <w:t>Intermediate occupations</w:t>
                      </w:r>
                    </w:p>
                    <w:p w14:paraId="7A620013" w14:textId="77777777" w:rsidR="0019675F" w:rsidRPr="000E0CFE" w:rsidRDefault="0019675F" w:rsidP="0019675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84" w:hanging="284"/>
                        <w:rPr>
                          <w:rFonts w:cstheme="minorHAnsi"/>
                        </w:rPr>
                      </w:pPr>
                      <w:r w:rsidRPr="000E0CFE">
                        <w:rPr>
                          <w:rFonts w:cstheme="minorHAnsi"/>
                        </w:rPr>
                        <w:t>Small employers and own account workers</w:t>
                      </w:r>
                    </w:p>
                    <w:p w14:paraId="1CA9C088" w14:textId="77777777" w:rsidR="0019675F" w:rsidRPr="000E0CFE" w:rsidRDefault="0019675F" w:rsidP="0019675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84" w:hanging="284"/>
                        <w:rPr>
                          <w:rFonts w:cstheme="minorHAnsi"/>
                        </w:rPr>
                      </w:pPr>
                      <w:r w:rsidRPr="000E0CFE">
                        <w:rPr>
                          <w:rFonts w:cstheme="minorHAnsi"/>
                        </w:rPr>
                        <w:t>Lower supervisory and technical occupations</w:t>
                      </w:r>
                    </w:p>
                    <w:p w14:paraId="374BDCFA" w14:textId="77777777" w:rsidR="0019675F" w:rsidRPr="000E0CFE" w:rsidRDefault="0019675F" w:rsidP="0019675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84" w:hanging="284"/>
                        <w:rPr>
                          <w:rFonts w:cstheme="minorHAnsi"/>
                        </w:rPr>
                      </w:pPr>
                      <w:r w:rsidRPr="000E0CFE">
                        <w:rPr>
                          <w:rFonts w:cstheme="minorHAnsi"/>
                        </w:rPr>
                        <w:t>Semi-routine and routine occupations</w:t>
                      </w:r>
                    </w:p>
                    <w:p w14:paraId="746925CE" w14:textId="77777777" w:rsidR="0019675F" w:rsidRPr="000E0CFE" w:rsidRDefault="0019675F" w:rsidP="0019675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284" w:hanging="284"/>
                        <w:rPr>
                          <w:rFonts w:cstheme="minorHAnsi"/>
                        </w:rPr>
                      </w:pPr>
                      <w:r w:rsidRPr="000E0CFE">
                        <w:rPr>
                          <w:rFonts w:cstheme="minorHAnsi"/>
                        </w:rPr>
                        <w:t>Never worked or long-term unemployed</w:t>
                      </w:r>
                    </w:p>
                    <w:p w14:paraId="00DC3884" w14:textId="77777777" w:rsidR="0019675F" w:rsidRDefault="0019675F" w:rsidP="0019675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284" w:hanging="284"/>
                        <w:rPr>
                          <w:rFonts w:cstheme="minorHAnsi"/>
                        </w:rPr>
                      </w:pPr>
                      <w:r w:rsidRPr="000E0CFE">
                        <w:rPr>
                          <w:rFonts w:cstheme="minorHAnsi"/>
                        </w:rPr>
                        <w:t>Full-time students</w:t>
                      </w:r>
                    </w:p>
                    <w:p w14:paraId="1B70C9FE" w14:textId="77777777" w:rsidR="0019675F" w:rsidRPr="00E4619B" w:rsidRDefault="0019675F" w:rsidP="0019675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284" w:hanging="284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Not classifiable occupations (2001 data)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2D704FD"/>
    <w:multiLevelType w:val="hybridMultilevel"/>
    <w:tmpl w:val="A950ED26"/>
    <w:lvl w:ilvl="0" w:tplc="34E80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FEA7444" w:tentative="1">
      <w:start w:val="1"/>
      <w:numFmt w:val="lowerLetter"/>
      <w:lvlText w:val="%2."/>
      <w:lvlJc w:val="left"/>
      <w:pPr>
        <w:ind w:left="1440" w:hanging="360"/>
      </w:pPr>
    </w:lvl>
    <w:lvl w:ilvl="2" w:tplc="DD68743C" w:tentative="1">
      <w:start w:val="1"/>
      <w:numFmt w:val="lowerRoman"/>
      <w:lvlText w:val="%3."/>
      <w:lvlJc w:val="right"/>
      <w:pPr>
        <w:ind w:left="2160" w:hanging="180"/>
      </w:pPr>
    </w:lvl>
    <w:lvl w:ilvl="3" w:tplc="8954DCAA" w:tentative="1">
      <w:start w:val="1"/>
      <w:numFmt w:val="decimal"/>
      <w:lvlText w:val="%4."/>
      <w:lvlJc w:val="left"/>
      <w:pPr>
        <w:ind w:left="2880" w:hanging="360"/>
      </w:pPr>
    </w:lvl>
    <w:lvl w:ilvl="4" w:tplc="FFC02B38" w:tentative="1">
      <w:start w:val="1"/>
      <w:numFmt w:val="lowerLetter"/>
      <w:lvlText w:val="%5."/>
      <w:lvlJc w:val="left"/>
      <w:pPr>
        <w:ind w:left="3600" w:hanging="360"/>
      </w:pPr>
    </w:lvl>
    <w:lvl w:ilvl="5" w:tplc="568CBBB8" w:tentative="1">
      <w:start w:val="1"/>
      <w:numFmt w:val="lowerRoman"/>
      <w:lvlText w:val="%6."/>
      <w:lvlJc w:val="right"/>
      <w:pPr>
        <w:ind w:left="4320" w:hanging="180"/>
      </w:pPr>
    </w:lvl>
    <w:lvl w:ilvl="6" w:tplc="08C4CB38" w:tentative="1">
      <w:start w:val="1"/>
      <w:numFmt w:val="decimal"/>
      <w:lvlText w:val="%7."/>
      <w:lvlJc w:val="left"/>
      <w:pPr>
        <w:ind w:left="5040" w:hanging="360"/>
      </w:pPr>
    </w:lvl>
    <w:lvl w:ilvl="7" w:tplc="DAFA3CB8" w:tentative="1">
      <w:start w:val="1"/>
      <w:numFmt w:val="lowerLetter"/>
      <w:lvlText w:val="%8."/>
      <w:lvlJc w:val="left"/>
      <w:pPr>
        <w:ind w:left="5760" w:hanging="360"/>
      </w:pPr>
    </w:lvl>
    <w:lvl w:ilvl="8" w:tplc="BB565A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0B71D7"/>
    <w:multiLevelType w:val="hybridMultilevel"/>
    <w:tmpl w:val="C6064930"/>
    <w:lvl w:ilvl="0" w:tplc="AD1C8D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A76B30E" w:tentative="1">
      <w:start w:val="1"/>
      <w:numFmt w:val="lowerLetter"/>
      <w:lvlText w:val="%2."/>
      <w:lvlJc w:val="left"/>
      <w:pPr>
        <w:ind w:left="1440" w:hanging="360"/>
      </w:pPr>
    </w:lvl>
    <w:lvl w:ilvl="2" w:tplc="B554D508" w:tentative="1">
      <w:start w:val="1"/>
      <w:numFmt w:val="lowerRoman"/>
      <w:lvlText w:val="%3."/>
      <w:lvlJc w:val="right"/>
      <w:pPr>
        <w:ind w:left="2160" w:hanging="180"/>
      </w:pPr>
    </w:lvl>
    <w:lvl w:ilvl="3" w:tplc="4D38AD5E" w:tentative="1">
      <w:start w:val="1"/>
      <w:numFmt w:val="decimal"/>
      <w:lvlText w:val="%4."/>
      <w:lvlJc w:val="left"/>
      <w:pPr>
        <w:ind w:left="2880" w:hanging="360"/>
      </w:pPr>
    </w:lvl>
    <w:lvl w:ilvl="4" w:tplc="9D2E6224" w:tentative="1">
      <w:start w:val="1"/>
      <w:numFmt w:val="lowerLetter"/>
      <w:lvlText w:val="%5."/>
      <w:lvlJc w:val="left"/>
      <w:pPr>
        <w:ind w:left="3600" w:hanging="360"/>
      </w:pPr>
    </w:lvl>
    <w:lvl w:ilvl="5" w:tplc="74FA05A2" w:tentative="1">
      <w:start w:val="1"/>
      <w:numFmt w:val="lowerRoman"/>
      <w:lvlText w:val="%6."/>
      <w:lvlJc w:val="right"/>
      <w:pPr>
        <w:ind w:left="4320" w:hanging="180"/>
      </w:pPr>
    </w:lvl>
    <w:lvl w:ilvl="6" w:tplc="53A8AC34" w:tentative="1">
      <w:start w:val="1"/>
      <w:numFmt w:val="decimal"/>
      <w:lvlText w:val="%7."/>
      <w:lvlJc w:val="left"/>
      <w:pPr>
        <w:ind w:left="5040" w:hanging="360"/>
      </w:pPr>
    </w:lvl>
    <w:lvl w:ilvl="7" w:tplc="B620876E" w:tentative="1">
      <w:start w:val="1"/>
      <w:numFmt w:val="lowerLetter"/>
      <w:lvlText w:val="%8."/>
      <w:lvlJc w:val="left"/>
      <w:pPr>
        <w:ind w:left="5760" w:hanging="360"/>
      </w:pPr>
    </w:lvl>
    <w:lvl w:ilvl="8" w:tplc="22CE88CE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0682713">
    <w:abstractNumId w:val="0"/>
  </w:num>
  <w:num w:numId="2" w16cid:durableId="15496096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75F"/>
    <w:rsid w:val="0019675F"/>
    <w:rsid w:val="00331A6B"/>
    <w:rsid w:val="00755780"/>
    <w:rsid w:val="00857596"/>
    <w:rsid w:val="00DA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47092"/>
  <w15:chartTrackingRefBased/>
  <w15:docId w15:val="{A5D39658-196E-4DFD-BAA7-6B2222F1A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675F"/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67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67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67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67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67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67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67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67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67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67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67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67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67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67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67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67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67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67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67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967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67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967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675F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967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675F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967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67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67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675F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19675F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TableGrid">
    <w:name w:val="Table Grid"/>
    <w:basedOn w:val="TableNormal"/>
    <w:uiPriority w:val="39"/>
    <w:rsid w:val="0019675F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12</Characters>
  <Application>Microsoft Office Word</Application>
  <DocSecurity>0</DocSecurity>
  <Lines>1</Lines>
  <Paragraphs>1</Paragraphs>
  <ScaleCrop>false</ScaleCrop>
  <Company>Springer Nature</Company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2024-08-20T16:45:00Z</dcterms:created>
  <dcterms:modified xsi:type="dcterms:W3CDTF">2024-08-20T16:47:00Z</dcterms:modified>
</cp:coreProperties>
</file>