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7C8B" w:rsidRDefault="00137C8B" w:rsidP="00137C8B">
      <w:pPr>
        <w:rPr>
          <w:rFonts w:ascii="Garamond" w:hAnsi="Garamond" w:cstheme="minorHAnsi"/>
          <w:sz w:val="24"/>
          <w:szCs w:val="24"/>
        </w:rPr>
      </w:pPr>
    </w:p>
    <w:tbl>
      <w:tblPr>
        <w:tblStyle w:val="ListTable1Light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20" w:firstRow="1" w:lastRow="0" w:firstColumn="0" w:lastColumn="0" w:noHBand="1" w:noVBand="1"/>
      </w:tblPr>
      <w:tblGrid>
        <w:gridCol w:w="7577"/>
        <w:gridCol w:w="1773"/>
      </w:tblGrid>
      <w:tr w:rsidR="00137C8B" w:rsidRPr="002A7488" w:rsidTr="00AC7A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95" w:type="dxa"/>
            <w:tcBorders>
              <w:bottom w:val="single" w:sz="4" w:space="0" w:color="auto"/>
              <w:right w:val="nil"/>
            </w:tcBorders>
          </w:tcPr>
          <w:p w:rsidR="00137C8B" w:rsidRPr="002A7488" w:rsidRDefault="00137C8B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Table 2: Factors impacting cardiac POCUS implementation</w:t>
            </w:r>
          </w:p>
        </w:tc>
        <w:tc>
          <w:tcPr>
            <w:tcW w:w="1890" w:type="dxa"/>
            <w:tcBorders>
              <w:left w:val="nil"/>
              <w:bottom w:val="single" w:sz="4" w:space="0" w:color="auto"/>
            </w:tcBorders>
          </w:tcPr>
          <w:p w:rsidR="00137C8B" w:rsidRPr="002A7488" w:rsidRDefault="00137C8B" w:rsidP="00AC7A35">
            <w:pPr>
              <w:tabs>
                <w:tab w:val="left" w:pos="2445"/>
              </w:tabs>
              <w:jc w:val="center"/>
              <w:rPr>
                <w:rFonts w:ascii="Garamond" w:hAnsi="Garamond"/>
                <w:i/>
                <w:sz w:val="24"/>
                <w:szCs w:val="24"/>
              </w:rPr>
            </w:pPr>
            <w:r w:rsidRPr="002A7488">
              <w:rPr>
                <w:rFonts w:ascii="Garamond" w:hAnsi="Garamond"/>
                <w:i/>
                <w:sz w:val="24"/>
                <w:szCs w:val="24"/>
              </w:rPr>
              <w:t>n (%)</w:t>
            </w:r>
          </w:p>
        </w:tc>
      </w:tr>
      <w:tr w:rsidR="00137C8B" w:rsidRPr="002A7488" w:rsidTr="00AC7A35">
        <w:trPr>
          <w:trHeight w:val="431"/>
        </w:trPr>
        <w:tc>
          <w:tcPr>
            <w:tcW w:w="8095" w:type="dxa"/>
            <w:tcBorders>
              <w:bottom w:val="nil"/>
              <w:right w:val="nil"/>
            </w:tcBorders>
          </w:tcPr>
          <w:p w:rsidR="00137C8B" w:rsidRPr="00C27A2B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rPr>
                <w:rFonts w:ascii="Garamond" w:hAnsi="Garamond" w:cs="Arial"/>
                <w:i/>
                <w:iCs/>
              </w:rPr>
            </w:pPr>
            <w:r w:rsidRPr="00C27A2B">
              <w:rPr>
                <w:rFonts w:ascii="Garamond" w:hAnsi="Garamond" w:cs="Arial"/>
                <w:i/>
                <w:iCs/>
                <w:kern w:val="24"/>
              </w:rPr>
              <w:t>Factors that have led to the use of cardiac POCUS in the unit</w:t>
            </w:r>
          </w:p>
        </w:tc>
        <w:tc>
          <w:tcPr>
            <w:tcW w:w="1890" w:type="dxa"/>
            <w:tcBorders>
              <w:left w:val="nil"/>
              <w:bottom w:val="nil"/>
            </w:tcBorders>
          </w:tcPr>
          <w:p w:rsidR="00137C8B" w:rsidRPr="00C27A2B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jc w:val="center"/>
              <w:rPr>
                <w:rFonts w:ascii="Garamond" w:hAnsi="Garamond" w:cs="Arial"/>
                <w:i/>
                <w:iCs/>
                <w:kern w:val="24"/>
              </w:rPr>
            </w:pPr>
            <w:r w:rsidRPr="00C27A2B">
              <w:rPr>
                <w:rFonts w:ascii="Garamond" w:hAnsi="Garamond" w:cs="Arial"/>
                <w:i/>
                <w:iCs/>
                <w:kern w:val="24"/>
              </w:rPr>
              <w:t>32 centers</w:t>
            </w:r>
          </w:p>
        </w:tc>
      </w:tr>
      <w:tr w:rsidR="00137C8B" w:rsidRPr="002A7488" w:rsidTr="00AC7A35">
        <w:tc>
          <w:tcPr>
            <w:tcW w:w="8095" w:type="dxa"/>
            <w:tcBorders>
              <w:top w:val="nil"/>
              <w:bottom w:val="nil"/>
              <w:right w:val="nil"/>
            </w:tcBorders>
          </w:tcPr>
          <w:p w:rsidR="00137C8B" w:rsidRPr="002A7488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Useful adjunct to physical exam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</w:tcBorders>
          </w:tcPr>
          <w:p w:rsidR="00137C8B" w:rsidRPr="002A7488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jc w:val="center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19 (58)</w:t>
            </w:r>
          </w:p>
        </w:tc>
      </w:tr>
      <w:tr w:rsidR="00137C8B" w:rsidRPr="002A7488" w:rsidTr="00AC7A35">
        <w:tc>
          <w:tcPr>
            <w:tcW w:w="8095" w:type="dxa"/>
            <w:tcBorders>
              <w:top w:val="nil"/>
              <w:bottom w:val="nil"/>
              <w:right w:val="nil"/>
            </w:tcBorders>
          </w:tcPr>
          <w:p w:rsidR="00137C8B" w:rsidRPr="002A7488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 xml:space="preserve">Literature regarding cardiac POCUS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</w:tcBorders>
          </w:tcPr>
          <w:p w:rsidR="00137C8B" w:rsidRPr="002A7488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jc w:val="center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16 (49)</w:t>
            </w:r>
          </w:p>
        </w:tc>
      </w:tr>
      <w:tr w:rsidR="00137C8B" w:rsidRPr="002A7488" w:rsidTr="00AC7A35">
        <w:tc>
          <w:tcPr>
            <w:tcW w:w="8095" w:type="dxa"/>
            <w:tcBorders>
              <w:top w:val="nil"/>
              <w:bottom w:val="nil"/>
              <w:right w:val="nil"/>
            </w:tcBorders>
          </w:tcPr>
          <w:p w:rsidR="00137C8B" w:rsidRPr="002A7488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Other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</w:tcBorders>
          </w:tcPr>
          <w:p w:rsidR="00137C8B" w:rsidRPr="002A7488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jc w:val="center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11 (33)</w:t>
            </w:r>
          </w:p>
        </w:tc>
      </w:tr>
      <w:tr w:rsidR="00137C8B" w:rsidRPr="002A7488" w:rsidTr="00AC7A35">
        <w:tc>
          <w:tcPr>
            <w:tcW w:w="8095" w:type="dxa"/>
            <w:tcBorders>
              <w:top w:val="nil"/>
              <w:bottom w:val="nil"/>
              <w:right w:val="nil"/>
            </w:tcBorders>
          </w:tcPr>
          <w:p w:rsidR="00137C8B" w:rsidRPr="002A7488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Worked in units where it is routinely practiced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</w:tcBorders>
          </w:tcPr>
          <w:p w:rsidR="00137C8B" w:rsidRPr="002A7488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jc w:val="center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10 (30)</w:t>
            </w:r>
          </w:p>
        </w:tc>
      </w:tr>
      <w:tr w:rsidR="00137C8B" w:rsidRPr="002A7488" w:rsidTr="00AC7A35">
        <w:tc>
          <w:tcPr>
            <w:tcW w:w="8095" w:type="dxa"/>
            <w:tcBorders>
              <w:top w:val="nil"/>
              <w:bottom w:val="nil"/>
              <w:right w:val="nil"/>
            </w:tcBorders>
          </w:tcPr>
          <w:p w:rsidR="00137C8B" w:rsidRPr="002A7488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Neonatology Hemodynamics service not readily accessible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</w:tcBorders>
          </w:tcPr>
          <w:p w:rsidR="00137C8B" w:rsidRPr="002A7488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jc w:val="center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8 (25)</w:t>
            </w:r>
          </w:p>
        </w:tc>
      </w:tr>
      <w:tr w:rsidR="00137C8B" w:rsidRPr="002A7488" w:rsidTr="00AC7A35">
        <w:tc>
          <w:tcPr>
            <w:tcW w:w="8095" w:type="dxa"/>
            <w:tcBorders>
              <w:top w:val="nil"/>
              <w:bottom w:val="nil"/>
              <w:right w:val="nil"/>
            </w:tcBorders>
          </w:tcPr>
          <w:p w:rsidR="00137C8B" w:rsidRPr="002A7488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 xml:space="preserve">Pediatric </w:t>
            </w:r>
            <w:r>
              <w:rPr>
                <w:rFonts w:ascii="Garamond" w:hAnsi="Garamond" w:cs="Arial"/>
                <w:kern w:val="24"/>
              </w:rPr>
              <w:t>C</w:t>
            </w:r>
            <w:r w:rsidRPr="002A7488">
              <w:rPr>
                <w:rFonts w:ascii="Garamond" w:hAnsi="Garamond" w:cs="Arial"/>
                <w:kern w:val="24"/>
              </w:rPr>
              <w:t>ardiology service not readily accessible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</w:tcBorders>
          </w:tcPr>
          <w:p w:rsidR="00137C8B" w:rsidRPr="002A7488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jc w:val="center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4 (12)</w:t>
            </w:r>
          </w:p>
        </w:tc>
      </w:tr>
      <w:tr w:rsidR="00137C8B" w:rsidRPr="002A7488" w:rsidTr="00AC7A35">
        <w:tc>
          <w:tcPr>
            <w:tcW w:w="8095" w:type="dxa"/>
            <w:tcBorders>
              <w:top w:val="nil"/>
              <w:bottom w:val="single" w:sz="4" w:space="0" w:color="auto"/>
              <w:right w:val="nil"/>
            </w:tcBorders>
          </w:tcPr>
          <w:p w:rsidR="00137C8B" w:rsidRPr="00C27A2B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="Arial"/>
                <w:kern w:val="24"/>
              </w:rPr>
            </w:pPr>
            <w:r w:rsidRPr="002A7488">
              <w:rPr>
                <w:rFonts w:ascii="Garamond" w:hAnsi="Garamond" w:cs="Arial"/>
                <w:kern w:val="24"/>
              </w:rPr>
              <w:t>Reduction in health care costs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</w:tcBorders>
          </w:tcPr>
          <w:p w:rsidR="00137C8B" w:rsidRPr="002A7488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jc w:val="center"/>
              <w:rPr>
                <w:rFonts w:ascii="Garamond" w:hAnsi="Garamond" w:cs="Arial"/>
                <w:kern w:val="24"/>
              </w:rPr>
            </w:pPr>
            <w:r w:rsidRPr="002A7488">
              <w:rPr>
                <w:rFonts w:ascii="Garamond" w:hAnsi="Garamond" w:cs="Arial"/>
                <w:kern w:val="24"/>
              </w:rPr>
              <w:t>2 (6)</w:t>
            </w:r>
          </w:p>
        </w:tc>
      </w:tr>
      <w:tr w:rsidR="00137C8B" w:rsidRPr="002A7488" w:rsidTr="00AC7A35">
        <w:tc>
          <w:tcPr>
            <w:tcW w:w="8095" w:type="dxa"/>
            <w:tcBorders>
              <w:bottom w:val="nil"/>
              <w:right w:val="nil"/>
            </w:tcBorders>
          </w:tcPr>
          <w:p w:rsidR="00137C8B" w:rsidRPr="00C27A2B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rPr>
                <w:rFonts w:ascii="Garamond" w:hAnsi="Garamond" w:cs="Arial"/>
                <w:i/>
                <w:iCs/>
              </w:rPr>
            </w:pPr>
            <w:r w:rsidRPr="00C27A2B">
              <w:rPr>
                <w:rFonts w:ascii="Garamond" w:hAnsi="Garamond" w:cs="Arial"/>
                <w:i/>
                <w:iCs/>
                <w:kern w:val="24"/>
              </w:rPr>
              <w:t>Factors that have been a barrier to the use of cardiac POCUS in the unit</w:t>
            </w:r>
          </w:p>
        </w:tc>
        <w:tc>
          <w:tcPr>
            <w:tcW w:w="1890" w:type="dxa"/>
            <w:tcBorders>
              <w:left w:val="nil"/>
              <w:bottom w:val="nil"/>
            </w:tcBorders>
          </w:tcPr>
          <w:p w:rsidR="00137C8B" w:rsidRPr="00C27A2B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jc w:val="center"/>
              <w:rPr>
                <w:rFonts w:ascii="Garamond" w:hAnsi="Garamond" w:cs="Arial"/>
                <w:i/>
                <w:iCs/>
                <w:kern w:val="24"/>
              </w:rPr>
            </w:pPr>
            <w:r w:rsidRPr="00C27A2B">
              <w:rPr>
                <w:rFonts w:ascii="Garamond" w:hAnsi="Garamond" w:cs="Arial"/>
                <w:i/>
                <w:iCs/>
                <w:kern w:val="24"/>
              </w:rPr>
              <w:t>29 centers</w:t>
            </w:r>
          </w:p>
        </w:tc>
      </w:tr>
      <w:tr w:rsidR="00137C8B" w:rsidRPr="002A7488" w:rsidTr="00AC7A35">
        <w:tc>
          <w:tcPr>
            <w:tcW w:w="8095" w:type="dxa"/>
            <w:tcBorders>
              <w:top w:val="nil"/>
              <w:bottom w:val="nil"/>
              <w:right w:val="nil"/>
            </w:tcBorders>
          </w:tcPr>
          <w:p w:rsidR="00137C8B" w:rsidRPr="002A7488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theme="minorHAnsi"/>
              </w:rPr>
            </w:pPr>
            <w:r w:rsidRPr="002A7488">
              <w:rPr>
                <w:rFonts w:ascii="Garamond" w:hAnsi="Garamond" w:cstheme="minorHAnsi"/>
              </w:rPr>
              <w:t xml:space="preserve">POCUS expertise not readily available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</w:tcBorders>
          </w:tcPr>
          <w:p w:rsidR="00137C8B" w:rsidRPr="002A7488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jc w:val="center"/>
              <w:rPr>
                <w:rFonts w:ascii="Garamond" w:hAnsi="Garamond" w:cs="Arial"/>
                <w:kern w:val="24"/>
              </w:rPr>
            </w:pPr>
            <w:r w:rsidRPr="002A7488">
              <w:rPr>
                <w:rFonts w:ascii="Garamond" w:hAnsi="Garamond" w:cs="Arial"/>
                <w:kern w:val="24"/>
              </w:rPr>
              <w:t>16 (55)</w:t>
            </w:r>
          </w:p>
        </w:tc>
      </w:tr>
      <w:tr w:rsidR="00137C8B" w:rsidRPr="002A7488" w:rsidTr="00AC7A35">
        <w:tc>
          <w:tcPr>
            <w:tcW w:w="8095" w:type="dxa"/>
            <w:tcBorders>
              <w:top w:val="nil"/>
              <w:bottom w:val="nil"/>
              <w:right w:val="nil"/>
            </w:tcBorders>
          </w:tcPr>
          <w:p w:rsidR="00137C8B" w:rsidRPr="002A7488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theme="minorHAnsi"/>
              </w:rPr>
            </w:pPr>
            <w:r w:rsidRPr="002A7488">
              <w:rPr>
                <w:rFonts w:ascii="Garamond" w:hAnsi="Garamond" w:cstheme="minorHAnsi"/>
              </w:rPr>
              <w:t>Training program still under development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</w:tcBorders>
          </w:tcPr>
          <w:p w:rsidR="00137C8B" w:rsidRPr="002A7488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jc w:val="center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14 (48)</w:t>
            </w:r>
          </w:p>
        </w:tc>
      </w:tr>
      <w:tr w:rsidR="00137C8B" w:rsidRPr="002A7488" w:rsidTr="00AC7A35">
        <w:tc>
          <w:tcPr>
            <w:tcW w:w="8095" w:type="dxa"/>
            <w:tcBorders>
              <w:top w:val="nil"/>
              <w:bottom w:val="nil"/>
              <w:right w:val="nil"/>
            </w:tcBorders>
          </w:tcPr>
          <w:p w:rsidR="00137C8B" w:rsidRPr="002A7488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theme="minorHAnsi"/>
              </w:rPr>
            </w:pPr>
            <w:r w:rsidRPr="002A7488">
              <w:rPr>
                <w:rFonts w:ascii="Garamond" w:hAnsi="Garamond" w:cstheme="minorHAnsi"/>
              </w:rPr>
              <w:t>Colleagues not convinced this is a beneficial technology or impacts clinical outcomes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</w:tcBorders>
          </w:tcPr>
          <w:p w:rsidR="00137C8B" w:rsidRPr="002A7488" w:rsidRDefault="00137C8B" w:rsidP="00AC7A35">
            <w:pPr>
              <w:tabs>
                <w:tab w:val="left" w:pos="2445"/>
              </w:tabs>
              <w:jc w:val="center"/>
              <w:rPr>
                <w:rFonts w:ascii="Garamond" w:hAnsi="Garamond"/>
                <w:sz w:val="24"/>
                <w:szCs w:val="24"/>
              </w:rPr>
            </w:pPr>
          </w:p>
          <w:p w:rsidR="00137C8B" w:rsidRPr="002A7488" w:rsidRDefault="00137C8B" w:rsidP="00AC7A35">
            <w:pPr>
              <w:tabs>
                <w:tab w:val="left" w:pos="2445"/>
              </w:tabs>
              <w:jc w:val="center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11 (38)</w:t>
            </w:r>
          </w:p>
        </w:tc>
      </w:tr>
      <w:tr w:rsidR="00137C8B" w:rsidRPr="002A7488" w:rsidTr="00AC7A35">
        <w:tc>
          <w:tcPr>
            <w:tcW w:w="8095" w:type="dxa"/>
            <w:tcBorders>
              <w:top w:val="nil"/>
              <w:bottom w:val="nil"/>
              <w:right w:val="nil"/>
            </w:tcBorders>
          </w:tcPr>
          <w:p w:rsidR="00137C8B" w:rsidRPr="002A7488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theme="minorHAnsi"/>
              </w:rPr>
            </w:pPr>
            <w:r w:rsidRPr="002A7488">
              <w:rPr>
                <w:rFonts w:ascii="Garamond" w:hAnsi="Garamond" w:cstheme="minorHAnsi"/>
              </w:rPr>
              <w:t>Readily accessible pediatric cardiology/</w:t>
            </w:r>
            <w:proofErr w:type="spellStart"/>
            <w:r w:rsidRPr="002A7488">
              <w:rPr>
                <w:rFonts w:ascii="Garamond" w:hAnsi="Garamond" w:cstheme="minorHAnsi"/>
              </w:rPr>
              <w:t>TnECHO</w:t>
            </w:r>
            <w:proofErr w:type="spellEnd"/>
            <w:r w:rsidRPr="002A7488">
              <w:rPr>
                <w:rFonts w:ascii="Garamond" w:hAnsi="Garamond" w:cstheme="minorHAnsi"/>
              </w:rPr>
              <w:t xml:space="preserve"> services obviate the need for </w:t>
            </w:r>
            <w:proofErr w:type="spellStart"/>
            <w:r w:rsidRPr="002A7488">
              <w:rPr>
                <w:rFonts w:ascii="Garamond" w:hAnsi="Garamond" w:cstheme="minorHAnsi"/>
              </w:rPr>
              <w:t>cPOCUS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</w:tcBorders>
          </w:tcPr>
          <w:p w:rsidR="00137C8B" w:rsidRPr="002A7488" w:rsidRDefault="00137C8B" w:rsidP="00AC7A35">
            <w:pPr>
              <w:tabs>
                <w:tab w:val="left" w:pos="2445"/>
              </w:tabs>
              <w:jc w:val="center"/>
              <w:rPr>
                <w:rFonts w:ascii="Garamond" w:hAnsi="Garamond"/>
                <w:sz w:val="24"/>
                <w:szCs w:val="24"/>
              </w:rPr>
            </w:pPr>
          </w:p>
          <w:p w:rsidR="00137C8B" w:rsidRPr="002A7488" w:rsidRDefault="00137C8B" w:rsidP="00AC7A35">
            <w:pPr>
              <w:tabs>
                <w:tab w:val="left" w:pos="2445"/>
              </w:tabs>
              <w:jc w:val="center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11 (38)</w:t>
            </w:r>
          </w:p>
        </w:tc>
      </w:tr>
      <w:tr w:rsidR="00137C8B" w:rsidRPr="002A7488" w:rsidTr="00AC7A35">
        <w:tc>
          <w:tcPr>
            <w:tcW w:w="8095" w:type="dxa"/>
            <w:tcBorders>
              <w:top w:val="nil"/>
              <w:bottom w:val="nil"/>
              <w:right w:val="nil"/>
            </w:tcBorders>
          </w:tcPr>
          <w:p w:rsidR="00137C8B" w:rsidRPr="002A7488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theme="minorHAnsi"/>
              </w:rPr>
            </w:pPr>
            <w:r w:rsidRPr="002A7488">
              <w:rPr>
                <w:rFonts w:ascii="Garamond" w:hAnsi="Garamond" w:cstheme="minorHAnsi"/>
              </w:rPr>
              <w:t>Concern about reduced revenues for cardiology/radiology department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</w:tcBorders>
          </w:tcPr>
          <w:p w:rsidR="00137C8B" w:rsidRPr="002A7488" w:rsidRDefault="00137C8B" w:rsidP="00AC7A35">
            <w:pPr>
              <w:tabs>
                <w:tab w:val="left" w:pos="2445"/>
              </w:tabs>
              <w:jc w:val="center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8 (28)</w:t>
            </w:r>
          </w:p>
        </w:tc>
      </w:tr>
      <w:tr w:rsidR="00137C8B" w:rsidRPr="002A7488" w:rsidTr="00AC7A35">
        <w:tc>
          <w:tcPr>
            <w:tcW w:w="8095" w:type="dxa"/>
            <w:tcBorders>
              <w:top w:val="nil"/>
              <w:bottom w:val="nil"/>
              <w:right w:val="nil"/>
            </w:tcBorders>
          </w:tcPr>
          <w:p w:rsidR="00137C8B" w:rsidRPr="002A7488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="Arial"/>
              </w:rPr>
            </w:pPr>
            <w:r w:rsidRPr="002A7488">
              <w:rPr>
                <w:rFonts w:ascii="Garamond" w:hAnsi="Garamond" w:cstheme="minorHAnsi"/>
              </w:rPr>
              <w:t>Not adopted in peer units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</w:tcBorders>
          </w:tcPr>
          <w:p w:rsidR="00137C8B" w:rsidRPr="002A7488" w:rsidRDefault="00137C8B" w:rsidP="00AC7A35">
            <w:pPr>
              <w:tabs>
                <w:tab w:val="left" w:pos="2445"/>
              </w:tabs>
              <w:jc w:val="center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5 (17)</w:t>
            </w:r>
          </w:p>
        </w:tc>
      </w:tr>
      <w:tr w:rsidR="00137C8B" w:rsidRPr="002A7488" w:rsidTr="00AC7A35">
        <w:tc>
          <w:tcPr>
            <w:tcW w:w="8095" w:type="dxa"/>
            <w:tcBorders>
              <w:top w:val="nil"/>
              <w:bottom w:val="nil"/>
              <w:right w:val="nil"/>
            </w:tcBorders>
          </w:tcPr>
          <w:p w:rsidR="00137C8B" w:rsidRPr="002A7488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</w:rPr>
              <w:t>Cost of the machine is prohibitive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</w:tcBorders>
          </w:tcPr>
          <w:p w:rsidR="00137C8B" w:rsidRPr="002A7488" w:rsidRDefault="00137C8B" w:rsidP="00AC7A35">
            <w:pPr>
              <w:tabs>
                <w:tab w:val="left" w:pos="2445"/>
              </w:tabs>
              <w:jc w:val="center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4 (14)</w:t>
            </w:r>
          </w:p>
        </w:tc>
      </w:tr>
      <w:tr w:rsidR="00137C8B" w:rsidRPr="002A7488" w:rsidTr="00AC7A35">
        <w:tc>
          <w:tcPr>
            <w:tcW w:w="8095" w:type="dxa"/>
            <w:tcBorders>
              <w:top w:val="nil"/>
              <w:bottom w:val="nil"/>
              <w:right w:val="nil"/>
            </w:tcBorders>
          </w:tcPr>
          <w:p w:rsidR="00137C8B" w:rsidRPr="002A7488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theme="minorHAnsi"/>
              </w:rPr>
            </w:pPr>
            <w:r w:rsidRPr="002A7488">
              <w:rPr>
                <w:rFonts w:ascii="Garamond" w:hAnsi="Garamond" w:cstheme="minorHAnsi"/>
              </w:rPr>
              <w:t>Not convinced this is a beneficial technology or impacts clinical outcomes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</w:tcBorders>
          </w:tcPr>
          <w:p w:rsidR="00137C8B" w:rsidRPr="002A7488" w:rsidRDefault="00137C8B" w:rsidP="00AC7A35">
            <w:pPr>
              <w:tabs>
                <w:tab w:val="left" w:pos="2445"/>
              </w:tabs>
              <w:jc w:val="center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3 (10)</w:t>
            </w:r>
          </w:p>
        </w:tc>
      </w:tr>
      <w:tr w:rsidR="00137C8B" w:rsidRPr="002A7488" w:rsidTr="00AC7A35">
        <w:tc>
          <w:tcPr>
            <w:tcW w:w="8095" w:type="dxa"/>
            <w:tcBorders>
              <w:top w:val="nil"/>
              <w:bottom w:val="single" w:sz="4" w:space="0" w:color="auto"/>
              <w:right w:val="nil"/>
            </w:tcBorders>
          </w:tcPr>
          <w:p w:rsidR="00137C8B" w:rsidRPr="002A7488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="Arial"/>
              </w:rPr>
            </w:pPr>
            <w:r w:rsidRPr="002A7488">
              <w:rPr>
                <w:rFonts w:ascii="Garamond" w:hAnsi="Garamond" w:cstheme="minorHAnsi"/>
              </w:rPr>
              <w:t xml:space="preserve">Do not expect </w:t>
            </w:r>
            <w:proofErr w:type="spellStart"/>
            <w:r w:rsidRPr="002A7488">
              <w:rPr>
                <w:rFonts w:ascii="Garamond" w:hAnsi="Garamond" w:cstheme="minorHAnsi"/>
              </w:rPr>
              <w:t>cPOCUS</w:t>
            </w:r>
            <w:proofErr w:type="spellEnd"/>
            <w:r w:rsidRPr="002A7488">
              <w:rPr>
                <w:rFonts w:ascii="Garamond" w:hAnsi="Garamond" w:cstheme="minorHAnsi"/>
              </w:rPr>
              <w:t xml:space="preserve"> to change management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</w:tcBorders>
          </w:tcPr>
          <w:p w:rsidR="00137C8B" w:rsidRPr="002A7488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jc w:val="center"/>
              <w:rPr>
                <w:rFonts w:ascii="Garamond" w:hAnsi="Garamond" w:cs="Arial"/>
                <w:kern w:val="24"/>
              </w:rPr>
            </w:pPr>
            <w:r w:rsidRPr="002A7488">
              <w:rPr>
                <w:rFonts w:ascii="Garamond" w:hAnsi="Garamond"/>
              </w:rPr>
              <w:t>2 (7)</w:t>
            </w:r>
          </w:p>
        </w:tc>
      </w:tr>
      <w:tr w:rsidR="00137C8B" w:rsidRPr="002A7488" w:rsidTr="00AC7A35">
        <w:tc>
          <w:tcPr>
            <w:tcW w:w="9985" w:type="dxa"/>
            <w:gridSpan w:val="2"/>
            <w:tcBorders>
              <w:top w:val="single" w:sz="4" w:space="0" w:color="auto"/>
            </w:tcBorders>
          </w:tcPr>
          <w:p w:rsidR="00137C8B" w:rsidRPr="00C27A2B" w:rsidRDefault="00137C8B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rPr>
                <w:rFonts w:ascii="Garamond" w:hAnsi="Garamond"/>
                <w:i/>
                <w:iCs/>
                <w:sz w:val="22"/>
                <w:szCs w:val="22"/>
              </w:rPr>
            </w:pPr>
            <w:r w:rsidRPr="00C27A2B">
              <w:rPr>
                <w:rFonts w:ascii="Garamond" w:hAnsi="Garamond"/>
                <w:i/>
                <w:iCs/>
                <w:sz w:val="22"/>
                <w:szCs w:val="22"/>
              </w:rPr>
              <w:lastRenderedPageBreak/>
              <w:t xml:space="preserve">POCUS: Point-of-care ultrasound; </w:t>
            </w:r>
            <w:proofErr w:type="spellStart"/>
            <w:r w:rsidRPr="00C27A2B">
              <w:rPr>
                <w:rFonts w:ascii="Garamond" w:hAnsi="Garamond"/>
                <w:i/>
                <w:iCs/>
                <w:sz w:val="22"/>
                <w:szCs w:val="22"/>
              </w:rPr>
              <w:t>cPOCUS</w:t>
            </w:r>
            <w:proofErr w:type="spellEnd"/>
            <w:r w:rsidRPr="00C27A2B">
              <w:rPr>
                <w:rFonts w:ascii="Garamond" w:hAnsi="Garamond"/>
                <w:i/>
                <w:iCs/>
                <w:sz w:val="22"/>
                <w:szCs w:val="22"/>
              </w:rPr>
              <w:t xml:space="preserve">: cardiac point-of-care ultrasound; </w:t>
            </w:r>
            <w:proofErr w:type="spellStart"/>
            <w:r w:rsidRPr="00C27A2B">
              <w:rPr>
                <w:rFonts w:ascii="Garamond" w:hAnsi="Garamond"/>
                <w:i/>
                <w:iCs/>
                <w:sz w:val="22"/>
                <w:szCs w:val="22"/>
              </w:rPr>
              <w:t>TnECHO</w:t>
            </w:r>
            <w:proofErr w:type="spellEnd"/>
            <w:r w:rsidRPr="00C27A2B">
              <w:rPr>
                <w:rFonts w:ascii="Garamond" w:hAnsi="Garamond"/>
                <w:i/>
                <w:iCs/>
                <w:sz w:val="22"/>
                <w:szCs w:val="22"/>
              </w:rPr>
              <w:t>: Targeted neonatal echocardiography</w:t>
            </w:r>
          </w:p>
        </w:tc>
      </w:tr>
    </w:tbl>
    <w:p w:rsidR="00A74686" w:rsidRDefault="00137C8B">
      <w:bookmarkStart w:id="0" w:name="_GoBack"/>
      <w:bookmarkEnd w:id="0"/>
    </w:p>
    <w:sectPr w:rsidR="00A746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C8B"/>
    <w:rsid w:val="00137C8B"/>
    <w:rsid w:val="00EB2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E96C16-4FEA-4753-9BEC-715B0936E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7C8B"/>
    <w:pPr>
      <w:spacing w:line="48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1Light">
    <w:name w:val="List Table 1 Light"/>
    <w:basedOn w:val="TableNormal"/>
    <w:uiPriority w:val="46"/>
    <w:rsid w:val="00137C8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NormalWeb">
    <w:name w:val="Normal (Web)"/>
    <w:basedOn w:val="Normal"/>
    <w:uiPriority w:val="99"/>
    <w:unhideWhenUsed/>
    <w:rsid w:val="00137C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 Health Care</Company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Aleem, Numra A</dc:creator>
  <cp:keywords/>
  <dc:description/>
  <cp:lastModifiedBy>Aleem, Numra A</cp:lastModifiedBy>
  <cp:revision>1</cp:revision>
  <dcterms:created xsi:type="dcterms:W3CDTF">2024-06-28T21:07:00Z</dcterms:created>
  <dcterms:modified xsi:type="dcterms:W3CDTF">2024-06-28T21:10:00Z</dcterms:modified>
</cp:coreProperties>
</file>