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A70F9" w14:textId="77777777" w:rsidR="007E6978" w:rsidRPr="0054684A" w:rsidRDefault="007E6978" w:rsidP="007E6978">
      <w:pPr>
        <w:spacing w:beforeLines="100" w:before="312" w:afterLines="100" w:after="312"/>
        <w:rPr>
          <w:rFonts w:cs="Times New Roman"/>
          <w:b/>
          <w:bCs/>
          <w:szCs w:val="21"/>
        </w:rPr>
      </w:pPr>
      <w:r w:rsidRPr="0054684A">
        <w:rPr>
          <w:rFonts w:cs="Times New Roman" w:hint="eastAsia"/>
          <w:b/>
          <w:bCs/>
          <w:szCs w:val="21"/>
        </w:rPr>
        <w:t>S</w:t>
      </w:r>
      <w:r w:rsidRPr="0054684A">
        <w:rPr>
          <w:rFonts w:cs="Times New Roman"/>
          <w:b/>
          <w:bCs/>
          <w:szCs w:val="21"/>
        </w:rPr>
        <w:t>upplementary information</w:t>
      </w:r>
    </w:p>
    <w:p w14:paraId="2FBCB5F5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  <w:r w:rsidRPr="006954C0">
        <w:rPr>
          <w:rFonts w:cs="Times New Roman"/>
          <w:noProof/>
          <w:szCs w:val="21"/>
        </w:rPr>
        <w:drawing>
          <wp:inline distT="0" distB="0" distL="114300" distR="114300" wp14:anchorId="1ACE57BD" wp14:editId="7908BC42">
            <wp:extent cx="5269230" cy="6793230"/>
            <wp:effectExtent l="0" t="0" r="7620" b="7620"/>
            <wp:docPr id="1" name="图片 1" descr="补充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79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D460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b/>
          <w:bCs/>
          <w:szCs w:val="21"/>
        </w:rPr>
      </w:pPr>
      <w:r w:rsidRPr="006954C0">
        <w:rPr>
          <w:rFonts w:cs="Times New Roman"/>
          <w:b/>
          <w:bCs/>
          <w:szCs w:val="21"/>
        </w:rPr>
        <w:t>Supplementary figure 1. FACS gating strategy for different cells.</w:t>
      </w:r>
    </w:p>
    <w:p w14:paraId="2D937193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0C78ECBF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161F14C9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  <w:r w:rsidRPr="006954C0">
        <w:rPr>
          <w:rFonts w:cs="Times New Roman"/>
          <w:noProof/>
          <w:szCs w:val="21"/>
        </w:rPr>
        <w:drawing>
          <wp:inline distT="0" distB="0" distL="0" distR="0" wp14:anchorId="5F2B1E92" wp14:editId="1440A4C7">
            <wp:extent cx="5274310" cy="4276725"/>
            <wp:effectExtent l="0" t="0" r="2540" b="9525"/>
            <wp:docPr id="100331899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18992" name="图片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D1BBE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  <w:r w:rsidRPr="006954C0">
        <w:rPr>
          <w:rFonts w:cs="Times New Roman"/>
          <w:b/>
          <w:bCs/>
          <w:szCs w:val="21"/>
        </w:rPr>
        <w:t>Supplementary figure 2. FACS gating strategy for effector T cells and memory T cells.</w:t>
      </w:r>
    </w:p>
    <w:p w14:paraId="11CE0EC2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2918EDF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3C6CD246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35CBA936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61275807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3D68F576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7E9D7F7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7B2EE824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  <w:r w:rsidRPr="006954C0">
        <w:rPr>
          <w:rFonts w:cs="Times New Roman"/>
          <w:noProof/>
          <w:szCs w:val="21"/>
        </w:rPr>
        <w:lastRenderedPageBreak/>
        <w:drawing>
          <wp:inline distT="0" distB="0" distL="0" distR="0" wp14:anchorId="0EFE22B0" wp14:editId="46857CD9">
            <wp:extent cx="5274310" cy="1367155"/>
            <wp:effectExtent l="0" t="0" r="2540" b="4445"/>
            <wp:docPr id="16118948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894846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CA20A" w14:textId="77777777" w:rsidR="007E6978" w:rsidRPr="006954C0" w:rsidRDefault="007E6978" w:rsidP="007E6978">
      <w:pPr>
        <w:spacing w:beforeLines="100" w:before="312" w:afterLines="100" w:after="312"/>
        <w:rPr>
          <w:rFonts w:cs="Times New Roman"/>
          <w:b/>
          <w:szCs w:val="21"/>
        </w:rPr>
      </w:pPr>
      <w:r w:rsidRPr="006954C0">
        <w:rPr>
          <w:rFonts w:cs="Times New Roman"/>
          <w:b/>
          <w:bCs/>
          <w:szCs w:val="21"/>
        </w:rPr>
        <w:t xml:space="preserve">Supplementary figure 3. Comparison of </w:t>
      </w:r>
      <w:r w:rsidRPr="006954C0">
        <w:rPr>
          <w:rFonts w:cs="Times New Roman"/>
          <w:b/>
          <w:szCs w:val="21"/>
        </w:rPr>
        <w:t xml:space="preserve">CMFO-specific IgG antibody and its subclass </w:t>
      </w:r>
      <w:r w:rsidRPr="006954C0">
        <w:rPr>
          <w:rFonts w:cs="Times New Roman"/>
          <w:szCs w:val="21"/>
        </w:rPr>
        <w:t>(n=6)</w:t>
      </w:r>
      <w:r w:rsidRPr="006954C0">
        <w:rPr>
          <w:rFonts w:cs="Times New Roman"/>
          <w:b/>
          <w:szCs w:val="21"/>
        </w:rPr>
        <w:t>.</w:t>
      </w:r>
    </w:p>
    <w:p w14:paraId="1B31484E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  <w:r w:rsidRPr="006954C0">
        <w:rPr>
          <w:rFonts w:cs="Times New Roman"/>
          <w:szCs w:val="21"/>
        </w:rPr>
        <w:t>CMFO-specific endpoint titers for IgG (A), IgG1 (B), and IgG2a (C) in sera of mice were detected by ELISA. Results are expressed as mean of Log</w:t>
      </w:r>
      <w:r w:rsidRPr="006954C0">
        <w:rPr>
          <w:rFonts w:cs="Times New Roman"/>
          <w:szCs w:val="21"/>
          <w:vertAlign w:val="subscript"/>
        </w:rPr>
        <w:t>10</w:t>
      </w:r>
      <w:r w:rsidRPr="006954C0">
        <w:rPr>
          <w:rFonts w:cs="Times New Roman"/>
          <w:szCs w:val="21"/>
        </w:rPr>
        <w:t xml:space="preserve"> endpoint titer± SEM. (D) Comparison </w:t>
      </w:r>
      <w:proofErr w:type="gramStart"/>
      <w:r w:rsidRPr="006954C0">
        <w:rPr>
          <w:rFonts w:cs="Times New Roman"/>
          <w:szCs w:val="21"/>
        </w:rPr>
        <w:t>of  IgG</w:t>
      </w:r>
      <w:proofErr w:type="gramEnd"/>
      <w:r w:rsidRPr="006954C0">
        <w:rPr>
          <w:rFonts w:cs="Times New Roman"/>
          <w:szCs w:val="21"/>
        </w:rPr>
        <w:t>2a/IgG1 ratio between both groups. *</w:t>
      </w:r>
      <w:r w:rsidRPr="006954C0">
        <w:rPr>
          <w:rFonts w:cs="Times New Roman"/>
          <w:i/>
          <w:iCs/>
          <w:szCs w:val="21"/>
        </w:rPr>
        <w:t>P</w:t>
      </w:r>
      <w:r w:rsidRPr="006954C0">
        <w:rPr>
          <w:rFonts w:cs="Times New Roman"/>
          <w:szCs w:val="21"/>
        </w:rPr>
        <w:t xml:space="preserve"> &lt; 0.05; **</w:t>
      </w:r>
      <w:r w:rsidRPr="006954C0">
        <w:rPr>
          <w:rFonts w:cs="Times New Roman"/>
          <w:i/>
          <w:iCs/>
          <w:szCs w:val="21"/>
        </w:rPr>
        <w:t>P</w:t>
      </w:r>
      <w:r w:rsidRPr="006954C0">
        <w:rPr>
          <w:rFonts w:cs="Times New Roman"/>
          <w:szCs w:val="21"/>
        </w:rPr>
        <w:t xml:space="preserve"> &lt; 0.01; ***</w:t>
      </w:r>
      <w:r w:rsidRPr="006954C0">
        <w:rPr>
          <w:rFonts w:cs="Times New Roman"/>
          <w:i/>
          <w:iCs/>
          <w:szCs w:val="21"/>
        </w:rPr>
        <w:t>P</w:t>
      </w:r>
      <w:r w:rsidRPr="006954C0">
        <w:rPr>
          <w:rFonts w:cs="Times New Roman"/>
          <w:szCs w:val="21"/>
        </w:rPr>
        <w:t xml:space="preserve"> &lt; 0.001.</w:t>
      </w:r>
    </w:p>
    <w:p w14:paraId="4CAF96AD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0734497C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7BF3DD54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557EE41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00002018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1FDBE9E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52A7EFD8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0FA92550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67091A7E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634A48F6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33DDE281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6247403C" w14:textId="77777777" w:rsidR="007E6978" w:rsidRPr="006954C0" w:rsidRDefault="007E6978" w:rsidP="007E6978">
      <w:pPr>
        <w:spacing w:beforeLines="100" w:before="312" w:afterLines="100" w:after="312" w:line="360" w:lineRule="auto"/>
        <w:rPr>
          <w:rFonts w:cs="Times New Roman"/>
          <w:szCs w:val="21"/>
        </w:rPr>
      </w:pPr>
    </w:p>
    <w:p w14:paraId="627821AD" w14:textId="77777777" w:rsidR="007E6978" w:rsidRPr="006954C0" w:rsidRDefault="007E6978" w:rsidP="007E6978">
      <w:pPr>
        <w:spacing w:beforeLines="100" w:before="312" w:afterLines="100" w:after="312"/>
        <w:jc w:val="left"/>
        <w:rPr>
          <w:rFonts w:cs="Times New Roman"/>
          <w:b/>
          <w:bCs/>
          <w:szCs w:val="21"/>
        </w:rPr>
      </w:pPr>
      <w:r w:rsidRPr="006954C0">
        <w:rPr>
          <w:rFonts w:cs="Times New Roman"/>
          <w:b/>
          <w:szCs w:val="21"/>
        </w:rPr>
        <w:lastRenderedPageBreak/>
        <w:t xml:space="preserve">Supplementary table 1. Primer sequences for cytokine detection using </w:t>
      </w:r>
      <w:proofErr w:type="spellStart"/>
      <w:r w:rsidRPr="006954C0">
        <w:rPr>
          <w:rFonts w:cs="Times New Roman"/>
          <w:b/>
          <w:szCs w:val="21"/>
        </w:rPr>
        <w:t>qRT</w:t>
      </w:r>
      <w:proofErr w:type="spellEnd"/>
      <w:r w:rsidRPr="006954C0">
        <w:rPr>
          <w:rFonts w:cs="Times New Roman"/>
          <w:b/>
          <w:szCs w:val="21"/>
        </w:rPr>
        <w:t xml:space="preserve">-PCR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17"/>
        <w:gridCol w:w="4511"/>
      </w:tblGrid>
      <w:tr w:rsidR="007E6978" w:rsidRPr="00275BFB" w14:paraId="6E4804F4" w14:textId="77777777" w:rsidTr="008C0893">
        <w:tc>
          <w:tcPr>
            <w:tcW w:w="235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B0C88F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kern w:val="0"/>
                <w:szCs w:val="21"/>
              </w:rPr>
              <w:t>Gene</w:t>
            </w:r>
          </w:p>
        </w:tc>
        <w:tc>
          <w:tcPr>
            <w:tcW w:w="264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0AE034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kern w:val="0"/>
                <w:szCs w:val="21"/>
              </w:rPr>
              <w:t>Primer sequences (5’- 3’)</w:t>
            </w:r>
          </w:p>
        </w:tc>
      </w:tr>
      <w:tr w:rsidR="007E6978" w:rsidRPr="00275BFB" w14:paraId="75503BBB" w14:textId="77777777" w:rsidTr="008C0893">
        <w:tc>
          <w:tcPr>
            <w:tcW w:w="23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F2EB37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</w:t>
            </w:r>
            <w:bookmarkStart w:id="0" w:name="_Hlk134009134"/>
            <w:r w:rsidRPr="006954C0">
              <w:rPr>
                <w:rFonts w:cs="Times New Roman"/>
                <w:bCs/>
                <w:szCs w:val="21"/>
              </w:rPr>
              <w:t>GAPDH</w:t>
            </w:r>
            <w:bookmarkEnd w:id="0"/>
            <w:r w:rsidRPr="006954C0">
              <w:rPr>
                <w:rFonts w:cs="Times New Roman"/>
                <w:bCs/>
                <w:szCs w:val="21"/>
              </w:rPr>
              <w:t>-F</w:t>
            </w:r>
          </w:p>
        </w:tc>
        <w:tc>
          <w:tcPr>
            <w:tcW w:w="264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69073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CCCCTTCATTGACCTCAACTAC</w:t>
            </w:r>
          </w:p>
        </w:tc>
      </w:tr>
      <w:tr w:rsidR="007E6978" w:rsidRPr="00275BFB" w14:paraId="65BC6635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585E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szCs w:val="21"/>
              </w:rPr>
              <w:t>Mus-GAPDH-R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AC31F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CTCGCTCCTGGAAGATGGTGAT</w:t>
            </w:r>
          </w:p>
        </w:tc>
      </w:tr>
      <w:tr w:rsidR="007E6978" w:rsidRPr="00275BFB" w14:paraId="6AA495B3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9F951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szCs w:val="21"/>
              </w:rPr>
              <w:t>Mus-IL-10-F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E47C8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AGGCGCTGTCATCGATTTCT</w:t>
            </w:r>
          </w:p>
        </w:tc>
      </w:tr>
      <w:tr w:rsidR="007E6978" w:rsidRPr="00275BFB" w14:paraId="731BF1FD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FF042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Mus-IL-10-R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0F3F6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ATGGCCTTGTAGACACCTTGG</w:t>
            </w:r>
          </w:p>
        </w:tc>
      </w:tr>
      <w:tr w:rsidR="007E6978" w:rsidRPr="00275BFB" w14:paraId="5C6D6974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F7E02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Mus-IL-6-F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D962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GAACAACGATGATGCACTTGC</w:t>
            </w:r>
          </w:p>
        </w:tc>
      </w:tr>
      <w:tr w:rsidR="007E6978" w:rsidRPr="00275BFB" w14:paraId="1E0D699E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373B6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Mus-IL-6-R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EE87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TCCAGGTAGCTATGGTACTCC</w:t>
            </w:r>
          </w:p>
        </w:tc>
      </w:tr>
      <w:tr w:rsidR="007E6978" w:rsidRPr="00275BFB" w14:paraId="58DC67FC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98B33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Mus-TNF-α-F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DCADE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AATGGCCTCCCTCTCATCAGTT</w:t>
            </w:r>
          </w:p>
        </w:tc>
      </w:tr>
      <w:tr w:rsidR="007E6978" w:rsidRPr="00275BFB" w14:paraId="6369F3BC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E1760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Mus-TNF-α-R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375C5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CCACTTGGTGGTTTGCTACGA</w:t>
            </w:r>
          </w:p>
        </w:tc>
      </w:tr>
      <w:tr w:rsidR="007E6978" w:rsidRPr="00275BFB" w14:paraId="2730B206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86616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Mus-IL2-F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13E53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GAACCTGAAACTCCCCAGGAT</w:t>
            </w:r>
          </w:p>
        </w:tc>
      </w:tr>
      <w:tr w:rsidR="007E6978" w:rsidRPr="00275BFB" w14:paraId="6BBC6A74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A48AE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Mus-IL2-R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2ED09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GAGTCAAATCCAGAACATGCCG</w:t>
            </w:r>
          </w:p>
        </w:tc>
      </w:tr>
      <w:tr w:rsidR="007E6978" w:rsidRPr="00275BFB" w14:paraId="4F225A23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CCB78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Mus-IFN-γ-F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680A7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AGACAATCAGGCCATCAGCA</w:t>
            </w:r>
          </w:p>
        </w:tc>
      </w:tr>
      <w:tr w:rsidR="007E6978" w:rsidRPr="00275BFB" w14:paraId="480E0CE7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8D7E3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Mus-IFN-γ-R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F243D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TGGACCTGTGGGTTGTTGAC</w:t>
            </w:r>
          </w:p>
        </w:tc>
      </w:tr>
      <w:tr w:rsidR="007E6978" w:rsidRPr="00275BFB" w14:paraId="323E47D0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1E477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Mus-IL4-F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8E4E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CCATATCCACGGATGCGACA</w:t>
            </w:r>
          </w:p>
        </w:tc>
      </w:tr>
      <w:tr w:rsidR="007E6978" w:rsidRPr="00275BFB" w14:paraId="4C4FBFBE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5CB9C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Mus-IL4-R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0D95D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CGTTGCTGTGAGGACGTTTG</w:t>
            </w:r>
          </w:p>
        </w:tc>
      </w:tr>
      <w:tr w:rsidR="007E6978" w:rsidRPr="00275BFB" w14:paraId="774ACE58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B8A3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Mus-IL1β-F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70C2B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CTCCACCTCAATGGACAGAA</w:t>
            </w:r>
          </w:p>
        </w:tc>
      </w:tr>
      <w:tr w:rsidR="007E6978" w:rsidRPr="00275BFB" w14:paraId="3B722A03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086C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Mus-IL1β-R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ED3D9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GCCGTCTTTCATTACACAGG</w:t>
            </w:r>
          </w:p>
        </w:tc>
      </w:tr>
      <w:tr w:rsidR="007E6978" w:rsidRPr="00275BFB" w14:paraId="102DAA4E" w14:textId="77777777" w:rsidTr="008C0893">
        <w:tc>
          <w:tcPr>
            <w:tcW w:w="2355" w:type="pct"/>
            <w:tcBorders>
              <w:top w:val="nil"/>
              <w:left w:val="nil"/>
              <w:right w:val="nil"/>
            </w:tcBorders>
            <w:vAlign w:val="center"/>
          </w:tcPr>
          <w:p w14:paraId="25C28A6F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Mus-TGF-β-F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334599E5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ATGCTAAAGAGGTCACCCGC</w:t>
            </w:r>
          </w:p>
        </w:tc>
      </w:tr>
      <w:tr w:rsidR="007E6978" w:rsidRPr="00275BFB" w14:paraId="4F3D60F4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2A15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Mus-TGF-β-R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A46DD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TGCTTCCCGAATGTCTGACG</w:t>
            </w:r>
          </w:p>
        </w:tc>
      </w:tr>
      <w:tr w:rsidR="007E6978" w:rsidRPr="00275BFB" w14:paraId="22F79C3D" w14:textId="77777777" w:rsidTr="008C0893">
        <w:tc>
          <w:tcPr>
            <w:tcW w:w="2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D5439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Mus-IL-17A-F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4D18A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TACCTCAACCGTTCCACGTC</w:t>
            </w:r>
          </w:p>
        </w:tc>
      </w:tr>
      <w:tr w:rsidR="007E6978" w:rsidRPr="00275BFB" w14:paraId="727653C3" w14:textId="77777777" w:rsidTr="008C0893">
        <w:tc>
          <w:tcPr>
            <w:tcW w:w="23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18DFB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Mus-IL-17A-R</w:t>
            </w:r>
          </w:p>
        </w:tc>
        <w:tc>
          <w:tcPr>
            <w:tcW w:w="26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20840A" w14:textId="77777777" w:rsidR="007E6978" w:rsidRPr="006954C0" w:rsidRDefault="007E6978" w:rsidP="008C0893">
            <w:pPr>
              <w:spacing w:line="276" w:lineRule="auto"/>
              <w:jc w:val="center"/>
              <w:rPr>
                <w:rFonts w:cs="Times New Roman"/>
                <w:bCs/>
                <w:szCs w:val="21"/>
              </w:rPr>
            </w:pPr>
            <w:r w:rsidRPr="006954C0">
              <w:rPr>
                <w:rFonts w:cs="Times New Roman"/>
                <w:bCs/>
                <w:szCs w:val="21"/>
              </w:rPr>
              <w:t>TTTCCCTCCGCATTGACACA</w:t>
            </w:r>
          </w:p>
        </w:tc>
      </w:tr>
    </w:tbl>
    <w:p w14:paraId="407861C4" w14:textId="77777777" w:rsidR="007E6978" w:rsidRPr="006954C0" w:rsidRDefault="007E6978" w:rsidP="007E6978">
      <w:pPr>
        <w:spacing w:beforeLines="100" w:before="312" w:afterLines="100" w:after="312"/>
        <w:rPr>
          <w:rFonts w:cs="Times New Roman"/>
          <w:szCs w:val="21"/>
        </w:rPr>
      </w:pPr>
    </w:p>
    <w:p w14:paraId="654B74D7" w14:textId="77777777" w:rsidR="007E6978" w:rsidRPr="006954C0" w:rsidRDefault="007E6978" w:rsidP="007E6978">
      <w:pPr>
        <w:rPr>
          <w:rFonts w:cs="Times New Roman"/>
          <w:szCs w:val="21"/>
        </w:rPr>
      </w:pPr>
    </w:p>
    <w:p w14:paraId="05F275D4" w14:textId="77777777" w:rsidR="00843C15" w:rsidRDefault="00843C15"/>
    <w:sectPr w:rsidR="00843C15" w:rsidSect="007E6978">
      <w:footerReference w:type="default" r:id="rId9"/>
      <w:pgSz w:w="11906" w:h="16838" w:code="9"/>
      <w:pgMar w:top="1440" w:right="1797" w:bottom="1440" w:left="1797" w:header="851" w:footer="992" w:gutter="0"/>
      <w:lnNumType w:countBy="1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EFCFD" w14:textId="77777777" w:rsidR="00DF7699" w:rsidRDefault="00DF7699" w:rsidP="007E6978">
      <w:r>
        <w:separator/>
      </w:r>
    </w:p>
  </w:endnote>
  <w:endnote w:type="continuationSeparator" w:id="0">
    <w:p w14:paraId="70ABDE98" w14:textId="77777777" w:rsidR="00DF7699" w:rsidRDefault="00DF7699" w:rsidP="007E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89809233"/>
      <w:docPartObj>
        <w:docPartGallery w:val="Page Numbers (Bottom of Page)"/>
        <w:docPartUnique/>
      </w:docPartObj>
    </w:sdtPr>
    <w:sdtContent>
      <w:p w14:paraId="0A13728B" w14:textId="77777777" w:rsidR="00000000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1DEC94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155806" w14:textId="77777777" w:rsidR="00DF7699" w:rsidRDefault="00DF7699" w:rsidP="007E6978">
      <w:r>
        <w:separator/>
      </w:r>
    </w:p>
  </w:footnote>
  <w:footnote w:type="continuationSeparator" w:id="0">
    <w:p w14:paraId="49D11152" w14:textId="77777777" w:rsidR="00DF7699" w:rsidRDefault="00DF7699" w:rsidP="007E6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0D65"/>
    <w:rsid w:val="003B58E9"/>
    <w:rsid w:val="007E6978"/>
    <w:rsid w:val="00843C15"/>
    <w:rsid w:val="009C466D"/>
    <w:rsid w:val="009E0D65"/>
    <w:rsid w:val="00D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2125687-63B0-4416-8BD8-6010C0574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978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6978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7E6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辉 付</dc:creator>
  <cp:keywords/>
  <dc:description/>
  <cp:lastModifiedBy>辉 付</cp:lastModifiedBy>
  <cp:revision>2</cp:revision>
  <dcterms:created xsi:type="dcterms:W3CDTF">2024-06-22T04:22:00Z</dcterms:created>
  <dcterms:modified xsi:type="dcterms:W3CDTF">2024-06-22T04:22:00Z</dcterms:modified>
</cp:coreProperties>
</file>