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pStyle w:val="Title"/>
        <w:spacing w:after="240" w:before="240" w:line="240" w:lineRule="auto"/>
        <w:jc w:val="center"/>
        <w:rPr/>
      </w:pPr>
      <w:bookmarkStart w:colFirst="0" w:colLast="0" w:name="_w47diz9hmeri" w:id="0"/>
      <w:bookmarkEnd w:id="0"/>
      <w:r w:rsidDel="00000000" w:rsidR="00000000" w:rsidRPr="00000000">
        <w:rPr>
          <w:rtl w:val="0"/>
        </w:rPr>
        <w:t xml:space="preserve">Supplementary Information</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240" w:before="240" w:line="240" w:lineRule="auto"/>
        <w:jc w:val="center"/>
        <w:rPr>
          <w:b w:val="1"/>
        </w:rPr>
      </w:pPr>
      <w:r w:rsidDel="00000000" w:rsidR="00000000" w:rsidRPr="00000000">
        <w:rPr>
          <w:b w:val="1"/>
          <w:rtl w:val="0"/>
        </w:rPr>
        <w:t xml:space="preserve">Glacio-hydrological changes along the Andes throughout the 21st Century</w:t>
      </w:r>
    </w:p>
    <w:p w:rsidR="00000000" w:rsidDel="00000000" w:rsidP="00000000" w:rsidRDefault="00000000" w:rsidRPr="00000000" w14:paraId="00000004">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Alexis Caro</w:t>
      </w:r>
      <w:r w:rsidDel="00000000" w:rsidR="00000000" w:rsidRPr="00000000">
        <w:rPr>
          <w:rFonts w:ascii="Times New Roman" w:cs="Times New Roman" w:eastAsia="Times New Roman" w:hAnsi="Times New Roman"/>
          <w:vertAlign w:val="superscript"/>
          <w:rtl w:val="0"/>
        </w:rPr>
        <w:t xml:space="preserve">1,2*</w:t>
      </w:r>
      <w:r w:rsidDel="00000000" w:rsidR="00000000" w:rsidRPr="00000000">
        <w:rPr>
          <w:rFonts w:ascii="Times New Roman" w:cs="Times New Roman" w:eastAsia="Times New Roman" w:hAnsi="Times New Roman"/>
          <w:rtl w:val="0"/>
        </w:rPr>
        <w:t xml:space="preserve">, Thomas Condom</w:t>
      </w: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 Antoine Rabatel</w:t>
      </w: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 Rodrigo Aguayo</w:t>
      </w:r>
      <w:r w:rsidDel="00000000" w:rsidR="00000000" w:rsidRPr="00000000">
        <w:rPr>
          <w:rFonts w:ascii="Times New Roman" w:cs="Times New Roman" w:eastAsia="Times New Roman" w:hAnsi="Times New Roman"/>
          <w:vertAlign w:val="superscript"/>
          <w:rtl w:val="0"/>
        </w:rPr>
        <w:t xml:space="preserve">3</w:t>
      </w:r>
      <w:r w:rsidDel="00000000" w:rsidR="00000000" w:rsidRPr="00000000">
        <w:rPr>
          <w:rFonts w:ascii="Times New Roman" w:cs="Times New Roman" w:eastAsia="Times New Roman" w:hAnsi="Times New Roman"/>
          <w:rtl w:val="0"/>
        </w:rPr>
        <w:t xml:space="preserve">, Nicolas Champollion</w:t>
      </w: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6">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¹Univ. Grenoble Alpes, CNRS, IRD, INRAE, Grenoble-INP, Institut des Géosciences de l’Environnement, Grenoble, France</w:t>
      </w:r>
    </w:p>
    <w:p w:rsidR="00000000" w:rsidDel="00000000" w:rsidP="00000000" w:rsidRDefault="00000000" w:rsidRPr="00000000" w14:paraId="00000008">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Times New Roman" w:cs="Times New Roman" w:eastAsia="Times New Roman" w:hAnsi="Times New Roman"/>
          <w:rtl w:val="0"/>
        </w:rPr>
        <w:t xml:space="preserve">Department of Civil Engineering, Universidad de La Frontera, Temuco, Chile</w:t>
      </w:r>
    </w:p>
    <w:p w:rsidR="00000000" w:rsidDel="00000000" w:rsidP="00000000" w:rsidRDefault="00000000" w:rsidRPr="00000000" w14:paraId="00000009">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3</w:t>
      </w:r>
      <w:r w:rsidDel="00000000" w:rsidR="00000000" w:rsidRPr="00000000">
        <w:rPr>
          <w:rFonts w:ascii="Times New Roman" w:cs="Times New Roman" w:eastAsia="Times New Roman" w:hAnsi="Times New Roman"/>
          <w:rtl w:val="0"/>
        </w:rPr>
        <w:t xml:space="preserve">Department of Water and Climate, Vrije Universiteit Brussel, Brussels, Belgium</w:t>
      </w:r>
    </w:p>
    <w:p w:rsidR="00000000" w:rsidDel="00000000" w:rsidP="00000000" w:rsidRDefault="00000000" w:rsidRPr="00000000" w14:paraId="0000000A">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*alexis.caro.paredes@gmail.com</w:t>
      </w:r>
    </w:p>
    <w:p w:rsidR="00000000" w:rsidDel="00000000" w:rsidP="00000000" w:rsidRDefault="00000000" w:rsidRPr="00000000" w14:paraId="0000000B">
      <w:pPr>
        <w:pStyle w:val="Heading2"/>
        <w:spacing w:after="240" w:before="240" w:line="360" w:lineRule="auto"/>
        <w:jc w:val="both"/>
        <w:rPr>
          <w:rFonts w:ascii="Times New Roman" w:cs="Times New Roman" w:eastAsia="Times New Roman" w:hAnsi="Times New Roman"/>
        </w:rPr>
      </w:pPr>
      <w:bookmarkStart w:colFirst="0" w:colLast="0" w:name="_lsiffdcgvtxm" w:id="1"/>
      <w:bookmarkEnd w:id="1"/>
      <w:r w:rsidDel="00000000" w:rsidR="00000000" w:rsidRPr="00000000">
        <w:rPr>
          <w:rtl w:val="0"/>
        </w:rPr>
      </w:r>
    </w:p>
    <w:tbl>
      <w:tblPr>
        <w:tblStyle w:val="Table1"/>
        <w:tblW w:w="9360.0" w:type="dxa"/>
        <w:jc w:val="center"/>
        <w:tblLayout w:type="fixed"/>
        <w:tblLook w:val="0600"/>
      </w:tblPr>
      <w:tblGrid>
        <w:gridCol w:w="1653.8056013179573"/>
        <w:gridCol w:w="1688.5008237232291"/>
        <w:gridCol w:w="1730.9060955518942"/>
        <w:gridCol w:w="2143.39373970346"/>
        <w:gridCol w:w="2143.39373970346"/>
        <w:tblGridChange w:id="0">
          <w:tblGrid>
            <w:gridCol w:w="1653.8056013179573"/>
            <w:gridCol w:w="1688.5008237232291"/>
            <w:gridCol w:w="1730.9060955518942"/>
            <w:gridCol w:w="2143.39373970346"/>
            <w:gridCol w:w="2143.39373970346"/>
          </w:tblGrid>
        </w:tblGridChange>
      </w:tblGrid>
      <w:tr>
        <w:trPr>
          <w:cantSplit w:val="0"/>
          <w:tblHeader w:val="0"/>
        </w:trPr>
        <w:tc>
          <w:tcPr>
            <w:shd w:fill="auto" w:val="clear"/>
            <w:tcMar>
              <w:top w:w="-44.64" w:type="dxa"/>
              <w:left w:w="-44.64" w:type="dxa"/>
              <w:bottom w:w="-44.64" w:type="dxa"/>
              <w:right w:w="-44.64" w:type="dxa"/>
            </w:tcMar>
            <w:vAlign w:val="top"/>
          </w:tcPr>
          <w:p w:rsidR="00000000" w:rsidDel="00000000" w:rsidP="00000000" w:rsidRDefault="00000000" w:rsidRPr="00000000" w14:paraId="0000000C">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w:t>
            </w:r>
          </w:p>
        </w:tc>
        <w:tc>
          <w:tcPr>
            <w:shd w:fill="auto" w:val="clear"/>
            <w:tcMar>
              <w:top w:w="-44.64" w:type="dxa"/>
              <w:left w:w="-44.64" w:type="dxa"/>
              <w:bottom w:w="-44.64" w:type="dxa"/>
              <w:right w:w="-44.64" w:type="dxa"/>
            </w:tcMar>
            <w:vAlign w:val="top"/>
          </w:tcPr>
          <w:p w:rsidR="00000000" w:rsidDel="00000000" w:rsidP="00000000" w:rsidRDefault="00000000" w:rsidRPr="00000000" w14:paraId="0000000D">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B</w:t>
            </w:r>
          </w:p>
        </w:tc>
        <w:tc>
          <w:tcPr>
            <w:shd w:fill="auto" w:val="clear"/>
            <w:tcMar>
              <w:top w:w="-44.64" w:type="dxa"/>
              <w:left w:w="-44.64" w:type="dxa"/>
              <w:bottom w:w="-44.64" w:type="dxa"/>
              <w:right w:w="-44.64" w:type="dxa"/>
            </w:tcMar>
            <w:vAlign w:val="top"/>
          </w:tcPr>
          <w:p w:rsidR="00000000" w:rsidDel="00000000" w:rsidP="00000000" w:rsidRDefault="00000000" w:rsidRPr="00000000" w14:paraId="0000000E">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w:t>
            </w:r>
          </w:p>
        </w:tc>
        <w:tc>
          <w:tcPr>
            <w:shd w:fill="auto" w:val="clear"/>
            <w:tcMar>
              <w:top w:w="-44.64" w:type="dxa"/>
              <w:left w:w="-44.64" w:type="dxa"/>
              <w:bottom w:w="-44.64" w:type="dxa"/>
              <w:right w:w="-44.64" w:type="dxa"/>
            </w:tcMar>
            <w:vAlign w:val="top"/>
          </w:tcPr>
          <w:p w:rsidR="00000000" w:rsidDel="00000000" w:rsidP="00000000" w:rsidRDefault="00000000" w:rsidRPr="00000000" w14:paraId="0000000F">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w:t>
            </w:r>
          </w:p>
        </w:tc>
        <w:tc>
          <w:tcPr>
            <w:shd w:fill="auto" w:val="clear"/>
            <w:tcMar>
              <w:top w:w="-44.64" w:type="dxa"/>
              <w:left w:w="-44.64" w:type="dxa"/>
              <w:bottom w:w="-44.64" w:type="dxa"/>
              <w:right w:w="-44.64" w:type="dxa"/>
            </w:tcMar>
            <w:vAlign w:val="top"/>
          </w:tcPr>
          <w:p w:rsidR="00000000" w:rsidDel="00000000" w:rsidP="00000000" w:rsidRDefault="00000000" w:rsidRPr="00000000" w14:paraId="00000010">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w:t>
            </w:r>
          </w:p>
        </w:tc>
      </w:tr>
      <w:tr>
        <w:trPr>
          <w:cantSplit w:val="0"/>
          <w:tblHeader w:val="0"/>
        </w:trPr>
        <w:tc>
          <w:tcPr>
            <w:shd w:fill="auto" w:val="clear"/>
            <w:tcMar>
              <w:top w:w="-44.64" w:type="dxa"/>
              <w:left w:w="-44.64" w:type="dxa"/>
              <w:bottom w:w="-44.64" w:type="dxa"/>
              <w:right w:w="-44.64" w:type="dxa"/>
            </w:tcMar>
            <w:vAlign w:val="top"/>
          </w:tcPr>
          <w:p w:rsidR="00000000" w:rsidDel="00000000" w:rsidP="00000000" w:rsidRDefault="00000000" w:rsidRPr="00000000" w14:paraId="00000011">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822960" cy="3223967"/>
                  <wp:effectExtent b="0" l="0" r="0" t="0"/>
                  <wp:docPr id="6" name="image12.png"/>
                  <a:graphic>
                    <a:graphicData uri="http://schemas.openxmlformats.org/drawingml/2006/picture">
                      <pic:pic>
                        <pic:nvPicPr>
                          <pic:cNvPr id="0" name="image12.png"/>
                          <pic:cNvPicPr preferRelativeResize="0"/>
                        </pic:nvPicPr>
                        <pic:blipFill>
                          <a:blip r:embed="rId6"/>
                          <a:srcRect b="0" l="0" r="27083" t="0"/>
                          <a:stretch>
                            <a:fillRect/>
                          </a:stretch>
                        </pic:blipFill>
                        <pic:spPr>
                          <a:xfrm>
                            <a:off x="0" y="0"/>
                            <a:ext cx="822960" cy="3223967"/>
                          </a:xfrm>
                          <a:prstGeom prst="rect"/>
                          <a:ln/>
                        </pic:spPr>
                      </pic:pic>
                    </a:graphicData>
                  </a:graphic>
                </wp:inline>
              </w:drawing>
            </w:r>
            <w:r w:rsidDel="00000000" w:rsidR="00000000" w:rsidRPr="00000000">
              <w:rPr>
                <w:rtl w:val="0"/>
              </w:rPr>
            </w:r>
          </w:p>
        </w:tc>
        <w:tc>
          <w:tcPr>
            <w:shd w:fill="auto" w:val="clear"/>
            <w:tcMar>
              <w:top w:w="-44.64" w:type="dxa"/>
              <w:left w:w="-44.64" w:type="dxa"/>
              <w:bottom w:w="-44.64" w:type="dxa"/>
              <w:right w:w="-44.64" w:type="dxa"/>
            </w:tcMar>
            <w:vAlign w:val="top"/>
          </w:tcPr>
          <w:p w:rsidR="00000000" w:rsidDel="00000000" w:rsidP="00000000" w:rsidRDefault="00000000" w:rsidRPr="00000000" w14:paraId="00000012">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822960" cy="3223967"/>
                  <wp:effectExtent b="0" l="0" r="0" t="0"/>
                  <wp:docPr id="11" name="image2.png"/>
                  <a:graphic>
                    <a:graphicData uri="http://schemas.openxmlformats.org/drawingml/2006/picture">
                      <pic:pic>
                        <pic:nvPicPr>
                          <pic:cNvPr id="0" name="image2.png"/>
                          <pic:cNvPicPr preferRelativeResize="0"/>
                        </pic:nvPicPr>
                        <pic:blipFill>
                          <a:blip r:embed="rId7"/>
                          <a:srcRect b="0" l="0" r="27510" t="0"/>
                          <a:stretch>
                            <a:fillRect/>
                          </a:stretch>
                        </pic:blipFill>
                        <pic:spPr>
                          <a:xfrm>
                            <a:off x="0" y="0"/>
                            <a:ext cx="822960" cy="3223967"/>
                          </a:xfrm>
                          <a:prstGeom prst="rect"/>
                          <a:ln/>
                        </pic:spPr>
                      </pic:pic>
                    </a:graphicData>
                  </a:graphic>
                </wp:inline>
              </w:drawing>
            </w:r>
            <w:r w:rsidDel="00000000" w:rsidR="00000000" w:rsidRPr="00000000">
              <w:rPr>
                <w:rtl w:val="0"/>
              </w:rPr>
            </w:r>
          </w:p>
        </w:tc>
        <w:tc>
          <w:tcPr>
            <w:shd w:fill="auto" w:val="clear"/>
            <w:tcMar>
              <w:top w:w="-44.64" w:type="dxa"/>
              <w:left w:w="-44.64" w:type="dxa"/>
              <w:bottom w:w="-44.64" w:type="dxa"/>
              <w:right w:w="-44.64" w:type="dxa"/>
            </w:tcMar>
            <w:vAlign w:val="top"/>
          </w:tcPr>
          <w:p w:rsidR="00000000" w:rsidDel="00000000" w:rsidP="00000000" w:rsidRDefault="00000000" w:rsidRPr="00000000" w14:paraId="00000013">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822960" cy="3191069"/>
                  <wp:effectExtent b="0" l="0" r="0" t="0"/>
                  <wp:docPr id="3" name="image9.png"/>
                  <a:graphic>
                    <a:graphicData uri="http://schemas.openxmlformats.org/drawingml/2006/picture">
                      <pic:pic>
                        <pic:nvPicPr>
                          <pic:cNvPr id="0" name="image9.png"/>
                          <pic:cNvPicPr preferRelativeResize="0"/>
                        </pic:nvPicPr>
                        <pic:blipFill>
                          <a:blip r:embed="rId8"/>
                          <a:srcRect b="0" l="0" r="27256" t="0"/>
                          <a:stretch>
                            <a:fillRect/>
                          </a:stretch>
                        </pic:blipFill>
                        <pic:spPr>
                          <a:xfrm>
                            <a:off x="0" y="0"/>
                            <a:ext cx="822960" cy="3191069"/>
                          </a:xfrm>
                          <a:prstGeom prst="rect"/>
                          <a:ln/>
                        </pic:spPr>
                      </pic:pic>
                    </a:graphicData>
                  </a:graphic>
                </wp:inline>
              </w:drawing>
            </w:r>
            <w:r w:rsidDel="00000000" w:rsidR="00000000" w:rsidRPr="00000000">
              <w:rPr>
                <w:rtl w:val="0"/>
              </w:rPr>
            </w:r>
          </w:p>
        </w:tc>
        <w:tc>
          <w:tcPr>
            <w:shd w:fill="auto" w:val="clear"/>
            <w:tcMar>
              <w:top w:w="-44.64" w:type="dxa"/>
              <w:left w:w="-44.64" w:type="dxa"/>
              <w:bottom w:w="-44.64" w:type="dxa"/>
              <w:right w:w="-44.64" w:type="dxa"/>
            </w:tcMar>
            <w:vAlign w:val="top"/>
          </w:tcPr>
          <w:p w:rsidR="00000000" w:rsidDel="00000000" w:rsidP="00000000" w:rsidRDefault="00000000" w:rsidRPr="00000000" w14:paraId="00000014">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822960" cy="3191069"/>
                  <wp:effectExtent b="0" l="0" r="0" t="0"/>
                  <wp:docPr id="12" name="image8.png"/>
                  <a:graphic>
                    <a:graphicData uri="http://schemas.openxmlformats.org/drawingml/2006/picture">
                      <pic:pic>
                        <pic:nvPicPr>
                          <pic:cNvPr id="0" name="image8.png"/>
                          <pic:cNvPicPr preferRelativeResize="0"/>
                        </pic:nvPicPr>
                        <pic:blipFill>
                          <a:blip r:embed="rId9"/>
                          <a:srcRect b="0" l="0" r="27314" t="0"/>
                          <a:stretch>
                            <a:fillRect/>
                          </a:stretch>
                        </pic:blipFill>
                        <pic:spPr>
                          <a:xfrm>
                            <a:off x="0" y="0"/>
                            <a:ext cx="822960" cy="3191069"/>
                          </a:xfrm>
                          <a:prstGeom prst="rect"/>
                          <a:ln/>
                        </pic:spPr>
                      </pic:pic>
                    </a:graphicData>
                  </a:graphic>
                </wp:inline>
              </w:drawing>
            </w:r>
            <w:r w:rsidDel="00000000" w:rsidR="00000000" w:rsidRPr="00000000">
              <w:rPr>
                <w:rtl w:val="0"/>
              </w:rPr>
            </w:r>
          </w:p>
        </w:tc>
        <w:tc>
          <w:tcPr>
            <w:shd w:fill="auto" w:val="clear"/>
            <w:tcMar>
              <w:top w:w="-44.64" w:type="dxa"/>
              <w:left w:w="-44.64" w:type="dxa"/>
              <w:bottom w:w="-44.64" w:type="dxa"/>
              <w:right w:w="-44.64" w:type="dxa"/>
            </w:tcMar>
            <w:vAlign w:val="top"/>
          </w:tcPr>
          <w:p w:rsidR="00000000" w:rsidDel="00000000" w:rsidP="00000000" w:rsidRDefault="00000000" w:rsidRPr="00000000" w14:paraId="00000015">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1143000" cy="3238500"/>
                  <wp:effectExtent b="0" l="0" r="0" t="0"/>
                  <wp:docPr id="10"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1143000" cy="3238500"/>
                          </a:xfrm>
                          <a:prstGeom prst="rect"/>
                          <a:ln/>
                        </pic:spPr>
                      </pic:pic>
                    </a:graphicData>
                  </a:graphic>
                </wp:inline>
              </w:drawing>
            </w:r>
            <w:r w:rsidDel="00000000" w:rsidR="00000000" w:rsidRPr="00000000">
              <w:rPr>
                <w:rtl w:val="0"/>
              </w:rPr>
            </w:r>
          </w:p>
        </w:tc>
      </w:tr>
      <w:tr>
        <w:trPr>
          <w:cantSplit w:val="0"/>
          <w:trHeight w:val="400" w:hRule="atLeast"/>
          <w:tblHeader w:val="0"/>
        </w:trPr>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Figure S1. Percentage of glaciers that show significant correlations (p-value &lt; 0.05) between each GCM and corrected TerraClimate variables in the period 1990-2019. Correlations were performed by seasons (A, B, C and D) and months (E), and grouped by glaciological regions. The first two rows of plots represent the temperature correlation whereas the last two rows of plots the precipitation correlation in both climate change scenarios. Considering that one glacier can show at least one significant correlation between any GCM with corrected TerraClimate, axis x represents the percentage of glaciers with CGM significative correlations (see </w:t>
            </w:r>
            <w:r w:rsidDel="00000000" w:rsidR="00000000" w:rsidRPr="00000000">
              <w:rPr>
                <w:rFonts w:ascii="Times New Roman" w:cs="Times New Roman" w:eastAsia="Times New Roman" w:hAnsi="Times New Roman"/>
                <w:sz w:val="18"/>
                <w:szCs w:val="18"/>
                <w:rtl w:val="0"/>
              </w:rPr>
              <w:t xml:space="preserve">Table S1). </w:t>
            </w:r>
            <w:r w:rsidDel="00000000" w:rsidR="00000000" w:rsidRPr="00000000">
              <w:rPr>
                <w:rFonts w:ascii="Times New Roman" w:cs="Times New Roman" w:eastAsia="Times New Roman" w:hAnsi="Times New Roman"/>
                <w:sz w:val="18"/>
                <w:szCs w:val="18"/>
                <w:rtl w:val="0"/>
              </w:rPr>
              <w:t xml:space="preserve">The number inside each bar represents Pearson’s correlation value.</w:t>
            </w:r>
            <w:r w:rsidDel="00000000" w:rsidR="00000000" w:rsidRPr="00000000">
              <w:rPr>
                <w:rtl w:val="0"/>
              </w:rPr>
            </w:r>
          </w:p>
        </w:tc>
      </w:tr>
    </w:tbl>
    <w:p w:rsidR="00000000" w:rsidDel="00000000" w:rsidP="00000000" w:rsidRDefault="00000000" w:rsidRPr="00000000" w14:paraId="0000001B">
      <w:pPr>
        <w:spacing w:after="240" w:before="240" w:line="360" w:lineRule="auto"/>
        <w:jc w:val="both"/>
        <w:rPr>
          <w:rFonts w:ascii="Times New Roman" w:cs="Times New Roman" w:eastAsia="Times New Roman" w:hAnsi="Times New Roman"/>
          <w:sz w:val="18"/>
          <w:szCs w:val="18"/>
        </w:rPr>
      </w:pPr>
      <w:r w:rsidDel="00000000" w:rsidR="00000000" w:rsidRPr="00000000">
        <w:rPr>
          <w:rtl w:val="0"/>
        </w:rPr>
      </w:r>
    </w:p>
    <w:tbl>
      <w:tblPr>
        <w:tblStyle w:val="Table2"/>
        <w:tblW w:w="852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645"/>
        <w:gridCol w:w="540"/>
        <w:gridCol w:w="720"/>
        <w:gridCol w:w="945"/>
        <w:gridCol w:w="750"/>
        <w:gridCol w:w="705"/>
        <w:gridCol w:w="885"/>
        <w:gridCol w:w="960"/>
        <w:gridCol w:w="810"/>
        <w:gridCol w:w="690"/>
        <w:gridCol w:w="870"/>
        <w:tblGridChange w:id="0">
          <w:tblGrid>
            <w:gridCol w:w="645"/>
            <w:gridCol w:w="540"/>
            <w:gridCol w:w="720"/>
            <w:gridCol w:w="945"/>
            <w:gridCol w:w="750"/>
            <w:gridCol w:w="705"/>
            <w:gridCol w:w="885"/>
            <w:gridCol w:w="960"/>
            <w:gridCol w:w="810"/>
            <w:gridCol w:w="690"/>
            <w:gridCol w:w="870"/>
          </w:tblGrid>
        </w:tblGridChange>
      </w:tblGrid>
      <w:tr>
        <w:trPr>
          <w:cantSplit w:val="0"/>
          <w:tblHeader w:val="0"/>
        </w:trPr>
        <w:tc>
          <w:tcPr>
            <w:gridSpan w:val="11"/>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1C">
            <w:pPr>
              <w:widowControl w:val="0"/>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Table S1. Summary of seasonal correlation of 8 GCMs with cTC considering temperature and precipitation between 1990-2019. Results are present at a glaciological region scale.</w:t>
            </w:r>
            <w:r w:rsidDel="00000000" w:rsidR="00000000" w:rsidRPr="00000000">
              <w:rPr>
                <w:rtl w:val="0"/>
              </w:rPr>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2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Region</w:t>
            </w:r>
          </w:p>
          <w:p w:rsidR="00000000" w:rsidDel="00000000" w:rsidP="00000000" w:rsidRDefault="00000000" w:rsidRPr="00000000" w14:paraId="0000002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w:t>
            </w:r>
          </w:p>
          <w:p w:rsidR="00000000" w:rsidDel="00000000" w:rsidP="00000000" w:rsidRDefault="00000000" w:rsidRPr="00000000" w14:paraId="0000002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w:t>
            </w:r>
          </w:p>
        </w:tc>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2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Season</w:t>
            </w:r>
          </w:p>
          <w:p w:rsidR="00000000" w:rsidDel="00000000" w:rsidP="00000000" w:rsidRDefault="00000000" w:rsidRPr="00000000" w14:paraId="0000002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w:t>
            </w:r>
          </w:p>
          <w:p w:rsidR="00000000" w:rsidDel="00000000" w:rsidP="00000000" w:rsidRDefault="00000000" w:rsidRPr="00000000" w14:paraId="0000002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w:t>
            </w:r>
          </w:p>
        </w:tc>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2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 of glaciers tested</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2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of significative glaciers</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2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p-value</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3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3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RMSE</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3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of significative glaciers</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3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p-value</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3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3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RMSE</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36">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37">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38">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gridSpan w:val="8"/>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3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Precipitation</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41">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42">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43">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4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SSP1-2.6</w:t>
            </w:r>
          </w:p>
        </w:tc>
        <w:tc>
          <w:tcPr>
            <w:gridSpan w:val="4"/>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4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SSP5-8.5</w:t>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4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TA</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4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OND</w:t>
            </w:r>
          </w:p>
        </w:tc>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4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598</w:t>
            </w:r>
          </w:p>
          <w:p w:rsidR="00000000" w:rsidDel="00000000" w:rsidP="00000000" w:rsidRDefault="00000000" w:rsidRPr="00000000" w14:paraId="0000004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(1750 km</w:t>
            </w:r>
            <w:r w:rsidDel="00000000" w:rsidR="00000000" w:rsidRPr="00000000">
              <w:rPr>
                <w:rFonts w:ascii="Times New Roman" w:cs="Times New Roman" w:eastAsia="Times New Roman" w:hAnsi="Times New Roman"/>
                <w:sz w:val="18"/>
                <w:szCs w:val="18"/>
                <w:vertAlign w:val="superscript"/>
                <w:rtl w:val="0"/>
              </w:rPr>
              <w:t xml:space="preserve">2</w:t>
            </w:r>
            <w:r w:rsidDel="00000000" w:rsidR="00000000" w:rsidRPr="00000000">
              <w:rPr>
                <w:rFonts w:ascii="Times New Roman" w:cs="Times New Roman" w:eastAsia="Times New Roman" w:hAnsi="Times New Roman"/>
                <w:sz w:val="18"/>
                <w:szCs w:val="18"/>
                <w:rtl w:val="0"/>
              </w:rPr>
              <w:t xml:space="preserve">)</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0.02±0.01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212±75</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0.02±0.01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99±67</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8">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JFM</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A">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38</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05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05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242±107</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5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24</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6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0.03±0.02</w:t>
            </w:r>
          </w:p>
        </w:tc>
        <w:tc>
          <w:tcPr>
            <w:tcMar>
              <w:top w:w="-142.56" w:type="dxa"/>
              <w:left w:w="-142.56" w:type="dxa"/>
              <w:bottom w:w="-142.56" w:type="dxa"/>
              <w:right w:w="-142.56" w:type="dxa"/>
            </w:tcMar>
            <w:vAlign w:val="center"/>
          </w:tcPr>
          <w:p w:rsidR="00000000" w:rsidDel="00000000" w:rsidP="00000000" w:rsidRDefault="00000000" w:rsidRPr="00000000" w14:paraId="0000006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0.4±0.1</w:t>
            </w:r>
          </w:p>
        </w:tc>
        <w:tc>
          <w:tcPr>
            <w:tcMar>
              <w:top w:w="-142.56" w:type="dxa"/>
              <w:left w:w="-142.56" w:type="dxa"/>
              <w:bottom w:w="-142.56" w:type="dxa"/>
              <w:right w:w="-142.56" w:type="dxa"/>
            </w:tcMar>
            <w:vAlign w:val="center"/>
          </w:tcPr>
          <w:p w:rsidR="00000000" w:rsidDel="00000000" w:rsidP="00000000" w:rsidRDefault="00000000" w:rsidRPr="00000000" w14:paraId="0000006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252±101</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63">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6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AMJ</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65">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6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6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0.03±0.02</w:t>
            </w:r>
          </w:p>
        </w:tc>
        <w:tc>
          <w:tcPr>
            <w:tcMar>
              <w:top w:w="-142.56" w:type="dxa"/>
              <w:left w:w="-142.56" w:type="dxa"/>
              <w:bottom w:w="-142.56" w:type="dxa"/>
              <w:right w:w="-142.56" w:type="dxa"/>
            </w:tcMar>
            <w:vAlign w:val="center"/>
          </w:tcPr>
          <w:p w:rsidR="00000000" w:rsidDel="00000000" w:rsidP="00000000" w:rsidRDefault="00000000" w:rsidRPr="00000000" w14:paraId="0000006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0.4±0.1</w:t>
            </w:r>
          </w:p>
        </w:tc>
        <w:tc>
          <w:tcPr>
            <w:tcMar>
              <w:top w:w="-142.56" w:type="dxa"/>
              <w:left w:w="-142.56" w:type="dxa"/>
              <w:bottom w:w="-142.56" w:type="dxa"/>
              <w:right w:w="-142.56" w:type="dxa"/>
            </w:tcMar>
            <w:vAlign w:val="center"/>
          </w:tcPr>
          <w:p w:rsidR="00000000" w:rsidDel="00000000" w:rsidP="00000000" w:rsidRDefault="00000000" w:rsidRPr="00000000" w14:paraId="0000006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98±46</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6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57</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6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0.02±0.01</w:t>
            </w:r>
          </w:p>
        </w:tc>
        <w:tc>
          <w:tcPr>
            <w:tcMar>
              <w:top w:w="-142.56" w:type="dxa"/>
              <w:left w:w="-142.56" w:type="dxa"/>
              <w:bottom w:w="-142.56" w:type="dxa"/>
              <w:right w:w="-142.56" w:type="dxa"/>
            </w:tcMar>
            <w:vAlign w:val="center"/>
          </w:tcPr>
          <w:p w:rsidR="00000000" w:rsidDel="00000000" w:rsidP="00000000" w:rsidRDefault="00000000" w:rsidRPr="00000000" w14:paraId="0000006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0.4±0.1</w:t>
            </w:r>
          </w:p>
        </w:tc>
        <w:tc>
          <w:tcPr>
            <w:tcMar>
              <w:top w:w="-142.56" w:type="dxa"/>
              <w:left w:w="-142.56" w:type="dxa"/>
              <w:bottom w:w="-142.56" w:type="dxa"/>
              <w:right w:w="-142.56" w:type="dxa"/>
            </w:tcMar>
            <w:vAlign w:val="center"/>
          </w:tcPr>
          <w:p w:rsidR="00000000" w:rsidDel="00000000" w:rsidP="00000000" w:rsidRDefault="00000000" w:rsidRPr="00000000" w14:paraId="0000006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88±55</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6E">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6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JAS</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70">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7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17</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7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07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07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39±47</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7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7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07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07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715±762</w:t>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7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w:t>
            </w:r>
          </w:p>
          <w:p w:rsidR="00000000" w:rsidDel="00000000" w:rsidP="00000000" w:rsidRDefault="00000000" w:rsidRPr="00000000" w14:paraId="0000007A">
            <w:pPr>
              <w:widowControl w:val="0"/>
              <w:spacing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7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OND</w:t>
            </w:r>
          </w:p>
        </w:tc>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7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370</w:t>
            </w:r>
          </w:p>
          <w:p w:rsidR="00000000" w:rsidDel="00000000" w:rsidP="00000000" w:rsidRDefault="00000000" w:rsidRPr="00000000" w14:paraId="0000007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(1519 km</w:t>
            </w:r>
            <w:r w:rsidDel="00000000" w:rsidR="00000000" w:rsidRPr="00000000">
              <w:rPr>
                <w:rFonts w:ascii="Times New Roman" w:cs="Times New Roman" w:eastAsia="Times New Roman" w:hAnsi="Times New Roman"/>
                <w:sz w:val="18"/>
                <w:szCs w:val="18"/>
                <w:vertAlign w:val="superscript"/>
                <w:rtl w:val="0"/>
              </w:rPr>
              <w:t xml:space="preserve">2</w:t>
            </w:r>
            <w:r w:rsidDel="00000000" w:rsidR="00000000" w:rsidRPr="00000000">
              <w:rPr>
                <w:rFonts w:ascii="Times New Roman" w:cs="Times New Roman" w:eastAsia="Times New Roman" w:hAnsi="Times New Roman"/>
                <w:sz w:val="18"/>
                <w:szCs w:val="18"/>
                <w:rtl w:val="0"/>
              </w:rPr>
              <w:t xml:space="preserve">)</w:t>
            </w:r>
          </w:p>
          <w:p w:rsidR="00000000" w:rsidDel="00000000" w:rsidP="00000000" w:rsidRDefault="00000000" w:rsidRPr="00000000" w14:paraId="0000007E">
            <w:pPr>
              <w:widowControl w:val="0"/>
              <w:spacing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7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8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0.01±0.01</w:t>
            </w:r>
          </w:p>
        </w:tc>
        <w:tc>
          <w:tcPr>
            <w:tcMar>
              <w:top w:w="-142.56" w:type="dxa"/>
              <w:left w:w="-142.56" w:type="dxa"/>
              <w:bottom w:w="-142.56" w:type="dxa"/>
              <w:right w:w="-142.56" w:type="dxa"/>
            </w:tcMar>
            <w:vAlign w:val="center"/>
          </w:tcPr>
          <w:p w:rsidR="00000000" w:rsidDel="00000000" w:rsidP="00000000" w:rsidRDefault="00000000" w:rsidRPr="00000000" w14:paraId="0000008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w:t>
            </w:r>
          </w:p>
        </w:tc>
        <w:tc>
          <w:tcPr>
            <w:tcMar>
              <w:top w:w="-142.56" w:type="dxa"/>
              <w:left w:w="-142.56" w:type="dxa"/>
              <w:bottom w:w="-142.56" w:type="dxa"/>
              <w:right w:w="-142.56" w:type="dxa"/>
            </w:tcMar>
            <w:vAlign w:val="center"/>
          </w:tcPr>
          <w:p w:rsidR="00000000" w:rsidDel="00000000" w:rsidP="00000000" w:rsidRDefault="00000000" w:rsidRPr="00000000" w14:paraId="0000008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101±41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8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8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08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08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38±24</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87">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8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JFM</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89">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8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8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0.03±0.02</w:t>
            </w:r>
          </w:p>
        </w:tc>
        <w:tc>
          <w:tcPr>
            <w:tcMar>
              <w:top w:w="-142.56" w:type="dxa"/>
              <w:left w:w="-142.56" w:type="dxa"/>
              <w:bottom w:w="-142.56" w:type="dxa"/>
              <w:right w:w="-142.56" w:type="dxa"/>
            </w:tcMar>
            <w:vAlign w:val="center"/>
          </w:tcPr>
          <w:p w:rsidR="00000000" w:rsidDel="00000000" w:rsidP="00000000" w:rsidRDefault="00000000" w:rsidRPr="00000000" w14:paraId="0000008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0.4±0.1</w:t>
            </w:r>
          </w:p>
        </w:tc>
        <w:tc>
          <w:tcPr>
            <w:tcMar>
              <w:top w:w="-142.56" w:type="dxa"/>
              <w:left w:w="-142.56" w:type="dxa"/>
              <w:bottom w:w="-142.56" w:type="dxa"/>
              <w:right w:w="-142.56" w:type="dxa"/>
            </w:tcMar>
            <w:vAlign w:val="center"/>
          </w:tcPr>
          <w:p w:rsidR="00000000" w:rsidDel="00000000" w:rsidP="00000000" w:rsidRDefault="00000000" w:rsidRPr="00000000" w14:paraId="0000008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57±18</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8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63</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8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0.02±0.02</w:t>
            </w:r>
          </w:p>
        </w:tc>
        <w:tc>
          <w:tcPr>
            <w:tcMar>
              <w:top w:w="-142.56" w:type="dxa"/>
              <w:left w:w="-142.56" w:type="dxa"/>
              <w:bottom w:w="-142.56" w:type="dxa"/>
              <w:right w:w="-142.56" w:type="dxa"/>
            </w:tcMar>
            <w:vAlign w:val="center"/>
          </w:tcPr>
          <w:p w:rsidR="00000000" w:rsidDel="00000000" w:rsidP="00000000" w:rsidRDefault="00000000" w:rsidRPr="00000000" w14:paraId="0000009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0.5±0.1</w:t>
            </w:r>
          </w:p>
        </w:tc>
        <w:tc>
          <w:tcPr>
            <w:tcMar>
              <w:top w:w="-142.56" w:type="dxa"/>
              <w:left w:w="-142.56" w:type="dxa"/>
              <w:bottom w:w="-142.56" w:type="dxa"/>
              <w:right w:w="-142.56" w:type="dxa"/>
            </w:tcMar>
            <w:vAlign w:val="center"/>
          </w:tcPr>
          <w:p w:rsidR="00000000" w:rsidDel="00000000" w:rsidP="00000000" w:rsidRDefault="00000000" w:rsidRPr="00000000" w14:paraId="0000009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58±23</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92">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9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AMJ</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94">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9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9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0.02±0.01</w:t>
            </w:r>
          </w:p>
        </w:tc>
        <w:tc>
          <w:tcPr>
            <w:tcMar>
              <w:top w:w="-142.56" w:type="dxa"/>
              <w:left w:w="-142.56" w:type="dxa"/>
              <w:bottom w:w="-142.56" w:type="dxa"/>
              <w:right w:w="-142.56" w:type="dxa"/>
            </w:tcMar>
            <w:vAlign w:val="center"/>
          </w:tcPr>
          <w:p w:rsidR="00000000" w:rsidDel="00000000" w:rsidP="00000000" w:rsidRDefault="00000000" w:rsidRPr="00000000" w14:paraId="0000009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0.4±0.1</w:t>
            </w:r>
          </w:p>
        </w:tc>
        <w:tc>
          <w:tcPr>
            <w:tcMar>
              <w:top w:w="-142.56" w:type="dxa"/>
              <w:left w:w="-142.56" w:type="dxa"/>
              <w:bottom w:w="-142.56" w:type="dxa"/>
              <w:right w:w="-142.56" w:type="dxa"/>
            </w:tcMar>
            <w:vAlign w:val="center"/>
          </w:tcPr>
          <w:p w:rsidR="00000000" w:rsidDel="00000000" w:rsidP="00000000" w:rsidRDefault="00000000" w:rsidRPr="00000000" w14:paraId="0000009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125±36</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9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14</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9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09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09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104±41</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9D">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9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JAS</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9F">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A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A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0.01±0.01</w:t>
            </w:r>
          </w:p>
        </w:tc>
        <w:tc>
          <w:tcPr>
            <w:tcMar>
              <w:top w:w="-142.56" w:type="dxa"/>
              <w:left w:w="-142.56" w:type="dxa"/>
              <w:bottom w:w="-142.56" w:type="dxa"/>
              <w:right w:w="-142.56" w:type="dxa"/>
            </w:tcMar>
            <w:vAlign w:val="center"/>
          </w:tcPr>
          <w:p w:rsidR="00000000" w:rsidDel="00000000" w:rsidP="00000000" w:rsidRDefault="00000000" w:rsidRPr="00000000" w14:paraId="000000A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0.5±0.1</w:t>
            </w:r>
          </w:p>
        </w:tc>
        <w:tc>
          <w:tcPr>
            <w:tcMar>
              <w:top w:w="-142.56" w:type="dxa"/>
              <w:left w:w="-142.56" w:type="dxa"/>
              <w:bottom w:w="-142.56" w:type="dxa"/>
              <w:right w:w="-142.56" w:type="dxa"/>
            </w:tcMar>
            <w:vAlign w:val="center"/>
          </w:tcPr>
          <w:p w:rsidR="00000000" w:rsidDel="00000000" w:rsidP="00000000" w:rsidRDefault="00000000" w:rsidRPr="00000000" w14:paraId="000000A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120±77</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A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A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0.04±0.01</w:t>
            </w:r>
          </w:p>
        </w:tc>
        <w:tc>
          <w:tcPr>
            <w:tcMar>
              <w:top w:w="-142.56" w:type="dxa"/>
              <w:left w:w="-142.56" w:type="dxa"/>
              <w:bottom w:w="-142.56" w:type="dxa"/>
              <w:right w:w="-142.56" w:type="dxa"/>
            </w:tcMar>
            <w:vAlign w:val="center"/>
          </w:tcPr>
          <w:p w:rsidR="00000000" w:rsidDel="00000000" w:rsidP="00000000" w:rsidRDefault="00000000" w:rsidRPr="00000000" w14:paraId="000000A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0A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76±22</w:t>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A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WA</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A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OND</w:t>
            </w:r>
          </w:p>
        </w:tc>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A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2245</w:t>
            </w:r>
          </w:p>
          <w:p w:rsidR="00000000" w:rsidDel="00000000" w:rsidP="00000000" w:rsidRDefault="00000000" w:rsidRPr="00000000" w14:paraId="000000A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(24399 km</w:t>
            </w:r>
            <w:r w:rsidDel="00000000" w:rsidR="00000000" w:rsidRPr="00000000">
              <w:rPr>
                <w:rFonts w:ascii="Times New Roman" w:cs="Times New Roman" w:eastAsia="Times New Roman" w:hAnsi="Times New Roman"/>
                <w:sz w:val="18"/>
                <w:szCs w:val="18"/>
                <w:vertAlign w:val="superscript"/>
                <w:rtl w:val="0"/>
              </w:rPr>
              <w:t xml:space="preserve">2</w:t>
            </w:r>
            <w:r w:rsidDel="00000000" w:rsidR="00000000" w:rsidRPr="00000000">
              <w:rPr>
                <w:rFonts w:ascii="Times New Roman" w:cs="Times New Roman" w:eastAsia="Times New Roman" w:hAnsi="Times New Roman"/>
                <w:sz w:val="18"/>
                <w:szCs w:val="18"/>
                <w:rtl w:val="0"/>
              </w:rPr>
              <w:t xml:space="preserve">)</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A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26</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A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0A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0A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272±100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B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49</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B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0B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0B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248±99</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B4">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B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JFM</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B6">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B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B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t>
            </w:r>
          </w:p>
        </w:tc>
        <w:tc>
          <w:tcPr>
            <w:tcMar>
              <w:top w:w="-142.56" w:type="dxa"/>
              <w:left w:w="-142.56" w:type="dxa"/>
              <w:bottom w:w="-142.56" w:type="dxa"/>
              <w:right w:w="-142.56" w:type="dxa"/>
            </w:tcMar>
            <w:vAlign w:val="center"/>
          </w:tcPr>
          <w:p w:rsidR="00000000" w:rsidDel="00000000" w:rsidP="00000000" w:rsidRDefault="00000000" w:rsidRPr="00000000" w14:paraId="000000B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t>
            </w:r>
          </w:p>
        </w:tc>
        <w:tc>
          <w:tcPr>
            <w:tcMar>
              <w:top w:w="-142.56" w:type="dxa"/>
              <w:left w:w="-142.56" w:type="dxa"/>
              <w:bottom w:w="-142.56" w:type="dxa"/>
              <w:right w:w="-142.56" w:type="dxa"/>
            </w:tcMar>
            <w:vAlign w:val="center"/>
          </w:tcPr>
          <w:p w:rsidR="00000000" w:rsidDel="00000000" w:rsidP="00000000" w:rsidRDefault="00000000" w:rsidRPr="00000000" w14:paraId="000000B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B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B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0.04±0</w:t>
            </w:r>
          </w:p>
        </w:tc>
        <w:tc>
          <w:tcPr>
            <w:tcMar>
              <w:top w:w="-142.56" w:type="dxa"/>
              <w:left w:w="-142.56" w:type="dxa"/>
              <w:bottom w:w="-142.56" w:type="dxa"/>
              <w:right w:w="-142.56" w:type="dxa"/>
            </w:tcMar>
            <w:vAlign w:val="center"/>
          </w:tcPr>
          <w:p w:rsidR="00000000" w:rsidDel="00000000" w:rsidP="00000000" w:rsidRDefault="00000000" w:rsidRPr="00000000" w14:paraId="000000B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0B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188±71</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BF">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C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AMJ</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C1">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C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8</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C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0.04±0.01</w:t>
            </w:r>
          </w:p>
        </w:tc>
        <w:tc>
          <w:tcPr>
            <w:tcMar>
              <w:top w:w="-142.56" w:type="dxa"/>
              <w:left w:w="-142.56" w:type="dxa"/>
              <w:bottom w:w="-142.56" w:type="dxa"/>
              <w:right w:w="-142.56" w:type="dxa"/>
            </w:tcMar>
            <w:vAlign w:val="center"/>
          </w:tcPr>
          <w:p w:rsidR="00000000" w:rsidDel="00000000" w:rsidP="00000000" w:rsidRDefault="00000000" w:rsidRPr="00000000" w14:paraId="000000C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0C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109±54</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C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C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0.04±0.01</w:t>
            </w:r>
          </w:p>
        </w:tc>
        <w:tc>
          <w:tcPr>
            <w:tcMar>
              <w:top w:w="-142.56" w:type="dxa"/>
              <w:left w:w="-142.56" w:type="dxa"/>
              <w:bottom w:w="-142.56" w:type="dxa"/>
              <w:right w:w="-142.56" w:type="dxa"/>
            </w:tcMar>
            <w:vAlign w:val="center"/>
          </w:tcPr>
          <w:p w:rsidR="00000000" w:rsidDel="00000000" w:rsidP="00000000" w:rsidRDefault="00000000" w:rsidRPr="00000000" w14:paraId="000000C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0C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91±20</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CA">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C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JAS</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CC">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C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34</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C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0C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0D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281±127</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D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34</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D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0.02±0.01</w:t>
            </w:r>
          </w:p>
        </w:tc>
        <w:tc>
          <w:tcPr>
            <w:tcMar>
              <w:top w:w="-142.56" w:type="dxa"/>
              <w:left w:w="-142.56" w:type="dxa"/>
              <w:bottom w:w="-142.56" w:type="dxa"/>
              <w:right w:w="-142.56" w:type="dxa"/>
            </w:tcMar>
            <w:vAlign w:val="center"/>
          </w:tcPr>
          <w:p w:rsidR="00000000" w:rsidDel="00000000" w:rsidP="00000000" w:rsidRDefault="00000000" w:rsidRPr="00000000" w14:paraId="000000D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0.4±0.1</w:t>
            </w:r>
          </w:p>
        </w:tc>
        <w:tc>
          <w:tcPr>
            <w:tcMar>
              <w:top w:w="-142.56" w:type="dxa"/>
              <w:left w:w="-142.56" w:type="dxa"/>
              <w:bottom w:w="-142.56" w:type="dxa"/>
              <w:right w:w="-142.56" w:type="dxa"/>
            </w:tcMar>
            <w:vAlign w:val="center"/>
          </w:tcPr>
          <w:p w:rsidR="00000000" w:rsidDel="00000000" w:rsidP="00000000" w:rsidRDefault="00000000" w:rsidRPr="00000000" w14:paraId="000000D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234±123</w:t>
            </w:r>
          </w:p>
        </w:tc>
      </w:tr>
      <w:tr>
        <w:trPr>
          <w:cantSplit w:val="0"/>
          <w:tblHeader w:val="0"/>
        </w:trPr>
        <w:tc>
          <w:tcPr>
            <w:gridSpan w:val="3"/>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D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w:t>
            </w:r>
          </w:p>
        </w:tc>
        <w:tc>
          <w:tcPr>
            <w:gridSpan w:val="8"/>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D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Temperature</w:t>
            </w:r>
          </w:p>
        </w:tc>
      </w:tr>
      <w:tr>
        <w:trPr>
          <w:cantSplit w:val="0"/>
          <w:tblHeader w:val="0"/>
        </w:trPr>
        <w:tc>
          <w:tcPr>
            <w:gridSpan w:val="3"/>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E0">
            <w:pPr>
              <w:widowControl w:val="0"/>
              <w:spacing w:after="0" w:before="0" w:line="240" w:lineRule="auto"/>
              <w:ind w:left="0" w:firstLine="0"/>
              <w:jc w:val="center"/>
              <w:rPr>
                <w:rFonts w:ascii="Times New Roman" w:cs="Times New Roman" w:eastAsia="Times New Roman" w:hAnsi="Times New Roman"/>
                <w:sz w:val="18"/>
                <w:szCs w:val="18"/>
              </w:rPr>
            </w:pP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E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SSP1-2.6</w:t>
            </w:r>
          </w:p>
        </w:tc>
        <w:tc>
          <w:tcPr>
            <w:gridSpan w:val="4"/>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E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SSP5-8.5</w:t>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E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TA</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E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OND</w:t>
            </w:r>
          </w:p>
        </w:tc>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E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598</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E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42</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E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F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F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F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53</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F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0.03±0.02</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F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F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F6">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F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JFM</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F8">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F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F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0.04±0.01</w:t>
            </w:r>
          </w:p>
        </w:tc>
        <w:tc>
          <w:tcPr>
            <w:tcMar>
              <w:top w:w="-142.56" w:type="dxa"/>
              <w:left w:w="-142.56" w:type="dxa"/>
              <w:bottom w:w="-142.56" w:type="dxa"/>
              <w:right w:w="-142.56" w:type="dxa"/>
            </w:tcMar>
            <w:vAlign w:val="center"/>
          </w:tcPr>
          <w:p w:rsidR="00000000" w:rsidDel="00000000" w:rsidP="00000000" w:rsidRDefault="00000000" w:rsidRPr="00000000" w14:paraId="000000F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0F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F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8</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0F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0.04±0.01</w:t>
            </w:r>
          </w:p>
        </w:tc>
        <w:tc>
          <w:tcPr>
            <w:tcMar>
              <w:top w:w="-142.56" w:type="dxa"/>
              <w:left w:w="-142.56" w:type="dxa"/>
              <w:bottom w:w="-142.56" w:type="dxa"/>
              <w:right w:w="-142.56" w:type="dxa"/>
            </w:tcMar>
            <w:vAlign w:val="center"/>
          </w:tcPr>
          <w:p w:rsidR="00000000" w:rsidDel="00000000" w:rsidP="00000000" w:rsidRDefault="00000000" w:rsidRPr="00000000" w14:paraId="000000F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10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01">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0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AMJ</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03">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0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0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0.01±0.01</w:t>
            </w:r>
          </w:p>
        </w:tc>
        <w:tc>
          <w:tcPr>
            <w:tcMar>
              <w:top w:w="-142.56" w:type="dxa"/>
              <w:left w:w="-142.56" w:type="dxa"/>
              <w:bottom w:w="-142.56" w:type="dxa"/>
              <w:right w:w="-142.56" w:type="dxa"/>
            </w:tcMar>
            <w:vAlign w:val="center"/>
          </w:tcPr>
          <w:p w:rsidR="00000000" w:rsidDel="00000000" w:rsidP="00000000" w:rsidRDefault="00000000" w:rsidRPr="00000000" w14:paraId="0000010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0.5±0.1</w:t>
            </w:r>
          </w:p>
        </w:tc>
        <w:tc>
          <w:tcPr>
            <w:tcMar>
              <w:top w:w="-142.56" w:type="dxa"/>
              <w:left w:w="-142.56" w:type="dxa"/>
              <w:bottom w:w="-142.56" w:type="dxa"/>
              <w:right w:w="-142.56" w:type="dxa"/>
            </w:tcMar>
            <w:vAlign w:val="center"/>
          </w:tcPr>
          <w:p w:rsidR="00000000" w:rsidDel="00000000" w:rsidP="00000000" w:rsidRDefault="00000000" w:rsidRPr="00000000" w14:paraId="0000010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0.3±0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0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0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0.02±0.01</w:t>
            </w:r>
          </w:p>
        </w:tc>
        <w:tc>
          <w:tcPr>
            <w:tcMar>
              <w:top w:w="-142.56" w:type="dxa"/>
              <w:left w:w="-142.56" w:type="dxa"/>
              <w:bottom w:w="-142.56" w:type="dxa"/>
              <w:right w:w="-142.56" w:type="dxa"/>
            </w:tcMar>
            <w:vAlign w:val="center"/>
          </w:tcPr>
          <w:p w:rsidR="00000000" w:rsidDel="00000000" w:rsidP="00000000" w:rsidRDefault="00000000" w:rsidRPr="00000000" w14:paraId="0000010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w:t>
            </w:r>
          </w:p>
        </w:tc>
        <w:tc>
          <w:tcPr>
            <w:tcMar>
              <w:top w:w="-142.56" w:type="dxa"/>
              <w:left w:w="-142.56" w:type="dxa"/>
              <w:bottom w:w="-142.56" w:type="dxa"/>
              <w:right w:w="-142.56" w:type="dxa"/>
            </w:tcMar>
            <w:vAlign w:val="center"/>
          </w:tcPr>
          <w:p w:rsidR="00000000" w:rsidDel="00000000" w:rsidP="00000000" w:rsidRDefault="00000000" w:rsidRPr="00000000" w14:paraId="0000010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0.3±0</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0C">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0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JAS</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0E">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0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17</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1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0.03±0.02</w:t>
            </w:r>
          </w:p>
        </w:tc>
        <w:tc>
          <w:tcPr>
            <w:tcMar>
              <w:top w:w="-142.56" w:type="dxa"/>
              <w:left w:w="-142.56" w:type="dxa"/>
              <w:bottom w:w="-142.56" w:type="dxa"/>
              <w:right w:w="-142.56" w:type="dxa"/>
            </w:tcMar>
            <w:vAlign w:val="center"/>
          </w:tcPr>
          <w:p w:rsidR="00000000" w:rsidDel="00000000" w:rsidP="00000000" w:rsidRDefault="00000000" w:rsidRPr="00000000" w14:paraId="0000011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0.4±0.1</w:t>
            </w:r>
          </w:p>
        </w:tc>
        <w:tc>
          <w:tcPr>
            <w:tcMar>
              <w:top w:w="-142.56" w:type="dxa"/>
              <w:left w:w="-142.56" w:type="dxa"/>
              <w:bottom w:w="-142.56" w:type="dxa"/>
              <w:right w:w="-142.56" w:type="dxa"/>
            </w:tcMar>
            <w:vAlign w:val="center"/>
          </w:tcPr>
          <w:p w:rsidR="00000000" w:rsidDel="00000000" w:rsidP="00000000" w:rsidRDefault="00000000" w:rsidRPr="00000000" w14:paraId="0000011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1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25</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1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0.03±0.02</w:t>
            </w:r>
          </w:p>
        </w:tc>
        <w:tc>
          <w:tcPr>
            <w:tcMar>
              <w:top w:w="-142.56" w:type="dxa"/>
              <w:left w:w="-142.56" w:type="dxa"/>
              <w:bottom w:w="-142.56" w:type="dxa"/>
              <w:right w:w="-142.56" w:type="dxa"/>
            </w:tcMar>
            <w:vAlign w:val="center"/>
          </w:tcPr>
          <w:p w:rsidR="00000000" w:rsidDel="00000000" w:rsidP="00000000" w:rsidRDefault="00000000" w:rsidRPr="00000000" w14:paraId="0000011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0.4±0.1</w:t>
            </w:r>
          </w:p>
        </w:tc>
        <w:tc>
          <w:tcPr>
            <w:tcMar>
              <w:top w:w="-142.56" w:type="dxa"/>
              <w:left w:w="-142.56" w:type="dxa"/>
              <w:bottom w:w="-142.56" w:type="dxa"/>
              <w:right w:w="-142.56" w:type="dxa"/>
            </w:tcMar>
            <w:vAlign w:val="center"/>
          </w:tcPr>
          <w:p w:rsidR="00000000" w:rsidDel="00000000" w:rsidP="00000000" w:rsidRDefault="00000000" w:rsidRPr="00000000" w14:paraId="0000011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0.4±0.1</w:t>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1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1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OND</w:t>
            </w:r>
          </w:p>
        </w:tc>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1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370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1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98</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1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11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11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1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85</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1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12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12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0.6±0</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22">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2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JFM</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24">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2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75</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2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12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12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2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14</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2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0.03±0.02</w:t>
            </w:r>
          </w:p>
        </w:tc>
        <w:tc>
          <w:tcPr>
            <w:tcMar>
              <w:top w:w="-142.56" w:type="dxa"/>
              <w:left w:w="-142.56" w:type="dxa"/>
              <w:bottom w:w="-142.56" w:type="dxa"/>
              <w:right w:w="-142.56" w:type="dxa"/>
            </w:tcMar>
            <w:vAlign w:val="center"/>
          </w:tcPr>
          <w:p w:rsidR="00000000" w:rsidDel="00000000" w:rsidP="00000000" w:rsidRDefault="00000000" w:rsidRPr="00000000" w14:paraId="0000012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0.4±0.1</w:t>
            </w:r>
          </w:p>
        </w:tc>
        <w:tc>
          <w:tcPr>
            <w:tcMar>
              <w:top w:w="-142.56" w:type="dxa"/>
              <w:left w:w="-142.56" w:type="dxa"/>
              <w:bottom w:w="-142.56" w:type="dxa"/>
              <w:right w:w="-142.56" w:type="dxa"/>
            </w:tcMar>
            <w:vAlign w:val="center"/>
          </w:tcPr>
          <w:p w:rsidR="00000000" w:rsidDel="00000000" w:rsidP="00000000" w:rsidRDefault="00000000" w:rsidRPr="00000000" w14:paraId="0000012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2D">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2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AMJ</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2F">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3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3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0.05±0</w:t>
            </w:r>
          </w:p>
        </w:tc>
        <w:tc>
          <w:tcPr>
            <w:tcMar>
              <w:top w:w="-142.56" w:type="dxa"/>
              <w:left w:w="-142.56" w:type="dxa"/>
              <w:bottom w:w="-142.56" w:type="dxa"/>
              <w:right w:w="-142.56" w:type="dxa"/>
            </w:tcMar>
            <w:vAlign w:val="center"/>
          </w:tcPr>
          <w:p w:rsidR="00000000" w:rsidDel="00000000" w:rsidP="00000000" w:rsidRDefault="00000000" w:rsidRPr="00000000" w14:paraId="0000013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13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0.8±0.1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3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14</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3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0.04±0</w:t>
            </w:r>
          </w:p>
        </w:tc>
        <w:tc>
          <w:tcPr>
            <w:tcMar>
              <w:top w:w="-142.56" w:type="dxa"/>
              <w:left w:w="-142.56" w:type="dxa"/>
              <w:bottom w:w="-142.56" w:type="dxa"/>
              <w:right w:w="-142.56" w:type="dxa"/>
            </w:tcMar>
            <w:vAlign w:val="center"/>
          </w:tcPr>
          <w:p w:rsidR="00000000" w:rsidDel="00000000" w:rsidP="00000000" w:rsidRDefault="00000000" w:rsidRPr="00000000" w14:paraId="0000013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13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0.7±0.1</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38">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3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JAS</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3A">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3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98</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3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0.02±0.02</w:t>
            </w:r>
          </w:p>
        </w:tc>
        <w:tc>
          <w:tcPr>
            <w:tcMar>
              <w:top w:w="-142.56" w:type="dxa"/>
              <w:left w:w="-142.56" w:type="dxa"/>
              <w:bottom w:w="-142.56" w:type="dxa"/>
              <w:right w:w="-142.56" w:type="dxa"/>
            </w:tcMar>
            <w:vAlign w:val="center"/>
          </w:tcPr>
          <w:p w:rsidR="00000000" w:rsidDel="00000000" w:rsidP="00000000" w:rsidRDefault="00000000" w:rsidRPr="00000000" w14:paraId="0000013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0.5±0.1</w:t>
            </w:r>
          </w:p>
        </w:tc>
        <w:tc>
          <w:tcPr>
            <w:tcMar>
              <w:top w:w="-142.56" w:type="dxa"/>
              <w:left w:w="-142.56" w:type="dxa"/>
              <w:bottom w:w="-142.56" w:type="dxa"/>
              <w:right w:w="-142.56" w:type="dxa"/>
            </w:tcMar>
            <w:vAlign w:val="center"/>
          </w:tcPr>
          <w:p w:rsidR="00000000" w:rsidDel="00000000" w:rsidP="00000000" w:rsidRDefault="00000000" w:rsidRPr="00000000" w14:paraId="0000013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0.6±0.1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3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75</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4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14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14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0.6±0.1</w:t>
            </w:r>
          </w:p>
        </w:tc>
      </w:tr>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4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WA</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4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OND</w:t>
            </w:r>
          </w:p>
        </w:tc>
        <w:tc>
          <w:tcPr>
            <w:vMerge w:val="restart"/>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4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2245</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4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4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0.05±0.01</w:t>
            </w:r>
          </w:p>
        </w:tc>
        <w:tc>
          <w:tcPr>
            <w:tcMar>
              <w:top w:w="-142.56" w:type="dxa"/>
              <w:left w:w="-142.56" w:type="dxa"/>
              <w:bottom w:w="-142.56" w:type="dxa"/>
              <w:right w:w="-142.56" w:type="dxa"/>
            </w:tcMar>
            <w:vAlign w:val="center"/>
          </w:tcPr>
          <w:p w:rsidR="00000000" w:rsidDel="00000000" w:rsidP="00000000" w:rsidRDefault="00000000" w:rsidRPr="00000000" w14:paraId="0000014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14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4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4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0.04±0.01</w:t>
            </w:r>
          </w:p>
        </w:tc>
        <w:tc>
          <w:tcPr>
            <w:tcMar>
              <w:top w:w="-142.56" w:type="dxa"/>
              <w:left w:w="-142.56" w:type="dxa"/>
              <w:bottom w:w="-142.56" w:type="dxa"/>
              <w:right w:w="-142.56" w:type="dxa"/>
            </w:tcMar>
            <w:vAlign w:val="center"/>
          </w:tcPr>
          <w:p w:rsidR="00000000" w:rsidDel="00000000" w:rsidP="00000000" w:rsidRDefault="00000000" w:rsidRPr="00000000" w14:paraId="0000014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14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0.5±0.1</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4E">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4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JFM</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50">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5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16</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5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15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15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5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53</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5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0.02±0.01</w:t>
            </w:r>
          </w:p>
        </w:tc>
        <w:tc>
          <w:tcPr>
            <w:tcMar>
              <w:top w:w="-142.56" w:type="dxa"/>
              <w:left w:w="-142.56" w:type="dxa"/>
              <w:bottom w:w="-142.56" w:type="dxa"/>
              <w:right w:w="-142.56" w:type="dxa"/>
            </w:tcMar>
            <w:vAlign w:val="center"/>
          </w:tcPr>
          <w:p w:rsidR="00000000" w:rsidDel="00000000" w:rsidP="00000000" w:rsidRDefault="00000000" w:rsidRPr="00000000" w14:paraId="0000015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0.5±0.1</w:t>
            </w:r>
          </w:p>
        </w:tc>
        <w:tc>
          <w:tcPr>
            <w:tcMar>
              <w:top w:w="-142.56" w:type="dxa"/>
              <w:left w:w="-142.56" w:type="dxa"/>
              <w:bottom w:w="-142.56" w:type="dxa"/>
              <w:right w:w="-142.56" w:type="dxa"/>
            </w:tcMar>
            <w:vAlign w:val="center"/>
          </w:tcPr>
          <w:p w:rsidR="00000000" w:rsidDel="00000000" w:rsidP="00000000" w:rsidRDefault="00000000" w:rsidRPr="00000000" w14:paraId="0000015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0.6±0</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59">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5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AMJ</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5B">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5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49</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5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0.01±0.01</w:t>
            </w:r>
          </w:p>
        </w:tc>
        <w:tc>
          <w:tcPr>
            <w:tcMar>
              <w:top w:w="-142.56" w:type="dxa"/>
              <w:left w:w="-142.56" w:type="dxa"/>
              <w:bottom w:w="-142.56" w:type="dxa"/>
              <w:right w:w="-142.56" w:type="dxa"/>
            </w:tcMar>
            <w:vAlign w:val="center"/>
          </w:tcPr>
          <w:p w:rsidR="00000000" w:rsidDel="00000000" w:rsidP="00000000" w:rsidRDefault="00000000" w:rsidRPr="00000000" w14:paraId="0000015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0.5±0.1</w:t>
            </w:r>
          </w:p>
        </w:tc>
        <w:tc>
          <w:tcPr>
            <w:tcMar>
              <w:top w:w="-142.56" w:type="dxa"/>
              <w:left w:w="-142.56" w:type="dxa"/>
              <w:bottom w:w="-142.56" w:type="dxa"/>
              <w:right w:w="-142.56" w:type="dxa"/>
            </w:tcMar>
            <w:vAlign w:val="center"/>
          </w:tcPr>
          <w:p w:rsidR="00000000" w:rsidDel="00000000" w:rsidP="00000000" w:rsidRDefault="00000000" w:rsidRPr="00000000" w14:paraId="0000015F">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0.6±0</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60">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65</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61">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0.02±0.01</w:t>
            </w:r>
          </w:p>
        </w:tc>
        <w:tc>
          <w:tcPr>
            <w:tcMar>
              <w:top w:w="-142.56" w:type="dxa"/>
              <w:left w:w="-142.56" w:type="dxa"/>
              <w:bottom w:w="-142.56" w:type="dxa"/>
              <w:right w:w="-142.56" w:type="dxa"/>
            </w:tcMar>
            <w:vAlign w:val="center"/>
          </w:tcPr>
          <w:p w:rsidR="00000000" w:rsidDel="00000000" w:rsidP="00000000" w:rsidRDefault="00000000" w:rsidRPr="00000000" w14:paraId="0000016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16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0.6±0</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64">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6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JAS</w:t>
            </w:r>
          </w:p>
        </w:tc>
        <w:tc>
          <w:tcPr>
            <w:vMerge w:val="continue"/>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66">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6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23</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6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0.02±0.02</w:t>
            </w:r>
          </w:p>
        </w:tc>
        <w:tc>
          <w:tcPr>
            <w:tcMar>
              <w:top w:w="-142.56" w:type="dxa"/>
              <w:left w:w="-142.56" w:type="dxa"/>
              <w:bottom w:w="-142.56" w:type="dxa"/>
              <w:right w:w="-142.56" w:type="dxa"/>
            </w:tcMar>
            <w:vAlign w:val="center"/>
          </w:tcPr>
          <w:p w:rsidR="00000000" w:rsidDel="00000000" w:rsidP="00000000" w:rsidRDefault="00000000" w:rsidRPr="00000000" w14:paraId="0000016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0.5±0.1</w:t>
            </w:r>
          </w:p>
        </w:tc>
        <w:tc>
          <w:tcPr>
            <w:tcMar>
              <w:top w:w="-142.56" w:type="dxa"/>
              <w:left w:w="-142.56" w:type="dxa"/>
              <w:bottom w:w="-142.56" w:type="dxa"/>
              <w:right w:w="-142.56" w:type="dxa"/>
            </w:tcMar>
            <w:vAlign w:val="center"/>
          </w:tcPr>
          <w:p w:rsidR="00000000" w:rsidDel="00000000" w:rsidP="00000000" w:rsidRDefault="00000000" w:rsidRPr="00000000" w14:paraId="0000016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0.6±0.1</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6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19</w:t>
            </w:r>
          </w:p>
        </w:tc>
        <w:tc>
          <w:tcPr>
            <w:tcBorders>
              <w:top w:color="000000" w:space="0" w:sz="4" w:val="single"/>
              <w:left w:color="000000" w:space="0" w:sz="4" w:val="single"/>
              <w:bottom w:color="000000" w:space="0" w:sz="4" w:val="single"/>
              <w:right w:color="000000" w:space="0" w:sz="4" w:val="single"/>
            </w:tcBorders>
            <w:tcMar>
              <w:top w:w="-142.56" w:type="dxa"/>
              <w:left w:w="-142.56" w:type="dxa"/>
              <w:bottom w:w="-142.56" w:type="dxa"/>
              <w:right w:w="-142.56" w:type="dxa"/>
            </w:tcMar>
            <w:vAlign w:val="center"/>
          </w:tcPr>
          <w:p w:rsidR="00000000" w:rsidDel="00000000" w:rsidP="00000000" w:rsidRDefault="00000000" w:rsidRPr="00000000" w14:paraId="0000016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0.03±0.01</w:t>
            </w:r>
          </w:p>
        </w:tc>
        <w:tc>
          <w:tcPr>
            <w:tcMar>
              <w:top w:w="-142.56" w:type="dxa"/>
              <w:left w:w="-142.56" w:type="dxa"/>
              <w:bottom w:w="-142.56" w:type="dxa"/>
              <w:right w:w="-142.56" w:type="dxa"/>
            </w:tcMar>
            <w:vAlign w:val="center"/>
          </w:tcPr>
          <w:p w:rsidR="00000000" w:rsidDel="00000000" w:rsidP="00000000" w:rsidRDefault="00000000" w:rsidRPr="00000000" w14:paraId="0000016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0.4±0</w:t>
            </w:r>
          </w:p>
        </w:tc>
        <w:tc>
          <w:tcPr>
            <w:tcMar>
              <w:top w:w="-142.56" w:type="dxa"/>
              <w:left w:w="-142.56" w:type="dxa"/>
              <w:bottom w:w="-142.56" w:type="dxa"/>
              <w:right w:w="-142.56" w:type="dxa"/>
            </w:tcMar>
            <w:vAlign w:val="center"/>
          </w:tcPr>
          <w:p w:rsidR="00000000" w:rsidDel="00000000" w:rsidP="00000000" w:rsidRDefault="00000000" w:rsidRPr="00000000" w14:paraId="0000016E">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0.6±0.1</w:t>
            </w:r>
          </w:p>
        </w:tc>
      </w:tr>
    </w:tbl>
    <w:p w:rsidR="00000000" w:rsidDel="00000000" w:rsidP="00000000" w:rsidRDefault="00000000" w:rsidRPr="00000000" w14:paraId="0000016F">
      <w:pPr>
        <w:spacing w:line="360" w:lineRule="auto"/>
        <w:jc w:val="both"/>
        <w:rPr>
          <w:rFonts w:ascii="Times New Roman" w:cs="Times New Roman" w:eastAsia="Times New Roman" w:hAnsi="Times New Roman"/>
          <w:sz w:val="18"/>
          <w:szCs w:val="18"/>
        </w:rPr>
      </w:pPr>
      <w:r w:rsidDel="00000000" w:rsidR="00000000" w:rsidRPr="00000000">
        <w:rPr>
          <w:rtl w:val="0"/>
        </w:rPr>
      </w:r>
    </w:p>
    <w:tbl>
      <w:tblPr>
        <w:tblStyle w:val="Table3"/>
        <w:tblW w:w="8493.333333333332" w:type="dxa"/>
        <w:jc w:val="center"/>
        <w:tblLayout w:type="fixed"/>
        <w:tblLook w:val="0600"/>
      </w:tblPr>
      <w:tblGrid>
        <w:gridCol w:w="8493.333333333332"/>
        <w:tblGridChange w:id="0">
          <w:tblGrid>
            <w:gridCol w:w="8493.333333333332"/>
          </w:tblGrid>
        </w:tblGridChange>
      </w:tblGrid>
      <w:tr>
        <w:trPr>
          <w:cantSplit w:val="0"/>
          <w:tblHeader w:val="0"/>
        </w:trPr>
        <w:tc>
          <w:tcPr>
            <w:shd w:fill="auto" w:val="clear"/>
            <w:tcMar>
              <w:top w:w="-44.64" w:type="dxa"/>
              <w:left w:w="-44.64" w:type="dxa"/>
              <w:bottom w:w="-44.64" w:type="dxa"/>
              <w:right w:w="-44.64" w:type="dxa"/>
            </w:tcMar>
            <w:vAlign w:val="top"/>
          </w:tcPr>
          <w:p w:rsidR="00000000" w:rsidDel="00000000" w:rsidP="00000000" w:rsidRDefault="00000000" w:rsidRPr="00000000" w14:paraId="00000170">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A                                                                                B</w:t>
            </w:r>
          </w:p>
        </w:tc>
      </w:tr>
      <w:tr>
        <w:trPr>
          <w:cantSplit w:val="0"/>
          <w:tblHeader w:val="0"/>
        </w:trPr>
        <w:tc>
          <w:tcPr>
            <w:shd w:fill="auto" w:val="clear"/>
            <w:tcMar>
              <w:top w:w="-44.64" w:type="dxa"/>
              <w:left w:w="-44.64" w:type="dxa"/>
              <w:bottom w:w="-44.64" w:type="dxa"/>
              <w:right w:w="-44.64" w:type="dxa"/>
            </w:tcMar>
            <w:vAlign w:val="top"/>
          </w:tcPr>
          <w:p w:rsidR="00000000" w:rsidDel="00000000" w:rsidP="00000000" w:rsidRDefault="00000000" w:rsidRPr="00000000" w14:paraId="00000171">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4471416" cy="2231228"/>
                  <wp:effectExtent b="0" l="0" r="0" t="0"/>
                  <wp:docPr id="8" name="image11.png"/>
                  <a:graphic>
                    <a:graphicData uri="http://schemas.openxmlformats.org/drawingml/2006/picture">
                      <pic:pic>
                        <pic:nvPicPr>
                          <pic:cNvPr id="0" name="image11.png"/>
                          <pic:cNvPicPr preferRelativeResize="0"/>
                        </pic:nvPicPr>
                        <pic:blipFill>
                          <a:blip r:embed="rId11"/>
                          <a:srcRect b="0" l="0" r="0" t="0"/>
                          <a:stretch>
                            <a:fillRect/>
                          </a:stretch>
                        </pic:blipFill>
                        <pic:spPr>
                          <a:xfrm>
                            <a:off x="0" y="0"/>
                            <a:ext cx="4471416" cy="2231228"/>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2">
            <w:pPr>
              <w:widowControl w:val="0"/>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Figure S2. Error estimated for </w:t>
            </w:r>
            <w:r w:rsidDel="00000000" w:rsidR="00000000" w:rsidRPr="00000000">
              <w:rPr>
                <w:rFonts w:ascii="Times New Roman" w:cs="Times New Roman" w:eastAsia="Times New Roman" w:hAnsi="Times New Roman"/>
                <w:sz w:val="18"/>
                <w:szCs w:val="18"/>
                <w:rtl w:val="0"/>
              </w:rPr>
              <w:t xml:space="preserve">temperature</w:t>
            </w:r>
            <w:r w:rsidDel="00000000" w:rsidR="00000000" w:rsidRPr="00000000">
              <w:rPr>
                <w:rFonts w:ascii="Times New Roman" w:cs="Times New Roman" w:eastAsia="Times New Roman" w:hAnsi="Times New Roman"/>
                <w:sz w:val="18"/>
                <w:szCs w:val="18"/>
                <w:rtl w:val="0"/>
              </w:rPr>
              <w:t xml:space="preserve"> (A) and </w:t>
            </w:r>
            <w:r w:rsidDel="00000000" w:rsidR="00000000" w:rsidRPr="00000000">
              <w:rPr>
                <w:rFonts w:ascii="Times New Roman" w:cs="Times New Roman" w:eastAsia="Times New Roman" w:hAnsi="Times New Roman"/>
                <w:sz w:val="18"/>
                <w:szCs w:val="18"/>
                <w:rtl w:val="0"/>
              </w:rPr>
              <w:t xml:space="preserve">precipitation</w:t>
            </w:r>
            <w:r w:rsidDel="00000000" w:rsidR="00000000" w:rsidRPr="00000000">
              <w:rPr>
                <w:rFonts w:ascii="Times New Roman" w:cs="Times New Roman" w:eastAsia="Times New Roman" w:hAnsi="Times New Roman"/>
                <w:sz w:val="18"/>
                <w:szCs w:val="18"/>
                <w:rtl w:val="0"/>
              </w:rPr>
              <w:t xml:space="preserve"> (B) between monthly time series of GCM and corrected TerraClimate. Are considered the SSP1-2.6 (2.6) and SSP5-8.5 (8.5) scenarios by GCM, in the glaciological regions of the Andes (TA = Tropical Andes, DA = Dry Andes, WA = Wet Andes).</w:t>
            </w:r>
          </w:p>
          <w:p w:rsidR="00000000" w:rsidDel="00000000" w:rsidP="00000000" w:rsidRDefault="00000000" w:rsidRPr="00000000" w14:paraId="00000173">
            <w:pPr>
              <w:widowControl w:val="0"/>
              <w:spacing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174">
            <w:pPr>
              <w:widowControl w:val="0"/>
              <w:spacing w:line="240" w:lineRule="auto"/>
              <w:jc w:val="both"/>
              <w:rPr>
                <w:rFonts w:ascii="Times New Roman" w:cs="Times New Roman" w:eastAsia="Times New Roman" w:hAnsi="Times New Roman"/>
                <w:sz w:val="18"/>
                <w:szCs w:val="18"/>
              </w:rPr>
            </w:pPr>
            <w:r w:rsidDel="00000000" w:rsidR="00000000" w:rsidRPr="00000000">
              <w:rPr>
                <w:rtl w:val="0"/>
              </w:rPr>
            </w:r>
          </w:p>
        </w:tc>
      </w:tr>
    </w:tbl>
    <w:p w:rsidR="00000000" w:rsidDel="00000000" w:rsidP="00000000" w:rsidRDefault="00000000" w:rsidRPr="00000000" w14:paraId="00000175">
      <w:pPr>
        <w:widowControl w:val="0"/>
        <w:spacing w:line="240" w:lineRule="auto"/>
        <w:jc w:val="both"/>
        <w:rPr>
          <w:rFonts w:ascii="Times New Roman" w:cs="Times New Roman" w:eastAsia="Times New Roman" w:hAnsi="Times New Roman"/>
          <w:sz w:val="18"/>
          <w:szCs w:val="18"/>
        </w:rPr>
      </w:pPr>
      <w:r w:rsidDel="00000000" w:rsidR="00000000" w:rsidRPr="00000000">
        <w:rPr>
          <w:rtl w:val="0"/>
        </w:rPr>
      </w:r>
    </w:p>
    <w:tbl>
      <w:tblPr>
        <w:tblStyle w:val="Table4"/>
        <w:tblW w:w="936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668.5714285714286"/>
        <w:gridCol w:w="668.5714285714286"/>
        <w:gridCol w:w="668.5714285714286"/>
        <w:gridCol w:w="668.5714285714286"/>
        <w:gridCol w:w="668.5714285714286"/>
        <w:gridCol w:w="668.5714285714286"/>
        <w:gridCol w:w="668.5714285714286"/>
        <w:gridCol w:w="668.5714285714286"/>
        <w:gridCol w:w="668.5714285714286"/>
        <w:gridCol w:w="668.5714285714286"/>
        <w:gridCol w:w="668.5714285714286"/>
        <w:gridCol w:w="668.5714285714286"/>
        <w:gridCol w:w="668.5714285714286"/>
        <w:gridCol w:w="668.5714285714286"/>
        <w:tblGridChange w:id="0">
          <w:tblGrid>
            <w:gridCol w:w="668.5714285714286"/>
            <w:gridCol w:w="668.5714285714286"/>
            <w:gridCol w:w="668.5714285714286"/>
            <w:gridCol w:w="668.5714285714286"/>
            <w:gridCol w:w="668.5714285714286"/>
            <w:gridCol w:w="668.5714285714286"/>
            <w:gridCol w:w="668.5714285714286"/>
            <w:gridCol w:w="668.5714285714286"/>
            <w:gridCol w:w="668.5714285714286"/>
            <w:gridCol w:w="668.5714285714286"/>
            <w:gridCol w:w="668.5714285714286"/>
            <w:gridCol w:w="668.5714285714286"/>
            <w:gridCol w:w="668.5714285714286"/>
            <w:gridCol w:w="668.5714285714286"/>
          </w:tblGrid>
        </w:tblGridChange>
      </w:tblGrid>
      <w:tr>
        <w:trPr>
          <w:cantSplit w:val="0"/>
          <w:tblHeader w:val="0"/>
        </w:trPr>
        <w:tc>
          <w:tcPr>
            <w:gridSpan w:val="14"/>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76">
            <w:pPr>
              <w:widowControl w:val="0"/>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Table S2. Climate change likely ranges results from the mean comparison between the periods 1990-2019 y 2020-2049 for eight GCMs and corrected TerraClimate. The percentiles 10, 50 y 90 of precipitation and temperature differences are considered using the SSP1-2.6 and SSP5-8.5 scenarios. </w:t>
            </w:r>
          </w:p>
        </w:tc>
      </w:tr>
      <w:tr>
        <w:trPr>
          <w:cantSplit w:val="0"/>
          <w:tblHeader w:val="0"/>
        </w:trPr>
        <w:tc>
          <w:tcPr>
            <w:vMerge w:val="restart"/>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8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Region</w:t>
            </w:r>
          </w:p>
        </w:tc>
        <w:tc>
          <w:tcPr>
            <w:vMerge w:val="restart"/>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8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Season</w:t>
            </w:r>
          </w:p>
        </w:tc>
        <w:tc>
          <w:tcPr>
            <w:gridSpan w:val="6"/>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8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SSP1-2.6</w:t>
            </w:r>
          </w:p>
        </w:tc>
        <w:tc>
          <w:tcPr>
            <w:gridSpan w:val="6"/>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8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SSP5-8.5</w:t>
            </w:r>
          </w:p>
        </w:tc>
      </w:tr>
      <w:tr>
        <w:trPr>
          <w:cantSplit w:val="0"/>
          <w:tblHeader w:val="0"/>
        </w:trPr>
        <w:tc>
          <w:tcPr>
            <w:vMerge w:val="continue"/>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92">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vMerge w:val="continue"/>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93">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9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Delta temp (°C)</w:t>
            </w:r>
          </w:p>
        </w:tc>
        <w:tc>
          <w:tcPr>
            <w:gridSpan w:val="3"/>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9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Delta prec (%)</w:t>
            </w:r>
          </w:p>
        </w:tc>
        <w:tc>
          <w:tcPr>
            <w:gridSpan w:val="3"/>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9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Delta temp (°C)</w:t>
            </w:r>
          </w:p>
        </w:tc>
        <w:tc>
          <w:tcPr>
            <w:gridSpan w:val="3"/>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9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Delta prec (%)</w:t>
            </w:r>
          </w:p>
        </w:tc>
      </w:tr>
      <w:tr>
        <w:trPr>
          <w:cantSplit w:val="0"/>
          <w:tblHeader w:val="0"/>
        </w:trPr>
        <w:tc>
          <w:tcPr>
            <w:vMerge w:val="continue"/>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0">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vMerge w:val="continue"/>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1">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2">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 10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3">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 50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4">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 90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 10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6">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 50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7">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 90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 10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9">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 50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A">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 90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B">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 10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C">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 50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D">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 90</w:t>
            </w:r>
          </w:p>
        </w:tc>
      </w:tr>
      <w:tr>
        <w:trPr>
          <w:cantSplit w:val="0"/>
          <w:tblHeader w:val="0"/>
        </w:trPr>
        <w:tc>
          <w:tcPr>
            <w:vMerge w:val="restart"/>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E">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TA</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AF">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OND</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0">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1">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2">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1.1</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3">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4">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5">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5.9</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6">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7">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0.9</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8">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1.3</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9">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-8.7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A">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-0.9</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B">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7.1</w:t>
            </w:r>
          </w:p>
        </w:tc>
      </w:tr>
      <w:tr>
        <w:trPr>
          <w:cantSplit w:val="0"/>
          <w:tblHeader w:val="0"/>
        </w:trPr>
        <w:tc>
          <w:tcPr>
            <w:vMerge w:val="continue"/>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BC">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BD">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JFM</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E">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BF">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0">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1">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-6.1</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2">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3">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4">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5">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0.9</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6">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7">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8">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9">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10.4</w:t>
            </w:r>
          </w:p>
        </w:tc>
      </w:tr>
      <w:tr>
        <w:trPr>
          <w:cantSplit w:val="0"/>
          <w:tblHeader w:val="0"/>
        </w:trPr>
        <w:tc>
          <w:tcPr>
            <w:vMerge w:val="continue"/>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CA">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CB">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AMJ</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C">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D">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E">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CF">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0">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1">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10.1</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2">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3">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0.9</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4">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5">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6">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7">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8.1</w:t>
            </w:r>
          </w:p>
        </w:tc>
      </w:tr>
      <w:tr>
        <w:trPr>
          <w:cantSplit w:val="0"/>
          <w:tblHeader w:val="0"/>
        </w:trPr>
        <w:tc>
          <w:tcPr>
            <w:vMerge w:val="continue"/>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D8">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D9">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JAS</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A">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B">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C">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D">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-14.4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E">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DF">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8.6</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0">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1">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1.1</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2">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3">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-27.1</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4">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5">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4.6</w:t>
            </w:r>
          </w:p>
        </w:tc>
      </w:tr>
      <w:tr>
        <w:trPr>
          <w:cantSplit w:val="0"/>
          <w:tblHeader w:val="0"/>
        </w:trPr>
        <w:tc>
          <w:tcPr>
            <w:vMerge w:val="restart"/>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E6">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E7">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OND</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8">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0.3</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9">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A">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1.1</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B">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-27.8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C">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D">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20.6</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E">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EF">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0">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1">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-27.2</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2">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-8.8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3">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17.3</w:t>
            </w:r>
          </w:p>
        </w:tc>
      </w:tr>
      <w:tr>
        <w:trPr>
          <w:cantSplit w:val="0"/>
          <w:tblHeader w:val="0"/>
        </w:trPr>
        <w:tc>
          <w:tcPr>
            <w:vMerge w:val="continue"/>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F4">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1F5">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JFM</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6">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7">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8">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0.9</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9">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-15.1</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A">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B">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14.3</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C">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D">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E">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1FF">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-16.3</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0">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1">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24.7</w:t>
            </w:r>
          </w:p>
        </w:tc>
      </w:tr>
      <w:tr>
        <w:trPr>
          <w:cantSplit w:val="0"/>
          <w:tblHeader w:val="0"/>
        </w:trPr>
        <w:tc>
          <w:tcPr>
            <w:vMerge w:val="continue"/>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02">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03">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AMJ</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4">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5">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6">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7">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-17.9</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8">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-4.6</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9">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20.9</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A">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B">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C">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1.1</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D">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-19.7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E">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-2.6</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0F">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19.7</w:t>
            </w:r>
          </w:p>
        </w:tc>
      </w:tr>
      <w:tr>
        <w:trPr>
          <w:cantSplit w:val="0"/>
          <w:tblHeader w:val="0"/>
        </w:trPr>
        <w:tc>
          <w:tcPr>
            <w:vMerge w:val="continue"/>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10">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11">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JAS</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12">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13">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14">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1.3</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15">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16">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-6.1</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17">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17.3</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18">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19">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0.9</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1A">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1B">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-14.2</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1C">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1D">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19.6</w:t>
            </w:r>
          </w:p>
        </w:tc>
      </w:tr>
      <w:tr>
        <w:trPr>
          <w:cantSplit w:val="0"/>
          <w:trHeight w:val="194.98046875000455" w:hRule="atLeast"/>
          <w:tblHeader w:val="0"/>
        </w:trPr>
        <w:tc>
          <w:tcPr>
            <w:vMerge w:val="restart"/>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1E">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WA</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1F">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OND</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0">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0.2</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1">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2">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3">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-9.3</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4">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-1.9</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5">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6">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0.3</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7">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8">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9">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-13.2</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A">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B">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2.8</w:t>
            </w:r>
          </w:p>
        </w:tc>
      </w:tr>
      <w:tr>
        <w:trPr>
          <w:cantSplit w:val="0"/>
          <w:trHeight w:val="194.98046875000455" w:hRule="atLeast"/>
          <w:tblHeader w:val="0"/>
        </w:trPr>
        <w:tc>
          <w:tcPr>
            <w:vMerge w:val="continue"/>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2C">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2D">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JFM</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E">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0.3</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2F">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0">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0.8</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1">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-15.4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2">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3">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8.4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4">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0.3</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5">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6">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7">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-15.7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8">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9">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1.4</w:t>
            </w:r>
          </w:p>
        </w:tc>
      </w:tr>
      <w:tr>
        <w:trPr>
          <w:cantSplit w:val="0"/>
          <w:tblHeader w:val="0"/>
        </w:trPr>
        <w:tc>
          <w:tcPr>
            <w:vMerge w:val="continue"/>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3A">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3B">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AMJ</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C">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0.1</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D">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E">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3F">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-7.3</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0">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1">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2">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3">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0.6</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4">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5">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-6.3</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6">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7">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3.5</w:t>
            </w:r>
          </w:p>
        </w:tc>
      </w:tr>
      <w:tr>
        <w:trPr>
          <w:cantSplit w:val="0"/>
          <w:tblHeader w:val="0"/>
        </w:trPr>
        <w:tc>
          <w:tcPr>
            <w:vMerge w:val="continue"/>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48">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49">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JAS</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A">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0.2</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B">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C">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0.9</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D">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-4.7</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E">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4F">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6.1</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50">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0.3</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51">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52">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1.1</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53">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-6.9</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54">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0.2</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top"/>
          </w:tcPr>
          <w:p w:rsidR="00000000" w:rsidDel="00000000" w:rsidP="00000000" w:rsidRDefault="00000000" w:rsidRPr="00000000" w14:paraId="00000255">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7.3</w:t>
            </w:r>
          </w:p>
        </w:tc>
      </w:tr>
    </w:tbl>
    <w:p w:rsidR="00000000" w:rsidDel="00000000" w:rsidP="00000000" w:rsidRDefault="00000000" w:rsidRPr="00000000" w14:paraId="00000256">
      <w:pPr>
        <w:widowControl w:val="0"/>
        <w:spacing w:line="240" w:lineRule="auto"/>
        <w:jc w:val="both"/>
        <w:rPr>
          <w:rFonts w:ascii="Times New Roman" w:cs="Times New Roman" w:eastAsia="Times New Roman" w:hAnsi="Times New Roman"/>
          <w:sz w:val="18"/>
          <w:szCs w:val="18"/>
        </w:rPr>
      </w:pPr>
      <w:r w:rsidDel="00000000" w:rsidR="00000000" w:rsidRPr="00000000">
        <w:rPr>
          <w:rtl w:val="0"/>
        </w:rPr>
      </w:r>
    </w:p>
    <w:tbl>
      <w:tblPr>
        <w:tblStyle w:val="Table5"/>
        <w:tblW w:w="9293.333333333332" w:type="dxa"/>
        <w:jc w:val="left"/>
        <w:tblLayout w:type="fixed"/>
        <w:tblLook w:val="0600"/>
      </w:tblPr>
      <w:tblGrid>
        <w:gridCol w:w="4680"/>
        <w:gridCol w:w="4613.333333333333"/>
        <w:tblGridChange w:id="0">
          <w:tblGrid>
            <w:gridCol w:w="4680"/>
            <w:gridCol w:w="4613.333333333333"/>
          </w:tblGrid>
        </w:tblGridChange>
      </w:tblGrid>
      <w:tr>
        <w:trPr>
          <w:cantSplit w:val="0"/>
          <w:tblHeader w:val="0"/>
        </w:trPr>
        <w:tc>
          <w:tcPr>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57">
            <w:pPr>
              <w:spacing w:after="240" w:before="24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2844698" cy="1554480"/>
                  <wp:effectExtent b="0" l="0" r="0" t="0"/>
                  <wp:docPr id="13" name="image6.png"/>
                  <a:graphic>
                    <a:graphicData uri="http://schemas.openxmlformats.org/drawingml/2006/picture">
                      <pic:pic>
                        <pic:nvPicPr>
                          <pic:cNvPr id="0" name="image6.png"/>
                          <pic:cNvPicPr preferRelativeResize="0"/>
                        </pic:nvPicPr>
                        <pic:blipFill>
                          <a:blip r:embed="rId12"/>
                          <a:srcRect b="0" l="0" r="0" t="0"/>
                          <a:stretch>
                            <a:fillRect/>
                          </a:stretch>
                        </pic:blipFill>
                        <pic:spPr>
                          <a:xfrm>
                            <a:off x="0" y="0"/>
                            <a:ext cx="2844698" cy="1554480"/>
                          </a:xfrm>
                          <a:prstGeom prst="rect"/>
                          <a:ln/>
                        </pic:spPr>
                      </pic:pic>
                    </a:graphicData>
                  </a:graphic>
                </wp:inline>
              </w:drawing>
            </w:r>
            <w:r w:rsidDel="00000000" w:rsidR="00000000" w:rsidRPr="00000000">
              <w:rPr>
                <w:rtl w:val="0"/>
              </w:rPr>
            </w:r>
          </w:p>
        </w:tc>
        <w:tc>
          <w:tcPr>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58">
            <w:pPr>
              <w:spacing w:after="240" w:before="24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2844698" cy="1554480"/>
                  <wp:effectExtent b="0" l="0" r="0" t="0"/>
                  <wp:docPr id="2"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2844698" cy="1554480"/>
                          </a:xfrm>
                          <a:prstGeom prst="rect"/>
                          <a:ln/>
                        </pic:spPr>
                      </pic:pic>
                    </a:graphicData>
                  </a:graphic>
                </wp:inline>
              </w:drawing>
            </w:r>
            <w:r w:rsidDel="00000000" w:rsidR="00000000" w:rsidRPr="00000000">
              <w:rPr>
                <w:rtl w:val="0"/>
              </w:rPr>
            </w:r>
          </w:p>
        </w:tc>
      </w:tr>
      <w:tr>
        <w:trPr>
          <w:cantSplit w:val="0"/>
          <w:trHeight w:val="182.88" w:hRule="atLeast"/>
          <w:tblHeader w:val="0"/>
        </w:trPr>
        <w:tc>
          <w:tcPr>
            <w:gridSpan w:val="2"/>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59">
            <w:pPr>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Figure S3. Mean changes between periods 1990-2019 and 2070-2099 per GCM considering percentage (left) and absolute (right) changes in precipitation. Differences from mean annual for temperature and mean total annual for precipitation.</w:t>
            </w:r>
          </w:p>
        </w:tc>
      </w:tr>
    </w:tbl>
    <w:p w:rsidR="00000000" w:rsidDel="00000000" w:rsidP="00000000" w:rsidRDefault="00000000" w:rsidRPr="00000000" w14:paraId="0000025B">
      <w:pPr>
        <w:spacing w:after="240" w:before="240" w:line="360" w:lineRule="auto"/>
        <w:jc w:val="both"/>
        <w:rPr>
          <w:rFonts w:ascii="Times New Roman" w:cs="Times New Roman" w:eastAsia="Times New Roman" w:hAnsi="Times New Roman"/>
          <w:sz w:val="18"/>
          <w:szCs w:val="18"/>
        </w:rPr>
      </w:pPr>
      <w:r w:rsidDel="00000000" w:rsidR="00000000" w:rsidRPr="00000000">
        <w:rPr>
          <w:rtl w:val="0"/>
        </w:rPr>
      </w:r>
    </w:p>
    <w:tbl>
      <w:tblPr>
        <w:tblStyle w:val="Table6"/>
        <w:tblW w:w="9360.0" w:type="dxa"/>
        <w:jc w:val="center"/>
        <w:tblLayout w:type="fixed"/>
        <w:tblLook w:val="0600"/>
      </w:tblPr>
      <w:tblGrid>
        <w:gridCol w:w="9360"/>
        <w:tblGridChange w:id="0">
          <w:tblGrid>
            <w:gridCol w:w="9360"/>
          </w:tblGrid>
        </w:tblGridChange>
      </w:tblGrid>
      <w:tr>
        <w:trPr>
          <w:cantSplit w:val="0"/>
          <w:tblHeader w:val="0"/>
        </w:trPr>
        <w:tc>
          <w:tcPr>
            <w:shd w:fill="auto" w:val="clear"/>
            <w:tcMar>
              <w:top w:w="-44.64" w:type="dxa"/>
              <w:left w:w="-44.64" w:type="dxa"/>
              <w:bottom w:w="-44.64" w:type="dxa"/>
              <w:right w:w="-44.64" w:type="dxa"/>
            </w:tcMar>
            <w:vAlign w:val="top"/>
          </w:tcPr>
          <w:p w:rsidR="00000000" w:rsidDel="00000000" w:rsidP="00000000" w:rsidRDefault="00000000" w:rsidRPr="00000000" w14:paraId="0000025C">
            <w:pPr>
              <w:spacing w:after="0" w:before="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4779169" cy="3189176"/>
                  <wp:effectExtent b="0" l="0" r="0" t="0"/>
                  <wp:docPr id="9"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4779169" cy="3189176"/>
                          </a:xfrm>
                          <a:prstGeom prst="rect"/>
                          <a:ln/>
                        </pic:spPr>
                      </pic:pic>
                    </a:graphicData>
                  </a:graphic>
                </wp:inline>
              </w:drawing>
            </w:r>
            <w:r w:rsidDel="00000000" w:rsidR="00000000" w:rsidRPr="00000000">
              <w:rPr>
                <w:rtl w:val="0"/>
              </w:rPr>
            </w:r>
          </w:p>
        </w:tc>
      </w:tr>
      <w:tr>
        <w:trPr>
          <w:cantSplit w:val="0"/>
          <w:tblHeader w:val="0"/>
        </w:trPr>
        <w:tc>
          <w:tcPr>
            <w:shd w:fill="auto" w:val="clear"/>
            <w:tcMar>
              <w:top w:w="-44.64" w:type="dxa"/>
              <w:left w:w="-44.64" w:type="dxa"/>
              <w:bottom w:w="-44.64" w:type="dxa"/>
              <w:right w:w="-44.64" w:type="dxa"/>
            </w:tcMar>
            <w:vAlign w:val="top"/>
          </w:tcPr>
          <w:p w:rsidR="00000000" w:rsidDel="00000000" w:rsidP="00000000" w:rsidRDefault="00000000" w:rsidRPr="00000000" w14:paraId="0000025D">
            <w:pPr>
              <w:widowControl w:val="0"/>
              <w:spacing w:after="0" w:before="0"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Figure S4. Response of glacier runoff changes between 2000-2019 and 2030-2049 by catchments to the SSP1-2.6 and SSP5-8.5 scenarios in the Dry Andes region. (A) Catchments with negative changes of glacier runoff using both scenarios are exhibited, as well as, (B) catchments where both scenarios show positive changes, and lastly (C) catchments to show a negative change of glacier runoff in SSP1-2.6 and positive changes in SSP5-8.5 scenarios.  </w:t>
            </w:r>
          </w:p>
        </w:tc>
      </w:tr>
    </w:tbl>
    <w:p w:rsidR="00000000" w:rsidDel="00000000" w:rsidP="00000000" w:rsidRDefault="00000000" w:rsidRPr="00000000" w14:paraId="0000025E">
      <w:pPr>
        <w:spacing w:after="240" w:before="240" w:line="360" w:lineRule="auto"/>
        <w:jc w:val="both"/>
        <w:rPr>
          <w:rFonts w:ascii="Times New Roman" w:cs="Times New Roman" w:eastAsia="Times New Roman" w:hAnsi="Times New Roman"/>
          <w:sz w:val="18"/>
          <w:szCs w:val="18"/>
        </w:rPr>
      </w:pPr>
      <w:r w:rsidDel="00000000" w:rsidR="00000000" w:rsidRPr="00000000">
        <w:rPr>
          <w:rtl w:val="0"/>
        </w:rPr>
      </w:r>
    </w:p>
    <w:tbl>
      <w:tblPr>
        <w:tblStyle w:val="Table7"/>
        <w:tblW w:w="7012.5" w:type="dxa"/>
        <w:jc w:val="center"/>
        <w:tblLayout w:type="fixed"/>
        <w:tblLook w:val="0600"/>
      </w:tblPr>
      <w:tblGrid>
        <w:gridCol w:w="7012.5"/>
        <w:tblGridChange w:id="0">
          <w:tblGrid>
            <w:gridCol w:w="7012.5"/>
          </w:tblGrid>
        </w:tblGridChange>
      </w:tblGrid>
      <w:tr>
        <w:trPr>
          <w:cantSplit w:val="0"/>
          <w:tblHeader w:val="0"/>
        </w:trPr>
        <w:tc>
          <w:tcPr>
            <w:shd w:fill="auto" w:val="clear"/>
            <w:tcMar>
              <w:top w:w="-44.64" w:type="dxa"/>
              <w:left w:w="-44.64" w:type="dxa"/>
              <w:bottom w:w="-44.64" w:type="dxa"/>
              <w:right w:w="-44.64" w:type="dxa"/>
            </w:tcMar>
            <w:vAlign w:val="top"/>
          </w:tcPr>
          <w:p w:rsidR="00000000" w:rsidDel="00000000" w:rsidP="00000000" w:rsidRDefault="00000000" w:rsidRPr="00000000" w14:paraId="0000025F">
            <w:pPr>
              <w:spacing w:after="0" w:before="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3469481" cy="3469481"/>
                  <wp:effectExtent b="0" l="0" r="0" t="0"/>
                  <wp:docPr id="5" name="image10.png"/>
                  <a:graphic>
                    <a:graphicData uri="http://schemas.openxmlformats.org/drawingml/2006/picture">
                      <pic:pic>
                        <pic:nvPicPr>
                          <pic:cNvPr id="0" name="image10.png"/>
                          <pic:cNvPicPr preferRelativeResize="0"/>
                        </pic:nvPicPr>
                        <pic:blipFill>
                          <a:blip r:embed="rId15"/>
                          <a:srcRect b="0" l="0" r="0" t="0"/>
                          <a:stretch>
                            <a:fillRect/>
                          </a:stretch>
                        </pic:blipFill>
                        <pic:spPr>
                          <a:xfrm>
                            <a:off x="0" y="0"/>
                            <a:ext cx="3469481" cy="3469481"/>
                          </a:xfrm>
                          <a:prstGeom prst="rect"/>
                          <a:ln/>
                        </pic:spPr>
                      </pic:pic>
                    </a:graphicData>
                  </a:graphic>
                </wp:inline>
              </w:drawing>
            </w:r>
            <w:r w:rsidDel="00000000" w:rsidR="00000000" w:rsidRPr="00000000">
              <w:rPr>
                <w:rtl w:val="0"/>
              </w:rPr>
            </w:r>
          </w:p>
        </w:tc>
      </w:tr>
      <w:tr>
        <w:trPr>
          <w:cantSplit w:val="0"/>
          <w:tblHeader w:val="0"/>
        </w:trPr>
        <w:tc>
          <w:tcPr>
            <w:shd w:fill="auto" w:val="clear"/>
            <w:tcMar>
              <w:top w:w="-44.64" w:type="dxa"/>
              <w:left w:w="-44.64" w:type="dxa"/>
              <w:bottom w:w="-44.64" w:type="dxa"/>
              <w:right w:w="-44.64" w:type="dxa"/>
            </w:tcMar>
            <w:vAlign w:val="top"/>
          </w:tcPr>
          <w:p w:rsidR="00000000" w:rsidDel="00000000" w:rsidP="00000000" w:rsidRDefault="00000000" w:rsidRPr="00000000" w14:paraId="00000260">
            <w:pPr>
              <w:widowControl w:val="0"/>
              <w:spacing w:after="0" w:before="0"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Figure S5. Peak water year frequency by catchment, considering the glaciological regions of the Andes.</w:t>
            </w:r>
          </w:p>
        </w:tc>
      </w:tr>
    </w:tbl>
    <w:p w:rsidR="00000000" w:rsidDel="00000000" w:rsidP="00000000" w:rsidRDefault="00000000" w:rsidRPr="00000000" w14:paraId="00000261">
      <w:pPr>
        <w:spacing w:after="240" w:before="24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 of figures in each of the 778 catchments in available data</w:t>
      </w:r>
    </w:p>
    <w:p w:rsidR="00000000" w:rsidDel="00000000" w:rsidP="00000000" w:rsidRDefault="00000000" w:rsidRPr="00000000" w14:paraId="00000262">
      <w:pPr>
        <w:spacing w:after="240" w:before="240" w:line="240" w:lineRule="auto"/>
        <w:jc w:val="both"/>
        <w:rPr>
          <w:rFonts w:ascii="Times New Roman" w:cs="Times New Roman" w:eastAsia="Times New Roman" w:hAnsi="Times New Roman"/>
          <w:sz w:val="18"/>
          <w:szCs w:val="18"/>
        </w:rPr>
      </w:pPr>
      <w:r w:rsidDel="00000000" w:rsidR="00000000" w:rsidRPr="00000000">
        <w:rPr>
          <w:rtl w:val="0"/>
        </w:rPr>
      </w:r>
    </w:p>
    <w:tbl>
      <w:tblPr>
        <w:tblStyle w:val="Table8"/>
        <w:tblW w:w="9360.0" w:type="dxa"/>
        <w:jc w:val="center"/>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3">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SSP5-8.5</w:t>
            </w:r>
          </w:p>
        </w:tc>
        <w:tc>
          <w:tcPr>
            <w:shd w:fill="auto" w:val="clear"/>
            <w:tcMar>
              <w:top w:w="100.0" w:type="dxa"/>
              <w:left w:w="100.0" w:type="dxa"/>
              <w:bottom w:w="100.0" w:type="dxa"/>
              <w:right w:w="100.0" w:type="dxa"/>
            </w:tcMar>
            <w:vAlign w:val="top"/>
          </w:tcPr>
          <w:p w:rsidR="00000000" w:rsidDel="00000000" w:rsidP="00000000" w:rsidRDefault="00000000" w:rsidRPr="00000000" w14:paraId="00000264">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SSP1-2.6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5">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2838450" cy="3695700"/>
                  <wp:effectExtent b="0" l="0" r="0" t="0"/>
                  <wp:docPr id="14" name="image13.png"/>
                  <a:graphic>
                    <a:graphicData uri="http://schemas.openxmlformats.org/drawingml/2006/picture">
                      <pic:pic>
                        <pic:nvPicPr>
                          <pic:cNvPr id="0" name="image13.png"/>
                          <pic:cNvPicPr preferRelativeResize="0"/>
                        </pic:nvPicPr>
                        <pic:blipFill>
                          <a:blip r:embed="rId16"/>
                          <a:srcRect b="0" l="0" r="0" t="0"/>
                          <a:stretch>
                            <a:fillRect/>
                          </a:stretch>
                        </pic:blipFill>
                        <pic:spPr>
                          <a:xfrm>
                            <a:off x="0" y="0"/>
                            <a:ext cx="2838450" cy="36957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6">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2838450" cy="3695700"/>
                  <wp:effectExtent b="0" l="0" r="0" t="0"/>
                  <wp:docPr id="1" name="image14.png"/>
                  <a:graphic>
                    <a:graphicData uri="http://schemas.openxmlformats.org/drawingml/2006/picture">
                      <pic:pic>
                        <pic:nvPicPr>
                          <pic:cNvPr id="0" name="image14.png"/>
                          <pic:cNvPicPr preferRelativeResize="0"/>
                        </pic:nvPicPr>
                        <pic:blipFill>
                          <a:blip r:embed="rId17"/>
                          <a:srcRect b="0" l="0" r="0" t="0"/>
                          <a:stretch>
                            <a:fillRect/>
                          </a:stretch>
                        </pic:blipFill>
                        <pic:spPr>
                          <a:xfrm>
                            <a:off x="0" y="0"/>
                            <a:ext cx="2838450" cy="3695700"/>
                          </a:xfrm>
                          <a:prstGeom prst="rect"/>
                          <a:ln/>
                        </pic:spPr>
                      </pic:pic>
                    </a:graphicData>
                  </a:graphic>
                </wp:inline>
              </w:drawing>
            </w:r>
            <w:r w:rsidDel="00000000" w:rsidR="00000000" w:rsidRPr="00000000">
              <w:rPr>
                <w:rtl w:val="0"/>
              </w:rPr>
            </w:r>
          </w:p>
        </w:tc>
      </w:tr>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67">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Figure S6. Annual variations using GCMs in any catchment (left correlations, right temporal series).</w:t>
            </w:r>
          </w:p>
          <w:p w:rsidR="00000000" w:rsidDel="00000000" w:rsidP="00000000" w:rsidRDefault="00000000" w:rsidRPr="00000000" w14:paraId="00000268">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1st row. Annual total precipitation</w:t>
            </w:r>
          </w:p>
          <w:p w:rsidR="00000000" w:rsidDel="00000000" w:rsidP="00000000" w:rsidRDefault="00000000" w:rsidRPr="00000000" w14:paraId="00000269">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2nd row. Annual mean temperature</w:t>
            </w:r>
          </w:p>
          <w:p w:rsidR="00000000" w:rsidDel="00000000" w:rsidP="00000000" w:rsidRDefault="00000000" w:rsidRPr="00000000" w14:paraId="0000026A">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3rd row. Annual glacier runoff</w:t>
            </w:r>
          </w:p>
          <w:p w:rsidR="00000000" w:rsidDel="00000000" w:rsidP="00000000" w:rsidRDefault="00000000" w:rsidRPr="00000000" w14:paraId="0000026B">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4th row. Annual glacier runoff (glacier runoff + rainfall on glaciers)</w:t>
            </w:r>
          </w:p>
          <w:p w:rsidR="00000000" w:rsidDel="00000000" w:rsidP="00000000" w:rsidRDefault="00000000" w:rsidRPr="00000000" w14:paraId="0000026C">
            <w:pPr>
              <w:widowControl w:val="0"/>
              <w:spacing w:line="240" w:lineRule="auto"/>
              <w:rPr>
                <w:rFonts w:ascii="Times New Roman" w:cs="Times New Roman" w:eastAsia="Times New Roman" w:hAnsi="Times New Roman"/>
                <w:sz w:val="18"/>
                <w:szCs w:val="18"/>
              </w:rPr>
            </w:pPr>
            <w:r w:rsidDel="00000000" w:rsidR="00000000" w:rsidRPr="00000000">
              <w:rPr>
                <w:rtl w:val="0"/>
              </w:rPr>
            </w:r>
          </w:p>
        </w:tc>
      </w:tr>
    </w:tbl>
    <w:p w:rsidR="00000000" w:rsidDel="00000000" w:rsidP="00000000" w:rsidRDefault="00000000" w:rsidRPr="00000000" w14:paraId="0000026E">
      <w:pPr>
        <w:spacing w:after="240" w:before="240" w:line="240" w:lineRule="auto"/>
        <w:jc w:val="both"/>
        <w:rPr>
          <w:rFonts w:ascii="Times New Roman" w:cs="Times New Roman" w:eastAsia="Times New Roman" w:hAnsi="Times New Roman"/>
          <w:sz w:val="18"/>
          <w:szCs w:val="18"/>
        </w:rPr>
      </w:pPr>
      <w:r w:rsidDel="00000000" w:rsidR="00000000" w:rsidRPr="00000000">
        <w:rPr>
          <w:rtl w:val="0"/>
        </w:rPr>
      </w:r>
    </w:p>
    <w:tbl>
      <w:tblPr>
        <w:tblStyle w:val="Table9"/>
        <w:tblW w:w="5970.0" w:type="dxa"/>
        <w:jc w:val="center"/>
        <w:tblLayout w:type="fixed"/>
        <w:tblLook w:val="0600"/>
      </w:tblPr>
      <w:tblGrid>
        <w:gridCol w:w="5970"/>
        <w:tblGridChange w:id="0">
          <w:tblGrid>
            <w:gridCol w:w="5970"/>
          </w:tblGrid>
        </w:tblGridChange>
      </w:tblGrid>
      <w:tr>
        <w:trPr>
          <w:cantSplit w:val="0"/>
          <w:tblHeader w:val="0"/>
        </w:trPr>
        <w:tc>
          <w:tcPr>
            <w:shd w:fill="auto" w:val="clear"/>
            <w:tcMar>
              <w:top w:w="-44.64" w:type="dxa"/>
              <w:left w:w="-44.64" w:type="dxa"/>
              <w:bottom w:w="-44.64" w:type="dxa"/>
              <w:right w:w="-44.64" w:type="dxa"/>
            </w:tcMar>
            <w:vAlign w:val="top"/>
          </w:tcPr>
          <w:p w:rsidR="00000000" w:rsidDel="00000000" w:rsidP="00000000" w:rsidRDefault="00000000" w:rsidRPr="00000000" w14:paraId="0000026F">
            <w:pPr>
              <w:spacing w:after="0" w:before="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2738438" cy="3552809"/>
                  <wp:effectExtent b="0" l="0" r="0" t="0"/>
                  <wp:docPr id="7" name="image4.png"/>
                  <a:graphic>
                    <a:graphicData uri="http://schemas.openxmlformats.org/drawingml/2006/picture">
                      <pic:pic>
                        <pic:nvPicPr>
                          <pic:cNvPr id="0" name="image4.png"/>
                          <pic:cNvPicPr preferRelativeResize="0"/>
                        </pic:nvPicPr>
                        <pic:blipFill>
                          <a:blip r:embed="rId18"/>
                          <a:srcRect b="0" l="0" r="0" t="0"/>
                          <a:stretch>
                            <a:fillRect/>
                          </a:stretch>
                        </pic:blipFill>
                        <pic:spPr>
                          <a:xfrm>
                            <a:off x="0" y="0"/>
                            <a:ext cx="2738438" cy="3552809"/>
                          </a:xfrm>
                          <a:prstGeom prst="rect"/>
                          <a:ln/>
                        </pic:spPr>
                      </pic:pic>
                    </a:graphicData>
                  </a:graphic>
                </wp:inline>
              </w:drawing>
            </w:r>
            <w:r w:rsidDel="00000000" w:rsidR="00000000" w:rsidRPr="00000000">
              <w:rPr>
                <w:rtl w:val="0"/>
              </w:rPr>
            </w:r>
          </w:p>
        </w:tc>
      </w:tr>
      <w:tr>
        <w:trPr>
          <w:cantSplit w:val="0"/>
          <w:tblHeader w:val="0"/>
        </w:trPr>
        <w:tc>
          <w:tcPr>
            <w:shd w:fill="auto" w:val="clear"/>
            <w:tcMar>
              <w:top w:w="-44.64" w:type="dxa"/>
              <w:left w:w="-44.64" w:type="dxa"/>
              <w:bottom w:w="-44.64" w:type="dxa"/>
              <w:right w:w="-44.64" w:type="dxa"/>
            </w:tcMar>
            <w:vAlign w:val="top"/>
          </w:tcPr>
          <w:p w:rsidR="00000000" w:rsidDel="00000000" w:rsidP="00000000" w:rsidRDefault="00000000" w:rsidRPr="00000000" w14:paraId="00000270">
            <w:pPr>
              <w:widowControl w:val="0"/>
              <w:spacing w:after="0" w:before="0"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Figure </w:t>
            </w:r>
            <w:r w:rsidDel="00000000" w:rsidR="00000000" w:rsidRPr="00000000">
              <w:rPr>
                <w:rFonts w:ascii="Times New Roman" w:cs="Times New Roman" w:eastAsia="Times New Roman" w:hAnsi="Times New Roman"/>
                <w:sz w:val="18"/>
                <w:szCs w:val="18"/>
                <w:rtl w:val="0"/>
              </w:rPr>
              <w:t xml:space="preserve">S7. Annual variation of simulated variables between 2000 and 2099 by GCM. The dotted lines represent the SSP1-2.6 scenario whereas solid lines the SSP5-8.5 scenario.</w:t>
            </w:r>
          </w:p>
          <w:p w:rsidR="00000000" w:rsidDel="00000000" w:rsidP="00000000" w:rsidRDefault="00000000" w:rsidRPr="00000000" w14:paraId="00000271">
            <w:pPr>
              <w:widowControl w:val="0"/>
              <w:spacing w:after="0" w:before="0" w:line="240" w:lineRule="auto"/>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72">
            <w:pPr>
              <w:widowControl w:val="0"/>
              <w:spacing w:after="0" w:before="0" w:line="240" w:lineRule="auto"/>
              <w:rPr>
                <w:rFonts w:ascii="Times New Roman" w:cs="Times New Roman" w:eastAsia="Times New Roman" w:hAnsi="Times New Roman"/>
                <w:sz w:val="18"/>
                <w:szCs w:val="18"/>
              </w:rPr>
            </w:pPr>
            <w:r w:rsidDel="00000000" w:rsidR="00000000" w:rsidRPr="00000000">
              <w:rPr>
                <w:rtl w:val="0"/>
              </w:rPr>
            </w:r>
          </w:p>
        </w:tc>
      </w:tr>
    </w:tbl>
    <w:p w:rsidR="00000000" w:rsidDel="00000000" w:rsidP="00000000" w:rsidRDefault="00000000" w:rsidRPr="00000000" w14:paraId="00000273">
      <w:pPr>
        <w:spacing w:after="240" w:before="240" w:line="240" w:lineRule="auto"/>
        <w:jc w:val="both"/>
        <w:rPr>
          <w:rFonts w:ascii="Times New Roman" w:cs="Times New Roman" w:eastAsia="Times New Roman" w:hAnsi="Times New Roman"/>
          <w:sz w:val="18"/>
          <w:szCs w:val="18"/>
        </w:rPr>
      </w:pPr>
      <w:r w:rsidDel="00000000" w:rsidR="00000000" w:rsidRPr="00000000">
        <w:rPr>
          <w:rtl w:val="0"/>
        </w:rPr>
      </w:r>
    </w:p>
    <w:tbl>
      <w:tblPr>
        <w:tblStyle w:val="Table10"/>
        <w:tblW w:w="9360.0" w:type="dxa"/>
        <w:jc w:val="center"/>
        <w:tblLayout w:type="fixed"/>
        <w:tblLook w:val="0600"/>
      </w:tblPr>
      <w:tblGrid>
        <w:gridCol w:w="9360"/>
        <w:tblGridChange w:id="0">
          <w:tblGrid>
            <w:gridCol w:w="9360"/>
          </w:tblGrid>
        </w:tblGridChange>
      </w:tblGrid>
      <w:tr>
        <w:trPr>
          <w:cantSplit w:val="0"/>
          <w:tblHeader w:val="0"/>
        </w:trPr>
        <w:tc>
          <w:tcPr>
            <w:shd w:fill="auto" w:val="clear"/>
            <w:tcMar>
              <w:top w:w="-44.64" w:type="dxa"/>
              <w:left w:w="-44.64" w:type="dxa"/>
              <w:bottom w:w="-44.64" w:type="dxa"/>
              <w:right w:w="-44.64" w:type="dxa"/>
            </w:tcMar>
            <w:vAlign w:val="top"/>
          </w:tcPr>
          <w:p w:rsidR="00000000" w:rsidDel="00000000" w:rsidP="00000000" w:rsidRDefault="00000000" w:rsidRPr="00000000" w14:paraId="00000274">
            <w:pPr>
              <w:spacing w:after="0" w:before="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Pr>
              <w:drawing>
                <wp:inline distB="114300" distT="114300" distL="114300" distR="114300">
                  <wp:extent cx="5262563" cy="2631281"/>
                  <wp:effectExtent b="0" l="0" r="0" t="0"/>
                  <wp:docPr id="4" name="image1.png"/>
                  <a:graphic>
                    <a:graphicData uri="http://schemas.openxmlformats.org/drawingml/2006/picture">
                      <pic:pic>
                        <pic:nvPicPr>
                          <pic:cNvPr id="0" name="image1.png"/>
                          <pic:cNvPicPr preferRelativeResize="0"/>
                        </pic:nvPicPr>
                        <pic:blipFill>
                          <a:blip r:embed="rId19"/>
                          <a:srcRect b="0" l="0" r="0" t="0"/>
                          <a:stretch>
                            <a:fillRect/>
                          </a:stretch>
                        </pic:blipFill>
                        <pic:spPr>
                          <a:xfrm>
                            <a:off x="0" y="0"/>
                            <a:ext cx="5262563" cy="2631281"/>
                          </a:xfrm>
                          <a:prstGeom prst="rect"/>
                          <a:ln/>
                        </pic:spPr>
                      </pic:pic>
                    </a:graphicData>
                  </a:graphic>
                </wp:inline>
              </w:drawing>
            </w:r>
            <w:r w:rsidDel="00000000" w:rsidR="00000000" w:rsidRPr="00000000">
              <w:rPr>
                <w:rtl w:val="0"/>
              </w:rPr>
            </w:r>
          </w:p>
        </w:tc>
      </w:tr>
      <w:tr>
        <w:trPr>
          <w:cantSplit w:val="0"/>
          <w:tblHeader w:val="0"/>
        </w:trPr>
        <w:tc>
          <w:tcPr>
            <w:shd w:fill="auto" w:val="clear"/>
            <w:tcMar>
              <w:top w:w="-44.64" w:type="dxa"/>
              <w:left w:w="-44.64" w:type="dxa"/>
              <w:bottom w:w="-44.64" w:type="dxa"/>
              <w:right w:w="-44.64" w:type="dxa"/>
            </w:tcMar>
            <w:vAlign w:val="top"/>
          </w:tcPr>
          <w:p w:rsidR="00000000" w:rsidDel="00000000" w:rsidP="00000000" w:rsidRDefault="00000000" w:rsidRPr="00000000" w14:paraId="00000275">
            <w:pPr>
              <w:widowControl w:val="0"/>
              <w:spacing w:after="0" w:before="0"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Figure S8. Monthly mean variation of glacier melt by GCM during the future period in comparison with the historical records (solid lines) and historical CGMs (dotted lines). AG, represent the glacierized surface area in percentage regarding the catchment area, and the total glacierized area. ELEV, is the mean elevation of glaciers.</w:t>
            </w:r>
          </w:p>
          <w:p w:rsidR="00000000" w:rsidDel="00000000" w:rsidP="00000000" w:rsidRDefault="00000000" w:rsidRPr="00000000" w14:paraId="00000276">
            <w:pPr>
              <w:widowControl w:val="0"/>
              <w:spacing w:after="0" w:before="0" w:line="240" w:lineRule="auto"/>
              <w:rPr>
                <w:rFonts w:ascii="Times New Roman" w:cs="Times New Roman" w:eastAsia="Times New Roman" w:hAnsi="Times New Roman"/>
                <w:sz w:val="18"/>
                <w:szCs w:val="18"/>
              </w:rPr>
            </w:pPr>
            <w:r w:rsidDel="00000000" w:rsidR="00000000" w:rsidRPr="00000000">
              <w:rPr>
                <w:rtl w:val="0"/>
              </w:rPr>
            </w:r>
          </w:p>
        </w:tc>
      </w:tr>
    </w:tbl>
    <w:p w:rsidR="00000000" w:rsidDel="00000000" w:rsidP="00000000" w:rsidRDefault="00000000" w:rsidRPr="00000000" w14:paraId="00000277">
      <w:pPr>
        <w:spacing w:after="240" w:before="240" w:line="360" w:lineRule="auto"/>
        <w:jc w:val="both"/>
        <w:rPr>
          <w:rFonts w:ascii="Times New Roman" w:cs="Times New Roman" w:eastAsia="Times New Roman" w:hAnsi="Times New Roman"/>
          <w:sz w:val="18"/>
          <w:szCs w:val="18"/>
        </w:rPr>
      </w:pPr>
      <w:r w:rsidDel="00000000" w:rsidR="00000000" w:rsidRPr="00000000">
        <w:rPr>
          <w:rtl w:val="0"/>
        </w:rPr>
      </w:r>
    </w:p>
    <w:tbl>
      <w:tblPr>
        <w:tblStyle w:val="Table11"/>
        <w:tblW w:w="6607.5"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140"/>
        <w:gridCol w:w="1395"/>
        <w:gridCol w:w="1350"/>
        <w:gridCol w:w="1305"/>
        <w:gridCol w:w="1417.5"/>
        <w:tblGridChange w:id="0">
          <w:tblGrid>
            <w:gridCol w:w="1140"/>
            <w:gridCol w:w="1395"/>
            <w:gridCol w:w="1350"/>
            <w:gridCol w:w="1305"/>
            <w:gridCol w:w="1417.5"/>
          </w:tblGrid>
        </w:tblGridChange>
      </w:tblGrid>
      <w:tr>
        <w:trPr>
          <w:cantSplit w:val="0"/>
          <w:trHeight w:val="202.88" w:hRule="atLeast"/>
          <w:tblHeader w:val="0"/>
        </w:trPr>
        <w:tc>
          <w:tcPr>
            <w:gridSpan w:val="5"/>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78">
            <w:pPr>
              <w:widowControl w:val="0"/>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Table S3. </w:t>
            </w:r>
            <w:r w:rsidDel="00000000" w:rsidR="00000000" w:rsidRPr="00000000">
              <w:rPr>
                <w:rFonts w:ascii="Times New Roman" w:cs="Times New Roman" w:eastAsia="Times New Roman" w:hAnsi="Times New Roman"/>
                <w:sz w:val="18"/>
                <w:szCs w:val="18"/>
                <w:rtl w:val="0"/>
              </w:rPr>
              <w:t xml:space="preserve">Differences of total annual glacier runoff between historical (2000-2019) and future periods (2030-2049) considering changes positive and/or negatives by catchments using the filtered ensemble across the Andes (11°N-55°S)</w:t>
            </w:r>
          </w:p>
        </w:tc>
      </w:tr>
      <w:tr>
        <w:trPr>
          <w:cantSplit w:val="0"/>
          <w:trHeight w:val="202.88" w:hRule="atLeast"/>
          <w:tblHeader w:val="0"/>
        </w:trPr>
        <w:tc>
          <w:tcPr>
            <w:vMerge w:val="restart"/>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7D">
            <w:pPr>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7E">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Scenario</w:t>
            </w:r>
          </w:p>
        </w:tc>
        <w:tc>
          <w:tcPr>
            <w:vMerge w:val="restart"/>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7F">
            <w:pPr>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80">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Behavior of glacier runoff change</w:t>
            </w:r>
          </w:p>
        </w:tc>
        <w:tc>
          <w:tcPr>
            <w:gridSpan w:val="3"/>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81">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Glaciological regions</w:t>
            </w:r>
          </w:p>
        </w:tc>
      </w:tr>
      <w:tr>
        <w:trPr>
          <w:cantSplit w:val="0"/>
          <w:trHeight w:val="202.88"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84">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85">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86">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Tropical Andes</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87">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Dry Andes</w:t>
            </w:r>
          </w:p>
        </w:tc>
        <w:tc>
          <w:tcPr>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88">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Wet Andes</w:t>
            </w:r>
          </w:p>
        </w:tc>
      </w:tr>
      <w:tr>
        <w:trPr>
          <w:cantSplit w:val="0"/>
          <w:trHeight w:val="202.88" w:hRule="atLeast"/>
          <w:tblHeader w:val="0"/>
        </w:trPr>
        <w:tc>
          <w:tcPr>
            <w:gridSpan w:val="5"/>
            <w:tcBorders>
              <w:top w:color="000000" w:space="0" w:sz="4" w:val="single"/>
              <w:left w:color="000000" w:space="0" w:sz="4" w:val="single"/>
              <w:bottom w:color="000000" w:space="0" w:sz="4" w:val="single"/>
              <w:right w:color="000000" w:space="0" w:sz="4" w:val="single"/>
            </w:tcBorders>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89">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Mean annual change of glacier runoff in percentage</w:t>
            </w:r>
          </w:p>
        </w:tc>
      </w:tr>
      <w:tr>
        <w:trPr>
          <w:cantSplit w:val="0"/>
          <w:trHeight w:val="202.88"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8E">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SSP5-8.5 </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8F">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Positive</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0">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53.0</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1">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38.3</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2">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12.4 </w:t>
            </w:r>
          </w:p>
        </w:tc>
      </w:tr>
      <w:tr>
        <w:trPr>
          <w:cantSplit w:val="0"/>
          <w:trHeight w:val="202.88"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3">
            <w:pPr>
              <w:spacing w:line="240" w:lineRule="auto"/>
              <w:jc w:val="both"/>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4">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Negative</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5">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-34.3</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6">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-34.0</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7">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30.6</w:t>
            </w:r>
          </w:p>
        </w:tc>
      </w:tr>
      <w:tr>
        <w:trPr>
          <w:cantSplit w:val="0"/>
          <w:trHeight w:val="202.88"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8">
            <w:pPr>
              <w:spacing w:line="240" w:lineRule="auto"/>
              <w:jc w:val="both"/>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9">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Both</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A">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16.2</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B">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5.5</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C">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4.4 </w:t>
            </w:r>
          </w:p>
        </w:tc>
      </w:tr>
      <w:tr>
        <w:trPr>
          <w:cantSplit w:val="0"/>
          <w:trHeight w:val="202.88"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D">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SSP1-2.6</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E">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Positive</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9F">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18.3</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A0">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19.1</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A1">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8.7 </w:t>
            </w:r>
          </w:p>
        </w:tc>
      </w:tr>
      <w:tr>
        <w:trPr>
          <w:cantSplit w:val="0"/>
          <w:trHeight w:val="202.88"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A2">
            <w:pPr>
              <w:spacing w:line="240" w:lineRule="auto"/>
              <w:jc w:val="both"/>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A3">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Negative</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A4">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-43.4</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A5">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-36.8</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A6">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-31.7 </w:t>
            </w:r>
          </w:p>
        </w:tc>
      </w:tr>
      <w:tr>
        <w:trPr>
          <w:cantSplit w:val="0"/>
          <w:trHeight w:val="202.88"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A7">
            <w:pPr>
              <w:spacing w:line="240" w:lineRule="auto"/>
              <w:jc w:val="both"/>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A8">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Both</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A9">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-8.9</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AA">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-7.0</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AB">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-2.1</w:t>
            </w:r>
          </w:p>
        </w:tc>
      </w:tr>
      <w:tr>
        <w:trPr>
          <w:cantSplit w:val="0"/>
          <w:trHeight w:val="202.88" w:hRule="atLeast"/>
          <w:tblHeader w:val="0"/>
        </w:trPr>
        <w:tc>
          <w:tcPr>
            <w:gridSpan w:val="5"/>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AC">
            <w:pPr>
              <w:jc w:val="center"/>
              <w:rPr>
                <w:rFonts w:ascii="Times New Roman" w:cs="Times New Roman" w:eastAsia="Times New Roman" w:hAnsi="Times New Roman"/>
                <w:sz w:val="18"/>
                <w:szCs w:val="18"/>
                <w:vertAlign w:val="superscript"/>
              </w:rPr>
            </w:pPr>
            <w:r w:rsidDel="00000000" w:rsidR="00000000" w:rsidRPr="00000000">
              <w:rPr>
                <w:rFonts w:ascii="Times New Roman" w:cs="Times New Roman" w:eastAsia="Times New Roman" w:hAnsi="Times New Roman"/>
                <w:sz w:val="18"/>
                <w:szCs w:val="18"/>
                <w:rtl w:val="0"/>
              </w:rPr>
              <w:t xml:space="preserve">Mean annual change of glacier runoff in m</w:t>
            </w:r>
            <w:r w:rsidDel="00000000" w:rsidR="00000000" w:rsidRPr="00000000">
              <w:rPr>
                <w:rFonts w:ascii="Times New Roman" w:cs="Times New Roman" w:eastAsia="Times New Roman" w:hAnsi="Times New Roman"/>
                <w:sz w:val="18"/>
                <w:szCs w:val="18"/>
                <w:vertAlign w:val="superscript"/>
                <w:rtl w:val="0"/>
              </w:rPr>
              <w:t xml:space="preserve">3</w:t>
            </w:r>
            <w:r w:rsidDel="00000000" w:rsidR="00000000" w:rsidRPr="00000000">
              <w:rPr>
                <w:rFonts w:ascii="Times New Roman" w:cs="Times New Roman" w:eastAsia="Times New Roman" w:hAnsi="Times New Roman"/>
                <w:sz w:val="18"/>
                <w:szCs w:val="18"/>
                <w:rtl w:val="0"/>
              </w:rPr>
              <w:t xml:space="preserve"> s</w:t>
            </w:r>
            <w:r w:rsidDel="00000000" w:rsidR="00000000" w:rsidRPr="00000000">
              <w:rPr>
                <w:rFonts w:ascii="Times New Roman" w:cs="Times New Roman" w:eastAsia="Times New Roman" w:hAnsi="Times New Roman"/>
                <w:sz w:val="18"/>
                <w:szCs w:val="18"/>
                <w:vertAlign w:val="superscript"/>
                <w:rtl w:val="0"/>
              </w:rPr>
              <w:t xml:space="preserve">-1</w:t>
            </w:r>
          </w:p>
        </w:tc>
      </w:tr>
      <w:tr>
        <w:trPr>
          <w:cantSplit w:val="0"/>
          <w:trHeight w:val="202.88"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1">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SSP5-8.5</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2">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Positive</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3">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0.5</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4">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3.5</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5">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3.4 </w:t>
            </w:r>
          </w:p>
        </w:tc>
      </w:tr>
      <w:tr>
        <w:trPr>
          <w:cantSplit w:val="0"/>
          <w:trHeight w:val="202.88"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6">
            <w:pPr>
              <w:spacing w:line="240" w:lineRule="auto"/>
              <w:jc w:val="both"/>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7">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Negative</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8">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-20.4</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9">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-13.3</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A">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-170.7</w:t>
            </w:r>
          </w:p>
        </w:tc>
      </w:tr>
      <w:tr>
        <w:trPr>
          <w:cantSplit w:val="0"/>
          <w:trHeight w:val="202.88"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B">
            <w:pPr>
              <w:spacing w:line="240" w:lineRule="auto"/>
              <w:jc w:val="both"/>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C">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Both</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D">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0.4</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E">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1.1</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BF">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0.3</w:t>
            </w:r>
          </w:p>
        </w:tc>
      </w:tr>
      <w:tr>
        <w:trPr>
          <w:cantSplit w:val="0"/>
          <w:trHeight w:val="202.88"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0">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SSP1-2.6</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1">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Positive</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2">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0.2</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3">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1.8</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4">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2.4 </w:t>
            </w:r>
          </w:p>
        </w:tc>
      </w:tr>
      <w:tr>
        <w:trPr>
          <w:cantSplit w:val="0"/>
          <w:trHeight w:val="202.88"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5">
            <w:pPr>
              <w:spacing w:line="240" w:lineRule="auto"/>
              <w:jc w:val="both"/>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6">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Negative</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7">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-25.8</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8">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-14.4</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9">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-177.2 </w:t>
            </w:r>
          </w:p>
        </w:tc>
      </w:tr>
      <w:tr>
        <w:trPr>
          <w:cantSplit w:val="0"/>
          <w:trHeight w:val="202.88"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A">
            <w:pPr>
              <w:spacing w:line="240" w:lineRule="auto"/>
              <w:jc w:val="both"/>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B">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Both</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C">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-0.2</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D">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-1.4</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E">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-0.2</w:t>
            </w:r>
          </w:p>
        </w:tc>
      </w:tr>
      <w:tr>
        <w:trPr>
          <w:cantSplit w:val="0"/>
          <w:trHeight w:val="202.88"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CF">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Number of catchments</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0">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Positive</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1">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2">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34</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3">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24</w:t>
            </w:r>
          </w:p>
        </w:tc>
      </w:tr>
      <w:tr>
        <w:trPr>
          <w:cantSplit w:val="0"/>
          <w:trHeight w:val="202.88"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4">
            <w:pPr>
              <w:spacing w:line="240" w:lineRule="auto"/>
              <w:jc w:val="both"/>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5">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Negative</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6">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169</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7">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74</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8">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437</w:t>
            </w:r>
          </w:p>
        </w:tc>
      </w:tr>
      <w:tr>
        <w:trPr>
          <w:cantSplit w:val="0"/>
          <w:trHeight w:val="202.88"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9">
            <w:pPr>
              <w:spacing w:line="240" w:lineRule="auto"/>
              <w:jc w:val="both"/>
              <w:rPr>
                <w:rFonts w:ascii="Times New Roman" w:cs="Times New Roman" w:eastAsia="Times New Roman" w:hAnsi="Times New Roman"/>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A">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Both</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B">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8</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C">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22</w:t>
            </w:r>
          </w:p>
        </w:tc>
        <w:tc>
          <w:tcPr>
            <w:tcBorders>
              <w:top w:color="000000" w:space="0" w:sz="4" w:val="single"/>
              <w:left w:color="000000" w:space="0" w:sz="4" w:val="single"/>
              <w:bottom w:color="000000" w:space="0" w:sz="4" w:val="single"/>
              <w:right w:color="000000" w:space="0" w:sz="4" w:val="single"/>
            </w:tcBorders>
            <w:shd w:fill="auto" w:val="clear"/>
            <w:tcMar>
              <w:top w:w="1.4400000000000002" w:type="dxa"/>
              <w:left w:w="1.4400000000000002" w:type="dxa"/>
              <w:bottom w:w="1.4400000000000002" w:type="dxa"/>
              <w:right w:w="1.4400000000000002" w:type="dxa"/>
            </w:tcMar>
            <w:vAlign w:val="center"/>
          </w:tcPr>
          <w:p w:rsidR="00000000" w:rsidDel="00000000" w:rsidP="00000000" w:rsidRDefault="00000000" w:rsidRPr="00000000" w14:paraId="000002DD">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r>
    </w:tbl>
    <w:p w:rsidR="00000000" w:rsidDel="00000000" w:rsidP="00000000" w:rsidRDefault="00000000" w:rsidRPr="00000000" w14:paraId="000002DE">
      <w:pPr>
        <w:pStyle w:val="Heading2"/>
        <w:spacing w:after="240" w:before="240" w:line="360" w:lineRule="auto"/>
        <w:jc w:val="both"/>
        <w:rPr>
          <w:rFonts w:ascii="Times New Roman" w:cs="Times New Roman" w:eastAsia="Times New Roman" w:hAnsi="Times New Roman"/>
          <w:sz w:val="18"/>
          <w:szCs w:val="18"/>
        </w:rPr>
      </w:pPr>
      <w:bookmarkStart w:colFirst="0" w:colLast="0" w:name="_d8r98371kykc" w:id="2"/>
      <w:bookmarkEnd w:id="2"/>
      <w:r w:rsidDel="00000000" w:rsidR="00000000" w:rsidRPr="00000000">
        <w:rPr>
          <w:rtl w:val="0"/>
        </w:rPr>
      </w:r>
    </w:p>
    <w:tbl>
      <w:tblPr>
        <w:tblStyle w:val="Table12"/>
        <w:tblW w:w="775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545"/>
        <w:gridCol w:w="1515"/>
        <w:gridCol w:w="1065"/>
        <w:gridCol w:w="1215"/>
        <w:gridCol w:w="2415"/>
        <w:tblGridChange w:id="0">
          <w:tblGrid>
            <w:gridCol w:w="1545"/>
            <w:gridCol w:w="1515"/>
            <w:gridCol w:w="1065"/>
            <w:gridCol w:w="1215"/>
            <w:gridCol w:w="2415"/>
          </w:tblGrid>
        </w:tblGridChange>
      </w:tblGrid>
      <w:tr>
        <w:trPr>
          <w:cantSplit w:val="0"/>
          <w:trHeight w:val="228.79999999999998" w:hRule="atLeast"/>
          <w:tblHeader w:val="0"/>
        </w:trPr>
        <w:tc>
          <w:tcPr>
            <w:gridSpan w:val="5"/>
            <w:tcMar>
              <w:top w:w="14.399999999999999" w:type="dxa"/>
              <w:left w:w="14.399999999999999" w:type="dxa"/>
              <w:bottom w:w="14.399999999999999" w:type="dxa"/>
              <w:right w:w="14.399999999999999" w:type="dxa"/>
            </w:tcMar>
          </w:tcPr>
          <w:p w:rsidR="00000000" w:rsidDel="00000000" w:rsidP="00000000" w:rsidRDefault="00000000" w:rsidRPr="00000000" w14:paraId="000002DF">
            <w:pPr>
              <w:spacing w:line="240" w:lineRule="auto"/>
              <w:ind w:left="135"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Table S4. Analyzed GCMs (CMIP6) in the historical (1990-2019) and future periods (2020-2049)</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4">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GCM name</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5">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Institute</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6">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Horizontal grid spacing (°)</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7">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Variant label</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8">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Reference</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E9">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CESM2</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EA">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NCAR (USA)</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EB">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1.3°×0.9°</w:t>
            </w:r>
          </w:p>
        </w:tc>
        <w:tc>
          <w:tcPr>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C">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r4i1p1f1</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ED">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Danabasoglu et al. (2020)</w:t>
            </w:r>
          </w:p>
        </w:tc>
      </w:tr>
      <w:tr>
        <w:trPr>
          <w:cantSplit w:val="0"/>
          <w:trHeight w:val="208.7999999999999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EE">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FGOALS-f3-L</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EF">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China</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F0">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1.3°×1°</w:t>
            </w:r>
          </w:p>
        </w:tc>
        <w:tc>
          <w:tcPr>
            <w:vMerge w:val="restart"/>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F1">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r1i1p1f1</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F2">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He et al. (2019)</w:t>
            </w:r>
          </w:p>
        </w:tc>
      </w:tr>
      <w:tr>
        <w:trPr>
          <w:cantSplit w:val="0"/>
          <w:trHeight w:val="228.7999999999999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F3">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NorESM2-MM</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F4">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NCC (Norway)</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F5">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0.9°×1.3°</w:t>
            </w:r>
          </w:p>
        </w:tc>
        <w:tc>
          <w:tcPr>
            <w:vMerge w:val="continue"/>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F6">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F7">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Seland et al. (2020)</w:t>
            </w:r>
          </w:p>
        </w:tc>
      </w:tr>
      <w:tr>
        <w:trPr>
          <w:cantSplit w:val="0"/>
          <w:trHeight w:val="228.7999999999999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F8">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MPI-ESM1-2-HR</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F9">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MPI (Germany)</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FA">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0.9°×0.9°</w:t>
            </w:r>
          </w:p>
        </w:tc>
        <w:tc>
          <w:tcPr>
            <w:vMerge w:val="continue"/>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FB">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FC">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Muller et al. (2018)</w:t>
            </w:r>
          </w:p>
        </w:tc>
      </w:tr>
      <w:tr>
        <w:trPr>
          <w:cantSplit w:val="0"/>
          <w:trHeight w:val="228.7999999999999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FD">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INM-CM4-8</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FE">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INM (Russia)</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2FF">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2°×1.5°</w:t>
            </w:r>
          </w:p>
        </w:tc>
        <w:tc>
          <w:tcPr>
            <w:vMerge w:val="continue"/>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00">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301">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Volodin et al. (2018)</w:t>
            </w:r>
          </w:p>
        </w:tc>
      </w:tr>
      <w:tr>
        <w:trPr>
          <w:cantSplit w:val="0"/>
          <w:trHeight w:val="228.7999999999999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302">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INM-CM5-0</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303">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INM (Russia)</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304">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2°×1.5°</w:t>
            </w:r>
          </w:p>
        </w:tc>
        <w:tc>
          <w:tcPr>
            <w:vMerge w:val="continue"/>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05">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306">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Volodin et al. (2017)</w:t>
            </w:r>
          </w:p>
        </w:tc>
      </w:tr>
      <w:tr>
        <w:trPr>
          <w:cantSplit w:val="0"/>
          <w:trHeight w:val="228.7999999999999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307">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CAMS-CSM1-0</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308">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CAMS(China)</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309">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1.1°×1.1°</w:t>
            </w:r>
          </w:p>
        </w:tc>
        <w:tc>
          <w:tcPr>
            <w:vMerge w:val="continue"/>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0A">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30B">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Xin-Yao et al. (2019)</w:t>
            </w:r>
          </w:p>
        </w:tc>
      </w:tr>
      <w:tr>
        <w:trPr>
          <w:cantSplit w:val="0"/>
          <w:trHeight w:val="228.7999999999999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30C">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GFDL-ESM4</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30D">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GFDL (USA)</w:t>
            </w:r>
          </w:p>
        </w:tc>
        <w:tc>
          <w:tcPr>
            <w:tcBorders>
              <w:top w:color="000000" w:space="0" w:sz="4" w:val="single"/>
              <w:left w:color="000000" w:space="0" w:sz="4" w:val="single"/>
              <w:bottom w:color="000000" w:space="0" w:sz="4" w:val="single"/>
              <w:right w:color="000000" w:space="0" w:sz="4"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30E">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1.3°×1°</w:t>
            </w:r>
          </w:p>
        </w:tc>
        <w:tc>
          <w:tcPr>
            <w:vMerge w:val="continue"/>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0F">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310">
            <w:pPr>
              <w:widowControl w:val="0"/>
              <w:spacing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Dunne et al. (2020)</w:t>
            </w:r>
          </w:p>
        </w:tc>
      </w:tr>
      <w:tr>
        <w:trPr>
          <w:cantSplit w:val="0"/>
          <w:trHeight w:val="228.79999999999998" w:hRule="atLeast"/>
          <w:tblHeader w:val="0"/>
        </w:trPr>
        <w:tc>
          <w:tcPr>
            <w:gridSpan w:val="5"/>
            <w:tcMar>
              <w:top w:w="14.399999999999999" w:type="dxa"/>
              <w:left w:w="14.399999999999999" w:type="dxa"/>
              <w:bottom w:w="14.399999999999999" w:type="dxa"/>
              <w:right w:w="14.399999999999999" w:type="dxa"/>
            </w:tcMar>
          </w:tcPr>
          <w:p w:rsidR="00000000" w:rsidDel="00000000" w:rsidP="00000000" w:rsidRDefault="00000000" w:rsidRPr="00000000" w14:paraId="00000311">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Note: Variant labels provides information about realization (r), initialization method (i), physics (p), and forcing (f)</w:t>
            </w:r>
          </w:p>
        </w:tc>
      </w:tr>
    </w:tbl>
    <w:p w:rsidR="00000000" w:rsidDel="00000000" w:rsidP="00000000" w:rsidRDefault="00000000" w:rsidRPr="00000000" w14:paraId="00000316">
      <w:pPr>
        <w:spacing w:after="160" w:line="36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317">
      <w:pPr>
        <w:spacing w:after="160" w:line="36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318">
      <w:pPr>
        <w:spacing w:after="160" w:line="36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319">
      <w:pPr>
        <w:spacing w:after="160" w:line="36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31A">
      <w:pPr>
        <w:spacing w:after="160" w:line="36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31B">
      <w:pPr>
        <w:spacing w:after="160" w:line="360" w:lineRule="auto"/>
        <w:jc w:val="both"/>
        <w:rPr>
          <w:rFonts w:ascii="Times New Roman" w:cs="Times New Roman" w:eastAsia="Times New Roman" w:hAnsi="Times New Roman"/>
          <w:sz w:val="18"/>
          <w:szCs w:val="18"/>
        </w:rPr>
      </w:pPr>
      <w:r w:rsidDel="00000000" w:rsidR="00000000" w:rsidRPr="00000000">
        <w:rPr>
          <w:rtl w:val="0"/>
        </w:rPr>
      </w:r>
    </w:p>
    <w:tbl>
      <w:tblPr>
        <w:tblStyle w:val="Table13"/>
        <w:tblW w:w="907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20"/>
        <w:gridCol w:w="555"/>
        <w:gridCol w:w="1005"/>
        <w:gridCol w:w="960"/>
        <w:gridCol w:w="1050"/>
        <w:gridCol w:w="1140"/>
        <w:gridCol w:w="1140"/>
        <w:gridCol w:w="1177.5"/>
        <w:gridCol w:w="1027.5"/>
        <w:tblGridChange w:id="0">
          <w:tblGrid>
            <w:gridCol w:w="1020"/>
            <w:gridCol w:w="555"/>
            <w:gridCol w:w="1005"/>
            <w:gridCol w:w="960"/>
            <w:gridCol w:w="1050"/>
            <w:gridCol w:w="1140"/>
            <w:gridCol w:w="1140"/>
            <w:gridCol w:w="1177.5"/>
            <w:gridCol w:w="1027.5"/>
          </w:tblGrid>
        </w:tblGridChange>
      </w:tblGrid>
      <w:tr>
        <w:trPr>
          <w:cantSplit w:val="0"/>
          <w:tblHeader w:val="0"/>
        </w:trPr>
        <w:tc>
          <w:tcPr>
            <w:gridSpan w:val="9"/>
            <w:tcBorders>
              <w:top w:color="000000" w:space="0" w:sz="8" w:val="single"/>
              <w:left w:color="000000" w:space="0" w:sz="8" w:val="single"/>
              <w:bottom w:color="000000" w:space="0" w:sz="8" w:val="single"/>
              <w:right w:color="000000" w:space="0" w:sz="8" w:val="single"/>
            </w:tcBorders>
            <w:tcMar>
              <w:top w:w="-144.0" w:type="dxa"/>
              <w:left w:w="-144.0" w:type="dxa"/>
              <w:bottom w:w="-144.0" w:type="dxa"/>
              <w:right w:w="-144.0" w:type="dxa"/>
            </w:tcMar>
            <w:vAlign w:val="center"/>
          </w:tcPr>
          <w:p w:rsidR="00000000" w:rsidDel="00000000" w:rsidP="00000000" w:rsidRDefault="00000000" w:rsidRPr="00000000" w14:paraId="0000031C">
            <w:pPr>
              <w:spacing w:line="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Table S5. Calibrated parameter values used in the glacier mass balance and volume simulations across the Andes (11°N-55°S) during the period 2000-2019  </w:t>
            </w:r>
          </w:p>
        </w:tc>
      </w:tr>
      <w:tr>
        <w:trPr>
          <w:cantSplit w:val="0"/>
          <w:tblHeader w:val="0"/>
        </w:trPr>
        <w:tc>
          <w:tcPr>
            <w:vMerge w:val="restart"/>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25">
            <w:pPr>
              <w:spacing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326">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Region</w:t>
            </w:r>
          </w:p>
        </w:tc>
        <w:tc>
          <w:tcPr>
            <w:vMerge w:val="restart"/>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27">
            <w:pPr>
              <w:spacing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328">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Zone</w:t>
            </w:r>
          </w:p>
        </w:tc>
        <w:tc>
          <w:tcPr>
            <w:gridSpan w:val="6"/>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29">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Mass balance parameter values</w:t>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2F">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Volume parameter</w:t>
            </w:r>
          </w:p>
        </w:tc>
      </w:tr>
      <w:tr>
        <w:trPr>
          <w:cantSplit w:val="0"/>
          <w:tblHeader w:val="0"/>
        </w:trPr>
        <w:tc>
          <w:tcPr>
            <w:vMerge w:val="continue"/>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30">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31">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32">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Temperature LR</w:t>
            </w:r>
          </w:p>
          <w:p w:rsidR="00000000" w:rsidDel="00000000" w:rsidP="00000000" w:rsidRDefault="00000000" w:rsidRPr="00000000" w14:paraId="00000333">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[ºC/m a.s.l.]</w:t>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34">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Precipitation factor</w:t>
            </w:r>
          </w:p>
          <w:p w:rsidR="00000000" w:rsidDel="00000000" w:rsidP="00000000" w:rsidRDefault="00000000" w:rsidRPr="00000000" w14:paraId="00000335">
            <w:pPr>
              <w:widowControl w:val="0"/>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6">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Mean melt factor</w:t>
            </w:r>
          </w:p>
          <w:p w:rsidR="00000000" w:rsidDel="00000000" w:rsidP="00000000" w:rsidRDefault="00000000" w:rsidRPr="00000000" w14:paraId="00000337">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[mm mth</w:t>
            </w:r>
            <w:r w:rsidDel="00000000" w:rsidR="00000000" w:rsidRPr="00000000">
              <w:rPr>
                <w:rFonts w:ascii="Times New Roman" w:cs="Times New Roman" w:eastAsia="Times New Roman" w:hAnsi="Times New Roman"/>
                <w:sz w:val="18"/>
                <w:szCs w:val="18"/>
                <w:vertAlign w:val="superscript"/>
                <w:rtl w:val="0"/>
              </w:rPr>
              <w:t xml:space="preserve">-1</w:t>
            </w:r>
            <w:r w:rsidDel="00000000" w:rsidR="00000000" w:rsidRPr="00000000">
              <w:rPr>
                <w:rFonts w:ascii="Times New Roman" w:cs="Times New Roman" w:eastAsia="Times New Roman" w:hAnsi="Times New Roman"/>
                <w:sz w:val="18"/>
                <w:szCs w:val="18"/>
                <w:rtl w:val="0"/>
              </w:rPr>
              <w:t xml:space="preserve"> ºC</w:t>
            </w:r>
            <w:r w:rsidDel="00000000" w:rsidR="00000000" w:rsidRPr="00000000">
              <w:rPr>
                <w:rFonts w:ascii="Times New Roman" w:cs="Times New Roman" w:eastAsia="Times New Roman" w:hAnsi="Times New Roman"/>
                <w:sz w:val="18"/>
                <w:szCs w:val="18"/>
                <w:vertAlign w:val="superscript"/>
                <w:rtl w:val="0"/>
              </w:rPr>
              <w:t xml:space="preserve">-1</w:t>
            </w:r>
            <w:r w:rsidDel="00000000" w:rsidR="00000000" w:rsidRPr="00000000">
              <w:rPr>
                <w:rFonts w:ascii="Times New Roman" w:cs="Times New Roman" w:eastAsia="Times New Roman" w:hAnsi="Times New Roman"/>
                <w:sz w:val="18"/>
                <w:szCs w:val="18"/>
                <w:rtl w:val="0"/>
              </w:rPr>
              <w:t xml:space="preserve">]</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8">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Temperature for melt onset</w:t>
            </w:r>
          </w:p>
          <w:p w:rsidR="00000000" w:rsidDel="00000000" w:rsidP="00000000" w:rsidRDefault="00000000" w:rsidRPr="00000000" w14:paraId="00000339">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[ºC]</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A">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Temperature at start of snowfall</w:t>
            </w:r>
          </w:p>
          <w:p w:rsidR="00000000" w:rsidDel="00000000" w:rsidP="00000000" w:rsidRDefault="00000000" w:rsidRPr="00000000" w14:paraId="0000033B">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[ºC]</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C">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Temperature at start of rainfall</w:t>
            </w:r>
          </w:p>
          <w:p w:rsidR="00000000" w:rsidDel="00000000" w:rsidP="00000000" w:rsidRDefault="00000000" w:rsidRPr="00000000" w14:paraId="0000033D">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[ºC]</w:t>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3E">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Glen A inversion</w:t>
            </w:r>
          </w:p>
          <w:p w:rsidR="00000000" w:rsidDel="00000000" w:rsidP="00000000" w:rsidRDefault="00000000" w:rsidRPr="00000000" w14:paraId="0000033F">
            <w:pPr>
              <w:spacing w:line="240" w:lineRule="auto"/>
              <w:jc w:val="center"/>
              <w:rPr>
                <w:rFonts w:ascii="Times New Roman" w:cs="Times New Roman" w:eastAsia="Times New Roman" w:hAnsi="Times New Roman"/>
                <w:sz w:val="18"/>
                <w:szCs w:val="18"/>
                <w:vertAlign w:val="superscript"/>
              </w:rPr>
            </w:pPr>
            <w:r w:rsidDel="00000000" w:rsidR="00000000" w:rsidRPr="00000000">
              <w:rPr>
                <w:rFonts w:ascii="Times New Roman" w:cs="Times New Roman" w:eastAsia="Times New Roman" w:hAnsi="Times New Roman"/>
                <w:sz w:val="18"/>
                <w:szCs w:val="18"/>
                <w:rtl w:val="0"/>
              </w:rPr>
              <w:t xml:space="preserve">s</w:t>
            </w:r>
            <w:r w:rsidDel="00000000" w:rsidR="00000000" w:rsidRPr="00000000">
              <w:rPr>
                <w:rFonts w:ascii="Gungsuh" w:cs="Gungsuh" w:eastAsia="Gungsuh" w:hAnsi="Gungsuh"/>
                <w:sz w:val="18"/>
                <w:szCs w:val="18"/>
                <w:vertAlign w:val="superscript"/>
                <w:rtl w:val="0"/>
              </w:rPr>
              <w:t xml:space="preserve">−1</w:t>
            </w:r>
            <w:r w:rsidDel="00000000" w:rsidR="00000000" w:rsidRPr="00000000">
              <w:rPr>
                <w:rFonts w:ascii="Times New Roman" w:cs="Times New Roman" w:eastAsia="Times New Roman" w:hAnsi="Times New Roman"/>
                <w:sz w:val="18"/>
                <w:szCs w:val="18"/>
                <w:rtl w:val="0"/>
              </w:rPr>
              <w:t xml:space="preserve"> Pa</w:t>
            </w:r>
            <w:r w:rsidDel="00000000" w:rsidR="00000000" w:rsidRPr="00000000">
              <w:rPr>
                <w:rFonts w:ascii="Gungsuh" w:cs="Gungsuh" w:eastAsia="Gungsuh" w:hAnsi="Gungsuh"/>
                <w:sz w:val="18"/>
                <w:szCs w:val="18"/>
                <w:vertAlign w:val="superscript"/>
                <w:rtl w:val="0"/>
              </w:rPr>
              <w:t xml:space="preserve">−3</w:t>
            </w:r>
          </w:p>
        </w:tc>
      </w:tr>
      <w:tr>
        <w:trPr>
          <w:cantSplit w:val="0"/>
          <w:tblHeader w:val="0"/>
        </w:trPr>
        <w:tc>
          <w:tcPr>
            <w:vMerge w:val="restart"/>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40">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Tropical Andes</w:t>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41">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IT</w:t>
            </w:r>
          </w:p>
        </w:tc>
        <w:tc>
          <w:tcPr>
            <w:vMerge w:val="restart"/>
            <w:tcMar>
              <w:top w:w="-144.0" w:type="dxa"/>
              <w:left w:w="-144.0" w:type="dxa"/>
              <w:bottom w:w="-144.0" w:type="dxa"/>
              <w:right w:w="-144.0" w:type="dxa"/>
            </w:tcMar>
            <w:vAlign w:val="center"/>
          </w:tcPr>
          <w:p w:rsidR="00000000" w:rsidDel="00000000" w:rsidP="00000000" w:rsidRDefault="00000000" w:rsidRPr="00000000" w14:paraId="00000342">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-0.0066</w:t>
            </w:r>
          </w:p>
        </w:tc>
        <w:tc>
          <w:tcPr>
            <w:vMerge w:val="restart"/>
            <w:tcMar>
              <w:top w:w="-144.0" w:type="dxa"/>
              <w:left w:w="-144.0" w:type="dxa"/>
              <w:bottom w:w="-144.0" w:type="dxa"/>
              <w:right w:w="-144.0" w:type="dxa"/>
            </w:tcMar>
            <w:vAlign w:val="center"/>
          </w:tcPr>
          <w:p w:rsidR="00000000" w:rsidDel="00000000" w:rsidP="00000000" w:rsidRDefault="00000000" w:rsidRPr="00000000" w14:paraId="00000343">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tcMar>
              <w:top w:w="-144.0" w:type="dxa"/>
              <w:left w:w="-144.0" w:type="dxa"/>
              <w:bottom w:w="-144.0" w:type="dxa"/>
              <w:right w:w="-144.0" w:type="dxa"/>
            </w:tcMar>
            <w:vAlign w:val="center"/>
          </w:tcPr>
          <w:p w:rsidR="00000000" w:rsidDel="00000000" w:rsidP="00000000" w:rsidRDefault="00000000" w:rsidRPr="00000000" w14:paraId="00000344">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434</w:t>
            </w:r>
          </w:p>
        </w:tc>
        <w:tc>
          <w:tcPr>
            <w:vMerge w:val="restart"/>
            <w:tcMar>
              <w:top w:w="-144.0" w:type="dxa"/>
              <w:left w:w="-144.0" w:type="dxa"/>
              <w:bottom w:w="-144.0" w:type="dxa"/>
              <w:right w:w="-144.0" w:type="dxa"/>
            </w:tcMar>
            <w:vAlign w:val="center"/>
          </w:tcPr>
          <w:p w:rsidR="00000000" w:rsidDel="00000000" w:rsidP="00000000" w:rsidRDefault="00000000" w:rsidRPr="00000000" w14:paraId="00000345">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2.1</w:t>
            </w:r>
          </w:p>
        </w:tc>
        <w:tc>
          <w:tcPr>
            <w:vMerge w:val="restart"/>
            <w:tcMar>
              <w:top w:w="-144.0" w:type="dxa"/>
              <w:left w:w="-144.0" w:type="dxa"/>
              <w:bottom w:w="-144.0" w:type="dxa"/>
              <w:right w:w="-144.0" w:type="dxa"/>
            </w:tcMar>
            <w:vAlign w:val="center"/>
          </w:tcPr>
          <w:p w:rsidR="00000000" w:rsidDel="00000000" w:rsidP="00000000" w:rsidRDefault="00000000" w:rsidRPr="00000000" w14:paraId="00000346">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2.1</w:t>
            </w:r>
          </w:p>
        </w:tc>
        <w:tc>
          <w:tcPr>
            <w:vMerge w:val="restart"/>
            <w:tcMar>
              <w:top w:w="-144.0" w:type="dxa"/>
              <w:left w:w="-144.0" w:type="dxa"/>
              <w:bottom w:w="-144.0" w:type="dxa"/>
              <w:right w:w="-144.0" w:type="dxa"/>
            </w:tcMar>
            <w:vAlign w:val="center"/>
          </w:tcPr>
          <w:p w:rsidR="00000000" w:rsidDel="00000000" w:rsidP="00000000" w:rsidRDefault="00000000" w:rsidRPr="00000000" w14:paraId="00000347">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4.1</w:t>
            </w:r>
          </w:p>
        </w:tc>
        <w:tc>
          <w:tcPr>
            <w:tcMar>
              <w:top w:w="-144.0" w:type="dxa"/>
              <w:left w:w="-144.0" w:type="dxa"/>
              <w:bottom w:w="-144.0" w:type="dxa"/>
              <w:right w:w="-144.0" w:type="dxa"/>
            </w:tcMar>
            <w:vAlign w:val="center"/>
          </w:tcPr>
          <w:p w:rsidR="00000000" w:rsidDel="00000000" w:rsidP="00000000" w:rsidRDefault="00000000" w:rsidRPr="00000000" w14:paraId="00000348">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2.4 10</w:t>
            </w:r>
            <w:r w:rsidDel="00000000" w:rsidR="00000000" w:rsidRPr="00000000">
              <w:rPr>
                <w:rFonts w:ascii="Times New Roman" w:cs="Times New Roman" w:eastAsia="Times New Roman" w:hAnsi="Times New Roman"/>
                <w:sz w:val="18"/>
                <w:szCs w:val="18"/>
                <w:vertAlign w:val="superscript"/>
                <w:rtl w:val="0"/>
              </w:rPr>
              <w:t xml:space="preserve">-23</w:t>
            </w:r>
            <w:r w:rsidDel="00000000" w:rsidR="00000000" w:rsidRPr="00000000">
              <w:rPr>
                <w:rtl w:val="0"/>
              </w:rPr>
            </w:r>
          </w:p>
        </w:tc>
      </w:tr>
      <w:tr>
        <w:trPr>
          <w:cantSplit w:val="0"/>
          <w:tblHeader w:val="0"/>
        </w:trPr>
        <w:tc>
          <w:tcPr>
            <w:vMerge w:val="continue"/>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49">
            <w:pPr>
              <w:widowControl w:val="0"/>
              <w:spacing w:line="240" w:lineRule="auto"/>
              <w:rPr>
                <w:rFonts w:ascii="Times New Roman" w:cs="Times New Roman" w:eastAsia="Times New Roman" w:hAnsi="Times New Roman"/>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4A">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OT2</w:t>
            </w:r>
          </w:p>
        </w:tc>
        <w:tc>
          <w:tcPr>
            <w:vMerge w:val="continue"/>
            <w:tcMar>
              <w:top w:w="-144.0" w:type="dxa"/>
              <w:left w:w="-144.0" w:type="dxa"/>
              <w:bottom w:w="-144.0" w:type="dxa"/>
              <w:right w:w="-144.0" w:type="dxa"/>
            </w:tcMar>
            <w:vAlign w:val="center"/>
          </w:tcPr>
          <w:p w:rsidR="00000000" w:rsidDel="00000000" w:rsidP="00000000" w:rsidRDefault="00000000" w:rsidRPr="00000000" w14:paraId="0000034B">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4C">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4D">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284</w:t>
            </w:r>
          </w:p>
        </w:tc>
        <w:tc>
          <w:tcPr>
            <w:vMerge w:val="continue"/>
            <w:tcMar>
              <w:top w:w="-144.0" w:type="dxa"/>
              <w:left w:w="-144.0" w:type="dxa"/>
              <w:bottom w:w="-144.0" w:type="dxa"/>
              <w:right w:w="-144.0" w:type="dxa"/>
            </w:tcMar>
            <w:vAlign w:val="center"/>
          </w:tcPr>
          <w:p w:rsidR="00000000" w:rsidDel="00000000" w:rsidP="00000000" w:rsidRDefault="00000000" w:rsidRPr="00000000" w14:paraId="0000034E">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4F">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50">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51">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6.3 10</w:t>
            </w:r>
            <w:r w:rsidDel="00000000" w:rsidR="00000000" w:rsidRPr="00000000">
              <w:rPr>
                <w:rFonts w:ascii="Times New Roman" w:cs="Times New Roman" w:eastAsia="Times New Roman" w:hAnsi="Times New Roman"/>
                <w:sz w:val="18"/>
                <w:szCs w:val="18"/>
                <w:vertAlign w:val="superscript"/>
                <w:rtl w:val="0"/>
              </w:rPr>
              <w:t xml:space="preserve">-24</w:t>
            </w:r>
            <w:r w:rsidDel="00000000" w:rsidR="00000000" w:rsidRPr="00000000">
              <w:rPr>
                <w:rtl w:val="0"/>
              </w:rPr>
            </w:r>
          </w:p>
        </w:tc>
      </w:tr>
      <w:tr>
        <w:trPr>
          <w:cantSplit w:val="0"/>
          <w:tblHeader w:val="0"/>
        </w:trPr>
        <w:tc>
          <w:tcPr>
            <w:vMerge w:val="continue"/>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52">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53">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OT3</w:t>
            </w:r>
          </w:p>
        </w:tc>
        <w:tc>
          <w:tcPr>
            <w:vMerge w:val="continue"/>
            <w:tcMar>
              <w:top w:w="-144.0" w:type="dxa"/>
              <w:left w:w="-144.0" w:type="dxa"/>
              <w:bottom w:w="-144.0" w:type="dxa"/>
              <w:right w:w="-144.0" w:type="dxa"/>
            </w:tcMar>
            <w:vAlign w:val="center"/>
          </w:tcPr>
          <w:p w:rsidR="00000000" w:rsidDel="00000000" w:rsidP="00000000" w:rsidRDefault="00000000" w:rsidRPr="00000000" w14:paraId="00000354">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55">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56">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432</w:t>
            </w:r>
          </w:p>
        </w:tc>
        <w:tc>
          <w:tcPr>
            <w:vMerge w:val="continue"/>
            <w:tcMar>
              <w:top w:w="-144.0" w:type="dxa"/>
              <w:left w:w="-144.0" w:type="dxa"/>
              <w:bottom w:w="-144.0" w:type="dxa"/>
              <w:right w:w="-144.0" w:type="dxa"/>
            </w:tcMar>
            <w:vAlign w:val="center"/>
          </w:tcPr>
          <w:p w:rsidR="00000000" w:rsidDel="00000000" w:rsidP="00000000" w:rsidRDefault="00000000" w:rsidRPr="00000000" w14:paraId="00000357">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58">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59">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5A">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1.2 10</w:t>
            </w:r>
            <w:r w:rsidDel="00000000" w:rsidR="00000000" w:rsidRPr="00000000">
              <w:rPr>
                <w:rFonts w:ascii="Times New Roman" w:cs="Times New Roman" w:eastAsia="Times New Roman" w:hAnsi="Times New Roman"/>
                <w:sz w:val="18"/>
                <w:szCs w:val="18"/>
                <w:vertAlign w:val="superscript"/>
                <w:rtl w:val="0"/>
              </w:rPr>
              <w:t xml:space="preserve">-23</w:t>
            </w:r>
            <w:r w:rsidDel="00000000" w:rsidR="00000000" w:rsidRPr="00000000">
              <w:rPr>
                <w:rtl w:val="0"/>
              </w:rPr>
            </w:r>
          </w:p>
        </w:tc>
      </w:tr>
      <w:tr>
        <w:trPr>
          <w:cantSplit w:val="0"/>
          <w:tblHeader w:val="0"/>
        </w:trPr>
        <w:tc>
          <w:tcPr>
            <w:vMerge w:val="restart"/>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5B">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Dry Andes</w:t>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5C">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DA1</w:t>
            </w:r>
          </w:p>
        </w:tc>
        <w:tc>
          <w:tcPr>
            <w:tcMar>
              <w:top w:w="-144.0" w:type="dxa"/>
              <w:left w:w="-144.0" w:type="dxa"/>
              <w:bottom w:w="-144.0" w:type="dxa"/>
              <w:right w:w="-144.0" w:type="dxa"/>
            </w:tcMar>
            <w:vAlign w:val="center"/>
          </w:tcPr>
          <w:p w:rsidR="00000000" w:rsidDel="00000000" w:rsidP="00000000" w:rsidRDefault="00000000" w:rsidRPr="00000000" w14:paraId="0000035D">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-0.0082</w:t>
            </w:r>
          </w:p>
        </w:tc>
        <w:tc>
          <w:tcPr>
            <w:tcMar>
              <w:top w:w="-144.0" w:type="dxa"/>
              <w:left w:w="-144.0" w:type="dxa"/>
              <w:bottom w:w="-144.0" w:type="dxa"/>
              <w:right w:w="-144.0" w:type="dxa"/>
            </w:tcMar>
            <w:vAlign w:val="center"/>
          </w:tcPr>
          <w:p w:rsidR="00000000" w:rsidDel="00000000" w:rsidP="00000000" w:rsidRDefault="00000000" w:rsidRPr="00000000" w14:paraId="0000035E">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2.8</w:t>
            </w:r>
          </w:p>
        </w:tc>
        <w:tc>
          <w:tcPr>
            <w:tcMar>
              <w:top w:w="-144.0" w:type="dxa"/>
              <w:left w:w="-144.0" w:type="dxa"/>
              <w:bottom w:w="-144.0" w:type="dxa"/>
              <w:right w:w="-144.0" w:type="dxa"/>
            </w:tcMar>
            <w:vAlign w:val="center"/>
          </w:tcPr>
          <w:p w:rsidR="00000000" w:rsidDel="00000000" w:rsidP="00000000" w:rsidRDefault="00000000" w:rsidRPr="00000000" w14:paraId="0000035F">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418</w:t>
            </w:r>
          </w:p>
        </w:tc>
        <w:tc>
          <w:tcPr>
            <w:vMerge w:val="restart"/>
            <w:tcMar>
              <w:top w:w="-144.0" w:type="dxa"/>
              <w:left w:w="-144.0" w:type="dxa"/>
              <w:bottom w:w="-144.0" w:type="dxa"/>
              <w:right w:w="-144.0" w:type="dxa"/>
            </w:tcMar>
            <w:vAlign w:val="center"/>
          </w:tcPr>
          <w:p w:rsidR="00000000" w:rsidDel="00000000" w:rsidP="00000000" w:rsidRDefault="00000000" w:rsidRPr="00000000" w14:paraId="00000360">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Merge w:val="restart"/>
            <w:tcMar>
              <w:top w:w="-144.0" w:type="dxa"/>
              <w:left w:w="-144.0" w:type="dxa"/>
              <w:bottom w:w="-144.0" w:type="dxa"/>
              <w:right w:w="-144.0" w:type="dxa"/>
            </w:tcMar>
            <w:vAlign w:val="center"/>
          </w:tcPr>
          <w:p w:rsidR="00000000" w:rsidDel="00000000" w:rsidP="00000000" w:rsidRDefault="00000000" w:rsidRPr="00000000" w14:paraId="00000361">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w:t>
            </w:r>
          </w:p>
        </w:tc>
        <w:tc>
          <w:tcPr>
            <w:vMerge w:val="restart"/>
            <w:tcMar>
              <w:top w:w="-144.0" w:type="dxa"/>
              <w:left w:w="-144.0" w:type="dxa"/>
              <w:bottom w:w="-144.0" w:type="dxa"/>
              <w:right w:w="-144.0" w:type="dxa"/>
            </w:tcMar>
            <w:vAlign w:val="center"/>
          </w:tcPr>
          <w:p w:rsidR="00000000" w:rsidDel="00000000" w:rsidP="00000000" w:rsidRDefault="00000000" w:rsidRPr="00000000" w14:paraId="00000362">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tcMar>
              <w:top w:w="-144.0" w:type="dxa"/>
              <w:left w:w="-144.0" w:type="dxa"/>
              <w:bottom w:w="-144.0" w:type="dxa"/>
              <w:right w:w="-144.0" w:type="dxa"/>
            </w:tcMar>
            <w:vAlign w:val="center"/>
          </w:tcPr>
          <w:p w:rsidR="00000000" w:rsidDel="00000000" w:rsidP="00000000" w:rsidRDefault="00000000" w:rsidRPr="00000000" w14:paraId="00000363">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2.4 10</w:t>
            </w:r>
            <w:r w:rsidDel="00000000" w:rsidR="00000000" w:rsidRPr="00000000">
              <w:rPr>
                <w:rFonts w:ascii="Times New Roman" w:cs="Times New Roman" w:eastAsia="Times New Roman" w:hAnsi="Times New Roman"/>
                <w:sz w:val="18"/>
                <w:szCs w:val="18"/>
                <w:vertAlign w:val="superscript"/>
                <w:rtl w:val="0"/>
              </w:rPr>
              <w:t xml:space="preserve">-25</w:t>
            </w:r>
            <w:r w:rsidDel="00000000" w:rsidR="00000000" w:rsidRPr="00000000">
              <w:rPr>
                <w:rtl w:val="0"/>
              </w:rPr>
            </w:r>
          </w:p>
        </w:tc>
      </w:tr>
      <w:tr>
        <w:trPr>
          <w:cantSplit w:val="0"/>
          <w:tblHeader w:val="0"/>
        </w:trPr>
        <w:tc>
          <w:tcPr>
            <w:vMerge w:val="continue"/>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64">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65">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DA2</w:t>
            </w:r>
          </w:p>
        </w:tc>
        <w:tc>
          <w:tcPr>
            <w:tcMar>
              <w:top w:w="-144.0" w:type="dxa"/>
              <w:left w:w="-144.0" w:type="dxa"/>
              <w:bottom w:w="-144.0" w:type="dxa"/>
              <w:right w:w="-144.0" w:type="dxa"/>
            </w:tcMar>
            <w:vAlign w:val="center"/>
          </w:tcPr>
          <w:p w:rsidR="00000000" w:rsidDel="00000000" w:rsidP="00000000" w:rsidRDefault="00000000" w:rsidRPr="00000000" w14:paraId="00000366">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-0.0065</w:t>
            </w:r>
          </w:p>
        </w:tc>
        <w:tc>
          <w:tcPr>
            <w:tcMar>
              <w:top w:w="-144.0" w:type="dxa"/>
              <w:left w:w="-144.0" w:type="dxa"/>
              <w:bottom w:w="-144.0" w:type="dxa"/>
              <w:right w:w="-144.0" w:type="dxa"/>
            </w:tcMar>
            <w:vAlign w:val="center"/>
          </w:tcPr>
          <w:p w:rsidR="00000000" w:rsidDel="00000000" w:rsidP="00000000" w:rsidRDefault="00000000" w:rsidRPr="00000000" w14:paraId="00000367">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1.9</w:t>
            </w:r>
          </w:p>
        </w:tc>
        <w:tc>
          <w:tcPr>
            <w:tcMar>
              <w:top w:w="-144.0" w:type="dxa"/>
              <w:left w:w="-144.0" w:type="dxa"/>
              <w:bottom w:w="-144.0" w:type="dxa"/>
              <w:right w:w="-144.0" w:type="dxa"/>
            </w:tcMar>
            <w:vAlign w:val="center"/>
          </w:tcPr>
          <w:p w:rsidR="00000000" w:rsidDel="00000000" w:rsidP="00000000" w:rsidRDefault="00000000" w:rsidRPr="00000000" w14:paraId="00000368">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479</w:t>
            </w:r>
          </w:p>
        </w:tc>
        <w:tc>
          <w:tcPr>
            <w:vMerge w:val="continue"/>
            <w:tcMar>
              <w:top w:w="-144.0" w:type="dxa"/>
              <w:left w:w="-144.0" w:type="dxa"/>
              <w:bottom w:w="-144.0" w:type="dxa"/>
              <w:right w:w="-144.0" w:type="dxa"/>
            </w:tcMar>
            <w:vAlign w:val="center"/>
          </w:tcPr>
          <w:p w:rsidR="00000000" w:rsidDel="00000000" w:rsidP="00000000" w:rsidRDefault="00000000" w:rsidRPr="00000000" w14:paraId="00000369">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6A">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6B">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6C">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1.3 10</w:t>
            </w:r>
            <w:r w:rsidDel="00000000" w:rsidR="00000000" w:rsidRPr="00000000">
              <w:rPr>
                <w:rFonts w:ascii="Times New Roman" w:cs="Times New Roman" w:eastAsia="Times New Roman" w:hAnsi="Times New Roman"/>
                <w:sz w:val="18"/>
                <w:szCs w:val="18"/>
                <w:vertAlign w:val="superscript"/>
                <w:rtl w:val="0"/>
              </w:rPr>
              <w:t xml:space="preserve">-23</w:t>
            </w:r>
            <w:r w:rsidDel="00000000" w:rsidR="00000000" w:rsidRPr="00000000">
              <w:rPr>
                <w:rtl w:val="0"/>
              </w:rPr>
            </w:r>
          </w:p>
        </w:tc>
      </w:tr>
      <w:tr>
        <w:trPr>
          <w:cantSplit w:val="0"/>
          <w:tblHeader w:val="0"/>
        </w:trPr>
        <w:tc>
          <w:tcPr>
            <w:vMerge w:val="continue"/>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6D">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6E">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DA3</w:t>
            </w:r>
          </w:p>
        </w:tc>
        <w:tc>
          <w:tcPr>
            <w:tcMar>
              <w:top w:w="-144.0" w:type="dxa"/>
              <w:left w:w="-144.0" w:type="dxa"/>
              <w:bottom w:w="-144.0" w:type="dxa"/>
              <w:right w:w="-144.0" w:type="dxa"/>
            </w:tcMar>
            <w:vAlign w:val="center"/>
          </w:tcPr>
          <w:p w:rsidR="00000000" w:rsidDel="00000000" w:rsidP="00000000" w:rsidRDefault="00000000" w:rsidRPr="00000000" w14:paraId="0000036F">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-0.0063</w:t>
            </w:r>
          </w:p>
        </w:tc>
        <w:tc>
          <w:tcPr>
            <w:tcMar>
              <w:top w:w="-144.0" w:type="dxa"/>
              <w:left w:w="-144.0" w:type="dxa"/>
              <w:bottom w:w="-144.0" w:type="dxa"/>
              <w:right w:w="-144.0" w:type="dxa"/>
            </w:tcMar>
            <w:vAlign w:val="center"/>
          </w:tcPr>
          <w:p w:rsidR="00000000" w:rsidDel="00000000" w:rsidP="00000000" w:rsidRDefault="00000000" w:rsidRPr="00000000" w14:paraId="00000370">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c>
          <w:tcPr>
            <w:tcMar>
              <w:top w:w="-144.0" w:type="dxa"/>
              <w:left w:w="-144.0" w:type="dxa"/>
              <w:bottom w:w="-144.0" w:type="dxa"/>
              <w:right w:w="-144.0" w:type="dxa"/>
            </w:tcMar>
            <w:vAlign w:val="center"/>
          </w:tcPr>
          <w:p w:rsidR="00000000" w:rsidDel="00000000" w:rsidP="00000000" w:rsidRDefault="00000000" w:rsidRPr="00000000" w14:paraId="00000371">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299</w:t>
            </w:r>
          </w:p>
        </w:tc>
        <w:tc>
          <w:tcPr>
            <w:vMerge w:val="continue"/>
            <w:tcMar>
              <w:top w:w="-144.0" w:type="dxa"/>
              <w:left w:w="-144.0" w:type="dxa"/>
              <w:bottom w:w="-144.0" w:type="dxa"/>
              <w:right w:w="-144.0" w:type="dxa"/>
            </w:tcMar>
            <w:vAlign w:val="center"/>
          </w:tcPr>
          <w:p w:rsidR="00000000" w:rsidDel="00000000" w:rsidP="00000000" w:rsidRDefault="00000000" w:rsidRPr="00000000" w14:paraId="00000372">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73">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74">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75">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2 10</w:t>
            </w:r>
            <w:r w:rsidDel="00000000" w:rsidR="00000000" w:rsidRPr="00000000">
              <w:rPr>
                <w:rFonts w:ascii="Times New Roman" w:cs="Times New Roman" w:eastAsia="Times New Roman" w:hAnsi="Times New Roman"/>
                <w:sz w:val="18"/>
                <w:szCs w:val="18"/>
                <w:vertAlign w:val="superscript"/>
                <w:rtl w:val="0"/>
              </w:rPr>
              <w:t xml:space="preserve">-24</w:t>
            </w:r>
            <w:r w:rsidDel="00000000" w:rsidR="00000000" w:rsidRPr="00000000">
              <w:rPr>
                <w:rtl w:val="0"/>
              </w:rPr>
            </w:r>
          </w:p>
        </w:tc>
      </w:tr>
      <w:tr>
        <w:trPr>
          <w:cantSplit w:val="0"/>
          <w:tblHeader w:val="0"/>
        </w:trPr>
        <w:tc>
          <w:tcPr>
            <w:vMerge w:val="restart"/>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76">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Wet Andes</w:t>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77">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WA1</w:t>
            </w:r>
          </w:p>
        </w:tc>
        <w:tc>
          <w:tcPr>
            <w:vMerge w:val="restart"/>
            <w:tcMar>
              <w:top w:w="-144.0" w:type="dxa"/>
              <w:left w:w="-144.0" w:type="dxa"/>
              <w:bottom w:w="-144.0" w:type="dxa"/>
              <w:right w:w="-144.0" w:type="dxa"/>
            </w:tcMar>
            <w:vAlign w:val="center"/>
          </w:tcPr>
          <w:p w:rsidR="00000000" w:rsidDel="00000000" w:rsidP="00000000" w:rsidRDefault="00000000" w:rsidRPr="00000000" w14:paraId="00000378">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-0.0051</w:t>
            </w:r>
          </w:p>
        </w:tc>
        <w:tc>
          <w:tcPr>
            <w:tcMar>
              <w:top w:w="-144.0" w:type="dxa"/>
              <w:left w:w="-144.0" w:type="dxa"/>
              <w:bottom w:w="-144.0" w:type="dxa"/>
              <w:right w:w="-144.0" w:type="dxa"/>
            </w:tcMar>
            <w:vAlign w:val="center"/>
          </w:tcPr>
          <w:p w:rsidR="00000000" w:rsidDel="00000000" w:rsidP="00000000" w:rsidRDefault="00000000" w:rsidRPr="00000000" w14:paraId="00000379">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c>
          <w:tcPr>
            <w:tcMar>
              <w:top w:w="-144.0" w:type="dxa"/>
              <w:left w:w="-144.0" w:type="dxa"/>
              <w:bottom w:w="-144.0" w:type="dxa"/>
              <w:right w:w="-144.0" w:type="dxa"/>
            </w:tcMar>
            <w:vAlign w:val="center"/>
          </w:tcPr>
          <w:p w:rsidR="00000000" w:rsidDel="00000000" w:rsidP="00000000" w:rsidRDefault="00000000" w:rsidRPr="00000000" w14:paraId="0000037A">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103</w:t>
            </w:r>
          </w:p>
        </w:tc>
        <w:tc>
          <w:tcPr>
            <w:vMerge w:val="continue"/>
            <w:tcMar>
              <w:top w:w="-144.0" w:type="dxa"/>
              <w:left w:w="-144.0" w:type="dxa"/>
              <w:bottom w:w="-144.0" w:type="dxa"/>
              <w:right w:w="-144.0" w:type="dxa"/>
            </w:tcMar>
            <w:vAlign w:val="center"/>
          </w:tcPr>
          <w:p w:rsidR="00000000" w:rsidDel="00000000" w:rsidP="00000000" w:rsidRDefault="00000000" w:rsidRPr="00000000" w14:paraId="0000037B">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7C">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7D">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7E">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1.7 10</w:t>
            </w:r>
            <w:r w:rsidDel="00000000" w:rsidR="00000000" w:rsidRPr="00000000">
              <w:rPr>
                <w:rFonts w:ascii="Times New Roman" w:cs="Times New Roman" w:eastAsia="Times New Roman" w:hAnsi="Times New Roman"/>
                <w:sz w:val="18"/>
                <w:szCs w:val="18"/>
                <w:vertAlign w:val="superscript"/>
                <w:rtl w:val="0"/>
              </w:rPr>
              <w:t xml:space="preserve">-23</w:t>
            </w:r>
            <w:r w:rsidDel="00000000" w:rsidR="00000000" w:rsidRPr="00000000">
              <w:rPr>
                <w:rtl w:val="0"/>
              </w:rPr>
            </w:r>
          </w:p>
        </w:tc>
      </w:tr>
      <w:tr>
        <w:trPr>
          <w:cantSplit w:val="0"/>
          <w:tblHeader w:val="0"/>
        </w:trPr>
        <w:tc>
          <w:tcPr>
            <w:vMerge w:val="continue"/>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7F">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80">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WA2</w:t>
            </w:r>
          </w:p>
        </w:tc>
        <w:tc>
          <w:tcPr>
            <w:vMerge w:val="continue"/>
            <w:tcMar>
              <w:top w:w="-144.0" w:type="dxa"/>
              <w:left w:w="-144.0" w:type="dxa"/>
              <w:bottom w:w="-144.0" w:type="dxa"/>
              <w:right w:w="-144.0" w:type="dxa"/>
            </w:tcMar>
            <w:vAlign w:val="center"/>
          </w:tcPr>
          <w:p w:rsidR="00000000" w:rsidDel="00000000" w:rsidP="00000000" w:rsidRDefault="00000000" w:rsidRPr="00000000" w14:paraId="00000381">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82">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w:t>
            </w:r>
          </w:p>
        </w:tc>
        <w:tc>
          <w:tcPr>
            <w:tcMar>
              <w:top w:w="-144.0" w:type="dxa"/>
              <w:left w:w="-144.0" w:type="dxa"/>
              <w:bottom w:w="-144.0" w:type="dxa"/>
              <w:right w:w="-144.0" w:type="dxa"/>
            </w:tcMar>
            <w:vAlign w:val="center"/>
          </w:tcPr>
          <w:p w:rsidR="00000000" w:rsidDel="00000000" w:rsidP="00000000" w:rsidRDefault="00000000" w:rsidRPr="00000000" w14:paraId="00000383">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118</w:t>
            </w:r>
          </w:p>
        </w:tc>
        <w:tc>
          <w:tcPr>
            <w:vMerge w:val="continue"/>
            <w:tcMar>
              <w:top w:w="-144.0" w:type="dxa"/>
              <w:left w:w="-144.0" w:type="dxa"/>
              <w:bottom w:w="-144.0" w:type="dxa"/>
              <w:right w:w="-144.0" w:type="dxa"/>
            </w:tcMar>
            <w:vAlign w:val="center"/>
          </w:tcPr>
          <w:p w:rsidR="00000000" w:rsidDel="00000000" w:rsidP="00000000" w:rsidRDefault="00000000" w:rsidRPr="00000000" w14:paraId="00000384">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85">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86">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87">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1.9 10</w:t>
            </w:r>
            <w:r w:rsidDel="00000000" w:rsidR="00000000" w:rsidRPr="00000000">
              <w:rPr>
                <w:rFonts w:ascii="Times New Roman" w:cs="Times New Roman" w:eastAsia="Times New Roman" w:hAnsi="Times New Roman"/>
                <w:sz w:val="18"/>
                <w:szCs w:val="18"/>
                <w:vertAlign w:val="superscript"/>
                <w:rtl w:val="0"/>
              </w:rPr>
              <w:t xml:space="preserve">-23</w:t>
            </w:r>
            <w:r w:rsidDel="00000000" w:rsidR="00000000" w:rsidRPr="00000000">
              <w:rPr>
                <w:rtl w:val="0"/>
              </w:rPr>
            </w:r>
          </w:p>
        </w:tc>
      </w:tr>
      <w:tr>
        <w:trPr>
          <w:cantSplit w:val="0"/>
          <w:tblHeader w:val="0"/>
        </w:trPr>
        <w:tc>
          <w:tcPr>
            <w:vMerge w:val="continue"/>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88">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89">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WA3</w:t>
            </w:r>
          </w:p>
        </w:tc>
        <w:tc>
          <w:tcPr>
            <w:vMerge w:val="restart"/>
            <w:tcMar>
              <w:top w:w="-144.0" w:type="dxa"/>
              <w:left w:w="-144.0" w:type="dxa"/>
              <w:bottom w:w="-144.0" w:type="dxa"/>
              <w:right w:w="-144.0" w:type="dxa"/>
            </w:tcMar>
            <w:vAlign w:val="center"/>
          </w:tcPr>
          <w:p w:rsidR="00000000" w:rsidDel="00000000" w:rsidP="00000000" w:rsidRDefault="00000000" w:rsidRPr="00000000" w14:paraId="0000038A">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-0.0063</w:t>
            </w:r>
          </w:p>
        </w:tc>
        <w:tc>
          <w:tcPr>
            <w:vMerge w:val="restart"/>
            <w:tcMar>
              <w:top w:w="-144.0" w:type="dxa"/>
              <w:left w:w="-144.0" w:type="dxa"/>
              <w:bottom w:w="-144.0" w:type="dxa"/>
              <w:right w:w="-144.0" w:type="dxa"/>
            </w:tcMar>
            <w:vAlign w:val="center"/>
          </w:tcPr>
          <w:p w:rsidR="00000000" w:rsidDel="00000000" w:rsidP="00000000" w:rsidRDefault="00000000" w:rsidRPr="00000000" w14:paraId="0000038B">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2.3</w:t>
            </w:r>
          </w:p>
        </w:tc>
        <w:tc>
          <w:tcPr>
            <w:tcMar>
              <w:top w:w="-144.0" w:type="dxa"/>
              <w:left w:w="-144.0" w:type="dxa"/>
              <w:bottom w:w="-144.0" w:type="dxa"/>
              <w:right w:w="-144.0" w:type="dxa"/>
            </w:tcMar>
            <w:vAlign w:val="center"/>
          </w:tcPr>
          <w:p w:rsidR="00000000" w:rsidDel="00000000" w:rsidP="00000000" w:rsidRDefault="00000000" w:rsidRPr="00000000" w14:paraId="0000038C">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152</w:t>
            </w:r>
          </w:p>
        </w:tc>
        <w:tc>
          <w:tcPr>
            <w:vMerge w:val="continue"/>
            <w:tcMar>
              <w:top w:w="-144.0" w:type="dxa"/>
              <w:left w:w="-144.0" w:type="dxa"/>
              <w:bottom w:w="-144.0" w:type="dxa"/>
              <w:right w:w="-144.0" w:type="dxa"/>
            </w:tcMar>
            <w:vAlign w:val="center"/>
          </w:tcPr>
          <w:p w:rsidR="00000000" w:rsidDel="00000000" w:rsidP="00000000" w:rsidRDefault="00000000" w:rsidRPr="00000000" w14:paraId="0000038D">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8E">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8F">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90">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6 10</w:t>
            </w:r>
            <w:r w:rsidDel="00000000" w:rsidR="00000000" w:rsidRPr="00000000">
              <w:rPr>
                <w:rFonts w:ascii="Times New Roman" w:cs="Times New Roman" w:eastAsia="Times New Roman" w:hAnsi="Times New Roman"/>
                <w:sz w:val="18"/>
                <w:szCs w:val="18"/>
                <w:vertAlign w:val="superscript"/>
                <w:rtl w:val="0"/>
              </w:rPr>
              <w:t xml:space="preserve">-24</w:t>
            </w:r>
            <w:r w:rsidDel="00000000" w:rsidR="00000000" w:rsidRPr="00000000">
              <w:rPr>
                <w:rtl w:val="0"/>
              </w:rPr>
            </w:r>
          </w:p>
        </w:tc>
      </w:tr>
      <w:tr>
        <w:trPr>
          <w:cantSplit w:val="0"/>
          <w:tblHeader w:val="0"/>
        </w:trPr>
        <w:tc>
          <w:tcPr>
            <w:vMerge w:val="continue"/>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91">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92">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WA4</w:t>
            </w:r>
          </w:p>
        </w:tc>
        <w:tc>
          <w:tcPr>
            <w:vMerge w:val="continue"/>
            <w:tcMar>
              <w:top w:w="-144.0" w:type="dxa"/>
              <w:left w:w="-144.0" w:type="dxa"/>
              <w:bottom w:w="-144.0" w:type="dxa"/>
              <w:right w:w="-144.0" w:type="dxa"/>
            </w:tcMar>
            <w:vAlign w:val="center"/>
          </w:tcPr>
          <w:p w:rsidR="00000000" w:rsidDel="00000000" w:rsidP="00000000" w:rsidRDefault="00000000" w:rsidRPr="00000000" w14:paraId="00000393">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94">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95">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128</w:t>
            </w:r>
          </w:p>
        </w:tc>
        <w:tc>
          <w:tcPr>
            <w:vMerge w:val="continue"/>
            <w:tcMar>
              <w:top w:w="-144.0" w:type="dxa"/>
              <w:left w:w="-144.0" w:type="dxa"/>
              <w:bottom w:w="-144.0" w:type="dxa"/>
              <w:right w:w="-144.0" w:type="dxa"/>
            </w:tcMar>
            <w:vAlign w:val="center"/>
          </w:tcPr>
          <w:p w:rsidR="00000000" w:rsidDel="00000000" w:rsidP="00000000" w:rsidRDefault="00000000" w:rsidRPr="00000000" w14:paraId="00000396">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97">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98">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99">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1.3 10</w:t>
            </w:r>
            <w:r w:rsidDel="00000000" w:rsidR="00000000" w:rsidRPr="00000000">
              <w:rPr>
                <w:rFonts w:ascii="Times New Roman" w:cs="Times New Roman" w:eastAsia="Times New Roman" w:hAnsi="Times New Roman"/>
                <w:sz w:val="18"/>
                <w:szCs w:val="18"/>
                <w:vertAlign w:val="superscript"/>
                <w:rtl w:val="0"/>
              </w:rPr>
              <w:t xml:space="preserve">-23</w:t>
            </w:r>
            <w:r w:rsidDel="00000000" w:rsidR="00000000" w:rsidRPr="00000000">
              <w:rPr>
                <w:rtl w:val="0"/>
              </w:rPr>
            </w:r>
          </w:p>
        </w:tc>
      </w:tr>
      <w:tr>
        <w:trPr>
          <w:cantSplit w:val="0"/>
          <w:tblHeader w:val="0"/>
        </w:trPr>
        <w:tc>
          <w:tcPr>
            <w:vMerge w:val="continue"/>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9A">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9B">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WA5</w:t>
            </w:r>
          </w:p>
        </w:tc>
        <w:tc>
          <w:tcPr>
            <w:vMerge w:val="continue"/>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9C">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9D">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9E">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179</w:t>
            </w:r>
          </w:p>
        </w:tc>
        <w:tc>
          <w:tcPr>
            <w:vMerge w:val="continue"/>
            <w:tcMar>
              <w:top w:w="-144.0" w:type="dxa"/>
              <w:left w:w="-144.0" w:type="dxa"/>
              <w:bottom w:w="-144.0" w:type="dxa"/>
              <w:right w:w="-144.0" w:type="dxa"/>
            </w:tcMar>
            <w:vAlign w:val="center"/>
          </w:tcPr>
          <w:p w:rsidR="00000000" w:rsidDel="00000000" w:rsidP="00000000" w:rsidRDefault="00000000" w:rsidRPr="00000000" w14:paraId="0000039F">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A0">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A1">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A2">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1 10</w:t>
            </w:r>
            <w:r w:rsidDel="00000000" w:rsidR="00000000" w:rsidRPr="00000000">
              <w:rPr>
                <w:rFonts w:ascii="Times New Roman" w:cs="Times New Roman" w:eastAsia="Times New Roman" w:hAnsi="Times New Roman"/>
                <w:sz w:val="18"/>
                <w:szCs w:val="18"/>
                <w:vertAlign w:val="superscript"/>
                <w:rtl w:val="0"/>
              </w:rPr>
              <w:t xml:space="preserve">-23</w:t>
            </w:r>
            <w:r w:rsidDel="00000000" w:rsidR="00000000" w:rsidRPr="00000000">
              <w:rPr>
                <w:rtl w:val="0"/>
              </w:rPr>
            </w:r>
          </w:p>
        </w:tc>
      </w:tr>
      <w:tr>
        <w:trPr>
          <w:cantSplit w:val="0"/>
          <w:tblHeader w:val="0"/>
        </w:trPr>
        <w:tc>
          <w:tcPr>
            <w:vMerge w:val="continue"/>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A3">
            <w:pPr>
              <w:widowControl w:val="0"/>
              <w:spacing w:line="240" w:lineRule="auto"/>
              <w:rPr>
                <w:rFonts w:ascii="Times New Roman" w:cs="Times New Roman" w:eastAsia="Times New Roman" w:hAnsi="Times New Roman"/>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44.0" w:type="dxa"/>
              <w:left w:w="-144.0" w:type="dxa"/>
              <w:bottom w:w="-144.0" w:type="dxa"/>
              <w:right w:w="-144.0" w:type="dxa"/>
            </w:tcMar>
            <w:vAlign w:val="center"/>
          </w:tcPr>
          <w:p w:rsidR="00000000" w:rsidDel="00000000" w:rsidP="00000000" w:rsidRDefault="00000000" w:rsidRPr="00000000" w14:paraId="000003A4">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WA6</w:t>
            </w:r>
          </w:p>
        </w:tc>
        <w:tc>
          <w:tcPr>
            <w:vMerge w:val="continue"/>
            <w:tcMar>
              <w:top w:w="-144.0" w:type="dxa"/>
              <w:left w:w="-144.0" w:type="dxa"/>
              <w:bottom w:w="-144.0" w:type="dxa"/>
              <w:right w:w="-144.0" w:type="dxa"/>
            </w:tcMar>
            <w:vAlign w:val="center"/>
          </w:tcPr>
          <w:p w:rsidR="00000000" w:rsidDel="00000000" w:rsidP="00000000" w:rsidRDefault="00000000" w:rsidRPr="00000000" w14:paraId="000003A5">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A6">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A7">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139</w:t>
            </w:r>
          </w:p>
        </w:tc>
        <w:tc>
          <w:tcPr>
            <w:vMerge w:val="continue"/>
            <w:tcMar>
              <w:top w:w="-144.0" w:type="dxa"/>
              <w:left w:w="-144.0" w:type="dxa"/>
              <w:bottom w:w="-144.0" w:type="dxa"/>
              <w:right w:w="-144.0" w:type="dxa"/>
            </w:tcMar>
            <w:vAlign w:val="center"/>
          </w:tcPr>
          <w:p w:rsidR="00000000" w:rsidDel="00000000" w:rsidP="00000000" w:rsidRDefault="00000000" w:rsidRPr="00000000" w14:paraId="000003A8">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A9">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vMerge w:val="continue"/>
            <w:tcMar>
              <w:top w:w="-144.0" w:type="dxa"/>
              <w:left w:w="-144.0" w:type="dxa"/>
              <w:bottom w:w="-144.0" w:type="dxa"/>
              <w:right w:w="-144.0" w:type="dxa"/>
            </w:tcMar>
            <w:vAlign w:val="center"/>
          </w:tcPr>
          <w:p w:rsidR="00000000" w:rsidDel="00000000" w:rsidP="00000000" w:rsidRDefault="00000000" w:rsidRPr="00000000" w14:paraId="000003AA">
            <w:pPr>
              <w:spacing w:line="240" w:lineRule="auto"/>
              <w:jc w:val="center"/>
              <w:rPr>
                <w:rFonts w:ascii="Times New Roman" w:cs="Times New Roman" w:eastAsia="Times New Roman" w:hAnsi="Times New Roman"/>
                <w:sz w:val="18"/>
                <w:szCs w:val="18"/>
              </w:rPr>
            </w:pPr>
            <w:r w:rsidDel="00000000" w:rsidR="00000000" w:rsidRPr="00000000">
              <w:rPr>
                <w:rtl w:val="0"/>
              </w:rPr>
            </w:r>
          </w:p>
        </w:tc>
        <w:tc>
          <w:tcPr>
            <w:tcMar>
              <w:top w:w="-144.0" w:type="dxa"/>
              <w:left w:w="-144.0" w:type="dxa"/>
              <w:bottom w:w="-144.0" w:type="dxa"/>
              <w:right w:w="-144.0" w:type="dxa"/>
            </w:tcMar>
            <w:vAlign w:val="center"/>
          </w:tcPr>
          <w:p w:rsidR="00000000" w:rsidDel="00000000" w:rsidP="00000000" w:rsidRDefault="00000000" w:rsidRPr="00000000" w14:paraId="000003AB">
            <w:pPr>
              <w:spacing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1.5 10</w:t>
            </w:r>
            <w:r w:rsidDel="00000000" w:rsidR="00000000" w:rsidRPr="00000000">
              <w:rPr>
                <w:rFonts w:ascii="Times New Roman" w:cs="Times New Roman" w:eastAsia="Times New Roman" w:hAnsi="Times New Roman"/>
                <w:sz w:val="18"/>
                <w:szCs w:val="18"/>
                <w:vertAlign w:val="superscript"/>
                <w:rtl w:val="0"/>
              </w:rPr>
              <w:t xml:space="preserve">-23</w:t>
            </w:r>
            <w:r w:rsidDel="00000000" w:rsidR="00000000" w:rsidRPr="00000000">
              <w:rPr>
                <w:rtl w:val="0"/>
              </w:rPr>
            </w:r>
          </w:p>
        </w:tc>
      </w:tr>
    </w:tbl>
    <w:p w:rsidR="00000000" w:rsidDel="00000000" w:rsidP="00000000" w:rsidRDefault="00000000" w:rsidRPr="00000000" w14:paraId="000003AC">
      <w:pPr>
        <w:spacing w:after="240" w:before="240"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3AD">
      <w:pPr>
        <w:spacing w:after="240" w:before="240" w:line="240" w:lineRule="auto"/>
        <w:jc w:val="both"/>
        <w:rPr>
          <w:b w:val="1"/>
        </w:rPr>
      </w:pPr>
      <w:r w:rsidDel="00000000" w:rsidR="00000000" w:rsidRPr="00000000">
        <w:rPr>
          <w:b w:val="1"/>
          <w:rtl w:val="0"/>
        </w:rPr>
        <w:t xml:space="preserve">References</w:t>
      </w:r>
      <w:r w:rsidDel="00000000" w:rsidR="00000000" w:rsidRPr="00000000">
        <w:rPr>
          <w:rtl w:val="0"/>
        </w:rPr>
      </w:r>
    </w:p>
    <w:p w:rsidR="00000000" w:rsidDel="00000000" w:rsidP="00000000" w:rsidRDefault="00000000" w:rsidRPr="00000000" w14:paraId="000003AE">
      <w:pPr>
        <w:jc w:val="both"/>
        <w:rPr/>
      </w:pPr>
      <w:r w:rsidDel="00000000" w:rsidR="00000000" w:rsidRPr="00000000">
        <w:rPr>
          <w:rtl w:val="0"/>
        </w:rPr>
      </w:r>
    </w:p>
    <w:p w:rsidR="00000000" w:rsidDel="00000000" w:rsidP="00000000" w:rsidRDefault="00000000" w:rsidRPr="00000000" w14:paraId="000003AF">
      <w:pPr>
        <w:jc w:val="both"/>
        <w:rPr/>
      </w:pPr>
      <w:r w:rsidDel="00000000" w:rsidR="00000000" w:rsidRPr="00000000">
        <w:rPr>
          <w:rtl w:val="0"/>
        </w:rPr>
        <w:t xml:space="preserve">Danabasoglu, G., et al. TheCommunity Earth System ModelVersion 2 (CESM2). Journal of Advances in Modeling Earth Systems, 12. 10.1029/2019MS001916 (2020).</w:t>
      </w:r>
    </w:p>
    <w:p w:rsidR="00000000" w:rsidDel="00000000" w:rsidP="00000000" w:rsidRDefault="00000000" w:rsidRPr="00000000" w14:paraId="000003B0">
      <w:pPr>
        <w:jc w:val="both"/>
        <w:rPr/>
      </w:pPr>
      <w:r w:rsidDel="00000000" w:rsidR="00000000" w:rsidRPr="00000000">
        <w:rPr>
          <w:rtl w:val="0"/>
        </w:rPr>
      </w:r>
    </w:p>
    <w:p w:rsidR="00000000" w:rsidDel="00000000" w:rsidP="00000000" w:rsidRDefault="00000000" w:rsidRPr="00000000" w14:paraId="000003B1">
      <w:pPr>
        <w:jc w:val="both"/>
        <w:rPr/>
      </w:pPr>
      <w:r w:rsidDel="00000000" w:rsidR="00000000" w:rsidRPr="00000000">
        <w:rPr>
          <w:rtl w:val="0"/>
        </w:rPr>
        <w:t xml:space="preserve">Dunne, J. P., et al. The GFDL Earth SystemModel Version 4.1 (GFDL‐ESM 4.1):Overall coupled model description andsimulation characteristics. Journal of Advances in Modeling Earth Systems. 12. 10.1029/2019MS002015 (2020).</w:t>
      </w:r>
    </w:p>
    <w:p w:rsidR="00000000" w:rsidDel="00000000" w:rsidP="00000000" w:rsidRDefault="00000000" w:rsidRPr="00000000" w14:paraId="000003B2">
      <w:pPr>
        <w:jc w:val="both"/>
        <w:rPr/>
      </w:pPr>
      <w:r w:rsidDel="00000000" w:rsidR="00000000" w:rsidRPr="00000000">
        <w:rPr>
          <w:rtl w:val="0"/>
        </w:rPr>
      </w:r>
    </w:p>
    <w:p w:rsidR="00000000" w:rsidDel="00000000" w:rsidP="00000000" w:rsidRDefault="00000000" w:rsidRPr="00000000" w14:paraId="000003B3">
      <w:pPr>
        <w:jc w:val="both"/>
        <w:rPr/>
      </w:pPr>
      <w:r w:rsidDel="00000000" w:rsidR="00000000" w:rsidRPr="00000000">
        <w:rPr>
          <w:rtl w:val="0"/>
        </w:rPr>
        <w:t xml:space="preserve">He, B., et al. CAS FGOALS-f3-L model datasets for CMIP6 historical Atmospheric Model Intercomparison Project simulation. Adv. Atmos. Sci., 36(8), 771–778. </w:t>
      </w:r>
      <w:hyperlink r:id="rId20">
        <w:r w:rsidDel="00000000" w:rsidR="00000000" w:rsidRPr="00000000">
          <w:rPr>
            <w:rtl w:val="0"/>
          </w:rPr>
          <w:t xml:space="preserve">10.1007/s00376-019-9027-8</w:t>
        </w:r>
      </w:hyperlink>
      <w:r w:rsidDel="00000000" w:rsidR="00000000" w:rsidRPr="00000000">
        <w:rPr>
          <w:rtl w:val="0"/>
        </w:rPr>
        <w:t xml:space="preserve"> (2019).</w:t>
      </w:r>
    </w:p>
    <w:p w:rsidR="00000000" w:rsidDel="00000000" w:rsidP="00000000" w:rsidRDefault="00000000" w:rsidRPr="00000000" w14:paraId="000003B4">
      <w:pPr>
        <w:jc w:val="both"/>
        <w:rPr/>
      </w:pPr>
      <w:r w:rsidDel="00000000" w:rsidR="00000000" w:rsidRPr="00000000">
        <w:rPr>
          <w:rtl w:val="0"/>
        </w:rPr>
      </w:r>
    </w:p>
    <w:p w:rsidR="00000000" w:rsidDel="00000000" w:rsidP="00000000" w:rsidRDefault="00000000" w:rsidRPr="00000000" w14:paraId="000003B5">
      <w:pPr>
        <w:jc w:val="both"/>
        <w:rPr/>
      </w:pPr>
      <w:r w:rsidDel="00000000" w:rsidR="00000000" w:rsidRPr="00000000">
        <w:rPr>
          <w:rtl w:val="0"/>
        </w:rPr>
        <w:t xml:space="preserve">Müller, W. A., et al. A higher-resolution version of theMax Planck Institute Earth System Model(MPI-ESM1.2-HR). Journal of Advances inModeling Earth Systems, 10, 1383–1413. </w:t>
      </w:r>
      <w:hyperlink r:id="rId21">
        <w:r w:rsidDel="00000000" w:rsidR="00000000" w:rsidRPr="00000000">
          <w:rPr>
            <w:rtl w:val="0"/>
          </w:rPr>
          <w:t xml:space="preserve">10.1029/2017MS001217</w:t>
        </w:r>
      </w:hyperlink>
      <w:r w:rsidDel="00000000" w:rsidR="00000000" w:rsidRPr="00000000">
        <w:rPr>
          <w:rtl w:val="0"/>
        </w:rPr>
        <w:t xml:space="preserve"> (2018).</w:t>
      </w:r>
    </w:p>
    <w:p w:rsidR="00000000" w:rsidDel="00000000" w:rsidP="00000000" w:rsidRDefault="00000000" w:rsidRPr="00000000" w14:paraId="000003B6">
      <w:pPr>
        <w:jc w:val="both"/>
        <w:rPr/>
      </w:pPr>
      <w:r w:rsidDel="00000000" w:rsidR="00000000" w:rsidRPr="00000000">
        <w:rPr>
          <w:rtl w:val="0"/>
        </w:rPr>
      </w:r>
    </w:p>
    <w:p w:rsidR="00000000" w:rsidDel="00000000" w:rsidP="00000000" w:rsidRDefault="00000000" w:rsidRPr="00000000" w14:paraId="000003B7">
      <w:pPr>
        <w:jc w:val="both"/>
        <w:rPr/>
      </w:pPr>
      <w:r w:rsidDel="00000000" w:rsidR="00000000" w:rsidRPr="00000000">
        <w:rPr>
          <w:rtl w:val="0"/>
        </w:rPr>
        <w:t xml:space="preserve">Seland, Ø., et al. Overview of the Norwegian Earth System Model (NorESM2) and key climate response of CMIP6 DECK, historical, and scenario simulations. Geosci. Model Dev., 13, 6165-6200. 10.5194/gmd-13-6165-2020 (2020).</w:t>
      </w:r>
    </w:p>
    <w:p w:rsidR="00000000" w:rsidDel="00000000" w:rsidP="00000000" w:rsidRDefault="00000000" w:rsidRPr="00000000" w14:paraId="000003B8">
      <w:pPr>
        <w:jc w:val="both"/>
        <w:rPr/>
      </w:pPr>
      <w:r w:rsidDel="00000000" w:rsidR="00000000" w:rsidRPr="00000000">
        <w:rPr>
          <w:rtl w:val="0"/>
        </w:rPr>
      </w:r>
    </w:p>
    <w:p w:rsidR="00000000" w:rsidDel="00000000" w:rsidP="00000000" w:rsidRDefault="00000000" w:rsidRPr="00000000" w14:paraId="000003B9">
      <w:pPr>
        <w:jc w:val="both"/>
        <w:rPr/>
      </w:pPr>
      <w:r w:rsidDel="00000000" w:rsidR="00000000" w:rsidRPr="00000000">
        <w:rPr>
          <w:rtl w:val="0"/>
        </w:rPr>
        <w:t xml:space="preserve">Volodin, E. M., et al. Simulation of the modern climate using the INM-CM48 climate model. Russian Journal of Numerical Analysis and Mathematical Modelling. 33, 6, 367-374. 10.1515/rnam-2018-0032 (2018).</w:t>
      </w:r>
      <w:r w:rsidDel="00000000" w:rsidR="00000000" w:rsidRPr="00000000">
        <w:rPr>
          <w:rtl w:val="0"/>
        </w:rPr>
      </w:r>
    </w:p>
    <w:p w:rsidR="00000000" w:rsidDel="00000000" w:rsidP="00000000" w:rsidRDefault="00000000" w:rsidRPr="00000000" w14:paraId="000003BA">
      <w:pPr>
        <w:jc w:val="both"/>
        <w:rPr/>
      </w:pPr>
      <w:r w:rsidDel="00000000" w:rsidR="00000000" w:rsidRPr="00000000">
        <w:rPr>
          <w:rtl w:val="0"/>
        </w:rPr>
      </w:r>
    </w:p>
    <w:p w:rsidR="00000000" w:rsidDel="00000000" w:rsidP="00000000" w:rsidRDefault="00000000" w:rsidRPr="00000000" w14:paraId="000003BB">
      <w:pPr>
        <w:jc w:val="both"/>
        <w:rPr/>
      </w:pPr>
      <w:r w:rsidDel="00000000" w:rsidR="00000000" w:rsidRPr="00000000">
        <w:rPr>
          <w:rtl w:val="0"/>
        </w:rPr>
        <w:t xml:space="preserve">Volodin, E. M., et al. Simulation of modern climate with the new version of the INM RAS climate model, Izvestiya, Atmos. Ocean. Phys. 53, 142–155. (2017).</w:t>
      </w:r>
    </w:p>
    <w:p w:rsidR="00000000" w:rsidDel="00000000" w:rsidP="00000000" w:rsidRDefault="00000000" w:rsidRPr="00000000" w14:paraId="000003BC">
      <w:pPr>
        <w:jc w:val="both"/>
        <w:rPr/>
      </w:pPr>
      <w:r w:rsidDel="00000000" w:rsidR="00000000" w:rsidRPr="00000000">
        <w:rPr>
          <w:rtl w:val="0"/>
        </w:rPr>
      </w:r>
    </w:p>
    <w:p w:rsidR="00000000" w:rsidDel="00000000" w:rsidP="00000000" w:rsidRDefault="00000000" w:rsidRPr="00000000" w14:paraId="000003BD">
      <w:pPr>
        <w:jc w:val="both"/>
        <w:rPr>
          <w:rFonts w:ascii="Times New Roman" w:cs="Times New Roman" w:eastAsia="Times New Roman" w:hAnsi="Times New Roman"/>
          <w:sz w:val="20"/>
          <w:szCs w:val="20"/>
        </w:rPr>
      </w:pPr>
      <w:r w:rsidDel="00000000" w:rsidR="00000000" w:rsidRPr="00000000">
        <w:rPr>
          <w:rtl w:val="0"/>
        </w:rPr>
        <w:t xml:space="preserve">Xin-Yao, R. et al. Introduction of CAMS-CSM model and its participation in CMIP6[J]. Climate Change Research. 15(5): 540-544. 10.12006/j.issn.1673-1719.2019.186 (2019).</w:t>
      </w:r>
      <w:r w:rsidDel="00000000" w:rsidR="00000000" w:rsidRPr="00000000">
        <w:rPr>
          <w:rtl w:val="0"/>
        </w:rPr>
      </w:r>
    </w:p>
    <w:sectPr>
      <w:footerReference r:id="rId22" w:type="default"/>
      <w:footerReference r:id="rId23" w:type="first"/>
      <w:pgSz w:h="15840" w:w="12240" w:orient="portrait"/>
      <w:pgMar w:bottom="1440" w:top="1440" w:left="1440" w:right="1440" w:header="720" w:footer="720"/>
      <w:lnNumType w:countBy="1" w:start="0" w:restart="continuous"/>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Times New Roman"/>
  <w:font w:name="Gungsuh"/>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3BE">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3BF">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5">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6">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7">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8">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9">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0">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3">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20" Type="http://schemas.openxmlformats.org/officeDocument/2006/relationships/hyperlink" Target="https://doi.org/10.1007/s00376-019-9027-8" TargetMode="External"/><Relationship Id="rId11" Type="http://schemas.openxmlformats.org/officeDocument/2006/relationships/image" Target="media/image11.png"/><Relationship Id="rId22" Type="http://schemas.openxmlformats.org/officeDocument/2006/relationships/footer" Target="footer2.xml"/><Relationship Id="rId10" Type="http://schemas.openxmlformats.org/officeDocument/2006/relationships/image" Target="media/image7.png"/><Relationship Id="rId21" Type="http://schemas.openxmlformats.org/officeDocument/2006/relationships/hyperlink" Target="https://doi.org/10.1029/2017MS001217" TargetMode="External"/><Relationship Id="rId13" Type="http://schemas.openxmlformats.org/officeDocument/2006/relationships/image" Target="media/image3.png"/><Relationship Id="rId12" Type="http://schemas.openxmlformats.org/officeDocument/2006/relationships/image" Target="media/image6.png"/><Relationship Id="rId23"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15" Type="http://schemas.openxmlformats.org/officeDocument/2006/relationships/image" Target="media/image10.png"/><Relationship Id="rId14" Type="http://schemas.openxmlformats.org/officeDocument/2006/relationships/image" Target="media/image5.png"/><Relationship Id="rId17" Type="http://schemas.openxmlformats.org/officeDocument/2006/relationships/image" Target="media/image14.png"/><Relationship Id="rId16" Type="http://schemas.openxmlformats.org/officeDocument/2006/relationships/image" Target="media/image13.png"/><Relationship Id="rId5" Type="http://schemas.openxmlformats.org/officeDocument/2006/relationships/styles" Target="styles.xml"/><Relationship Id="rId19" Type="http://schemas.openxmlformats.org/officeDocument/2006/relationships/image" Target="media/image1.png"/><Relationship Id="rId6" Type="http://schemas.openxmlformats.org/officeDocument/2006/relationships/image" Target="media/image12.png"/><Relationship Id="rId18" Type="http://schemas.openxmlformats.org/officeDocument/2006/relationships/image" Target="media/image4.png"/><Relationship Id="rId7" Type="http://schemas.openxmlformats.org/officeDocument/2006/relationships/image" Target="media/image2.png"/><Relationship Id="rId8"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