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EE5" w:rsidRPr="00943EE5" w:rsidRDefault="00943EE5" w:rsidP="00E772B2">
      <w:pPr>
        <w:shd w:val="clear" w:color="auto" w:fill="FFFFFF"/>
        <w:spacing w:after="240" w:line="240" w:lineRule="auto"/>
        <w:jc w:val="center"/>
        <w:rPr>
          <w:rFonts w:ascii="Segoe UI" w:eastAsia="Times New Roman" w:hAnsi="Segoe UI" w:cs="Segoe UI"/>
          <w:sz w:val="21"/>
          <w:szCs w:val="21"/>
        </w:rPr>
      </w:pPr>
      <w:r w:rsidRPr="00943EE5">
        <w:rPr>
          <w:rFonts w:ascii="Segoe UI" w:eastAsia="Times New Roman" w:hAnsi="Segoe UI" w:cs="Segoe UI"/>
          <w:b/>
          <w:bCs/>
          <w:sz w:val="21"/>
          <w:szCs w:val="21"/>
        </w:rPr>
        <w:t>Data Statement:</w:t>
      </w:r>
    </w:p>
    <w:p w:rsidR="00943EE5" w:rsidRPr="00943EE5" w:rsidRDefault="00943EE5" w:rsidP="00943EE5">
      <w:pPr>
        <w:shd w:val="clear" w:color="auto" w:fill="FFFFFF"/>
        <w:spacing w:after="240" w:line="240" w:lineRule="auto"/>
        <w:jc w:val="both"/>
        <w:rPr>
          <w:rFonts w:ascii="Segoe UI" w:eastAsia="Times New Roman" w:hAnsi="Segoe UI" w:cs="Segoe UI"/>
          <w:b/>
          <w:bCs/>
          <w:sz w:val="21"/>
          <w:szCs w:val="21"/>
        </w:rPr>
      </w:pPr>
      <w:r w:rsidRPr="00943EE5">
        <w:rPr>
          <w:rFonts w:ascii="Segoe UI" w:eastAsia="Times New Roman" w:hAnsi="Segoe UI" w:cs="Segoe UI"/>
          <w:b/>
          <w:bCs/>
          <w:sz w:val="21"/>
          <w:szCs w:val="21"/>
        </w:rPr>
        <w:t xml:space="preserve">From Data to Decisions: Portfolio Topology Optimization </w:t>
      </w:r>
      <w:r w:rsidRPr="005B765B">
        <w:rPr>
          <w:rFonts w:ascii="Segoe UI" w:eastAsia="Times New Roman" w:hAnsi="Segoe UI" w:cs="Segoe UI"/>
          <w:b/>
          <w:bCs/>
          <w:sz w:val="21"/>
          <w:szCs w:val="21"/>
        </w:rPr>
        <w:t xml:space="preserve">Framework, </w:t>
      </w:r>
      <w:r w:rsidRPr="00943EE5">
        <w:rPr>
          <w:rFonts w:ascii="Segoe UI" w:eastAsia="Times New Roman" w:hAnsi="Segoe UI" w:cs="Segoe UI"/>
          <w:b/>
          <w:bCs/>
          <w:sz w:val="21"/>
          <w:szCs w:val="21"/>
        </w:rPr>
        <w:t>Case Study: Automotive Industry</w:t>
      </w:r>
    </w:p>
    <w:p w:rsidR="00943EE5" w:rsidRDefault="00943EE5" w:rsidP="00943EE5">
      <w:pPr>
        <w:shd w:val="clear" w:color="auto" w:fill="FFFFFF"/>
        <w:spacing w:after="240" w:line="240" w:lineRule="auto"/>
        <w:jc w:val="both"/>
        <w:rPr>
          <w:rFonts w:ascii="Segoe UI" w:eastAsia="Times New Roman" w:hAnsi="Segoe UI" w:cs="Segoe UI"/>
          <w:sz w:val="21"/>
          <w:szCs w:val="21"/>
        </w:rPr>
      </w:pPr>
      <w:r w:rsidRPr="00943EE5">
        <w:rPr>
          <w:rFonts w:ascii="Segoe UI" w:eastAsia="Times New Roman" w:hAnsi="Segoe UI" w:cs="Segoe UI"/>
          <w:sz w:val="21"/>
          <w:szCs w:val="21"/>
        </w:rPr>
        <w:t>The article introduces an integrated optimization framework combining the Markowitz model, multi-discipline optimization, and deep learning techniques for portfolio management in the automotive industry. Leveraging advanced analytics and artificial intelligence, this framework enhances decision-making processes, maximizing returns and minimizing risks.</w:t>
      </w:r>
    </w:p>
    <w:p w:rsidR="005B765B" w:rsidRDefault="005B765B" w:rsidP="00394DB7">
      <w:pPr>
        <w:shd w:val="clear" w:color="auto" w:fill="FFFFFF"/>
        <w:spacing w:after="240" w:line="240" w:lineRule="auto"/>
        <w:jc w:val="center"/>
        <w:rPr>
          <w:rFonts w:ascii="Segoe UI" w:eastAsia="Times New Roman" w:hAnsi="Segoe UI" w:cs="Segoe UI"/>
          <w:b/>
          <w:bCs/>
          <w:sz w:val="21"/>
          <w:szCs w:val="21"/>
        </w:rPr>
      </w:pPr>
      <w:bookmarkStart w:id="0" w:name="_GoBack"/>
      <w:r w:rsidRPr="00943EE5">
        <w:rPr>
          <w:rFonts w:ascii="Segoe UI" w:eastAsia="Times New Roman" w:hAnsi="Segoe UI" w:cs="Segoe UI"/>
          <w:b/>
          <w:bCs/>
          <w:sz w:val="21"/>
          <w:szCs w:val="21"/>
        </w:rPr>
        <w:t>Data Availability Statement</w:t>
      </w:r>
      <w:r>
        <w:rPr>
          <w:rStyle w:val="FootnoteReference"/>
          <w:rFonts w:ascii="Segoe UI" w:eastAsia="Times New Roman" w:hAnsi="Segoe UI" w:cs="Segoe UI"/>
          <w:b/>
          <w:bCs/>
          <w:sz w:val="21"/>
          <w:szCs w:val="21"/>
        </w:rPr>
        <w:footnoteReference w:id="1"/>
      </w:r>
      <w:r w:rsidRPr="00943EE5">
        <w:rPr>
          <w:rFonts w:ascii="Segoe UI" w:eastAsia="Times New Roman" w:hAnsi="Segoe UI" w:cs="Segoe UI"/>
          <w:b/>
          <w:bCs/>
          <w:sz w:val="21"/>
          <w:szCs w:val="21"/>
        </w:rPr>
        <w:t>:</w:t>
      </w:r>
    </w:p>
    <w:bookmarkEnd w:id="0"/>
    <w:p w:rsidR="005B765B" w:rsidRDefault="005B765B" w:rsidP="005B765B">
      <w:pPr>
        <w:shd w:val="clear" w:color="auto" w:fill="FFFFFF"/>
        <w:spacing w:after="240" w:line="240" w:lineRule="auto"/>
        <w:rPr>
          <w:rFonts w:ascii="Segoe UI" w:eastAsia="Times New Roman" w:hAnsi="Segoe UI" w:cs="Segoe UI"/>
          <w:sz w:val="21"/>
          <w:szCs w:val="21"/>
        </w:rPr>
      </w:pPr>
      <w:r w:rsidRPr="00943EE5">
        <w:rPr>
          <w:rFonts w:ascii="Segoe UI" w:eastAsia="Times New Roman" w:hAnsi="Segoe UI" w:cs="Segoe UI"/>
          <w:sz w:val="21"/>
          <w:szCs w:val="21"/>
        </w:rPr>
        <w:br/>
        <w:t>Information on accessing data used in the study, including expected returns, covariance matrix, total budget, and risk aversion parameter, is provided to support the results and analyses. Details on data access, sharing, and any restrictions are included.</w:t>
      </w:r>
    </w:p>
    <w:p w:rsidR="00943EE5" w:rsidRPr="00943EE5" w:rsidRDefault="00943EE5" w:rsidP="00943EE5">
      <w:pPr>
        <w:shd w:val="clear" w:color="auto" w:fill="FFFFFF"/>
        <w:spacing w:after="240" w:line="240" w:lineRule="auto"/>
        <w:jc w:val="both"/>
        <w:rPr>
          <w:rFonts w:ascii="Segoe UI" w:eastAsia="Times New Roman" w:hAnsi="Segoe UI" w:cs="Segoe UI"/>
          <w:b/>
          <w:bCs/>
          <w:sz w:val="21"/>
          <w:szCs w:val="21"/>
        </w:rPr>
      </w:pPr>
      <w:r w:rsidRPr="00943EE5">
        <w:rPr>
          <w:rFonts w:ascii="Segoe UI" w:eastAsia="Times New Roman" w:hAnsi="Segoe UI" w:cs="Segoe UI"/>
          <w:b/>
          <w:bCs/>
          <w:sz w:val="21"/>
          <w:szCs w:val="21"/>
        </w:rPr>
        <w:t xml:space="preserve">Data </w:t>
      </w:r>
      <w:r w:rsidR="005B765B" w:rsidRPr="00943EE5">
        <w:rPr>
          <w:rFonts w:ascii="Segoe UI" w:eastAsia="Times New Roman" w:hAnsi="Segoe UI" w:cs="Segoe UI"/>
          <w:b/>
          <w:bCs/>
          <w:sz w:val="21"/>
          <w:szCs w:val="21"/>
        </w:rPr>
        <w:t>Components</w:t>
      </w:r>
      <w:r w:rsidR="005B765B">
        <w:rPr>
          <w:rFonts w:ascii="Segoe UI" w:eastAsia="Times New Roman" w:hAnsi="Segoe UI" w:cs="Segoe UI"/>
          <w:b/>
          <w:bCs/>
          <w:sz w:val="21"/>
          <w:szCs w:val="21"/>
        </w:rPr>
        <w:t>:</w:t>
      </w:r>
    </w:p>
    <w:p w:rsidR="00943EE5" w:rsidRPr="00943EE5" w:rsidRDefault="00943EE5" w:rsidP="00943EE5">
      <w:pPr>
        <w:numPr>
          <w:ilvl w:val="0"/>
          <w:numId w:val="1"/>
        </w:numPr>
        <w:shd w:val="clear" w:color="auto" w:fill="FFFFFF"/>
        <w:spacing w:before="100" w:beforeAutospacing="1" w:after="100" w:afterAutospacing="1" w:line="240" w:lineRule="auto"/>
        <w:jc w:val="both"/>
        <w:rPr>
          <w:rFonts w:ascii="Segoe UI" w:eastAsia="Times New Roman" w:hAnsi="Segoe UI" w:cs="Segoe UI"/>
          <w:sz w:val="21"/>
          <w:szCs w:val="21"/>
        </w:rPr>
      </w:pPr>
      <w:r w:rsidRPr="00943EE5">
        <w:rPr>
          <w:rFonts w:ascii="Segoe UI" w:eastAsia="Times New Roman" w:hAnsi="Segoe UI" w:cs="Segoe UI"/>
          <w:sz w:val="21"/>
          <w:szCs w:val="21"/>
        </w:rPr>
        <w:t>Expected Returns:</w:t>
      </w:r>
    </w:p>
    <w:p w:rsidR="00943EE5" w:rsidRPr="00943EE5" w:rsidRDefault="00943EE5" w:rsidP="00943EE5">
      <w:pPr>
        <w:numPr>
          <w:ilvl w:val="1"/>
          <w:numId w:val="1"/>
        </w:numPr>
        <w:shd w:val="clear" w:color="auto" w:fill="FFFFFF"/>
        <w:spacing w:before="100" w:beforeAutospacing="1" w:after="100" w:afterAutospacing="1" w:line="240" w:lineRule="auto"/>
        <w:jc w:val="both"/>
        <w:rPr>
          <w:rFonts w:ascii="Segoe UI" w:eastAsia="Times New Roman" w:hAnsi="Segoe UI" w:cs="Segoe UI"/>
          <w:sz w:val="21"/>
          <w:szCs w:val="21"/>
        </w:rPr>
      </w:pPr>
      <w:r w:rsidRPr="00943EE5">
        <w:rPr>
          <w:rFonts w:ascii="Segoe UI" w:eastAsia="Times New Roman" w:hAnsi="Segoe UI" w:cs="Segoe UI"/>
          <w:sz w:val="21"/>
          <w:szCs w:val="21"/>
        </w:rPr>
        <w:t>Expected returns for three investment platforms: 10%, 15%, and 12%.</w:t>
      </w:r>
    </w:p>
    <w:p w:rsidR="00943EE5" w:rsidRPr="00943EE5" w:rsidRDefault="00943EE5" w:rsidP="00943EE5">
      <w:pPr>
        <w:numPr>
          <w:ilvl w:val="0"/>
          <w:numId w:val="1"/>
        </w:numPr>
        <w:shd w:val="clear" w:color="auto" w:fill="FFFFFF"/>
        <w:spacing w:before="60" w:after="100" w:afterAutospacing="1" w:line="240" w:lineRule="auto"/>
        <w:jc w:val="both"/>
        <w:rPr>
          <w:rFonts w:ascii="Segoe UI" w:eastAsia="Times New Roman" w:hAnsi="Segoe UI" w:cs="Segoe UI"/>
          <w:sz w:val="21"/>
          <w:szCs w:val="21"/>
        </w:rPr>
      </w:pPr>
      <w:r w:rsidRPr="00943EE5">
        <w:rPr>
          <w:rFonts w:ascii="Segoe UI" w:eastAsia="Times New Roman" w:hAnsi="Segoe UI" w:cs="Segoe UI"/>
          <w:sz w:val="21"/>
          <w:szCs w:val="21"/>
        </w:rPr>
        <w:t>Covariance Matrix:</w:t>
      </w:r>
    </w:p>
    <w:p w:rsidR="00943EE5" w:rsidRPr="00943EE5" w:rsidRDefault="00943EE5" w:rsidP="00943EE5">
      <w:pPr>
        <w:numPr>
          <w:ilvl w:val="1"/>
          <w:numId w:val="1"/>
        </w:numPr>
        <w:shd w:val="clear" w:color="auto" w:fill="FFFFFF"/>
        <w:spacing w:before="100" w:beforeAutospacing="1" w:after="100" w:afterAutospacing="1" w:line="240" w:lineRule="auto"/>
        <w:jc w:val="both"/>
        <w:rPr>
          <w:rFonts w:ascii="Segoe UI" w:eastAsia="Times New Roman" w:hAnsi="Segoe UI" w:cs="Segoe UI"/>
          <w:sz w:val="21"/>
          <w:szCs w:val="21"/>
        </w:rPr>
      </w:pPr>
      <w:r w:rsidRPr="00943EE5">
        <w:rPr>
          <w:rFonts w:ascii="Segoe UI" w:eastAsia="Times New Roman" w:hAnsi="Segoe UI" w:cs="Segoe UI"/>
          <w:sz w:val="21"/>
          <w:szCs w:val="21"/>
        </w:rPr>
        <w:t>Represents relationships between returns of investment platforms, including variances and covariances.</w:t>
      </w:r>
    </w:p>
    <w:p w:rsidR="00943EE5" w:rsidRPr="00943EE5" w:rsidRDefault="00943EE5" w:rsidP="00943EE5">
      <w:pPr>
        <w:numPr>
          <w:ilvl w:val="0"/>
          <w:numId w:val="1"/>
        </w:numPr>
        <w:shd w:val="clear" w:color="auto" w:fill="FFFFFF"/>
        <w:spacing w:before="60" w:after="100" w:afterAutospacing="1" w:line="240" w:lineRule="auto"/>
        <w:jc w:val="both"/>
        <w:rPr>
          <w:rFonts w:ascii="Segoe UI" w:eastAsia="Times New Roman" w:hAnsi="Segoe UI" w:cs="Segoe UI"/>
          <w:sz w:val="21"/>
          <w:szCs w:val="21"/>
        </w:rPr>
      </w:pPr>
      <w:r w:rsidRPr="00943EE5">
        <w:rPr>
          <w:rFonts w:ascii="Segoe UI" w:eastAsia="Times New Roman" w:hAnsi="Segoe UI" w:cs="Segoe UI"/>
          <w:sz w:val="21"/>
          <w:szCs w:val="21"/>
        </w:rPr>
        <w:t>Total Budget:</w:t>
      </w:r>
    </w:p>
    <w:p w:rsidR="00943EE5" w:rsidRPr="00943EE5" w:rsidRDefault="00943EE5" w:rsidP="00943EE5">
      <w:pPr>
        <w:numPr>
          <w:ilvl w:val="1"/>
          <w:numId w:val="1"/>
        </w:numPr>
        <w:shd w:val="clear" w:color="auto" w:fill="FFFFFF"/>
        <w:spacing w:before="100" w:beforeAutospacing="1" w:after="100" w:afterAutospacing="1" w:line="240" w:lineRule="auto"/>
        <w:jc w:val="both"/>
        <w:rPr>
          <w:rFonts w:ascii="Segoe UI" w:eastAsia="Times New Roman" w:hAnsi="Segoe UI" w:cs="Segoe UI"/>
          <w:sz w:val="21"/>
          <w:szCs w:val="21"/>
        </w:rPr>
      </w:pPr>
      <w:r w:rsidRPr="00943EE5">
        <w:rPr>
          <w:rFonts w:ascii="Segoe UI" w:eastAsia="Times New Roman" w:hAnsi="Segoe UI" w:cs="Segoe UI"/>
          <w:sz w:val="21"/>
          <w:szCs w:val="21"/>
        </w:rPr>
        <w:t>Allocated investment budget of $1,000,000.</w:t>
      </w:r>
    </w:p>
    <w:p w:rsidR="00943EE5" w:rsidRPr="00943EE5" w:rsidRDefault="00943EE5" w:rsidP="00943EE5">
      <w:pPr>
        <w:numPr>
          <w:ilvl w:val="0"/>
          <w:numId w:val="1"/>
        </w:numPr>
        <w:shd w:val="clear" w:color="auto" w:fill="FFFFFF"/>
        <w:spacing w:before="60" w:after="100" w:afterAutospacing="1" w:line="240" w:lineRule="auto"/>
        <w:jc w:val="both"/>
        <w:rPr>
          <w:rFonts w:ascii="Segoe UI" w:eastAsia="Times New Roman" w:hAnsi="Segoe UI" w:cs="Segoe UI"/>
          <w:sz w:val="21"/>
          <w:szCs w:val="21"/>
        </w:rPr>
      </w:pPr>
      <w:r w:rsidRPr="00943EE5">
        <w:rPr>
          <w:rFonts w:ascii="Segoe UI" w:eastAsia="Times New Roman" w:hAnsi="Segoe UI" w:cs="Segoe UI"/>
          <w:sz w:val="21"/>
          <w:szCs w:val="21"/>
        </w:rPr>
        <w:t>Risk Aversion Parameter:</w:t>
      </w:r>
    </w:p>
    <w:p w:rsidR="00943EE5" w:rsidRPr="00943EE5" w:rsidRDefault="00943EE5" w:rsidP="00943EE5">
      <w:pPr>
        <w:numPr>
          <w:ilvl w:val="1"/>
          <w:numId w:val="1"/>
        </w:numPr>
        <w:shd w:val="clear" w:color="auto" w:fill="FFFFFF"/>
        <w:spacing w:before="100" w:beforeAutospacing="1" w:after="100" w:afterAutospacing="1" w:line="240" w:lineRule="auto"/>
        <w:jc w:val="both"/>
        <w:rPr>
          <w:rFonts w:ascii="Segoe UI" w:eastAsia="Times New Roman" w:hAnsi="Segoe UI" w:cs="Segoe UI"/>
          <w:sz w:val="21"/>
          <w:szCs w:val="21"/>
        </w:rPr>
      </w:pPr>
      <w:r w:rsidRPr="00943EE5">
        <w:rPr>
          <w:rFonts w:ascii="Segoe UI" w:eastAsia="Times New Roman" w:hAnsi="Segoe UI" w:cs="Segoe UI"/>
          <w:sz w:val="21"/>
          <w:szCs w:val="21"/>
        </w:rPr>
        <w:t>Specified risk aversion parameter of 0.05 for optimizing risk and return balance.</w:t>
      </w:r>
    </w:p>
    <w:p w:rsidR="00943EE5" w:rsidRPr="00943EE5" w:rsidRDefault="00943EE5" w:rsidP="00943EE5">
      <w:pPr>
        <w:numPr>
          <w:ilvl w:val="0"/>
          <w:numId w:val="1"/>
        </w:numPr>
        <w:shd w:val="clear" w:color="auto" w:fill="FFFFFF"/>
        <w:spacing w:before="60" w:after="100" w:afterAutospacing="1" w:line="240" w:lineRule="auto"/>
        <w:jc w:val="both"/>
        <w:rPr>
          <w:rFonts w:ascii="Segoe UI" w:eastAsia="Times New Roman" w:hAnsi="Segoe UI" w:cs="Segoe UI"/>
          <w:sz w:val="21"/>
          <w:szCs w:val="21"/>
        </w:rPr>
      </w:pPr>
      <w:r w:rsidRPr="00943EE5">
        <w:rPr>
          <w:rFonts w:ascii="Segoe UI" w:eastAsia="Times New Roman" w:hAnsi="Segoe UI" w:cs="Segoe UI"/>
          <w:sz w:val="21"/>
          <w:szCs w:val="21"/>
        </w:rPr>
        <w:t>Objective Functions:</w:t>
      </w:r>
    </w:p>
    <w:p w:rsidR="00943EE5" w:rsidRPr="00943EE5" w:rsidRDefault="00943EE5" w:rsidP="00943EE5">
      <w:pPr>
        <w:numPr>
          <w:ilvl w:val="1"/>
          <w:numId w:val="1"/>
        </w:numPr>
        <w:shd w:val="clear" w:color="auto" w:fill="FFFFFF"/>
        <w:spacing w:before="100" w:beforeAutospacing="1" w:after="100" w:afterAutospacing="1" w:line="240" w:lineRule="auto"/>
        <w:jc w:val="both"/>
        <w:rPr>
          <w:rFonts w:ascii="Segoe UI" w:eastAsia="Times New Roman" w:hAnsi="Segoe UI" w:cs="Segoe UI"/>
          <w:sz w:val="21"/>
          <w:szCs w:val="21"/>
        </w:rPr>
      </w:pPr>
      <w:r w:rsidRPr="00943EE5">
        <w:rPr>
          <w:rFonts w:ascii="Segoe UI" w:eastAsia="Times New Roman" w:hAnsi="Segoe UI" w:cs="Segoe UI"/>
          <w:sz w:val="21"/>
          <w:szCs w:val="21"/>
        </w:rPr>
        <w:t>Functions maximizing return and minimizing risk based on expected returns and covariance.</w:t>
      </w:r>
    </w:p>
    <w:p w:rsidR="00943EE5" w:rsidRPr="00943EE5" w:rsidRDefault="00943EE5" w:rsidP="00943EE5">
      <w:pPr>
        <w:numPr>
          <w:ilvl w:val="0"/>
          <w:numId w:val="1"/>
        </w:numPr>
        <w:shd w:val="clear" w:color="auto" w:fill="FFFFFF"/>
        <w:spacing w:before="60" w:after="100" w:afterAutospacing="1" w:line="240" w:lineRule="auto"/>
        <w:jc w:val="both"/>
        <w:rPr>
          <w:rFonts w:ascii="Segoe UI" w:eastAsia="Times New Roman" w:hAnsi="Segoe UI" w:cs="Segoe UI"/>
          <w:sz w:val="21"/>
          <w:szCs w:val="21"/>
        </w:rPr>
      </w:pPr>
      <w:r w:rsidRPr="00943EE5">
        <w:rPr>
          <w:rFonts w:ascii="Segoe UI" w:eastAsia="Times New Roman" w:hAnsi="Segoe UI" w:cs="Segoe UI"/>
          <w:sz w:val="21"/>
          <w:szCs w:val="21"/>
        </w:rPr>
        <w:t>Constraint Functions:</w:t>
      </w:r>
    </w:p>
    <w:p w:rsidR="00943EE5" w:rsidRPr="00943EE5" w:rsidRDefault="00943EE5" w:rsidP="00943EE5">
      <w:pPr>
        <w:numPr>
          <w:ilvl w:val="1"/>
          <w:numId w:val="1"/>
        </w:numPr>
        <w:shd w:val="clear" w:color="auto" w:fill="FFFFFF"/>
        <w:spacing w:before="100" w:beforeAutospacing="1" w:after="100" w:afterAutospacing="1" w:line="240" w:lineRule="auto"/>
        <w:jc w:val="both"/>
        <w:rPr>
          <w:rFonts w:ascii="Segoe UI" w:eastAsia="Times New Roman" w:hAnsi="Segoe UI" w:cs="Segoe UI"/>
          <w:sz w:val="21"/>
          <w:szCs w:val="21"/>
        </w:rPr>
      </w:pPr>
      <w:r w:rsidRPr="00943EE5">
        <w:rPr>
          <w:rFonts w:ascii="Segoe UI" w:eastAsia="Times New Roman" w:hAnsi="Segoe UI" w:cs="Segoe UI"/>
          <w:sz w:val="21"/>
          <w:szCs w:val="21"/>
        </w:rPr>
        <w:t>Ensures adherence to budget and fully invested portfolios.</w:t>
      </w:r>
    </w:p>
    <w:p w:rsidR="00943EE5" w:rsidRPr="00943EE5" w:rsidRDefault="00943EE5" w:rsidP="00943EE5">
      <w:pPr>
        <w:numPr>
          <w:ilvl w:val="0"/>
          <w:numId w:val="1"/>
        </w:numPr>
        <w:shd w:val="clear" w:color="auto" w:fill="FFFFFF"/>
        <w:spacing w:before="60" w:after="100" w:afterAutospacing="1" w:line="240" w:lineRule="auto"/>
        <w:jc w:val="both"/>
        <w:rPr>
          <w:rFonts w:ascii="Segoe UI" w:eastAsia="Times New Roman" w:hAnsi="Segoe UI" w:cs="Segoe UI"/>
          <w:sz w:val="21"/>
          <w:szCs w:val="21"/>
        </w:rPr>
      </w:pPr>
      <w:r w:rsidRPr="00943EE5">
        <w:rPr>
          <w:rFonts w:ascii="Segoe UI" w:eastAsia="Times New Roman" w:hAnsi="Segoe UI" w:cs="Segoe UI"/>
          <w:sz w:val="21"/>
          <w:szCs w:val="21"/>
        </w:rPr>
        <w:t>Optimization Method:</w:t>
      </w:r>
    </w:p>
    <w:p w:rsidR="00943EE5" w:rsidRPr="00943EE5" w:rsidRDefault="00943EE5" w:rsidP="00943EE5">
      <w:pPr>
        <w:numPr>
          <w:ilvl w:val="1"/>
          <w:numId w:val="1"/>
        </w:numPr>
        <w:shd w:val="clear" w:color="auto" w:fill="FFFFFF"/>
        <w:spacing w:before="100" w:beforeAutospacing="1" w:after="100" w:afterAutospacing="1" w:line="240" w:lineRule="auto"/>
        <w:jc w:val="both"/>
        <w:rPr>
          <w:rFonts w:ascii="Segoe UI" w:eastAsia="Times New Roman" w:hAnsi="Segoe UI" w:cs="Segoe UI"/>
          <w:sz w:val="21"/>
          <w:szCs w:val="21"/>
        </w:rPr>
      </w:pPr>
      <w:r w:rsidRPr="00943EE5">
        <w:rPr>
          <w:rFonts w:ascii="Segoe UI" w:eastAsia="Times New Roman" w:hAnsi="Segoe UI" w:cs="Segoe UI"/>
          <w:sz w:val="21"/>
          <w:szCs w:val="21"/>
        </w:rPr>
        <w:t>Utilizes the Sequential Least Squares Programming (SLSQP) for portfolio optimization.</w:t>
      </w:r>
    </w:p>
    <w:p w:rsidR="00943EE5" w:rsidRPr="00943EE5" w:rsidRDefault="00943EE5" w:rsidP="00943EE5">
      <w:pPr>
        <w:numPr>
          <w:ilvl w:val="0"/>
          <w:numId w:val="1"/>
        </w:numPr>
        <w:shd w:val="clear" w:color="auto" w:fill="FFFFFF"/>
        <w:spacing w:before="60" w:after="100" w:afterAutospacing="1" w:line="240" w:lineRule="auto"/>
        <w:jc w:val="both"/>
        <w:rPr>
          <w:rFonts w:ascii="Segoe UI" w:eastAsia="Times New Roman" w:hAnsi="Segoe UI" w:cs="Segoe UI"/>
          <w:sz w:val="21"/>
          <w:szCs w:val="21"/>
        </w:rPr>
      </w:pPr>
      <w:r w:rsidRPr="00943EE5">
        <w:rPr>
          <w:rFonts w:ascii="Segoe UI" w:eastAsia="Times New Roman" w:hAnsi="Segoe UI" w:cs="Segoe UI"/>
          <w:sz w:val="21"/>
          <w:szCs w:val="21"/>
        </w:rPr>
        <w:t>Optimization Results:</w:t>
      </w:r>
    </w:p>
    <w:p w:rsidR="00943EE5" w:rsidRDefault="00943EE5" w:rsidP="00943EE5">
      <w:pPr>
        <w:numPr>
          <w:ilvl w:val="1"/>
          <w:numId w:val="1"/>
        </w:numPr>
        <w:shd w:val="clear" w:color="auto" w:fill="FFFFFF"/>
        <w:spacing w:before="100" w:beforeAutospacing="1" w:after="100" w:afterAutospacing="1" w:line="240" w:lineRule="auto"/>
        <w:jc w:val="both"/>
        <w:rPr>
          <w:rFonts w:ascii="Segoe UI" w:eastAsia="Times New Roman" w:hAnsi="Segoe UI" w:cs="Segoe UI"/>
          <w:sz w:val="21"/>
          <w:szCs w:val="21"/>
        </w:rPr>
      </w:pPr>
      <w:r w:rsidRPr="00943EE5">
        <w:rPr>
          <w:rFonts w:ascii="Segoe UI" w:eastAsia="Times New Roman" w:hAnsi="Segoe UI" w:cs="Segoe UI"/>
          <w:sz w:val="21"/>
          <w:szCs w:val="21"/>
        </w:rPr>
        <w:t>Optimal asset weights, portfolio return, and risk approximations achieved through the optimization process.</w:t>
      </w:r>
    </w:p>
    <w:p w:rsidR="004268DB" w:rsidRPr="00943EE5" w:rsidRDefault="004268DB" w:rsidP="00943EE5">
      <w:pPr>
        <w:numPr>
          <w:ilvl w:val="1"/>
          <w:numId w:val="1"/>
        </w:numPr>
        <w:shd w:val="clear" w:color="auto" w:fill="FFFFFF"/>
        <w:spacing w:before="100" w:beforeAutospacing="1" w:after="100" w:afterAutospacing="1" w:line="240" w:lineRule="auto"/>
        <w:jc w:val="both"/>
        <w:rPr>
          <w:rFonts w:ascii="Segoe UI" w:eastAsia="Times New Roman" w:hAnsi="Segoe UI" w:cs="Segoe UI"/>
          <w:sz w:val="21"/>
          <w:szCs w:val="21"/>
        </w:rPr>
      </w:pPr>
    </w:p>
    <w:p w:rsidR="005B765B" w:rsidRDefault="005B765B" w:rsidP="004268DB">
      <w:pPr>
        <w:shd w:val="clear" w:color="auto" w:fill="FFFFFF"/>
        <w:spacing w:after="240" w:line="240" w:lineRule="auto"/>
        <w:rPr>
          <w:rFonts w:ascii="Segoe UI" w:eastAsia="Times New Roman" w:hAnsi="Segoe UI" w:cs="Segoe UI"/>
          <w:sz w:val="21"/>
          <w:szCs w:val="21"/>
        </w:rPr>
      </w:pPr>
    </w:p>
    <w:p w:rsidR="005B765B" w:rsidRPr="00943EE5" w:rsidRDefault="005B765B" w:rsidP="004268DB">
      <w:pPr>
        <w:shd w:val="clear" w:color="auto" w:fill="FFFFFF"/>
        <w:spacing w:after="240" w:line="240" w:lineRule="auto"/>
        <w:rPr>
          <w:rFonts w:ascii="Segoe UI" w:eastAsia="Times New Roman" w:hAnsi="Segoe UI" w:cs="Segoe UI"/>
          <w:sz w:val="21"/>
          <w:szCs w:val="21"/>
        </w:rPr>
      </w:pPr>
    </w:p>
    <w:p w:rsidR="00943EE5" w:rsidRDefault="00943EE5" w:rsidP="00943EE5">
      <w:pPr>
        <w:shd w:val="clear" w:color="auto" w:fill="FFFFFF"/>
        <w:spacing w:after="240" w:line="240" w:lineRule="auto"/>
        <w:jc w:val="both"/>
        <w:rPr>
          <w:rFonts w:ascii="Segoe UI" w:eastAsia="Times New Roman" w:hAnsi="Segoe UI" w:cs="Segoe UI"/>
          <w:sz w:val="21"/>
          <w:szCs w:val="21"/>
        </w:rPr>
      </w:pPr>
      <w:r w:rsidRPr="00943EE5">
        <w:rPr>
          <w:rFonts w:ascii="Segoe UI" w:eastAsia="Times New Roman" w:hAnsi="Segoe UI" w:cs="Segoe UI"/>
          <w:b/>
          <w:bCs/>
          <w:sz w:val="21"/>
          <w:szCs w:val="21"/>
        </w:rPr>
        <w:lastRenderedPageBreak/>
        <w:t>Data Model:</w:t>
      </w:r>
    </w:p>
    <w:p w:rsidR="00943EE5" w:rsidRPr="005B765B" w:rsidRDefault="005B765B" w:rsidP="00943EE5">
      <w:pPr>
        <w:shd w:val="clear" w:color="auto" w:fill="FFFFFF"/>
        <w:spacing w:after="240" w:line="240" w:lineRule="auto"/>
        <w:jc w:val="both"/>
        <w:rPr>
          <w:rFonts w:ascii="Segoe UI" w:eastAsia="Times New Roman" w:hAnsi="Segoe UI" w:cs="Segoe UI"/>
          <w:sz w:val="21"/>
          <w:szCs w:val="21"/>
        </w:rPr>
      </w:pPr>
      <w:r w:rsidRPr="005B765B">
        <w:rPr>
          <w:rFonts w:ascii="Segoe UI" w:eastAsia="Times New Roman" w:hAnsi="Segoe UI" w:cs="Segoe UI"/>
          <w:b/>
          <w:bCs/>
          <w:noProof/>
          <w:sz w:val="21"/>
          <w:szCs w:val="21"/>
        </w:rPr>
        <mc:AlternateContent>
          <mc:Choice Requires="wps">
            <w:drawing>
              <wp:anchor distT="91440" distB="91440" distL="114300" distR="114300" simplePos="0" relativeHeight="251659264" behindDoc="0" locked="0" layoutInCell="1" allowOverlap="1" wp14:anchorId="1F604186" wp14:editId="4ABE6707">
                <wp:simplePos x="0" y="0"/>
                <wp:positionH relativeFrom="margin">
                  <wp:posOffset>373380</wp:posOffset>
                </wp:positionH>
                <wp:positionV relativeFrom="paragraph">
                  <wp:posOffset>1042035</wp:posOffset>
                </wp:positionV>
                <wp:extent cx="5067300" cy="5387340"/>
                <wp:effectExtent l="0" t="0" r="0" b="381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0" cy="5387340"/>
                        </a:xfrm>
                        <a:prstGeom prst="rect">
                          <a:avLst/>
                        </a:prstGeom>
                        <a:noFill/>
                        <a:ln w="9525">
                          <a:noFill/>
                          <a:miter lim="800000"/>
                          <a:headEnd/>
                          <a:tailEnd/>
                        </a:ln>
                      </wps:spPr>
                      <wps:txbx>
                        <w:txbxContent>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import numpy as np</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from scipy.optimize import minimize</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 Define platform expected returns</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expected_returns = np.array([0.1, 0.15, 0.12])  # Example expected returns for three platforms</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 Define covariance matrix</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covariance_matrix = np.array([[0.1, 0.03, 0.05],</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 xml:space="preserve">                              [0.03, 0.12, 0.07],</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 xml:space="preserve">                              [0.05, 0.07, 0.15]])  # Example covariance matrix</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 Define total budget</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total_budget = 1000000  # Example total budget for investment</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 Define risk aversion parameter</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risk_aversion = 0.05  # Example risk aversion parameter</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 Define objective function for portfolio return</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def portfolio_return(weights):</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 xml:space="preserve">    return -np.dot(expected_returns, weights)</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 Define objective function for portfolio risk</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def portfolio_risk(weights):</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 xml:space="preserve">    return np.dot(weights.T, np.dot(covariance_matrix, weights))</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 Define constraint functions</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def budget_constraint(weights):</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 xml:space="preserve">    return total_budget - np.sum(weights)</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def weight_constraint(weights):</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 xml:space="preserve">    return np.sum(weights) - 1</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 Define initial guess</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initial_guess = np.ones(len(expected_returns)) / len(expected_returns)</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 Define optimization bounds and constraints</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bounds = [(0, None)] * len(expected_returns)  # non-negativity constraint</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constraints = ({'type': 'eq', 'fun': budget_constraint},</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 xml:space="preserve">               {'type': 'eq', 'fun': weight_constraint})</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 Perform optimization</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result=minimize(portfolio_risk, initial_guess, method='SLSQP', bounds=bounds, constraints=constraints)</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 Extract optimal weights</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optimal_weights = result.x</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print("Optimal Weights:", optimal_weights)</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print("Optimal Portfolio Return:", -result.fun)</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print("Optimal Portfolio Risk:", portfolio_risk(optimal_weights))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604186" id="_x0000_t202" coordsize="21600,21600" o:spt="202" path="m,l,21600r21600,l21600,xe">
                <v:stroke joinstyle="miter"/>
                <v:path gradientshapeok="t" o:connecttype="rect"/>
              </v:shapetype>
              <v:shape id="Text Box 2" o:spid="_x0000_s1026" type="#_x0000_t202" style="position:absolute;left:0;text-align:left;margin-left:29.4pt;margin-top:82.05pt;width:399pt;height:424.2pt;z-index:251659264;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" filled="f" stroked="f">
                <v:textbox>
                  <w:txbxContent>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import numpy as np</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from scipy.optimize import minimize</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 Define platform expected returns</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expected_returns = np.array([0.1, 0.15, 0.12])  # Example expected returns for three platforms</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 Define covariance matrix</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covariance_matrix = np.array([[0.1, 0.03, 0.05],</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 xml:space="preserve">                              [0.03, 0.12, 0.07],</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 xml:space="preserve">                              [0.05, 0.07, 0.15]])  # Example covariance matrix</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 Define total budget</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total_budget = 1000000  # Example total budget for investment</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 Define risk aversion parameter</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risk_aversion = 0.05  # Example risk aversion parameter</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 Define objective function for portfolio return</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def portfolio_return(weights):</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 xml:space="preserve">    return -np.dot(expected_returns, weights)</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 Define objective function for portfolio risk</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def portfolio_risk(weights):</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 xml:space="preserve">    return np.dot(weights.T, np.dot(covariance_matrix, weights))</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 Define constraint functions</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def budget_constraint(weights):</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 xml:space="preserve">    return total_budget - np.sum(weights)</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def weight_constraint(weights):</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 xml:space="preserve">    return np.sum(weights) - 1</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 Define initial guess</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initial_guess = np.ones(len(expected_returns)) / len(expected_returns)</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 Define optimization bounds and constraints</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bounds = [(0, None)] * len(expected_returns)  # non-negativity constraint</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constraints = ({'type': 'eq', 'fun': budget_constraint},</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 xml:space="preserve">               {'type': 'eq', 'fun': weight_constraint})</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 Perform optimization</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result=minimize(portfolio_risk, initial_guess, method='SLSQP', bounds=bounds, constraints=constraints)</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 Extract optimal weights</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optimal_weights = result.x</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print("Optimal Weights:", optimal_weights)</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print("Optimal Portfolio Return:", -result.fun)</w:t>
                      </w:r>
                    </w:p>
                    <w:p w:rsidR="005B765B" w:rsidRPr="005B765B" w:rsidRDefault="005B765B" w:rsidP="005B765B">
                      <w:pPr>
                        <w:pBdr>
                          <w:top w:val="single" w:sz="24" w:space="8" w:color="5B9BD5" w:themeColor="accent1"/>
                          <w:bottom w:val="single" w:sz="24" w:space="8" w:color="5B9BD5" w:themeColor="accent1"/>
                        </w:pBdr>
                        <w:spacing w:after="0"/>
                        <w:rPr>
                          <w:i/>
                          <w:iCs/>
                          <w:color w:val="5B9BD5" w:themeColor="accent1"/>
                          <w:sz w:val="16"/>
                          <w:szCs w:val="16"/>
                        </w:rPr>
                      </w:pPr>
                      <w:r w:rsidRPr="005B765B">
                        <w:rPr>
                          <w:i/>
                          <w:iCs/>
                          <w:color w:val="5B9BD5" w:themeColor="accent1"/>
                          <w:sz w:val="16"/>
                          <w:szCs w:val="16"/>
                        </w:rPr>
                        <w:t>print("Optimal Portfolio Risk:", portfolio_risk(optimal_weights))</w:t>
                      </w:r>
                    </w:p>
                  </w:txbxContent>
                </v:textbox>
                <w10:wrap type="topAndBottom" anchorx="margin"/>
              </v:shape>
            </w:pict>
          </mc:Fallback>
        </mc:AlternateContent>
      </w:r>
      <w:r w:rsidR="00943EE5" w:rsidRPr="00943EE5">
        <w:rPr>
          <w:rFonts w:ascii="Segoe UI" w:eastAsia="Times New Roman" w:hAnsi="Segoe UI" w:cs="Segoe UI"/>
          <w:sz w:val="21"/>
          <w:szCs w:val="21"/>
        </w:rPr>
        <w:br/>
        <w:t>Components include expected returns, covariance matrix, total budget, risk aversion parameter, objective and constraint functions, optimization method, and results. The data model supports optimal investment portfolio construction, ensuring transparency and reproducibility in the analysis.</w:t>
      </w:r>
    </w:p>
    <w:p w:rsidR="00943EE5" w:rsidRPr="005B765B" w:rsidRDefault="00943EE5" w:rsidP="005B765B">
      <w:pPr>
        <w:shd w:val="clear" w:color="auto" w:fill="FFFFFF"/>
        <w:spacing w:after="100" w:afterAutospacing="1" w:line="240" w:lineRule="auto"/>
        <w:jc w:val="both"/>
        <w:rPr>
          <w:rFonts w:ascii="Segoe UI" w:eastAsia="Times New Roman" w:hAnsi="Segoe UI" w:cs="Segoe UI"/>
          <w:b/>
          <w:bCs/>
          <w:sz w:val="21"/>
          <w:szCs w:val="21"/>
        </w:rPr>
      </w:pPr>
      <w:r w:rsidRPr="00943EE5">
        <w:rPr>
          <w:rFonts w:ascii="Segoe UI" w:eastAsia="Times New Roman" w:hAnsi="Segoe UI" w:cs="Segoe UI"/>
          <w:b/>
          <w:bCs/>
          <w:sz w:val="21"/>
          <w:szCs w:val="21"/>
        </w:rPr>
        <w:t>Overall, the study integrates data-driven strategies, advanced analytics, and artificial intelligence to enhance portfolio decision-making within the automotive industry, demonstrating the effectiveness of the proposed optimization framework.</w:t>
      </w:r>
    </w:p>
    <w:sectPr w:rsidR="00943EE5" w:rsidRPr="005B765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42AD" w:rsidRDefault="00D442AD" w:rsidP="00943EE5">
      <w:pPr>
        <w:spacing w:after="0" w:line="240" w:lineRule="auto"/>
      </w:pPr>
      <w:r>
        <w:separator/>
      </w:r>
    </w:p>
  </w:endnote>
  <w:endnote w:type="continuationSeparator" w:id="0">
    <w:p w:rsidR="00D442AD" w:rsidRDefault="00D442AD" w:rsidP="00943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42AD" w:rsidRDefault="00D442AD" w:rsidP="00943EE5">
      <w:pPr>
        <w:spacing w:after="0" w:line="240" w:lineRule="auto"/>
      </w:pPr>
      <w:r>
        <w:separator/>
      </w:r>
    </w:p>
  </w:footnote>
  <w:footnote w:type="continuationSeparator" w:id="0">
    <w:p w:rsidR="00D442AD" w:rsidRDefault="00D442AD" w:rsidP="00943EE5">
      <w:pPr>
        <w:spacing w:after="0" w:line="240" w:lineRule="auto"/>
      </w:pPr>
      <w:r>
        <w:continuationSeparator/>
      </w:r>
    </w:p>
  </w:footnote>
  <w:footnote w:id="1">
    <w:p w:rsidR="005B765B" w:rsidRPr="005B765B" w:rsidRDefault="005B765B" w:rsidP="005B765B">
      <w:pPr>
        <w:pStyle w:val="FootnoteText"/>
      </w:pPr>
      <w:r>
        <w:rPr>
          <w:rStyle w:val="FootnoteReference"/>
        </w:rPr>
        <w:footnoteRef/>
      </w:r>
      <w:r>
        <w:t xml:space="preserve"> </w:t>
      </w:r>
      <w:r w:rsidRPr="005B765B">
        <w:t xml:space="preserve">  Due to confidentiality and privacy considerations, certain data may not be openly shared.</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14076A"/>
    <w:multiLevelType w:val="multilevel"/>
    <w:tmpl w:val="1D942A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EE5"/>
    <w:rsid w:val="000C16BD"/>
    <w:rsid w:val="001614FA"/>
    <w:rsid w:val="00394DB7"/>
    <w:rsid w:val="004268DB"/>
    <w:rsid w:val="005B765B"/>
    <w:rsid w:val="00943EE5"/>
    <w:rsid w:val="00A475FA"/>
    <w:rsid w:val="00D442AD"/>
    <w:rsid w:val="00E772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6A6AD"/>
  <w15:chartTrackingRefBased/>
  <w15:docId w15:val="{D63B3F80-6729-4607-AF8C-F5FD140DB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43EE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43EE5"/>
    <w:rPr>
      <w:b/>
      <w:bCs/>
    </w:rPr>
  </w:style>
  <w:style w:type="paragraph" w:styleId="FootnoteText">
    <w:name w:val="footnote text"/>
    <w:basedOn w:val="Normal"/>
    <w:link w:val="FootnoteTextChar"/>
    <w:uiPriority w:val="99"/>
    <w:semiHidden/>
    <w:unhideWhenUsed/>
    <w:rsid w:val="00943E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3EE5"/>
    <w:rPr>
      <w:sz w:val="20"/>
      <w:szCs w:val="20"/>
    </w:rPr>
  </w:style>
  <w:style w:type="character" w:styleId="FootnoteReference">
    <w:name w:val="footnote reference"/>
    <w:basedOn w:val="DefaultParagraphFont"/>
    <w:uiPriority w:val="99"/>
    <w:semiHidden/>
    <w:unhideWhenUsed/>
    <w:rsid w:val="00943E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720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317</Words>
  <Characters>1809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Rashid</dc:creator>
  <cp:keywords/>
  <dc:description/>
  <cp:lastModifiedBy>Rashid</cp:lastModifiedBy>
  <cp:revision>7</cp:revision>
  <dcterms:created xsi:type="dcterms:W3CDTF">2024-07-16T15:59:00Z</dcterms:created>
  <dcterms:modified xsi:type="dcterms:W3CDTF">2024-07-16T16:18:00Z</dcterms:modified>
</cp:coreProperties>
</file>