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E42E38" w14:textId="0F4BAD20" w:rsidR="007418DA" w:rsidRPr="00096A4A" w:rsidRDefault="007418DA" w:rsidP="00096A4A">
      <w:pPr>
        <w:spacing w:line="360" w:lineRule="auto"/>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Supplement</w:t>
      </w:r>
      <w:r w:rsidR="005E3ADA" w:rsidRPr="00096A4A">
        <w:rPr>
          <w:rFonts w:ascii="Times New Roman" w:hAnsi="Times New Roman" w:cs="Times New Roman"/>
          <w:b/>
          <w:bCs/>
          <w:sz w:val="20"/>
          <w:szCs w:val="20"/>
          <w:lang w:val="en-US"/>
        </w:rPr>
        <w:t>ary Methods and Results</w:t>
      </w:r>
    </w:p>
    <w:p w14:paraId="70428E3D" w14:textId="77777777" w:rsidR="00557AF0" w:rsidRPr="00096A4A" w:rsidRDefault="00557AF0" w:rsidP="00096A4A">
      <w:pPr>
        <w:spacing w:line="360" w:lineRule="auto"/>
        <w:jc w:val="both"/>
        <w:rPr>
          <w:rFonts w:ascii="Times New Roman" w:hAnsi="Times New Roman" w:cs="Times New Roman"/>
          <w:b/>
          <w:bCs/>
          <w:sz w:val="20"/>
          <w:szCs w:val="20"/>
          <w:lang w:val="en-US"/>
        </w:rPr>
      </w:pPr>
    </w:p>
    <w:p w14:paraId="40CE44F8" w14:textId="77777777" w:rsidR="00557AF0" w:rsidRPr="00096A4A" w:rsidRDefault="00557AF0"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 xml:space="preserve">Testing of the </w:t>
      </w:r>
      <w:r w:rsidRPr="00096A4A">
        <w:rPr>
          <w:rFonts w:ascii="Times New Roman" w:hAnsi="Times New Roman" w:cs="Times New Roman"/>
          <w:b/>
          <w:sz w:val="20"/>
          <w:szCs w:val="20"/>
          <w:lang w:val="en-US"/>
        </w:rPr>
        <w:t>Czech questionnaire for identifying children at risk of obstructive sleep apnea</w:t>
      </w:r>
      <w:r w:rsidRPr="00096A4A">
        <w:rPr>
          <w:rFonts w:ascii="Times New Roman" w:hAnsi="Times New Roman" w:cs="Times New Roman"/>
          <w:b/>
          <w:bCs/>
          <w:sz w:val="20"/>
          <w:szCs w:val="20"/>
          <w:lang w:val="en-US"/>
        </w:rPr>
        <w:t xml:space="preserve"> </w:t>
      </w:r>
    </w:p>
    <w:p w14:paraId="4438B9A8" w14:textId="77777777" w:rsidR="00557AF0" w:rsidRPr="00096A4A" w:rsidRDefault="00557AF0"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Zuzana </w:t>
      </w:r>
      <w:proofErr w:type="spellStart"/>
      <w:r w:rsidRPr="00096A4A">
        <w:rPr>
          <w:rFonts w:ascii="Times New Roman" w:hAnsi="Times New Roman" w:cs="Times New Roman"/>
          <w:sz w:val="20"/>
          <w:szCs w:val="20"/>
          <w:lang w:val="en-US"/>
        </w:rPr>
        <w:t>Marincak</w:t>
      </w:r>
      <w:proofErr w:type="spellEnd"/>
      <w:r w:rsidRPr="00096A4A">
        <w:rPr>
          <w:rFonts w:ascii="Times New Roman" w:hAnsi="Times New Roman" w:cs="Times New Roman"/>
          <w:sz w:val="20"/>
          <w:szCs w:val="20"/>
          <w:lang w:val="en-US"/>
        </w:rPr>
        <w:t xml:space="preserve"> Vrankova</w:t>
      </w:r>
      <w:r w:rsidRPr="00096A4A">
        <w:rPr>
          <w:rFonts w:ascii="Times New Roman" w:hAnsi="Times New Roman" w:cs="Times New Roman"/>
          <w:sz w:val="20"/>
          <w:szCs w:val="20"/>
          <w:vertAlign w:val="superscript"/>
          <w:lang w:val="en-US"/>
        </w:rPr>
        <w:t>1</w:t>
      </w:r>
      <w:proofErr w:type="gramStart"/>
      <w:r w:rsidRPr="00096A4A">
        <w:rPr>
          <w:rFonts w:ascii="Times New Roman" w:hAnsi="Times New Roman" w:cs="Times New Roman"/>
          <w:sz w:val="20"/>
          <w:szCs w:val="20"/>
          <w:vertAlign w:val="superscript"/>
          <w:lang w:val="en-US"/>
        </w:rPr>
        <w:t>,2,3</w:t>
      </w:r>
      <w:proofErr w:type="gramEnd"/>
      <w:r w:rsidRPr="00096A4A">
        <w:rPr>
          <w:rFonts w:ascii="Times New Roman" w:hAnsi="Times New Roman" w:cs="Times New Roman"/>
          <w:sz w:val="20"/>
          <w:szCs w:val="20"/>
          <w:lang w:val="en-US"/>
        </w:rPr>
        <w:t>,</w:t>
      </w:r>
      <w:r w:rsidRPr="00096A4A">
        <w:rPr>
          <w:rFonts w:ascii="Times New Roman" w:hAnsi="Times New Roman" w:cs="Times New Roman"/>
          <w:sz w:val="20"/>
          <w:szCs w:val="20"/>
          <w:vertAlign w:val="superscript"/>
          <w:lang w:val="en-US"/>
        </w:rPr>
        <w:t xml:space="preserve"> </w:t>
      </w:r>
      <w:r w:rsidRPr="00096A4A">
        <w:rPr>
          <w:rFonts w:ascii="Times New Roman" w:hAnsi="Times New Roman" w:cs="Times New Roman"/>
          <w:sz w:val="20"/>
          <w:szCs w:val="20"/>
          <w:lang w:val="en-US"/>
        </w:rPr>
        <w:t>Tomas Kratochvil</w:t>
      </w:r>
      <w:r w:rsidRPr="00096A4A">
        <w:rPr>
          <w:rFonts w:ascii="Times New Roman" w:hAnsi="Times New Roman" w:cs="Times New Roman"/>
          <w:sz w:val="20"/>
          <w:szCs w:val="20"/>
          <w:vertAlign w:val="superscript"/>
          <w:lang w:val="en-US"/>
        </w:rPr>
        <w:t>4</w:t>
      </w:r>
      <w:r w:rsidRPr="00096A4A">
        <w:rPr>
          <w:rFonts w:ascii="Times New Roman" w:hAnsi="Times New Roman" w:cs="Times New Roman"/>
          <w:sz w:val="20"/>
          <w:szCs w:val="20"/>
          <w:lang w:val="en-US"/>
        </w:rPr>
        <w:t>, Maria Pia Villa</w:t>
      </w:r>
      <w:r w:rsidRPr="00096A4A">
        <w:rPr>
          <w:rFonts w:ascii="Times New Roman" w:hAnsi="Times New Roman" w:cs="Times New Roman"/>
          <w:sz w:val="20"/>
          <w:szCs w:val="20"/>
          <w:vertAlign w:val="superscript"/>
          <w:lang w:val="en-US"/>
        </w:rPr>
        <w:t>5</w:t>
      </w:r>
      <w:r w:rsidRPr="00096A4A">
        <w:rPr>
          <w:rFonts w:ascii="Times New Roman" w:hAnsi="Times New Roman" w:cs="Times New Roman"/>
          <w:sz w:val="20"/>
          <w:szCs w:val="20"/>
          <w:lang w:val="en-US"/>
        </w:rPr>
        <w:t xml:space="preserve">, Petra </w:t>
      </w:r>
      <w:proofErr w:type="spellStart"/>
      <w:r w:rsidRPr="00096A4A">
        <w:rPr>
          <w:rFonts w:ascii="Times New Roman" w:hAnsi="Times New Roman" w:cs="Times New Roman"/>
          <w:sz w:val="20"/>
          <w:szCs w:val="20"/>
          <w:lang w:val="en-US"/>
        </w:rPr>
        <w:t>Borilova</w:t>
      </w:r>
      <w:proofErr w:type="spellEnd"/>
      <w:r w:rsidRPr="00096A4A">
        <w:rPr>
          <w:rFonts w:ascii="Times New Roman" w:hAnsi="Times New Roman" w:cs="Times New Roman"/>
          <w:sz w:val="20"/>
          <w:szCs w:val="20"/>
          <w:lang w:val="en-US"/>
        </w:rPr>
        <w:t xml:space="preserve"> Linhartova</w:t>
      </w:r>
      <w:r w:rsidRPr="00096A4A">
        <w:rPr>
          <w:rFonts w:ascii="Times New Roman" w:hAnsi="Times New Roman" w:cs="Times New Roman"/>
          <w:sz w:val="20"/>
          <w:szCs w:val="20"/>
          <w:vertAlign w:val="superscript"/>
          <w:lang w:val="en-US"/>
        </w:rPr>
        <w:t>2,3*</w:t>
      </w:r>
    </w:p>
    <w:p w14:paraId="4F373A85" w14:textId="77777777" w:rsidR="00557AF0" w:rsidRPr="00096A4A" w:rsidRDefault="00557AF0" w:rsidP="00096A4A">
      <w:pPr>
        <w:spacing w:line="360" w:lineRule="auto"/>
        <w:jc w:val="both"/>
        <w:rPr>
          <w:rFonts w:ascii="Times New Roman" w:hAnsi="Times New Roman" w:cs="Times New Roman"/>
          <w:sz w:val="20"/>
          <w:szCs w:val="20"/>
          <w:lang w:val="en-US"/>
        </w:rPr>
      </w:pPr>
    </w:p>
    <w:p w14:paraId="14CCEE04" w14:textId="77777777" w:rsidR="00557AF0" w:rsidRPr="00096A4A" w:rsidRDefault="00557AF0" w:rsidP="00096A4A">
      <w:pPr>
        <w:spacing w:line="360" w:lineRule="auto"/>
        <w:jc w:val="both"/>
        <w:rPr>
          <w:rFonts w:ascii="Times New Roman" w:hAnsi="Times New Roman" w:cs="Times New Roman"/>
          <w:iCs/>
          <w:sz w:val="20"/>
          <w:szCs w:val="20"/>
          <w:lang w:val="en-US"/>
        </w:rPr>
      </w:pPr>
      <w:r w:rsidRPr="00096A4A">
        <w:rPr>
          <w:rFonts w:ascii="Times New Roman" w:hAnsi="Times New Roman" w:cs="Times New Roman"/>
          <w:iCs/>
          <w:sz w:val="20"/>
          <w:szCs w:val="20"/>
          <w:vertAlign w:val="superscript"/>
          <w:lang w:val="en-US"/>
        </w:rPr>
        <w:t>1</w:t>
      </w:r>
      <w:r w:rsidRPr="00096A4A">
        <w:rPr>
          <w:rFonts w:ascii="Times New Roman" w:hAnsi="Times New Roman" w:cs="Times New Roman"/>
          <w:iCs/>
          <w:sz w:val="20"/>
          <w:szCs w:val="20"/>
          <w:lang w:val="en-US"/>
        </w:rPr>
        <w:t xml:space="preserve"> Clinic of Stomatology, St. Anne´s University Hospital, </w:t>
      </w:r>
      <w:proofErr w:type="spellStart"/>
      <w:r w:rsidRPr="00096A4A">
        <w:rPr>
          <w:rFonts w:ascii="Times New Roman" w:hAnsi="Times New Roman" w:cs="Times New Roman"/>
          <w:iCs/>
          <w:sz w:val="20"/>
          <w:szCs w:val="20"/>
          <w:lang w:val="en-US"/>
        </w:rPr>
        <w:t>Pekarska</w:t>
      </w:r>
      <w:proofErr w:type="spellEnd"/>
      <w:r w:rsidRPr="00096A4A">
        <w:rPr>
          <w:rFonts w:ascii="Times New Roman" w:hAnsi="Times New Roman" w:cs="Times New Roman"/>
          <w:iCs/>
          <w:sz w:val="20"/>
          <w:szCs w:val="20"/>
          <w:lang w:val="en-US"/>
        </w:rPr>
        <w:t xml:space="preserve"> 53, 656 91, Brno, Czech Republic</w:t>
      </w:r>
    </w:p>
    <w:p w14:paraId="14D3BFEF" w14:textId="77777777" w:rsidR="00557AF0" w:rsidRPr="00096A4A" w:rsidRDefault="00557AF0" w:rsidP="00096A4A">
      <w:pPr>
        <w:spacing w:line="360" w:lineRule="auto"/>
        <w:jc w:val="both"/>
        <w:rPr>
          <w:rFonts w:ascii="Times New Roman" w:hAnsi="Times New Roman" w:cs="Times New Roman"/>
          <w:iCs/>
          <w:sz w:val="20"/>
          <w:szCs w:val="20"/>
          <w:lang w:val="en-US"/>
        </w:rPr>
      </w:pPr>
      <w:r w:rsidRPr="00096A4A">
        <w:rPr>
          <w:rFonts w:ascii="Times New Roman" w:hAnsi="Times New Roman" w:cs="Times New Roman"/>
          <w:iCs/>
          <w:sz w:val="20"/>
          <w:szCs w:val="20"/>
          <w:vertAlign w:val="superscript"/>
          <w:lang w:val="en-US"/>
        </w:rPr>
        <w:t>2</w:t>
      </w:r>
      <w:r w:rsidRPr="00096A4A">
        <w:rPr>
          <w:rFonts w:ascii="Times New Roman" w:hAnsi="Times New Roman" w:cs="Times New Roman"/>
          <w:iCs/>
          <w:sz w:val="20"/>
          <w:szCs w:val="20"/>
          <w:lang w:val="en-US"/>
        </w:rPr>
        <w:t xml:space="preserve"> Clinic of Maxillofacial Surgery, University Hospital Brno, </w:t>
      </w:r>
      <w:proofErr w:type="spellStart"/>
      <w:r w:rsidRPr="00096A4A">
        <w:rPr>
          <w:rFonts w:ascii="Times New Roman" w:hAnsi="Times New Roman" w:cs="Times New Roman"/>
          <w:iCs/>
          <w:sz w:val="20"/>
          <w:szCs w:val="20"/>
          <w:lang w:val="en-US"/>
        </w:rPr>
        <w:t>Jihlavska</w:t>
      </w:r>
      <w:proofErr w:type="spellEnd"/>
      <w:r w:rsidRPr="00096A4A">
        <w:rPr>
          <w:rFonts w:ascii="Times New Roman" w:hAnsi="Times New Roman" w:cs="Times New Roman"/>
          <w:iCs/>
          <w:sz w:val="20"/>
          <w:szCs w:val="20"/>
          <w:lang w:val="en-US"/>
        </w:rPr>
        <w:t xml:space="preserve"> 20, 625 00, Brno, Czech Republic  </w:t>
      </w:r>
    </w:p>
    <w:p w14:paraId="1A76FB4F" w14:textId="77777777" w:rsidR="00557AF0" w:rsidRPr="00096A4A" w:rsidRDefault="00557AF0" w:rsidP="00096A4A">
      <w:pPr>
        <w:spacing w:line="360" w:lineRule="auto"/>
        <w:jc w:val="both"/>
        <w:rPr>
          <w:rFonts w:ascii="Times New Roman" w:hAnsi="Times New Roman" w:cs="Times New Roman"/>
          <w:iCs/>
          <w:sz w:val="20"/>
          <w:szCs w:val="20"/>
          <w:lang w:val="en-US"/>
        </w:rPr>
      </w:pPr>
      <w:r w:rsidRPr="00096A4A">
        <w:rPr>
          <w:rFonts w:ascii="Times New Roman" w:hAnsi="Times New Roman" w:cs="Times New Roman"/>
          <w:iCs/>
          <w:sz w:val="20"/>
          <w:szCs w:val="20"/>
          <w:vertAlign w:val="superscript"/>
          <w:lang w:val="en-US"/>
        </w:rPr>
        <w:t>3</w:t>
      </w:r>
      <w:r w:rsidRPr="00096A4A">
        <w:rPr>
          <w:rFonts w:ascii="Times New Roman" w:hAnsi="Times New Roman" w:cs="Times New Roman"/>
          <w:iCs/>
          <w:sz w:val="20"/>
          <w:szCs w:val="20"/>
          <w:lang w:val="en-US"/>
        </w:rPr>
        <w:t xml:space="preserve"> RECETOX, Faculty of Science, Masaryk University, </w:t>
      </w:r>
      <w:proofErr w:type="spellStart"/>
      <w:r w:rsidRPr="00096A4A">
        <w:rPr>
          <w:rFonts w:ascii="Times New Roman" w:hAnsi="Times New Roman" w:cs="Times New Roman"/>
          <w:iCs/>
          <w:sz w:val="20"/>
          <w:szCs w:val="20"/>
          <w:lang w:val="en-US"/>
        </w:rPr>
        <w:t>Kotlarska</w:t>
      </w:r>
      <w:proofErr w:type="spellEnd"/>
      <w:r w:rsidRPr="00096A4A">
        <w:rPr>
          <w:rFonts w:ascii="Times New Roman" w:hAnsi="Times New Roman" w:cs="Times New Roman"/>
          <w:iCs/>
          <w:sz w:val="20"/>
          <w:szCs w:val="20"/>
          <w:lang w:val="en-US"/>
        </w:rPr>
        <w:t xml:space="preserve"> 2, Brno, Czech Republic</w:t>
      </w:r>
    </w:p>
    <w:p w14:paraId="6193C41D" w14:textId="77777777" w:rsidR="00557AF0" w:rsidRPr="00096A4A" w:rsidRDefault="00557AF0" w:rsidP="00096A4A">
      <w:pPr>
        <w:spacing w:line="360" w:lineRule="auto"/>
        <w:jc w:val="both"/>
        <w:rPr>
          <w:rFonts w:ascii="Times New Roman" w:hAnsi="Times New Roman" w:cs="Times New Roman"/>
          <w:iCs/>
          <w:sz w:val="20"/>
          <w:szCs w:val="20"/>
          <w:lang w:val="en-US"/>
        </w:rPr>
      </w:pPr>
      <w:r w:rsidRPr="00096A4A">
        <w:rPr>
          <w:rFonts w:ascii="Times New Roman" w:hAnsi="Times New Roman" w:cs="Times New Roman"/>
          <w:iCs/>
          <w:sz w:val="20"/>
          <w:szCs w:val="20"/>
          <w:vertAlign w:val="superscript"/>
          <w:lang w:val="en-US"/>
        </w:rPr>
        <w:t>4</w:t>
      </w:r>
      <w:r w:rsidRPr="00096A4A">
        <w:rPr>
          <w:rFonts w:ascii="Times New Roman" w:hAnsi="Times New Roman" w:cs="Times New Roman"/>
          <w:iCs/>
          <w:sz w:val="20"/>
          <w:szCs w:val="20"/>
          <w:lang w:val="en-US"/>
        </w:rPr>
        <w:t xml:space="preserve"> Faculty of Social Studies, Masaryk University, </w:t>
      </w:r>
      <w:proofErr w:type="spellStart"/>
      <w:r w:rsidRPr="00096A4A">
        <w:rPr>
          <w:rFonts w:ascii="Times New Roman" w:hAnsi="Times New Roman" w:cs="Times New Roman"/>
          <w:iCs/>
          <w:sz w:val="20"/>
          <w:szCs w:val="20"/>
          <w:lang w:val="en-US"/>
        </w:rPr>
        <w:t>Jostova</w:t>
      </w:r>
      <w:proofErr w:type="spellEnd"/>
      <w:r w:rsidRPr="00096A4A">
        <w:rPr>
          <w:rFonts w:ascii="Times New Roman" w:hAnsi="Times New Roman" w:cs="Times New Roman"/>
          <w:iCs/>
          <w:sz w:val="20"/>
          <w:szCs w:val="20"/>
          <w:lang w:val="en-US"/>
        </w:rPr>
        <w:t xml:space="preserve"> 218, 60200, Brno, Czech Republic</w:t>
      </w:r>
    </w:p>
    <w:p w14:paraId="7CD77222" w14:textId="77777777" w:rsidR="00557AF0" w:rsidRPr="00096A4A" w:rsidRDefault="00557AF0" w:rsidP="00096A4A">
      <w:pPr>
        <w:spacing w:line="360" w:lineRule="auto"/>
        <w:jc w:val="both"/>
        <w:rPr>
          <w:rFonts w:ascii="Times New Roman" w:hAnsi="Times New Roman" w:cs="Times New Roman"/>
          <w:iCs/>
          <w:sz w:val="20"/>
          <w:szCs w:val="20"/>
          <w:lang w:val="en-US"/>
        </w:rPr>
      </w:pPr>
      <w:r w:rsidRPr="00096A4A">
        <w:rPr>
          <w:rFonts w:ascii="Times New Roman" w:hAnsi="Times New Roman" w:cs="Times New Roman"/>
          <w:iCs/>
          <w:sz w:val="20"/>
          <w:szCs w:val="20"/>
          <w:vertAlign w:val="superscript"/>
          <w:lang w:val="en-US"/>
        </w:rPr>
        <w:t>5</w:t>
      </w:r>
      <w:r w:rsidRPr="00096A4A">
        <w:rPr>
          <w:rFonts w:ascii="Times New Roman" w:hAnsi="Times New Roman" w:cs="Times New Roman"/>
          <w:iCs/>
          <w:sz w:val="20"/>
          <w:szCs w:val="20"/>
          <w:lang w:val="en-US"/>
        </w:rPr>
        <w:t xml:space="preserve"> Pediatric Sleep Disease Center, Child Neurology, NESMOS Department, School of Medicine and Psychology, S. Andrea Hospital, Sapienza University of Rome, Via di </w:t>
      </w:r>
      <w:proofErr w:type="spellStart"/>
      <w:r w:rsidRPr="00096A4A">
        <w:rPr>
          <w:rFonts w:ascii="Times New Roman" w:hAnsi="Times New Roman" w:cs="Times New Roman"/>
          <w:iCs/>
          <w:sz w:val="20"/>
          <w:szCs w:val="20"/>
          <w:lang w:val="en-US"/>
        </w:rPr>
        <w:t>Grottarossa</w:t>
      </w:r>
      <w:proofErr w:type="spellEnd"/>
      <w:r w:rsidRPr="00096A4A">
        <w:rPr>
          <w:rFonts w:ascii="Times New Roman" w:hAnsi="Times New Roman" w:cs="Times New Roman"/>
          <w:iCs/>
          <w:sz w:val="20"/>
          <w:szCs w:val="20"/>
          <w:lang w:val="en-US"/>
        </w:rPr>
        <w:t xml:space="preserve"> 1035-39, 00189 Rome, Italy</w:t>
      </w:r>
    </w:p>
    <w:p w14:paraId="611FB508" w14:textId="77777777" w:rsidR="00DF3491" w:rsidRPr="00096A4A" w:rsidRDefault="00DF3491" w:rsidP="00096A4A">
      <w:pPr>
        <w:spacing w:line="360" w:lineRule="auto"/>
        <w:jc w:val="both"/>
        <w:rPr>
          <w:rFonts w:ascii="Times New Roman" w:hAnsi="Times New Roman" w:cs="Times New Roman"/>
          <w:b/>
          <w:bCs/>
          <w:sz w:val="20"/>
          <w:szCs w:val="20"/>
          <w:lang w:val="en-US"/>
        </w:rPr>
      </w:pPr>
    </w:p>
    <w:p w14:paraId="314CE1C5" w14:textId="77777777" w:rsidR="00557AF0" w:rsidRPr="00096A4A" w:rsidRDefault="00557AF0"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br w:type="page"/>
      </w:r>
    </w:p>
    <w:p w14:paraId="4B727377" w14:textId="754D4B41" w:rsidR="00557AF0" w:rsidRPr="00096A4A" w:rsidRDefault="00557AF0"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lastRenderedPageBreak/>
        <w:t>METHODS</w:t>
      </w:r>
    </w:p>
    <w:p w14:paraId="16740CF1" w14:textId="1690D06B" w:rsidR="00DF3491" w:rsidRPr="00096A4A" w:rsidRDefault="00557AF0"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Subjects, inclusion and exclusion criteria</w:t>
      </w:r>
    </w:p>
    <w:p w14:paraId="7D212980"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A total of 100 child-parent pairs participated in this study, of which 30 were included in the pilot study and 70 in the extended study of the revised version of the questionnaire. The inclusion criteria for children were: </w:t>
      </w:r>
      <w:proofErr w:type="spellStart"/>
      <w:r w:rsidRPr="00096A4A">
        <w:rPr>
          <w:rFonts w:ascii="Times New Roman" w:hAnsi="Times New Roman" w:cs="Times New Roman"/>
          <w:sz w:val="20"/>
          <w:szCs w:val="20"/>
          <w:lang w:val="en-US"/>
        </w:rPr>
        <w:t>i</w:t>
      </w:r>
      <w:proofErr w:type="spellEnd"/>
      <w:r w:rsidRPr="00096A4A">
        <w:rPr>
          <w:rFonts w:ascii="Times New Roman" w:hAnsi="Times New Roman" w:cs="Times New Roman"/>
          <w:sz w:val="20"/>
          <w:szCs w:val="20"/>
          <w:lang w:val="en-US"/>
        </w:rPr>
        <w:t xml:space="preserve">) a child referred for an examination at the St. Anne´s University Hospital, Brno, Czech Republic, ii) age 6 – 12 years, iii) Czech or Slovak nationality, iv) willingness of the child to complete the sleep examination, v) willingness of the parent of the child to sign the informed consent, and vi) willingness of the parent of the child to complete the questionnaire. The presence of syndromes such as Achondroplasia, Down syndrome, Ehlers-Danlos syndrome, Pierre Robin sequence, etc., characterized by severe orofacial anomaly with severe orofacial anomaly was also considered an exclusion criterion. </w:t>
      </w:r>
    </w:p>
    <w:p w14:paraId="7C421D4A" w14:textId="77777777" w:rsidR="00DF3491" w:rsidRPr="00096A4A" w:rsidRDefault="00DF3491" w:rsidP="00096A4A">
      <w:pPr>
        <w:spacing w:line="360" w:lineRule="auto"/>
        <w:jc w:val="both"/>
        <w:rPr>
          <w:rFonts w:ascii="Times New Roman" w:hAnsi="Times New Roman" w:cs="Times New Roman"/>
          <w:sz w:val="20"/>
          <w:szCs w:val="20"/>
          <w:lang w:val="en-US"/>
        </w:rPr>
      </w:pPr>
    </w:p>
    <w:p w14:paraId="0F6AA196" w14:textId="74A07A67"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 xml:space="preserve">Clinical examinations </w:t>
      </w:r>
    </w:p>
    <w:p w14:paraId="08C5BB28"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All children enrolled in the study have undergone a complete orthodontic examination. It included intraoral and extraoral photographs, two X-rays, an orthopantomogram and cephalogram, dental impressions with the preparation of dental casts, and clinical evaluation of all thus obtained data. Based on the analysis, the orthodontic diagnosis was established and therapeutic plan prepared. Children were also referred for an ear, nose, and throat (ENT) examination.</w:t>
      </w:r>
    </w:p>
    <w:p w14:paraId="24A9A1D5" w14:textId="77777777" w:rsidR="00DF3491" w:rsidRPr="00096A4A" w:rsidRDefault="00DF3491" w:rsidP="00096A4A">
      <w:pPr>
        <w:spacing w:line="360" w:lineRule="auto"/>
        <w:jc w:val="both"/>
        <w:rPr>
          <w:rFonts w:ascii="Times New Roman" w:hAnsi="Times New Roman" w:cs="Times New Roman"/>
          <w:strike/>
          <w:sz w:val="20"/>
          <w:szCs w:val="20"/>
          <w:lang w:val="en-US"/>
        </w:rPr>
      </w:pPr>
      <w:r w:rsidRPr="00096A4A">
        <w:rPr>
          <w:rFonts w:ascii="Times New Roman" w:hAnsi="Times New Roman" w:cs="Times New Roman"/>
          <w:sz w:val="20"/>
          <w:szCs w:val="20"/>
          <w:lang w:val="en-US"/>
        </w:rPr>
        <w:t xml:space="preserve">Body mass indices (BMIs) of children were calculated from their weights and heights. The </w:t>
      </w:r>
      <w:r w:rsidRPr="00096A4A">
        <w:rPr>
          <w:rFonts w:ascii="Times New Roman" w:hAnsi="Times New Roman" w:cs="Times New Roman"/>
          <w:bCs/>
          <w:sz w:val="20"/>
          <w:szCs w:val="20"/>
          <w:lang w:val="en-US"/>
        </w:rPr>
        <w:t>z-scores of BMI for age and sex were calculated in the Epi Info TM 7.2.4.0 software (Centers for Disease Control and Prevention, CDC, in Atlanta, Georgia, USA), according to the WHO (World Health Organization) reference 2007 (5-19 years) [</w:t>
      </w:r>
      <w:r w:rsidRPr="00096A4A">
        <w:rPr>
          <w:rFonts w:ascii="Times New Roman" w:hAnsi="Times New Roman" w:cs="Times New Roman"/>
          <w:bCs/>
          <w:sz w:val="20"/>
          <w:szCs w:val="20"/>
          <w:lang w:val="en-US"/>
        </w:rPr>
        <w:fldChar w:fldCharType="begin"/>
      </w:r>
      <w:r w:rsidRPr="00096A4A">
        <w:rPr>
          <w:rFonts w:ascii="Times New Roman" w:hAnsi="Times New Roman" w:cs="Times New Roman"/>
          <w:bCs/>
          <w:sz w:val="20"/>
          <w:szCs w:val="20"/>
          <w:lang w:val="en-US"/>
        </w:rPr>
        <w:instrText xml:space="preserve"> ADDIN EN.CITE &lt;EndNote&gt;&lt;Cite&gt;&lt;Author&gt;Dean&lt;/Author&gt;&lt;Year&gt;2011&lt;/Year&gt;&lt;RecNum&gt;635&lt;/RecNum&gt;&lt;DisplayText&gt;&lt;style face="superscript"&gt;1&lt;/style&gt;&lt;/DisplayText&gt;&lt;record&gt;&lt;rec-number&gt;635&lt;/rec-number&gt;&lt;foreign-keys&gt;&lt;key app="EN" db-id="w2evv92f02evrjevwr55rd0bevaapasf9dxa" timestamp="1638456606"&gt;635&lt;/key&gt;&lt;/foreign-keys&gt;&lt;ref-type name="Journal Article"&gt;17&lt;/ref-type&gt;&lt;contributors&gt;&lt;authors&gt;&lt;author&gt;Dean, AG&lt;/author&gt;&lt;author&gt;Arner, TG&lt;/author&gt;&lt;author&gt;Sunki, GG&lt;/author&gt;&lt;author&gt;Friedman, R&lt;/author&gt;&lt;author&gt;Lantinga, M&lt;/author&gt;&lt;author&gt;Sangam, S&lt;/author&gt;&lt;author&gt;Zubieta, JC&lt;/author&gt;&lt;author&gt;Sullivan, KM&lt;/author&gt;&lt;author&gt;Brendel, KA&lt;/author&gt;&lt;author&gt;Gao, Z&lt;/author&gt;&lt;/authors&gt;&lt;/contributors&gt;&lt;titles&gt;&lt;title&gt;Epi Info™, a database and statistics program for public health professionals&lt;/title&gt;&lt;secondary-title&gt;CDC, Atlanta, GA, USA&lt;/secondary-title&gt;&lt;/titles&gt;&lt;periodical&gt;&lt;full-title&gt;CDC, Atlanta, GA, USA&lt;/full-title&gt;&lt;/periodical&gt;&lt;dates&gt;&lt;year&gt;2011&lt;/year&gt;&lt;/dates&gt;&lt;urls&gt;&lt;/urls&gt;&lt;/record&gt;&lt;/Cite&gt;&lt;/EndNote&gt;</w:instrText>
      </w:r>
      <w:r w:rsidRPr="00096A4A">
        <w:rPr>
          <w:rFonts w:ascii="Times New Roman" w:hAnsi="Times New Roman" w:cs="Times New Roman"/>
          <w:bCs/>
          <w:sz w:val="20"/>
          <w:szCs w:val="20"/>
          <w:lang w:val="en-US"/>
        </w:rPr>
        <w:fldChar w:fldCharType="separate"/>
      </w:r>
      <w:r w:rsidRPr="00096A4A">
        <w:rPr>
          <w:rFonts w:ascii="Times New Roman" w:hAnsi="Times New Roman" w:cs="Times New Roman"/>
          <w:bCs/>
          <w:noProof/>
          <w:sz w:val="20"/>
          <w:szCs w:val="20"/>
          <w:lang w:val="en-US"/>
        </w:rPr>
        <w:t>1</w:t>
      </w:r>
      <w:r w:rsidRPr="00096A4A">
        <w:rPr>
          <w:rFonts w:ascii="Times New Roman" w:hAnsi="Times New Roman" w:cs="Times New Roman"/>
          <w:bCs/>
          <w:sz w:val="20"/>
          <w:szCs w:val="20"/>
          <w:lang w:val="en-US"/>
        </w:rPr>
        <w:fldChar w:fldCharType="end"/>
      </w:r>
      <w:r w:rsidRPr="00096A4A">
        <w:rPr>
          <w:rFonts w:ascii="Times New Roman" w:hAnsi="Times New Roman" w:cs="Times New Roman"/>
          <w:bCs/>
          <w:sz w:val="20"/>
          <w:szCs w:val="20"/>
          <w:lang w:val="en-US"/>
        </w:rPr>
        <w:t>].</w:t>
      </w:r>
    </w:p>
    <w:p w14:paraId="0F49E491" w14:textId="77777777" w:rsidR="00557AF0" w:rsidRPr="00096A4A" w:rsidRDefault="00557AF0" w:rsidP="00096A4A">
      <w:pPr>
        <w:spacing w:line="360" w:lineRule="auto"/>
        <w:jc w:val="both"/>
        <w:rPr>
          <w:rFonts w:ascii="Times New Roman" w:hAnsi="Times New Roman" w:cs="Times New Roman"/>
          <w:sz w:val="20"/>
          <w:szCs w:val="20"/>
          <w:lang w:val="en-US"/>
        </w:rPr>
      </w:pPr>
    </w:p>
    <w:p w14:paraId="4266FE3E" w14:textId="4C9857BC"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Home sleep apnea test – respiratory polygraphy</w:t>
      </w:r>
    </w:p>
    <w:p w14:paraId="043462E0" w14:textId="3E78493E"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All children underwent </w:t>
      </w:r>
      <w:r w:rsidR="00557AF0" w:rsidRPr="00096A4A">
        <w:rPr>
          <w:rFonts w:ascii="Times New Roman" w:hAnsi="Times New Roman" w:cs="Times New Roman"/>
          <w:sz w:val="20"/>
          <w:szCs w:val="20"/>
          <w:lang w:val="en-US"/>
        </w:rPr>
        <w:t>the home sleep apnea</w:t>
      </w:r>
      <w:r w:rsidR="00557AF0" w:rsidRPr="00096A4A">
        <w:rPr>
          <w:rFonts w:ascii="Times New Roman" w:hAnsi="Times New Roman" w:cs="Times New Roman"/>
          <w:sz w:val="20"/>
          <w:szCs w:val="20"/>
        </w:rPr>
        <w:t xml:space="preserve"> test </w:t>
      </w:r>
      <w:r w:rsidR="00557AF0" w:rsidRPr="00096A4A">
        <w:rPr>
          <w:rFonts w:ascii="Times New Roman" w:hAnsi="Times New Roman" w:cs="Times New Roman"/>
          <w:sz w:val="20"/>
          <w:szCs w:val="20"/>
        </w:rPr>
        <w:t>(</w:t>
      </w:r>
      <w:r w:rsidRPr="00096A4A">
        <w:rPr>
          <w:rFonts w:ascii="Times New Roman" w:hAnsi="Times New Roman" w:cs="Times New Roman"/>
          <w:sz w:val="20"/>
          <w:szCs w:val="20"/>
          <w:lang w:val="en-US"/>
        </w:rPr>
        <w:t>HSAT</w:t>
      </w:r>
      <w:r w:rsidR="00557AF0" w:rsidRPr="00096A4A">
        <w:rPr>
          <w:rFonts w:ascii="Times New Roman" w:hAnsi="Times New Roman" w:cs="Times New Roman"/>
          <w:sz w:val="20"/>
          <w:szCs w:val="20"/>
          <w:lang w:val="en-US"/>
        </w:rPr>
        <w:t>)</w:t>
      </w:r>
      <w:r w:rsidRPr="00096A4A">
        <w:rPr>
          <w:rFonts w:ascii="Times New Roman" w:hAnsi="Times New Roman" w:cs="Times New Roman"/>
          <w:sz w:val="20"/>
          <w:szCs w:val="20"/>
          <w:lang w:val="en-US"/>
        </w:rPr>
        <w:t xml:space="preserve"> – respiratory </w:t>
      </w:r>
      <w:proofErr w:type="spellStart"/>
      <w:r w:rsidRPr="00096A4A">
        <w:rPr>
          <w:rFonts w:ascii="Times New Roman" w:hAnsi="Times New Roman" w:cs="Times New Roman"/>
          <w:sz w:val="20"/>
          <w:szCs w:val="20"/>
          <w:lang w:val="en-US"/>
        </w:rPr>
        <w:t>polygraphy</w:t>
      </w:r>
      <w:proofErr w:type="spellEnd"/>
      <w:r w:rsidRPr="00096A4A">
        <w:rPr>
          <w:rFonts w:ascii="Times New Roman" w:hAnsi="Times New Roman" w:cs="Times New Roman"/>
          <w:sz w:val="20"/>
          <w:szCs w:val="20"/>
          <w:lang w:val="en-US"/>
        </w:rPr>
        <w:t xml:space="preserve">, using the device Alice </w:t>
      </w:r>
      <w:proofErr w:type="spellStart"/>
      <w:r w:rsidRPr="00096A4A">
        <w:rPr>
          <w:rFonts w:ascii="Times New Roman" w:hAnsi="Times New Roman" w:cs="Times New Roman"/>
          <w:sz w:val="20"/>
          <w:szCs w:val="20"/>
          <w:lang w:val="en-US"/>
        </w:rPr>
        <w:t>NightOne</w:t>
      </w:r>
      <w:proofErr w:type="spellEnd"/>
      <w:r w:rsidRPr="00096A4A">
        <w:rPr>
          <w:rFonts w:ascii="Times New Roman" w:hAnsi="Times New Roman" w:cs="Times New Roman"/>
          <w:sz w:val="20"/>
          <w:szCs w:val="20"/>
          <w:lang w:val="en-US"/>
        </w:rPr>
        <w:t xml:space="preserve"> by Philips </w:t>
      </w:r>
      <w:proofErr w:type="spellStart"/>
      <w:r w:rsidRPr="00096A4A">
        <w:rPr>
          <w:rFonts w:ascii="Times New Roman" w:hAnsi="Times New Roman" w:cs="Times New Roman"/>
          <w:sz w:val="20"/>
          <w:szCs w:val="20"/>
          <w:lang w:val="en-US"/>
        </w:rPr>
        <w:t>Respironics</w:t>
      </w:r>
      <w:proofErr w:type="spellEnd"/>
      <w:r w:rsidRPr="00096A4A">
        <w:rPr>
          <w:rFonts w:ascii="Times New Roman" w:hAnsi="Times New Roman" w:cs="Times New Roman"/>
          <w:sz w:val="20"/>
          <w:szCs w:val="20"/>
          <w:lang w:val="en-US"/>
        </w:rPr>
        <w:t xml:space="preserve"> (</w:t>
      </w:r>
      <w:proofErr w:type="spellStart"/>
      <w:r w:rsidRPr="00096A4A">
        <w:rPr>
          <w:rFonts w:ascii="Times New Roman" w:hAnsi="Times New Roman" w:cs="Times New Roman"/>
          <w:sz w:val="20"/>
          <w:szCs w:val="20"/>
          <w:lang w:val="en-US"/>
        </w:rPr>
        <w:t>Respironics</w:t>
      </w:r>
      <w:proofErr w:type="spellEnd"/>
      <w:r w:rsidRPr="00096A4A">
        <w:rPr>
          <w:rFonts w:ascii="Times New Roman" w:hAnsi="Times New Roman" w:cs="Times New Roman"/>
          <w:sz w:val="20"/>
          <w:szCs w:val="20"/>
          <w:lang w:val="en-US"/>
        </w:rPr>
        <w:t>, Inc., Murrysville, PA 15668, USA). This device consists of an effort belt, cannula, an oximeter, and a built-in body position sensor that provides seven channels of data – body position, pressure flow, snore respiratory effort, oxygen saturation – SpO</w:t>
      </w:r>
      <w:r w:rsidRPr="00096A4A">
        <w:rPr>
          <w:rFonts w:ascii="Times New Roman" w:hAnsi="Times New Roman" w:cs="Times New Roman"/>
          <w:sz w:val="20"/>
          <w:szCs w:val="20"/>
          <w:vertAlign w:val="subscript"/>
          <w:lang w:val="en-US"/>
        </w:rPr>
        <w:t>2</w:t>
      </w:r>
      <w:r w:rsidRPr="00096A4A">
        <w:rPr>
          <w:rFonts w:ascii="Times New Roman" w:hAnsi="Times New Roman" w:cs="Times New Roman"/>
          <w:sz w:val="20"/>
          <w:szCs w:val="20"/>
          <w:lang w:val="en-US"/>
        </w:rPr>
        <w:t xml:space="preserve">, </w:t>
      </w:r>
      <w:proofErr w:type="spellStart"/>
      <w:r w:rsidRPr="00096A4A">
        <w:rPr>
          <w:rFonts w:ascii="Times New Roman" w:hAnsi="Times New Roman" w:cs="Times New Roman"/>
          <w:sz w:val="20"/>
          <w:szCs w:val="20"/>
          <w:lang w:val="en-US"/>
        </w:rPr>
        <w:t>pleth</w:t>
      </w:r>
      <w:proofErr w:type="spellEnd"/>
      <w:r w:rsidRPr="00096A4A">
        <w:rPr>
          <w:rFonts w:ascii="Times New Roman" w:hAnsi="Times New Roman" w:cs="Times New Roman"/>
          <w:sz w:val="20"/>
          <w:szCs w:val="20"/>
          <w:lang w:val="en-US"/>
        </w:rPr>
        <w:t>, and pulse rate. It is equipped with all the sensors recommended by the American Academy of Sleep Medicine (AASM) for in-lab studies [</w:t>
      </w:r>
      <w:r w:rsidRPr="00096A4A">
        <w:rPr>
          <w:rFonts w:ascii="Times New Roman" w:hAnsi="Times New Roman" w:cs="Times New Roman"/>
          <w:sz w:val="20"/>
          <w:szCs w:val="20"/>
          <w:lang w:val="en-US"/>
        </w:rPr>
        <w:fldChar w:fldCharType="begin"/>
      </w:r>
      <w:r w:rsidRPr="00096A4A">
        <w:rPr>
          <w:rFonts w:ascii="Times New Roman" w:hAnsi="Times New Roman" w:cs="Times New Roman"/>
          <w:sz w:val="20"/>
          <w:szCs w:val="20"/>
          <w:lang w:val="en-US"/>
        </w:rPr>
        <w:instrText xml:space="preserve"> ADDIN EN.CITE &lt;EndNote&gt;&lt;Cite&gt;&lt;Author&gt;Tran-Thi&lt;/Author&gt;&lt;Year&gt;2022&lt;/Year&gt;&lt;RecNum&gt;2042&lt;/RecNum&gt;&lt;DisplayText&gt;&lt;style face="superscript"&gt;2&lt;/style&gt;&lt;/DisplayText&gt;&lt;record&gt;&lt;rec-number&gt;2042&lt;/rec-number&gt;&lt;foreign-keys&gt;&lt;key app="EN" db-id="w2evv92f02evrjevwr55rd0bevaapasf9dxa" timestamp="1676028006"&gt;2042&lt;/key&gt;&lt;/foreign-keys&gt;&lt;ref-type name="Journal Article"&gt;17&lt;/ref-type&gt;&lt;contributors&gt;&lt;authors&gt;&lt;author&gt;Tran-Thi, Bich-Ty&lt;/author&gt;&lt;author&gt;Quach-Thieu, Minh&lt;/author&gt;&lt;author&gt;Le-Tran, Bao-Ngoc&lt;/author&gt;&lt;author&gt;Nguyen-Duc, Duy&lt;/author&gt;&lt;author&gt;Tran-Hiep, Nguyen&lt;/author&gt;&lt;author&gt;Nguyen-Thi, Thao&lt;/author&gt;&lt;author&gt;Nguyen-Ngoc, Yen-Linh&lt;/author&gt;&lt;author&gt;Nguyen-Tuan, Anh&lt;/author&gt;&lt;author&gt;Tang-Thi-Thao, Tram&lt;/author&gt;&lt;author&gt;Nguyen-Van, Toi&lt;/author&gt;&lt;/authors&gt;&lt;/contributors&gt;&lt;titles&gt;&lt;title&gt;Study of the Agreement of the Apnea–Hypopnea Index Measured Simultaneously by Pressure Transducer via Respiratory Polygraphy and by Thermistor via Polysomnography in Real Time with the Same Individuals&lt;/title&gt;&lt;secondary-title&gt;Journal of Otorhinolaryngology, Hearing and Balance Medicine&lt;/secondary-title&gt;&lt;/titles&gt;&lt;periodical&gt;&lt;full-title&gt;Journal of Otorhinolaryngology, Hearing and Balance Medicine&lt;/full-title&gt;&lt;/periodical&gt;&lt;pages&gt;4&lt;/pages&gt;&lt;volume&gt;3&lt;/volume&gt;&lt;number&gt;2&lt;/number&gt;&lt;dates&gt;&lt;year&gt;2022&lt;/year&gt;&lt;/dates&gt;&lt;isbn&gt;2504-463X&lt;/isbn&gt;&lt;urls&gt;&lt;/urls&gt;&lt;/record&gt;&lt;/Cite&gt;&lt;/EndNote&gt;</w:instrText>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2</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xml:space="preserve">]. Apnea was defined as a drop in the signal excursion by </w:t>
      </w:r>
      <w:r w:rsidRPr="00096A4A">
        <w:rPr>
          <w:rFonts w:ascii="Times New Roman" w:hAnsi="Times New Roman" w:cs="Times New Roman"/>
          <w:sz w:val="20"/>
          <w:szCs w:val="20"/>
          <w:lang w:val="en-US"/>
        </w:rPr>
        <w:sym w:font="Symbol" w:char="F0B3"/>
      </w:r>
      <w:r w:rsidRPr="00096A4A">
        <w:rPr>
          <w:rFonts w:ascii="Times New Roman" w:hAnsi="Times New Roman" w:cs="Times New Roman"/>
          <w:sz w:val="20"/>
          <w:szCs w:val="20"/>
          <w:lang w:val="en-US"/>
        </w:rPr>
        <w:t xml:space="preserve">90% of the pre-event baseline for </w:t>
      </w:r>
      <w:r w:rsidRPr="00096A4A">
        <w:rPr>
          <w:rFonts w:ascii="Times New Roman" w:hAnsi="Times New Roman" w:cs="Times New Roman"/>
          <w:sz w:val="20"/>
          <w:szCs w:val="20"/>
          <w:lang w:val="en-US"/>
        </w:rPr>
        <w:sym w:font="Symbol" w:char="F0B3"/>
      </w:r>
      <w:r w:rsidRPr="00096A4A">
        <w:rPr>
          <w:rFonts w:ascii="Times New Roman" w:hAnsi="Times New Roman" w:cs="Times New Roman"/>
          <w:sz w:val="20"/>
          <w:szCs w:val="20"/>
          <w:lang w:val="en-US"/>
        </w:rPr>
        <w:t xml:space="preserve">10 seconds or two breath cycles, and hypopnea was defined as a drop by </w:t>
      </w:r>
      <w:r w:rsidRPr="00096A4A">
        <w:rPr>
          <w:rFonts w:ascii="Times New Roman" w:hAnsi="Times New Roman" w:cs="Times New Roman"/>
          <w:sz w:val="20"/>
          <w:szCs w:val="20"/>
          <w:lang w:val="en-US"/>
        </w:rPr>
        <w:sym w:font="Symbol" w:char="F0B3"/>
      </w:r>
      <w:r w:rsidRPr="00096A4A">
        <w:rPr>
          <w:rFonts w:ascii="Times New Roman" w:hAnsi="Times New Roman" w:cs="Times New Roman"/>
          <w:sz w:val="20"/>
          <w:szCs w:val="20"/>
          <w:lang w:val="en-US"/>
        </w:rPr>
        <w:t xml:space="preserve">30 % of the pre-event baseline using nasal pressure, followed by a </w:t>
      </w:r>
      <w:r w:rsidRPr="00096A4A">
        <w:rPr>
          <w:rFonts w:ascii="Times New Roman" w:hAnsi="Times New Roman" w:cs="Times New Roman"/>
          <w:sz w:val="20"/>
          <w:szCs w:val="20"/>
          <w:lang w:val="en-US"/>
        </w:rPr>
        <w:sym w:font="Symbol" w:char="F0B3"/>
      </w:r>
      <w:r w:rsidRPr="00096A4A">
        <w:rPr>
          <w:rFonts w:ascii="Times New Roman" w:hAnsi="Times New Roman" w:cs="Times New Roman"/>
          <w:sz w:val="20"/>
          <w:szCs w:val="20"/>
          <w:lang w:val="en-US"/>
        </w:rPr>
        <w:t>3% oxygen desaturation [</w:t>
      </w:r>
      <w:r w:rsidRPr="00096A4A">
        <w:rPr>
          <w:rFonts w:ascii="Times New Roman" w:hAnsi="Times New Roman" w:cs="Times New Roman"/>
          <w:sz w:val="20"/>
          <w:szCs w:val="20"/>
          <w:lang w:val="en-US"/>
        </w:rPr>
        <w:fldChar w:fldCharType="begin"/>
      </w:r>
      <w:r w:rsidRPr="00096A4A">
        <w:rPr>
          <w:rFonts w:ascii="Times New Roman" w:hAnsi="Times New Roman" w:cs="Times New Roman"/>
          <w:sz w:val="20"/>
          <w:szCs w:val="20"/>
          <w:lang w:val="en-US"/>
        </w:rPr>
        <w:instrText xml:space="preserve"> ADDIN EN.CITE &lt;EndNote&gt;&lt;Cite&gt;&lt;Author&gt;Grigg-Damberger&lt;/Author&gt;&lt;Year&gt;2012&lt;/Year&gt;&lt;RecNum&gt;2044&lt;/RecNum&gt;&lt;DisplayText&gt;&lt;style face="superscript"&gt;3&lt;/style&gt;&lt;/DisplayText&gt;&lt;record&gt;&lt;rec-number&gt;2044&lt;/rec-number&gt;&lt;foreign-keys&gt;&lt;key app="EN" db-id="w2evv92f02evrjevwr55rd0bevaapasf9dxa" timestamp="1676232153"&gt;2044&lt;/key&gt;&lt;/foreign-keys&gt;&lt;ref-type name="Journal Article"&gt;17&lt;/ref-type&gt;&lt;contributors&gt;&lt;authors&gt;&lt;author&gt;Grigg-Damberger, Madeleine M&lt;/author&gt;&lt;/authors&gt;&lt;/contributors&gt;&lt;titles&gt;&lt;title&gt;The AASM Scoring Manual four years later&lt;/title&gt;&lt;secondary-title&gt;Journal of Clinical Sleep Medicine&lt;/secondary-title&gt;&lt;/titles&gt;&lt;periodical&gt;&lt;full-title&gt;Journal of Clinical Sleep Medicine&lt;/full-title&gt;&lt;/periodical&gt;&lt;pages&gt;323-332&lt;/pages&gt;&lt;volume&gt;8&lt;/volume&gt;&lt;number&gt;3&lt;/number&gt;&lt;dates&gt;&lt;year&gt;2012&lt;/year&gt;&lt;/dates&gt;&lt;isbn&gt;1550-9389&lt;/isbn&gt;&lt;urls&gt;&lt;/urls&gt;&lt;/record&gt;&lt;/Cite&gt;&lt;/EndNote&gt;</w:instrText>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3</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w:t>
      </w:r>
    </w:p>
    <w:p w14:paraId="68C1D063"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All data were analyzed in </w:t>
      </w:r>
      <w:proofErr w:type="spellStart"/>
      <w:r w:rsidRPr="00096A4A">
        <w:rPr>
          <w:rFonts w:ascii="Times New Roman" w:hAnsi="Times New Roman" w:cs="Times New Roman"/>
          <w:sz w:val="20"/>
          <w:szCs w:val="20"/>
          <w:lang w:val="en-US"/>
        </w:rPr>
        <w:t>Sleepware</w:t>
      </w:r>
      <w:proofErr w:type="spellEnd"/>
      <w:r w:rsidRPr="00096A4A">
        <w:rPr>
          <w:rFonts w:ascii="Times New Roman" w:hAnsi="Times New Roman" w:cs="Times New Roman"/>
          <w:sz w:val="20"/>
          <w:szCs w:val="20"/>
          <w:lang w:val="en-US"/>
        </w:rPr>
        <w:t xml:space="preserve"> G3, version 3.9.6.0. (Respironics, Inc., Murrysville, PA 15668, USA) and the presence or absence of SRBD, specifically POSA, was determined based on the apnea-hypopnea index (AHI)</w:t>
      </w:r>
      <w:r w:rsidRPr="00096A4A">
        <w:rPr>
          <w:rFonts w:ascii="Times New Roman" w:hAnsi="Times New Roman" w:cs="Times New Roman"/>
          <w:color w:val="222222"/>
          <w:sz w:val="20"/>
          <w:szCs w:val="20"/>
          <w:shd w:val="clear" w:color="auto" w:fill="FFFFFF"/>
          <w:lang w:val="en-US"/>
        </w:rPr>
        <w:t xml:space="preserve">. </w:t>
      </w:r>
      <w:r w:rsidRPr="00096A4A">
        <w:rPr>
          <w:rFonts w:ascii="Times New Roman" w:hAnsi="Times New Roman" w:cs="Times New Roman"/>
          <w:sz w:val="20"/>
          <w:szCs w:val="20"/>
          <w:lang w:val="en-US"/>
        </w:rPr>
        <w:t xml:space="preserve">Even though we are aware that in HSAT the results may be expressed as the respiratory event index (REI), considered HSAT uses total recorded time instead of total sleep time, in this study we use the AHI index, as all of the records were manually checked and scored, which allowed us to remove the recorder time when the child was not sleeping. The severity scale usually recommended for use in children under the age of 12 is: AHI &lt;1 (physiological finding); AHI  </w:t>
      </w:r>
      <w:r w:rsidRPr="00096A4A">
        <w:rPr>
          <w:rFonts w:ascii="Times New Roman" w:hAnsi="Times New Roman" w:cs="Times New Roman"/>
          <w:color w:val="222222"/>
          <w:sz w:val="20"/>
          <w:szCs w:val="20"/>
          <w:lang w:val="en-US"/>
        </w:rPr>
        <w:t>≥</w:t>
      </w:r>
      <w:r w:rsidRPr="00096A4A">
        <w:rPr>
          <w:rFonts w:ascii="Times New Roman" w:hAnsi="Times New Roman" w:cs="Times New Roman"/>
          <w:sz w:val="20"/>
          <w:szCs w:val="20"/>
          <w:lang w:val="en-US"/>
        </w:rPr>
        <w:t xml:space="preserve">1 to &lt;5 (mild POSA); AHI </w:t>
      </w:r>
      <w:r w:rsidRPr="00096A4A">
        <w:rPr>
          <w:rFonts w:ascii="Times New Roman" w:hAnsi="Times New Roman" w:cs="Times New Roman"/>
          <w:color w:val="222222"/>
          <w:sz w:val="20"/>
          <w:szCs w:val="20"/>
          <w:lang w:val="en-US"/>
        </w:rPr>
        <w:t>≥5 to &lt;10</w:t>
      </w:r>
      <w:r w:rsidRPr="00096A4A">
        <w:rPr>
          <w:rFonts w:ascii="Times New Roman" w:hAnsi="Times New Roman" w:cs="Times New Roman"/>
          <w:sz w:val="20"/>
          <w:szCs w:val="20"/>
          <w:lang w:val="en-US"/>
        </w:rPr>
        <w:t xml:space="preserve"> (moderate POSA); AHI </w:t>
      </w:r>
      <w:r w:rsidRPr="00096A4A">
        <w:rPr>
          <w:rFonts w:ascii="Times New Roman" w:hAnsi="Times New Roman" w:cs="Times New Roman"/>
          <w:color w:val="222222"/>
          <w:sz w:val="20"/>
          <w:szCs w:val="20"/>
          <w:lang w:val="en-US"/>
        </w:rPr>
        <w:t>≥</w:t>
      </w:r>
      <w:r w:rsidRPr="00096A4A">
        <w:rPr>
          <w:rFonts w:ascii="Times New Roman" w:hAnsi="Times New Roman" w:cs="Times New Roman"/>
          <w:sz w:val="20"/>
          <w:szCs w:val="20"/>
          <w:lang w:val="en-US"/>
        </w:rPr>
        <w:t>10 (severe POSA) [</w:t>
      </w:r>
      <w:r w:rsidRPr="00096A4A">
        <w:rPr>
          <w:rFonts w:ascii="Times New Roman" w:hAnsi="Times New Roman" w:cs="Times New Roman"/>
          <w:sz w:val="20"/>
          <w:szCs w:val="20"/>
          <w:lang w:val="en-US"/>
        </w:rPr>
        <w:fldChar w:fldCharType="begin"/>
      </w:r>
      <w:r w:rsidRPr="00096A4A">
        <w:rPr>
          <w:rFonts w:ascii="Times New Roman" w:hAnsi="Times New Roman" w:cs="Times New Roman"/>
          <w:sz w:val="20"/>
          <w:szCs w:val="20"/>
          <w:lang w:val="en-US"/>
        </w:rPr>
        <w:instrText xml:space="preserve"> ADDIN EN.CITE &lt;EndNote&gt;&lt;Cite&gt;&lt;Author&gt;Kang&lt;/Author&gt;&lt;Year&gt;2022&lt;/Year&gt;&lt;RecNum&gt;2047&lt;/RecNum&gt;&lt;DisplayText&gt;&lt;style face="superscript"&gt;4&lt;/style&gt;&lt;/DisplayText&gt;&lt;record&gt;&lt;rec-number&gt;2047&lt;/rec-number&gt;&lt;foreign-keys&gt;&lt;key app="EN" db-id="w2evv92f02evrjevwr55rd0bevaapasf9dxa" timestamp="1676487312"&gt;2047&lt;/key&gt;&lt;/foreign-keys&gt;&lt;ref-type name="Journal Article"&gt;17&lt;/ref-type&gt;&lt;contributors&gt;&lt;authors&gt;&lt;author&gt;Kang, Mandip&lt;/author&gt;&lt;author&gt;Mo, Fan&lt;/author&gt;&lt;author&gt;Witmans, Manisha&lt;/author&gt;&lt;author&gt;Santiago, Vicente&lt;/author&gt;&lt;author&gt;Tablizo, Mary Anne&lt;/author&gt;&lt;/authors&gt;&lt;/contributors&gt;&lt;titles&gt;&lt;title&gt;Trends in Diagnosing Obstructive Sleep Apnea in Pediatrics&lt;/title&gt;&lt;secondary-title&gt;Children&lt;/secondary-title&gt;&lt;/titles&gt;&lt;periodical&gt;&lt;full-title&gt;children&lt;/full-title&gt;&lt;/periodical&gt;&lt;pages&gt;306&lt;/pages&gt;&lt;volume&gt;9&lt;/volume&gt;&lt;number&gt;3&lt;/number&gt;&lt;dates&gt;&lt;year&gt;2022&lt;/year&gt;&lt;/dates&gt;&lt;isbn&gt;2227-9067&lt;/isbn&gt;&lt;urls&gt;&lt;/urls&gt;&lt;/record&gt;&lt;/Cite&gt;&lt;/EndNote&gt;</w:instrText>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4</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w:t>
      </w:r>
    </w:p>
    <w:p w14:paraId="6E645BD3"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lastRenderedPageBreak/>
        <w:t xml:space="preserve">We know a definite POSA diagnosis can be performed only using all-night polysomnography (PSG); hence, as we used respiratory polygraphy only, the POSA diagnosis is not definitive, and we should always state “patients with a high likelihood of having no/mild/moderate/severe POSA” throughout the text. However, this would make the text difficult to read and for this reason, we will use the terms “children with no/mild/moderate/severe POSA,” although we are aware of this limitation.  </w:t>
      </w:r>
    </w:p>
    <w:p w14:paraId="1B23A324" w14:textId="77777777" w:rsidR="00DF3491" w:rsidRPr="00096A4A" w:rsidRDefault="00DF3491" w:rsidP="00096A4A">
      <w:pPr>
        <w:spacing w:line="360" w:lineRule="auto"/>
        <w:ind w:left="720" w:hanging="360"/>
        <w:jc w:val="both"/>
        <w:rPr>
          <w:rFonts w:ascii="Times New Roman" w:hAnsi="Times New Roman" w:cs="Times New Roman"/>
          <w:sz w:val="20"/>
          <w:szCs w:val="20"/>
        </w:rPr>
      </w:pPr>
    </w:p>
    <w:p w14:paraId="41366EB9" w14:textId="107208BD"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Literature research of the established pediatric sleep questionnaires in the English language</w:t>
      </w:r>
    </w:p>
    <w:p w14:paraId="60429675"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Considering that several pediatric sleep questionnaires already existed abroad [</w:t>
      </w:r>
      <w:r w:rsidRPr="00096A4A">
        <w:rPr>
          <w:rFonts w:ascii="Times New Roman" w:hAnsi="Times New Roman" w:cs="Times New Roman"/>
          <w:sz w:val="20"/>
          <w:szCs w:val="20"/>
          <w:lang w:val="en-US"/>
        </w:rPr>
        <w:fldChar w:fldCharType="begin">
          <w:fldData xml:space="preserve">PEVuZE5vdGU+PENpdGU+PEF1dGhvcj5Ccm91aWxldHRlPC9BdXRob3I+PFllYXI+MTk4NDwvWWVh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</w:fldData>
        </w:fldChar>
      </w:r>
      <w:r w:rsidRPr="00096A4A">
        <w:rPr>
          <w:rFonts w:ascii="Times New Roman" w:hAnsi="Times New Roman" w:cs="Times New Roman"/>
          <w:sz w:val="20"/>
          <w:szCs w:val="20"/>
          <w:lang w:val="en-US"/>
        </w:rPr>
        <w:instrText xml:space="preserve"> ADDIN EN.CITE </w:instrText>
      </w:r>
      <w:r w:rsidRPr="00096A4A">
        <w:rPr>
          <w:rFonts w:ascii="Times New Roman" w:hAnsi="Times New Roman" w:cs="Times New Roman"/>
          <w:sz w:val="20"/>
          <w:szCs w:val="20"/>
          <w:lang w:val="en-US"/>
        </w:rPr>
        <w:fldChar w:fldCharType="begin">
          <w:fldData xml:space="preserve">PEVuZE5vdGU+PENpdGU+PEF1dGhvcj5Ccm91aWxldHRlPC9BdXRob3I+PFllYXI+MTk4NDwvWWVh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</w:fldData>
        </w:fldChar>
      </w:r>
      <w:r w:rsidRPr="00096A4A">
        <w:rPr>
          <w:rFonts w:ascii="Times New Roman" w:hAnsi="Times New Roman" w:cs="Times New Roman"/>
          <w:sz w:val="20"/>
          <w:szCs w:val="20"/>
          <w:lang w:val="en-US"/>
        </w:rPr>
        <w:instrText xml:space="preserve"> ADDIN EN.CITE.DATA </w:instrText>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5-10</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we first analyzed the ones with the highest sensitivity and specificity and examined their structure [</w:t>
      </w:r>
      <w:r w:rsidRPr="00096A4A">
        <w:rPr>
          <w:rFonts w:ascii="Times New Roman" w:hAnsi="Times New Roman" w:cs="Times New Roman"/>
          <w:sz w:val="20"/>
          <w:szCs w:val="20"/>
          <w:lang w:val="en-US"/>
        </w:rPr>
        <w:fldChar w:fldCharType="begin">
          <w:fldData xml:space="preserve">PEVuZE5vdGU+PENpdGU+PEF1dGhvcj5DaGVydmluPC9BdXRob3I+PFllYXI+MjAwMDwvWWVhcj48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</w:fldData>
        </w:fldChar>
      </w:r>
      <w:r w:rsidRPr="00096A4A">
        <w:rPr>
          <w:rFonts w:ascii="Times New Roman" w:hAnsi="Times New Roman" w:cs="Times New Roman"/>
          <w:sz w:val="20"/>
          <w:szCs w:val="20"/>
          <w:lang w:val="en-US"/>
        </w:rPr>
        <w:instrText xml:space="preserve"> ADDIN EN.CITE </w:instrText>
      </w:r>
      <w:r w:rsidRPr="00096A4A">
        <w:rPr>
          <w:rFonts w:ascii="Times New Roman" w:hAnsi="Times New Roman" w:cs="Times New Roman"/>
          <w:sz w:val="20"/>
          <w:szCs w:val="20"/>
          <w:lang w:val="en-US"/>
        </w:rPr>
        <w:fldChar w:fldCharType="begin">
          <w:fldData xml:space="preserve">PEVuZE5vdGU+PENpdGU+PEF1dGhvcj5DaGVydmluPC9BdXRob3I+PFllYXI+MjAwMDwvWWVhcj48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</w:fldData>
        </w:fldChar>
      </w:r>
      <w:r w:rsidRPr="00096A4A">
        <w:rPr>
          <w:rFonts w:ascii="Times New Roman" w:hAnsi="Times New Roman" w:cs="Times New Roman"/>
          <w:sz w:val="20"/>
          <w:szCs w:val="20"/>
          <w:lang w:val="en-US"/>
        </w:rPr>
        <w:instrText xml:space="preserve"> ADDIN EN.CITE.DATA </w:instrText>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6,8,9,11</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Unfortunately, none of these questionnaires was translated into Czech yet. The PSQ-SRBD scale with 22 dichotomous questions was one of the best rated questionnaires [</w:t>
      </w:r>
      <w:r w:rsidRPr="00096A4A">
        <w:rPr>
          <w:rFonts w:ascii="Times New Roman" w:hAnsi="Times New Roman" w:cs="Times New Roman"/>
          <w:sz w:val="20"/>
          <w:szCs w:val="20"/>
          <w:lang w:val="en-US"/>
        </w:rPr>
        <w:fldChar w:fldCharType="begin"/>
      </w:r>
      <w:r w:rsidRPr="00096A4A">
        <w:rPr>
          <w:rFonts w:ascii="Times New Roman" w:hAnsi="Times New Roman" w:cs="Times New Roman"/>
          <w:sz w:val="20"/>
          <w:szCs w:val="20"/>
          <w:lang w:val="en-US"/>
        </w:rPr>
        <w:instrText xml:space="preserve"> ADDIN EN.CITE &lt;EndNote&gt;&lt;Cite&gt;&lt;Author&gt;Chervin&lt;/Author&gt;&lt;Year&gt;2000&lt;/Year&gt;&lt;RecNum&gt;1509&lt;/RecNum&gt;&lt;DisplayText&gt;&lt;style face="superscript"&gt;6&lt;/style&gt;&lt;/DisplayText&gt;&lt;record&gt;&lt;rec-number&gt;1509&lt;/rec-number&gt;&lt;foreign-keys&gt;&lt;key app="EN" db-id="w2evv92f02evrjevwr55rd0bevaapasf9dxa" timestamp="1642336345"&gt;1509&lt;/key&gt;&lt;/foreign-keys&gt;&lt;ref-type name="Journal Article"&gt;17&lt;/ref-type&gt;&lt;contributors&gt;&lt;authors&gt;&lt;author&gt;Chervin, Ronald D&lt;/author&gt;&lt;author&gt;Hedger, Kristen&lt;/author&gt;&lt;author&gt;Dillon, James E&lt;/author&gt;&lt;author&gt;Pituch, Kenneth J&lt;/author&gt;&lt;/authors&gt;&lt;/contributors&gt;&lt;titles&gt;&lt;title&gt;Pediatric sleep questionnaire (PSQ): validity and reliability of scales for sleep-disordered breathing, snoring, sleepiness, and behavioral problems&lt;/title&gt;&lt;secondary-title&gt;Sleep medicine&lt;/secondary-title&gt;&lt;/titles&gt;&lt;periodical&gt;&lt;full-title&gt;Sleep medicine&lt;/full-title&gt;&lt;/periodical&gt;&lt;pages&gt;21-32&lt;/pages&gt;&lt;volume&gt;1&lt;/volume&gt;&lt;number&gt;1&lt;/number&gt;&lt;dates&gt;&lt;year&gt;2000&lt;/year&gt;&lt;/dates&gt;&lt;isbn&gt;1389-9457&lt;/isbn&gt;&lt;urls&gt;&lt;/urls&gt;&lt;/record&gt;&lt;/Cite&gt;&lt;/EndNote&gt;</w:instrText>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6</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xml:space="preserve">]. </w:t>
      </w:r>
    </w:p>
    <w:p w14:paraId="7E9BB33A" w14:textId="77777777" w:rsidR="006C128A"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In cooperation with a professional English-Czech translator specialized in the field of medicine, we translated the PSQ-SRBD scale into the Czech language, searching for the best congruence in the translation, followed by back translation to identify differences from PSQ [</w:t>
      </w:r>
      <w:r w:rsidRPr="00096A4A">
        <w:rPr>
          <w:rFonts w:ascii="Times New Roman" w:hAnsi="Times New Roman" w:cs="Times New Roman"/>
          <w:sz w:val="20"/>
          <w:szCs w:val="20"/>
          <w:lang w:val="en-US"/>
        </w:rPr>
        <w:fldChar w:fldCharType="begin"/>
      </w:r>
      <w:r w:rsidRPr="00096A4A">
        <w:rPr>
          <w:rFonts w:ascii="Times New Roman" w:hAnsi="Times New Roman" w:cs="Times New Roman"/>
          <w:sz w:val="20"/>
          <w:szCs w:val="20"/>
          <w:lang w:val="en-US"/>
        </w:rPr>
        <w:instrText xml:space="preserve"> ADDIN EN.CITE &lt;EndNote&gt;&lt;Cite&gt;&lt;Author&gt;Brislin&lt;/Author&gt;&lt;Year&gt;1970&lt;/Year&gt;&lt;RecNum&gt;2048&lt;/RecNum&gt;&lt;DisplayText&gt;&lt;style face="superscript"&gt;12&lt;/style&gt;&lt;/DisplayText&gt;&lt;record&gt;&lt;rec-number&gt;2048&lt;/rec-number&gt;&lt;foreign-keys&gt;&lt;key app="EN" db-id="w2evv92f02evrjevwr55rd0bevaapasf9dxa" timestamp="1676493126"&gt;2048&lt;/key&gt;&lt;/foreign-keys&gt;&lt;ref-type name="Journal Article"&gt;17&lt;/ref-type&gt;&lt;contributors&gt;&lt;authors&gt;&lt;author&gt;Brislin, Richard W&lt;/author&gt;&lt;/authors&gt;&lt;/contributors&gt;&lt;titles&gt;&lt;title&gt;Back-translation for cross-cultural research&lt;/title&gt;&lt;secondary-title&gt;Journal of cross-cultural psychology&lt;/secondary-title&gt;&lt;/titles&gt;&lt;periodical&gt;&lt;full-title&gt;Journal of cross-cultural psychology&lt;/full-title&gt;&lt;/periodical&gt;&lt;pages&gt;185-216&lt;/pages&gt;&lt;volume&gt;1&lt;/volume&gt;&lt;number&gt;3&lt;/number&gt;&lt;dates&gt;&lt;year&gt;1970&lt;/year&gt;&lt;/dates&gt;&lt;isbn&gt;0022-0221&lt;/isbn&gt;&lt;urls&gt;&lt;/urls&gt;&lt;/record&gt;&lt;/Cite&gt;&lt;/EndNote&gt;</w:instrText>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12</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In addition, as some of the authors are also native speakers of the Slovak language, we have also prepared the Slovak translation of the PSQ-SRBD scale; both these translations were created with official license obtained from the Michigan University, USA. However, these translated versions of the PSQ-SRBD scale were not validated in the Czech population.</w:t>
      </w:r>
    </w:p>
    <w:p w14:paraId="10DC1BAB" w14:textId="77777777" w:rsidR="006C128A" w:rsidRPr="00096A4A" w:rsidRDefault="006C128A" w:rsidP="00096A4A">
      <w:pPr>
        <w:spacing w:line="360" w:lineRule="auto"/>
        <w:jc w:val="both"/>
        <w:rPr>
          <w:rFonts w:ascii="Times New Roman" w:hAnsi="Times New Roman" w:cs="Times New Roman"/>
          <w:sz w:val="20"/>
          <w:szCs w:val="20"/>
          <w:lang w:val="en-US"/>
        </w:rPr>
      </w:pPr>
    </w:p>
    <w:p w14:paraId="7592EBE1" w14:textId="3637AC5C"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 </w:t>
      </w:r>
    </w:p>
    <w:p w14:paraId="12C8E791" w14:textId="77777777" w:rsidR="00DF3491" w:rsidRPr="00096A4A" w:rsidRDefault="00DF3491" w:rsidP="00096A4A">
      <w:pPr>
        <w:spacing w:line="360" w:lineRule="auto"/>
        <w:jc w:val="both"/>
        <w:rPr>
          <w:rFonts w:ascii="Times New Roman" w:hAnsi="Times New Roman" w:cs="Times New Roman"/>
          <w:sz w:val="20"/>
          <w:szCs w:val="20"/>
          <w:lang w:val="en-US"/>
        </w:rPr>
      </w:pPr>
    </w:p>
    <w:p w14:paraId="05CB5D22" w14:textId="77777777"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Development of the questionnaire in the Czech language for identifying POSA risk</w:t>
      </w:r>
    </w:p>
    <w:p w14:paraId="65C09C8B"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In all versions of the SEN CZ, basic information about the age, sex, weight, and height of the child was collected. Authors and consultants of this questionnaire (specialists in sleep medicine, ENT, oral medicine, orthodontics, pulmonology, and neurology) selected, and in some cases rephrased, items from established English pediatric sleep questionnaires [</w:t>
      </w:r>
      <w:r w:rsidRPr="00096A4A">
        <w:rPr>
          <w:rFonts w:ascii="Times New Roman" w:hAnsi="Times New Roman" w:cs="Times New Roman"/>
          <w:sz w:val="20"/>
          <w:szCs w:val="20"/>
          <w:lang w:val="en-US"/>
        </w:rPr>
        <w:fldChar w:fldCharType="begin">
          <w:fldData xml:space="preserve">PEVuZE5vdGU+PENpdGU+PEF1dGhvcj5Ccm91aWxldHRlPC9BdXRob3I+PFllYXI+MTk4NDwvWWVh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</w:fldData>
        </w:fldChar>
      </w:r>
      <w:r w:rsidRPr="00096A4A">
        <w:rPr>
          <w:rFonts w:ascii="Times New Roman" w:hAnsi="Times New Roman" w:cs="Times New Roman"/>
          <w:sz w:val="20"/>
          <w:szCs w:val="20"/>
          <w:lang w:val="en-US"/>
        </w:rPr>
        <w:instrText xml:space="preserve"> ADDIN EN.CITE </w:instrText>
      </w:r>
      <w:r w:rsidRPr="00096A4A">
        <w:rPr>
          <w:rFonts w:ascii="Times New Roman" w:hAnsi="Times New Roman" w:cs="Times New Roman"/>
          <w:sz w:val="20"/>
          <w:szCs w:val="20"/>
          <w:lang w:val="en-US"/>
        </w:rPr>
        <w:fldChar w:fldCharType="begin">
          <w:fldData xml:space="preserve">PEVuZE5vdGU+PENpdGU+PEF1dGhvcj5Ccm91aWxldHRlPC9BdXRob3I+PFllYXI+MTk4NDwvWWVh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</w:fldData>
        </w:fldChar>
      </w:r>
      <w:r w:rsidRPr="00096A4A">
        <w:rPr>
          <w:rFonts w:ascii="Times New Roman" w:hAnsi="Times New Roman" w:cs="Times New Roman"/>
          <w:sz w:val="20"/>
          <w:szCs w:val="20"/>
          <w:lang w:val="en-US"/>
        </w:rPr>
        <w:instrText xml:space="preserve"> ADDIN EN.CITE.DATA </w:instrText>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r>
      <w:r w:rsidRPr="00096A4A">
        <w:rPr>
          <w:rFonts w:ascii="Times New Roman" w:hAnsi="Times New Roman" w:cs="Times New Roman"/>
          <w:sz w:val="20"/>
          <w:szCs w:val="20"/>
          <w:lang w:val="en-US"/>
        </w:rPr>
        <w:fldChar w:fldCharType="separate"/>
      </w:r>
      <w:r w:rsidRPr="00096A4A">
        <w:rPr>
          <w:rFonts w:ascii="Times New Roman" w:hAnsi="Times New Roman" w:cs="Times New Roman"/>
          <w:noProof/>
          <w:sz w:val="20"/>
          <w:szCs w:val="20"/>
          <w:lang w:val="en-US"/>
        </w:rPr>
        <w:t>5-10</w:t>
      </w:r>
      <w:r w:rsidRPr="00096A4A">
        <w:rPr>
          <w:rFonts w:ascii="Times New Roman" w:hAnsi="Times New Roman" w:cs="Times New Roman"/>
          <w:sz w:val="20"/>
          <w:szCs w:val="20"/>
          <w:lang w:val="en-US"/>
        </w:rPr>
        <w:fldChar w:fldCharType="end"/>
      </w:r>
      <w:r w:rsidRPr="00096A4A">
        <w:rPr>
          <w:rFonts w:ascii="Times New Roman" w:hAnsi="Times New Roman" w:cs="Times New Roman"/>
          <w:sz w:val="20"/>
          <w:szCs w:val="20"/>
          <w:lang w:val="en-US"/>
        </w:rPr>
        <w:t>]. These items cover the very well-known risk factors and/or symptoms of POSA and are usually the first questions asked of the patients and their parents by the doctors taking the patient history, such as loud snoring, mouth breathing preference, or some daytime symptoms. Furthermore, we suggested several other items with the potential to be important and helpful in the early diagnosis of disturbed sleep. Authors and consultants of the SEN CZ ver. 1 have added items from their medical fields and at the same time, commented on their colleagues’ items, their phrasing, and the structure of the questionnaire.</w:t>
      </w:r>
    </w:p>
    <w:p w14:paraId="29426D5E"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In all, the SEN CZ ver. 1 contained 38 items, see Supplementary Table S1. In this version, we have used the combined style of items – dichotomy (yes/no/unknown) and/or 4-item Likert scale, meaning the parents could answer by choosing one of the 4 options about the frequency of the symptoms: 1= no, never; 2 = yes, sometimes; 3 = yes, often; 4 = yes, almost all the time. </w:t>
      </w:r>
    </w:p>
    <w:p w14:paraId="7D36E0E3" w14:textId="77777777" w:rsidR="00DF3491" w:rsidRPr="00096A4A" w:rsidRDefault="00DF3491" w:rsidP="00096A4A">
      <w:pPr>
        <w:spacing w:line="360" w:lineRule="auto"/>
        <w:jc w:val="both"/>
        <w:rPr>
          <w:rFonts w:ascii="Times New Roman" w:hAnsi="Times New Roman" w:cs="Times New Roman"/>
          <w:sz w:val="20"/>
          <w:szCs w:val="20"/>
          <w:lang w:val="en-US"/>
        </w:rPr>
      </w:pPr>
    </w:p>
    <w:p w14:paraId="35A608A0" w14:textId="77777777"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 xml:space="preserve">Testing of the first and second versions of the questionnaire in the Czech language for </w:t>
      </w:r>
      <w:r w:rsidRPr="00096A4A">
        <w:rPr>
          <w:rFonts w:ascii="Times New Roman" w:hAnsi="Times New Roman" w:cs="Times New Roman"/>
          <w:b/>
          <w:sz w:val="20"/>
          <w:szCs w:val="20"/>
          <w:lang w:val="en-US"/>
        </w:rPr>
        <w:t xml:space="preserve">identifying the </w:t>
      </w:r>
      <w:r w:rsidRPr="00096A4A">
        <w:rPr>
          <w:rFonts w:ascii="Times New Roman" w:hAnsi="Times New Roman" w:cs="Times New Roman"/>
          <w:b/>
          <w:bCs/>
          <w:sz w:val="20"/>
          <w:szCs w:val="20"/>
          <w:lang w:val="en-US"/>
        </w:rPr>
        <w:t>POSA risk</w:t>
      </w:r>
    </w:p>
    <w:p w14:paraId="3DA5C2DC"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The SEN CZ ver. 1 was tested in a pilot study, which included 30 child-parent pairs. The same specialist in sleep and oral medicine discussed each item with each parent enrolled in the study to make sure that the items were comprehensible to responders. </w:t>
      </w:r>
    </w:p>
    <w:p w14:paraId="1B313882"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lastRenderedPageBreak/>
        <w:t xml:space="preserve">After this pilot process, in cooperation with an expert in social sciences, our team rephrased some items in order to improve their intelligibility to the responders. We have also excluded some items that were confusing for parents and added a few new ones. Based on the common practice in social sciences, we have transformed the responses from the 4-item Likert scale to the 5-item Likert scale, i.e., we introduced a 5-degree scale describing the frequency of each symptom as follows: never = 1; rarely = 2; sometimes = 3; often = 4; always = 5. However, in the SEN CZ ver. 2, five items with dichotomy and/or fill-in responses were still preserved. </w:t>
      </w:r>
    </w:p>
    <w:p w14:paraId="4A518AC0"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These adjustments produced the SEN CZ ver. 2, see Supplementary Table S1, consisting of 40 items, that has been filled in by 70 parents of children enrolled in the study. </w:t>
      </w:r>
    </w:p>
    <w:p w14:paraId="00F0477F" w14:textId="77777777" w:rsidR="006C128A" w:rsidRPr="00096A4A" w:rsidRDefault="006C128A" w:rsidP="00096A4A">
      <w:pPr>
        <w:spacing w:line="360" w:lineRule="auto"/>
        <w:jc w:val="both"/>
        <w:rPr>
          <w:rFonts w:ascii="Times New Roman" w:hAnsi="Times New Roman" w:cs="Times New Roman"/>
          <w:sz w:val="20"/>
          <w:szCs w:val="20"/>
          <w:lang w:val="en-US"/>
        </w:rPr>
      </w:pPr>
    </w:p>
    <w:p w14:paraId="475D313D" w14:textId="77777777" w:rsidR="006C128A" w:rsidRPr="00096A4A" w:rsidRDefault="006C128A" w:rsidP="00096A4A">
      <w:pPr>
        <w:spacing w:line="360" w:lineRule="auto"/>
        <w:jc w:val="both"/>
        <w:rPr>
          <w:rFonts w:ascii="Times New Roman" w:hAnsi="Times New Roman" w:cs="Times New Roman"/>
          <w:sz w:val="20"/>
          <w:szCs w:val="20"/>
          <w:lang w:val="en-US"/>
        </w:rPr>
      </w:pPr>
    </w:p>
    <w:p w14:paraId="27708A4D" w14:textId="1CF3930E" w:rsidR="00DF3491" w:rsidRPr="00096A4A" w:rsidRDefault="00DF3491"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Statistical analysis</w:t>
      </w:r>
    </w:p>
    <w:p w14:paraId="23766811" w14:textId="77777777"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We performed multiple analyses to check the reliability, validity, and clinical effectiveness of the new version of the questionnaire. The total score of the SEN CZ is calculated as the sum of the ratings for all of the items. Besides reporting basic descriptive statistics, we also examined Spearman’s rank correlations between questionnaire scores, related criteria, and objective measurement (AHI). Further, we performed an analysis of individual questions to evaluate their difficulty, correlation with objective criteria, and corrected correlation. We also examined the reliability of the scale by measuring its internal consistency. We directly continued with an exploratory factor analysis instead of the confirmatory factor analysis. In this analysis, we used common fit indices (i.e., F statistic, χ2, RMSEA, TLI) and common rules of thumb to assess the fitness of the model. Next, relations between factors related to POSA and both objective and subjective measurements were evaluated. Finally, we utilized logistic regression models, sensitivity, and specificity to assess the clinical effectiveness of the new scale. Additionally, we analyzed the effectiveness of various questionnaire versions by comparing their correlations with AHI using Fisher’s z, their sensitivity and specificity, and their reliability (internal consistency). We set the level of significance for all analyses to p&lt;0.05. Analyses were performed using SPSS and R-Studio.</w:t>
      </w:r>
    </w:p>
    <w:p w14:paraId="10832194" w14:textId="05C36FE3" w:rsidR="00DF3491" w:rsidRPr="00096A4A" w:rsidRDefault="00DF3491"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After the detailed analysis of the SEN CZ ver. 2, some items were excluded, yielding the final version of the SEN CZ. The items were excluded if: </w:t>
      </w:r>
      <w:proofErr w:type="spellStart"/>
      <w:r w:rsidRPr="00096A4A">
        <w:rPr>
          <w:rFonts w:ascii="Times New Roman" w:hAnsi="Times New Roman" w:cs="Times New Roman"/>
          <w:sz w:val="20"/>
          <w:szCs w:val="20"/>
          <w:lang w:val="en-US"/>
        </w:rPr>
        <w:t>i</w:t>
      </w:r>
      <w:proofErr w:type="spellEnd"/>
      <w:r w:rsidRPr="00096A4A">
        <w:rPr>
          <w:rFonts w:ascii="Times New Roman" w:hAnsi="Times New Roman" w:cs="Times New Roman"/>
          <w:sz w:val="20"/>
          <w:szCs w:val="20"/>
          <w:lang w:val="en-US"/>
        </w:rPr>
        <w:t>) they did not use the Likert scale, ii) they had uniform distribution and, thus, low discriminatory power, iii) they were difficult to answer for the responders, iv) they had a weak correlation with AHI (r&lt; 0.2), v) they had a weak correlation with the total score of the questionnaire, vi) another item related to the same symptom had a higher discriminatory power</w:t>
      </w:r>
      <w:r w:rsidR="00433C77" w:rsidRPr="00096A4A">
        <w:rPr>
          <w:rFonts w:ascii="Times New Roman" w:hAnsi="Times New Roman" w:cs="Times New Roman"/>
          <w:sz w:val="20"/>
          <w:szCs w:val="20"/>
          <w:lang w:val="en-US"/>
        </w:rPr>
        <w:t>.</w:t>
      </w:r>
    </w:p>
    <w:p w14:paraId="2AEC0F7D" w14:textId="77777777" w:rsidR="00433C77" w:rsidRPr="00096A4A" w:rsidRDefault="00433C77" w:rsidP="00096A4A">
      <w:pPr>
        <w:spacing w:line="360" w:lineRule="auto"/>
        <w:jc w:val="both"/>
        <w:rPr>
          <w:rFonts w:ascii="Times New Roman" w:hAnsi="Times New Roman" w:cs="Times New Roman"/>
          <w:sz w:val="20"/>
          <w:szCs w:val="20"/>
          <w:lang w:val="en-US"/>
        </w:rPr>
      </w:pPr>
    </w:p>
    <w:p w14:paraId="54642E6A" w14:textId="77777777" w:rsidR="00557AF0" w:rsidRPr="00096A4A" w:rsidRDefault="00557AF0" w:rsidP="00096A4A">
      <w:pPr>
        <w:spacing w:line="360" w:lineRule="auto"/>
        <w:jc w:val="both"/>
        <w:rPr>
          <w:rFonts w:ascii="Times New Roman" w:hAnsi="Times New Roman" w:cs="Times New Roman"/>
          <w:b/>
          <w:sz w:val="20"/>
          <w:szCs w:val="20"/>
          <w:lang w:val="en-US"/>
        </w:rPr>
      </w:pPr>
      <w:r w:rsidRPr="00096A4A">
        <w:rPr>
          <w:rFonts w:ascii="Times New Roman" w:hAnsi="Times New Roman" w:cs="Times New Roman"/>
          <w:b/>
          <w:sz w:val="20"/>
          <w:szCs w:val="20"/>
          <w:lang w:val="en-US"/>
        </w:rPr>
        <w:br w:type="page"/>
      </w:r>
    </w:p>
    <w:p w14:paraId="06E08225" w14:textId="1596C730" w:rsidR="00557AF0" w:rsidRPr="00096A4A" w:rsidRDefault="00557AF0" w:rsidP="00096A4A">
      <w:pPr>
        <w:spacing w:line="360" w:lineRule="auto"/>
        <w:jc w:val="both"/>
        <w:rPr>
          <w:rFonts w:ascii="Times New Roman" w:hAnsi="Times New Roman" w:cs="Times New Roman"/>
          <w:b/>
          <w:sz w:val="20"/>
          <w:szCs w:val="20"/>
          <w:lang w:val="en-US"/>
        </w:rPr>
      </w:pPr>
      <w:r w:rsidRPr="00096A4A">
        <w:rPr>
          <w:rFonts w:ascii="Times New Roman" w:hAnsi="Times New Roman" w:cs="Times New Roman"/>
          <w:b/>
          <w:sz w:val="20"/>
          <w:szCs w:val="20"/>
          <w:lang w:val="en-US"/>
        </w:rPr>
        <w:lastRenderedPageBreak/>
        <w:t>RESULTS</w:t>
      </w:r>
    </w:p>
    <w:p w14:paraId="164E6241" w14:textId="77777777" w:rsidR="00433C77" w:rsidRPr="00096A4A" w:rsidRDefault="00433C77" w:rsidP="00096A4A">
      <w:pPr>
        <w:spacing w:line="360" w:lineRule="auto"/>
        <w:jc w:val="both"/>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Characteristics of the different versions of the SEN CZ</w:t>
      </w:r>
    </w:p>
    <w:p w14:paraId="581C06E4" w14:textId="77777777" w:rsidR="00433C77" w:rsidRPr="00096A4A" w:rsidRDefault="00433C77" w:rsidP="00096A4A">
      <w:pPr>
        <w:spacing w:line="360" w:lineRule="auto"/>
        <w:jc w:val="both"/>
        <w:rPr>
          <w:rFonts w:ascii="Times New Roman" w:hAnsi="Times New Roman" w:cs="Times New Roman"/>
          <w:iCs/>
          <w:sz w:val="20"/>
          <w:szCs w:val="20"/>
          <w:lang w:val="en-US"/>
        </w:rPr>
      </w:pPr>
    </w:p>
    <w:p w14:paraId="46414A45" w14:textId="77777777" w:rsidR="00433C77" w:rsidRPr="00096A4A" w:rsidRDefault="00433C77"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The pilot study with SEN CZ ver. 1 and 30 child-parent pairs led to the exclusion of three items, rephrasing of nine items because of unsatisfactory intelligibility, and the addition of five items, see Supplementary Table S1. </w:t>
      </w:r>
    </w:p>
    <w:p w14:paraId="51CB130E" w14:textId="77777777" w:rsidR="00433C77" w:rsidRPr="00096A4A" w:rsidRDefault="00433C77"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The SEN CZ ver. 2 was tested on 70 child-parent pairs, which resulted in the selection of items for the final version. We excluded five items from the SEN CZ ver. 2 because they could not be converted to the Likert scale. We also removed four items from the questionnaire due to their uniform distribution (i.e., low discriminatory power and high difficulty, i.e., a positive response only in a small minority of responders) and their weak correlation with AHI (r &lt; 0.2). Five items were excluded because they were very weakly correlated with the total score of the questionnaire and/or to AHI (r &lt; 0.2) and their exclusion led to an improvement of the questionnaire’s performance. One item was excluded due to its similarity and its intercorrelation with another item, which had a higher discriminatory power. Lastly, we excluded eight other items due to their low correlation with the total score of the questionnaire to create the shortest possible, yet functional screening. For more information about the exclusion process, see the Supplementary Table S1. We also provide descriptive statistics of SEN CZ ver. 2, see the Supplementary Table S2. </w:t>
      </w:r>
    </w:p>
    <w:p w14:paraId="76A6DFB1" w14:textId="77777777" w:rsidR="00433C77" w:rsidRPr="00096A4A" w:rsidRDefault="00433C77" w:rsidP="00096A4A">
      <w:pPr>
        <w:spacing w:line="360" w:lineRule="auto"/>
        <w:jc w:val="both"/>
        <w:rPr>
          <w:rFonts w:ascii="Times New Roman" w:hAnsi="Times New Roman" w:cs="Times New Roman"/>
          <w:sz w:val="20"/>
          <w:szCs w:val="20"/>
          <w:u w:val="single"/>
          <w:lang w:val="en-US"/>
        </w:rPr>
      </w:pPr>
      <w:r w:rsidRPr="00096A4A">
        <w:rPr>
          <w:rFonts w:ascii="Times New Roman" w:hAnsi="Times New Roman" w:cs="Times New Roman"/>
          <w:sz w:val="20"/>
          <w:szCs w:val="20"/>
          <w:lang w:val="en-US"/>
        </w:rPr>
        <w:t>After the exclusion of 23 items from the SEN CZ ver. 2, we obtained a 17-item final version of the Czech questionnaire (hereinafter referred to as SEN CZ) which achieves high reliability (Cronbach’s α = 0.938) and higher sensitivity (84 %) and specificity (86 %) than both intermediate versions, see Table 2.  The total SEN CZ score significantly and strongly correlates with AHI (r=0.72; p&lt;0.001), see Table 3.</w:t>
      </w:r>
    </w:p>
    <w:p w14:paraId="11BA7A9D" w14:textId="77777777" w:rsidR="00433C77" w:rsidRPr="00096A4A" w:rsidRDefault="00433C77" w:rsidP="00096A4A">
      <w:pPr>
        <w:spacing w:line="360" w:lineRule="auto"/>
        <w:rPr>
          <w:rFonts w:ascii="Times New Roman" w:hAnsi="Times New Roman" w:cs="Times New Roman"/>
          <w:sz w:val="20"/>
          <w:szCs w:val="20"/>
        </w:rPr>
      </w:pPr>
    </w:p>
    <w:p w14:paraId="48CD1CA6" w14:textId="77777777" w:rsidR="00AC1B40" w:rsidRPr="00096A4A" w:rsidRDefault="00AC1B40" w:rsidP="00096A4A">
      <w:pPr>
        <w:spacing w:line="360" w:lineRule="auto"/>
        <w:rPr>
          <w:rFonts w:ascii="Times New Roman" w:hAnsi="Times New Roman" w:cs="Times New Roman"/>
          <w:b/>
          <w:bCs/>
          <w:sz w:val="20"/>
          <w:szCs w:val="20"/>
          <w:lang w:val="en-US"/>
        </w:rPr>
      </w:pPr>
    </w:p>
    <w:p w14:paraId="4204008B" w14:textId="28FEEA84" w:rsidR="00BA61FE" w:rsidRPr="00096A4A" w:rsidRDefault="000230CA" w:rsidP="00096A4A">
      <w:pPr>
        <w:spacing w:line="360" w:lineRule="auto"/>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 xml:space="preserve">Identification of key behavioral and clinical factors and their correlations with </w:t>
      </w:r>
      <w:r w:rsidR="00AC1B40" w:rsidRPr="00096A4A">
        <w:rPr>
          <w:rFonts w:ascii="Times New Roman" w:hAnsi="Times New Roman" w:cs="Times New Roman"/>
          <w:b/>
          <w:bCs/>
          <w:sz w:val="20"/>
          <w:szCs w:val="20"/>
          <w:lang w:val="en-US"/>
        </w:rPr>
        <w:t>apnea-hypopnea index (</w:t>
      </w:r>
      <w:r w:rsidRPr="00096A4A">
        <w:rPr>
          <w:rFonts w:ascii="Times New Roman" w:hAnsi="Times New Roman" w:cs="Times New Roman"/>
          <w:b/>
          <w:bCs/>
          <w:sz w:val="20"/>
          <w:szCs w:val="20"/>
          <w:lang w:val="en-US"/>
        </w:rPr>
        <w:t>AHI</w:t>
      </w:r>
      <w:r w:rsidR="00AC1B40" w:rsidRPr="00096A4A">
        <w:rPr>
          <w:rFonts w:ascii="Times New Roman" w:hAnsi="Times New Roman" w:cs="Times New Roman"/>
          <w:b/>
          <w:bCs/>
          <w:sz w:val="20"/>
          <w:szCs w:val="20"/>
          <w:lang w:val="en-US"/>
        </w:rPr>
        <w:t>)</w:t>
      </w:r>
    </w:p>
    <w:p w14:paraId="10676706" w14:textId="38804A21" w:rsidR="0031576E" w:rsidRPr="00096A4A" w:rsidRDefault="000230CA"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Explorative factor analysis of questions from </w:t>
      </w:r>
      <w:r w:rsidR="00DB735E" w:rsidRPr="00096A4A">
        <w:rPr>
          <w:rFonts w:ascii="Times New Roman" w:hAnsi="Times New Roman" w:cs="Times New Roman"/>
          <w:sz w:val="20"/>
          <w:szCs w:val="20"/>
          <w:lang w:val="en-US"/>
        </w:rPr>
        <w:t>SEN</w:t>
      </w:r>
      <w:r w:rsidRPr="00096A4A">
        <w:rPr>
          <w:rFonts w:ascii="Times New Roman" w:hAnsi="Times New Roman" w:cs="Times New Roman"/>
          <w:sz w:val="20"/>
          <w:szCs w:val="20"/>
          <w:lang w:val="en-US"/>
        </w:rPr>
        <w:t xml:space="preserve"> </w:t>
      </w:r>
      <w:r w:rsidR="00466F83" w:rsidRPr="00096A4A">
        <w:rPr>
          <w:rFonts w:ascii="Times New Roman" w:hAnsi="Times New Roman" w:cs="Times New Roman"/>
          <w:sz w:val="20"/>
          <w:szCs w:val="20"/>
          <w:lang w:val="en-US"/>
        </w:rPr>
        <w:t xml:space="preserve">CZ </w:t>
      </w:r>
      <w:r w:rsidRPr="00096A4A">
        <w:rPr>
          <w:rFonts w:ascii="Times New Roman" w:hAnsi="Times New Roman" w:cs="Times New Roman"/>
          <w:sz w:val="20"/>
          <w:szCs w:val="20"/>
          <w:lang w:val="en-US"/>
        </w:rPr>
        <w:t>tested on 70 pediatric patients was performed</w:t>
      </w:r>
      <w:r w:rsidR="007847B4" w:rsidRPr="00096A4A">
        <w:rPr>
          <w:rFonts w:ascii="Times New Roman" w:hAnsi="Times New Roman" w:cs="Times New Roman"/>
          <w:sz w:val="20"/>
          <w:szCs w:val="20"/>
          <w:lang w:val="en-US"/>
        </w:rPr>
        <w:t xml:space="preserve"> a</w:t>
      </w:r>
      <w:r w:rsidR="00287834" w:rsidRPr="00096A4A">
        <w:rPr>
          <w:rFonts w:ascii="Times New Roman" w:hAnsi="Times New Roman" w:cs="Times New Roman"/>
          <w:sz w:val="20"/>
          <w:szCs w:val="20"/>
          <w:lang w:val="en-US"/>
        </w:rPr>
        <w:t>nd w</w:t>
      </w:r>
      <w:r w:rsidR="0031576E" w:rsidRPr="00096A4A">
        <w:rPr>
          <w:rFonts w:ascii="Times New Roman" w:hAnsi="Times New Roman" w:cs="Times New Roman"/>
          <w:sz w:val="20"/>
          <w:szCs w:val="20"/>
          <w:lang w:val="en-US"/>
        </w:rPr>
        <w:t>e present statistics describing</w:t>
      </w:r>
      <w:r w:rsidR="002E1985" w:rsidRPr="00096A4A">
        <w:rPr>
          <w:rFonts w:ascii="Times New Roman" w:hAnsi="Times New Roman" w:cs="Times New Roman"/>
          <w:sz w:val="20"/>
          <w:szCs w:val="20"/>
          <w:lang w:val="en-US"/>
        </w:rPr>
        <w:t xml:space="preserve"> model</w:t>
      </w:r>
      <w:r w:rsidR="0031576E" w:rsidRPr="00096A4A">
        <w:rPr>
          <w:rFonts w:ascii="Times New Roman" w:hAnsi="Times New Roman" w:cs="Times New Roman"/>
          <w:sz w:val="20"/>
          <w:szCs w:val="20"/>
          <w:lang w:val="en-US"/>
        </w:rPr>
        <w:t xml:space="preserve"> fit in </w:t>
      </w:r>
      <w:r w:rsidR="00096A4A" w:rsidRPr="00096A4A">
        <w:rPr>
          <w:rFonts w:ascii="Times New Roman" w:hAnsi="Times New Roman" w:cs="Times New Roman"/>
          <w:sz w:val="20"/>
          <w:szCs w:val="20"/>
          <w:lang w:val="en-US"/>
        </w:rPr>
        <w:t xml:space="preserve">Supplementary </w:t>
      </w:r>
      <w:r w:rsidR="0031576E" w:rsidRPr="00096A4A">
        <w:rPr>
          <w:rFonts w:ascii="Times New Roman" w:hAnsi="Times New Roman" w:cs="Times New Roman"/>
          <w:sz w:val="20"/>
          <w:szCs w:val="20"/>
          <w:lang w:val="en-US"/>
        </w:rPr>
        <w:t xml:space="preserve">Table </w:t>
      </w:r>
      <w:r w:rsidR="00040FB9" w:rsidRPr="00096A4A">
        <w:rPr>
          <w:rFonts w:ascii="Times New Roman" w:hAnsi="Times New Roman" w:cs="Times New Roman"/>
          <w:sz w:val="20"/>
          <w:szCs w:val="20"/>
          <w:lang w:val="en-US"/>
        </w:rPr>
        <w:t>S</w:t>
      </w:r>
      <w:r w:rsidR="003B5981" w:rsidRPr="00096A4A">
        <w:rPr>
          <w:rFonts w:ascii="Times New Roman" w:hAnsi="Times New Roman" w:cs="Times New Roman"/>
          <w:sz w:val="20"/>
          <w:szCs w:val="20"/>
          <w:lang w:val="en-US"/>
        </w:rPr>
        <w:t>3</w:t>
      </w:r>
      <w:r w:rsidR="00DB43AD" w:rsidRPr="00096A4A">
        <w:rPr>
          <w:rFonts w:ascii="Times New Roman" w:hAnsi="Times New Roman" w:cs="Times New Roman"/>
          <w:sz w:val="20"/>
          <w:szCs w:val="20"/>
          <w:lang w:val="en-US"/>
        </w:rPr>
        <w:t>.</w:t>
      </w:r>
    </w:p>
    <w:p w14:paraId="6D68AD53" w14:textId="59D50FF9" w:rsidR="004434AA" w:rsidRPr="00096A4A" w:rsidRDefault="00B152F5"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Based on </w:t>
      </w:r>
      <w:r w:rsidR="007863A4" w:rsidRPr="00096A4A">
        <w:rPr>
          <w:rFonts w:ascii="Times New Roman" w:hAnsi="Times New Roman" w:cs="Times New Roman"/>
          <w:sz w:val="20"/>
          <w:szCs w:val="20"/>
          <w:lang w:val="en-US"/>
        </w:rPr>
        <w:t xml:space="preserve">the </w:t>
      </w:r>
      <w:r w:rsidR="00466F83" w:rsidRPr="00096A4A">
        <w:rPr>
          <w:rFonts w:ascii="Times New Roman" w:hAnsi="Times New Roman" w:cs="Times New Roman"/>
          <w:sz w:val="20"/>
          <w:szCs w:val="20"/>
          <w:lang w:val="en-US"/>
        </w:rPr>
        <w:t xml:space="preserve">results in the </w:t>
      </w:r>
      <w:r w:rsidR="00096A4A" w:rsidRPr="00096A4A">
        <w:rPr>
          <w:rFonts w:ascii="Times New Roman" w:hAnsi="Times New Roman" w:cs="Times New Roman"/>
          <w:sz w:val="20"/>
          <w:szCs w:val="20"/>
          <w:lang w:val="en-US"/>
        </w:rPr>
        <w:t xml:space="preserve">Supplementary </w:t>
      </w:r>
      <w:r w:rsidRPr="00096A4A">
        <w:rPr>
          <w:rFonts w:ascii="Times New Roman" w:hAnsi="Times New Roman" w:cs="Times New Roman"/>
          <w:sz w:val="20"/>
          <w:szCs w:val="20"/>
          <w:lang w:val="en-US"/>
        </w:rPr>
        <w:t xml:space="preserve">Table </w:t>
      </w:r>
      <w:r w:rsidR="00040FB9" w:rsidRPr="00096A4A">
        <w:rPr>
          <w:rFonts w:ascii="Times New Roman" w:hAnsi="Times New Roman" w:cs="Times New Roman"/>
          <w:sz w:val="20"/>
          <w:szCs w:val="20"/>
          <w:lang w:val="en-US"/>
        </w:rPr>
        <w:t>S</w:t>
      </w:r>
      <w:r w:rsidR="003B5981" w:rsidRPr="00096A4A">
        <w:rPr>
          <w:rFonts w:ascii="Times New Roman" w:hAnsi="Times New Roman" w:cs="Times New Roman"/>
          <w:sz w:val="20"/>
          <w:szCs w:val="20"/>
          <w:lang w:val="en-US"/>
        </w:rPr>
        <w:t>3</w:t>
      </w:r>
      <w:r w:rsidRPr="00096A4A">
        <w:rPr>
          <w:rFonts w:ascii="Times New Roman" w:hAnsi="Times New Roman" w:cs="Times New Roman"/>
          <w:sz w:val="20"/>
          <w:szCs w:val="20"/>
          <w:lang w:val="en-US"/>
        </w:rPr>
        <w:t>, the</w:t>
      </w:r>
      <w:r w:rsidR="002E1985" w:rsidRPr="00096A4A">
        <w:rPr>
          <w:rFonts w:ascii="Times New Roman" w:hAnsi="Times New Roman" w:cs="Times New Roman"/>
          <w:sz w:val="20"/>
          <w:szCs w:val="20"/>
          <w:lang w:val="en-US"/>
        </w:rPr>
        <w:t xml:space="preserve"> </w:t>
      </w:r>
      <w:r w:rsidRPr="00096A4A">
        <w:rPr>
          <w:rFonts w:ascii="Times New Roman" w:hAnsi="Times New Roman" w:cs="Times New Roman"/>
          <w:sz w:val="20"/>
          <w:szCs w:val="20"/>
          <w:lang w:val="en-US"/>
        </w:rPr>
        <w:t xml:space="preserve">3-factor solution </w:t>
      </w:r>
      <w:r w:rsidR="002E1985" w:rsidRPr="00096A4A">
        <w:rPr>
          <w:rFonts w:ascii="Times New Roman" w:hAnsi="Times New Roman" w:cs="Times New Roman"/>
          <w:sz w:val="20"/>
          <w:szCs w:val="20"/>
          <w:lang w:val="en-US"/>
        </w:rPr>
        <w:t>provides</w:t>
      </w:r>
      <w:r w:rsidRPr="00096A4A">
        <w:rPr>
          <w:rFonts w:ascii="Times New Roman" w:hAnsi="Times New Roman" w:cs="Times New Roman"/>
          <w:sz w:val="20"/>
          <w:szCs w:val="20"/>
          <w:lang w:val="en-US"/>
        </w:rPr>
        <w:t xml:space="preserve"> a good model fi</w:t>
      </w:r>
      <w:r w:rsidR="00D82B39" w:rsidRPr="00096A4A">
        <w:rPr>
          <w:rFonts w:ascii="Times New Roman" w:hAnsi="Times New Roman" w:cs="Times New Roman"/>
          <w:sz w:val="20"/>
          <w:szCs w:val="20"/>
          <w:lang w:val="en-US"/>
        </w:rPr>
        <w:t xml:space="preserve">t </w:t>
      </w:r>
      <w:r w:rsidR="00096A4A" w:rsidRPr="00096A4A">
        <w:rPr>
          <w:rFonts w:ascii="Times New Roman" w:hAnsi="Times New Roman" w:cs="Times New Roman"/>
          <w:sz w:val="20"/>
          <w:szCs w:val="20"/>
          <w:lang w:val="en-US"/>
        </w:rPr>
        <w:t>[</w:t>
      </w:r>
      <w:r w:rsidR="00D82B39" w:rsidRPr="00096A4A">
        <w:rPr>
          <w:rFonts w:ascii="Times New Roman" w:hAnsi="Times New Roman" w:cs="Times New Roman"/>
          <w:sz w:val="20"/>
          <w:szCs w:val="20"/>
          <w:lang w:val="en-US"/>
        </w:rPr>
        <w:fldChar w:fldCharType="begin"/>
      </w:r>
      <w:r w:rsidR="008E4797" w:rsidRPr="00096A4A">
        <w:rPr>
          <w:rFonts w:ascii="Times New Roman" w:hAnsi="Times New Roman" w:cs="Times New Roman"/>
          <w:sz w:val="20"/>
          <w:szCs w:val="20"/>
          <w:lang w:val="en-US"/>
        </w:rPr>
        <w:instrText xml:space="preserve"> ADDIN EN.CITE &lt;EndNote&gt;&lt;Cite&gt;&lt;Author&gt;Xia&lt;/Author&gt;&lt;Year&gt;2019&lt;/Year&gt;&lt;RecNum&gt;2060&lt;/RecNum&gt;&lt;DisplayText&gt;&lt;style face="superscript"&gt;13&lt;/style&gt;&lt;/DisplayText&gt;&lt;record&gt;&lt;rec-number&gt;2060&lt;/rec-number&gt;&lt;foreign-keys&gt;&lt;key app="EN" db-id="w2evv92f02evrjevwr55rd0bevaapasf9dxa" timestamp="1679520708"&gt;2060&lt;/key&gt;&lt;/foreign-keys&gt;&lt;ref-type name="Journal Article"&gt;17&lt;/ref-type&gt;&lt;contributors&gt;&lt;authors&gt;&lt;author&gt;Xia, Yan&lt;/author&gt;&lt;author&gt;Yang, Yanyun&lt;/author&gt;&lt;/authors&gt;&lt;/contributors&gt;&lt;titles&gt;&lt;title&gt;RMSEA, CFI, and TLI in structural equation modeling with ordered categorical data: The story they tell depends on the estimation methods&lt;/title&gt;&lt;secondary-title&gt;Behavior research methods&lt;/secondary-title&gt;&lt;/titles&gt;&lt;periodical&gt;&lt;full-title&gt;Behavior research methods&lt;/full-title&gt;&lt;/periodical&gt;&lt;pages&gt;409-428&lt;/pages&gt;&lt;volume&gt;51&lt;/volume&gt;&lt;dates&gt;&lt;year&gt;2019&lt;/year&gt;&lt;/dates&gt;&lt;urls&gt;&lt;/urls&gt;&lt;/record&gt;&lt;/Cite&gt;&lt;Cite&gt;&lt;Author&gt;Xia&lt;/Author&gt;&lt;Year&gt;2019&lt;/Year&gt;&lt;RecNum&gt;2060&lt;/RecNum&gt;&lt;record&gt;&lt;rec-number&gt;2060&lt;/rec-number&gt;&lt;foreign-keys&gt;&lt;key app="EN" db-id="w2evv92f02evrjevwr55rd0bevaapasf9dxa" timestamp="1679520708"&gt;2060&lt;/key&gt;&lt;/foreign-keys&gt;&lt;ref-type name="Journal Article"&gt;17&lt;/ref-type&gt;&lt;contributors&gt;&lt;authors&gt;&lt;author&gt;Xia, Yan&lt;/author&gt;&lt;author&gt;Yang, Yanyun&lt;/author&gt;&lt;/authors&gt;&lt;/contributors&gt;&lt;titles&gt;&lt;title&gt;RMSEA, CFI, and TLI in structural equation modeling with ordered categorical data: The story they tell depends on the estimation methods&lt;/title&gt;&lt;secondary-title&gt;Behavior research methods&lt;/secondary-title&gt;&lt;/titles&gt;&lt;periodical&gt;&lt;full-title&gt;Behavior research methods&lt;/full-title&gt;&lt;/periodical&gt;&lt;pages&gt;409-428&lt;/pages&gt;&lt;volume&gt;51&lt;/volume&gt;&lt;dates&gt;&lt;year&gt;2019&lt;/year&gt;&lt;/dates&gt;&lt;urls&gt;&lt;/urls&gt;&lt;/record&gt;&lt;/Cite&gt;&lt;/EndNote&gt;</w:instrText>
      </w:r>
      <w:r w:rsidR="00D82B39" w:rsidRPr="00096A4A">
        <w:rPr>
          <w:rFonts w:ascii="Times New Roman" w:hAnsi="Times New Roman" w:cs="Times New Roman"/>
          <w:sz w:val="20"/>
          <w:szCs w:val="20"/>
          <w:lang w:val="en-US"/>
        </w:rPr>
        <w:fldChar w:fldCharType="separate"/>
      </w:r>
      <w:r w:rsidR="008E4797" w:rsidRPr="00096A4A">
        <w:rPr>
          <w:rFonts w:ascii="Times New Roman" w:hAnsi="Times New Roman" w:cs="Times New Roman"/>
          <w:noProof/>
          <w:sz w:val="20"/>
          <w:szCs w:val="20"/>
          <w:lang w:val="en-US"/>
        </w:rPr>
        <w:t>13</w:t>
      </w:r>
      <w:r w:rsidR="00D82B39" w:rsidRPr="00096A4A">
        <w:rPr>
          <w:rFonts w:ascii="Times New Roman" w:hAnsi="Times New Roman" w:cs="Times New Roman"/>
          <w:sz w:val="20"/>
          <w:szCs w:val="20"/>
          <w:lang w:val="en-US"/>
        </w:rPr>
        <w:fldChar w:fldCharType="end"/>
      </w:r>
      <w:r w:rsidR="00096A4A" w:rsidRPr="00096A4A">
        <w:rPr>
          <w:rFonts w:ascii="Times New Roman" w:hAnsi="Times New Roman" w:cs="Times New Roman"/>
          <w:bCs/>
          <w:sz w:val="20"/>
          <w:szCs w:val="20"/>
          <w:lang w:val="en-US"/>
        </w:rPr>
        <w:t>]</w:t>
      </w:r>
      <w:r w:rsidR="00CA1579" w:rsidRPr="00096A4A">
        <w:rPr>
          <w:rFonts w:ascii="Times New Roman" w:hAnsi="Times New Roman" w:cs="Times New Roman"/>
          <w:sz w:val="20"/>
          <w:szCs w:val="20"/>
          <w:lang w:val="en-US"/>
        </w:rPr>
        <w:t xml:space="preserve">. </w:t>
      </w:r>
      <w:r w:rsidRPr="00096A4A">
        <w:rPr>
          <w:rFonts w:ascii="Times New Roman" w:hAnsi="Times New Roman" w:cs="Times New Roman"/>
          <w:sz w:val="20"/>
          <w:szCs w:val="20"/>
          <w:lang w:val="en-US"/>
        </w:rPr>
        <w:t xml:space="preserve">Hence, we present </w:t>
      </w:r>
      <w:r w:rsidR="00096A4A" w:rsidRPr="00096A4A">
        <w:rPr>
          <w:rFonts w:ascii="Times New Roman" w:hAnsi="Times New Roman" w:cs="Times New Roman"/>
          <w:sz w:val="20"/>
          <w:szCs w:val="20"/>
          <w:lang w:val="en-US"/>
        </w:rPr>
        <w:t xml:space="preserve">Supplementary </w:t>
      </w:r>
      <w:r w:rsidRPr="00096A4A">
        <w:rPr>
          <w:rFonts w:ascii="Times New Roman" w:hAnsi="Times New Roman" w:cs="Times New Roman"/>
          <w:sz w:val="20"/>
          <w:szCs w:val="20"/>
          <w:lang w:val="en-US"/>
        </w:rPr>
        <w:t xml:space="preserve">Table </w:t>
      </w:r>
      <w:r w:rsidR="00040FB9" w:rsidRPr="00096A4A">
        <w:rPr>
          <w:rFonts w:ascii="Times New Roman" w:hAnsi="Times New Roman" w:cs="Times New Roman"/>
          <w:sz w:val="20"/>
          <w:szCs w:val="20"/>
          <w:lang w:val="en-US"/>
        </w:rPr>
        <w:t>S</w:t>
      </w:r>
      <w:r w:rsidR="003B5981" w:rsidRPr="00096A4A">
        <w:rPr>
          <w:rFonts w:ascii="Times New Roman" w:hAnsi="Times New Roman" w:cs="Times New Roman"/>
          <w:sz w:val="20"/>
          <w:szCs w:val="20"/>
          <w:lang w:val="en-US"/>
        </w:rPr>
        <w:t>4</w:t>
      </w:r>
      <w:r w:rsidRPr="00096A4A">
        <w:rPr>
          <w:rFonts w:ascii="Times New Roman" w:hAnsi="Times New Roman" w:cs="Times New Roman"/>
          <w:sz w:val="20"/>
          <w:szCs w:val="20"/>
          <w:lang w:val="en-US"/>
        </w:rPr>
        <w:t xml:space="preserve">, where we compare the obtained factor loadings </w:t>
      </w:r>
      <w:r w:rsidR="002E1985" w:rsidRPr="00096A4A">
        <w:rPr>
          <w:rFonts w:ascii="Times New Roman" w:hAnsi="Times New Roman" w:cs="Times New Roman"/>
          <w:sz w:val="20"/>
          <w:szCs w:val="20"/>
          <w:lang w:val="en-US"/>
        </w:rPr>
        <w:t>of each item on each factor</w:t>
      </w:r>
      <w:r w:rsidRPr="00096A4A">
        <w:rPr>
          <w:rFonts w:ascii="Times New Roman" w:hAnsi="Times New Roman" w:cs="Times New Roman"/>
          <w:sz w:val="20"/>
          <w:szCs w:val="20"/>
          <w:lang w:val="en-US"/>
        </w:rPr>
        <w:t xml:space="preserve">. Due to the pilot nature of the data, we </w:t>
      </w:r>
      <w:r w:rsidR="002E1985" w:rsidRPr="00096A4A">
        <w:rPr>
          <w:rFonts w:ascii="Times New Roman" w:hAnsi="Times New Roman" w:cs="Times New Roman"/>
          <w:sz w:val="20"/>
          <w:szCs w:val="20"/>
          <w:lang w:val="en-US"/>
        </w:rPr>
        <w:t xml:space="preserve">consider </w:t>
      </w:r>
      <w:r w:rsidRPr="00096A4A">
        <w:rPr>
          <w:rFonts w:ascii="Times New Roman" w:hAnsi="Times New Roman" w:cs="Times New Roman"/>
          <w:sz w:val="20"/>
          <w:szCs w:val="20"/>
          <w:lang w:val="en-US"/>
        </w:rPr>
        <w:t>factor loadings greater than 0.30.</w:t>
      </w:r>
    </w:p>
    <w:p w14:paraId="7AB60741" w14:textId="7EDA66FA" w:rsidR="004434AA" w:rsidRPr="00096A4A" w:rsidRDefault="004434AA"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t xml:space="preserve">According to </w:t>
      </w:r>
      <w:r w:rsidR="00096A4A" w:rsidRPr="00096A4A">
        <w:rPr>
          <w:rFonts w:ascii="Times New Roman" w:hAnsi="Times New Roman" w:cs="Times New Roman"/>
          <w:sz w:val="20"/>
          <w:szCs w:val="20"/>
          <w:lang w:val="en-US"/>
        </w:rPr>
        <w:t>Supplementary</w:t>
      </w:r>
      <w:r w:rsidR="00096A4A" w:rsidRPr="00096A4A">
        <w:rPr>
          <w:rFonts w:ascii="Times New Roman" w:hAnsi="Times New Roman" w:cs="Times New Roman"/>
          <w:sz w:val="20"/>
          <w:szCs w:val="20"/>
          <w:lang w:val="en-US"/>
        </w:rPr>
        <w:t xml:space="preserve"> </w:t>
      </w:r>
      <w:r w:rsidRPr="00096A4A">
        <w:rPr>
          <w:rFonts w:ascii="Times New Roman" w:hAnsi="Times New Roman" w:cs="Times New Roman"/>
          <w:sz w:val="20"/>
          <w:szCs w:val="20"/>
          <w:lang w:val="en-US"/>
        </w:rPr>
        <w:t xml:space="preserve">Table </w:t>
      </w:r>
      <w:r w:rsidR="00040FB9" w:rsidRPr="00096A4A">
        <w:rPr>
          <w:rFonts w:ascii="Times New Roman" w:hAnsi="Times New Roman" w:cs="Times New Roman"/>
          <w:sz w:val="20"/>
          <w:szCs w:val="20"/>
          <w:lang w:val="en-US"/>
        </w:rPr>
        <w:t>S</w:t>
      </w:r>
      <w:r w:rsidR="003B5981" w:rsidRPr="00096A4A">
        <w:rPr>
          <w:rFonts w:ascii="Times New Roman" w:hAnsi="Times New Roman" w:cs="Times New Roman"/>
          <w:sz w:val="20"/>
          <w:szCs w:val="20"/>
          <w:lang w:val="en-US"/>
        </w:rPr>
        <w:t>4</w:t>
      </w:r>
      <w:r w:rsidRPr="00096A4A">
        <w:rPr>
          <w:rFonts w:ascii="Times New Roman" w:hAnsi="Times New Roman" w:cs="Times New Roman"/>
          <w:sz w:val="20"/>
          <w:szCs w:val="20"/>
          <w:lang w:val="en-US"/>
        </w:rPr>
        <w:t xml:space="preserve">, we can conclude that the 2-factor solution can be divided into </w:t>
      </w:r>
      <w:r w:rsidR="00A666DE" w:rsidRPr="00096A4A">
        <w:rPr>
          <w:rFonts w:ascii="Times New Roman" w:hAnsi="Times New Roman" w:cs="Times New Roman"/>
          <w:sz w:val="20"/>
          <w:szCs w:val="20"/>
          <w:lang w:val="en-US"/>
        </w:rPr>
        <w:t>breathing</w:t>
      </w:r>
      <w:r w:rsidRPr="00096A4A">
        <w:rPr>
          <w:rFonts w:ascii="Times New Roman" w:hAnsi="Times New Roman" w:cs="Times New Roman"/>
          <w:sz w:val="20"/>
          <w:szCs w:val="20"/>
          <w:lang w:val="en-US"/>
        </w:rPr>
        <w:t xml:space="preserve"> </w:t>
      </w:r>
      <w:r w:rsidR="00A666DE" w:rsidRPr="00096A4A">
        <w:rPr>
          <w:rFonts w:ascii="Times New Roman" w:hAnsi="Times New Roman" w:cs="Times New Roman"/>
          <w:sz w:val="20"/>
          <w:szCs w:val="20"/>
          <w:lang w:val="en-US"/>
        </w:rPr>
        <w:t xml:space="preserve">and behavioral </w:t>
      </w:r>
      <w:r w:rsidRPr="00096A4A">
        <w:rPr>
          <w:rFonts w:ascii="Times New Roman" w:hAnsi="Times New Roman" w:cs="Times New Roman"/>
          <w:sz w:val="20"/>
          <w:szCs w:val="20"/>
          <w:lang w:val="en-US"/>
        </w:rPr>
        <w:t>problems factors, while the 3-factor solution corresponds to</w:t>
      </w:r>
      <w:r w:rsidR="00A666DE" w:rsidRPr="00096A4A">
        <w:rPr>
          <w:rFonts w:ascii="Times New Roman" w:hAnsi="Times New Roman" w:cs="Times New Roman"/>
          <w:sz w:val="20"/>
          <w:szCs w:val="20"/>
          <w:lang w:val="en-US"/>
        </w:rPr>
        <w:t xml:space="preserve"> breathing problems, in</w:t>
      </w:r>
      <w:r w:rsidRPr="00096A4A">
        <w:rPr>
          <w:rFonts w:ascii="Times New Roman" w:hAnsi="Times New Roman" w:cs="Times New Roman"/>
          <w:sz w:val="20"/>
          <w:szCs w:val="20"/>
          <w:lang w:val="en-US"/>
        </w:rPr>
        <w:t xml:space="preserve">attention </w:t>
      </w:r>
      <w:r w:rsidR="004A3C5A" w:rsidRPr="00096A4A">
        <w:rPr>
          <w:rFonts w:ascii="Times New Roman" w:hAnsi="Times New Roman" w:cs="Times New Roman"/>
          <w:sz w:val="20"/>
          <w:szCs w:val="20"/>
          <w:lang w:val="en-US"/>
        </w:rPr>
        <w:t xml:space="preserve">and hyperactive difficulties. Given the cross-loadings </w:t>
      </w:r>
      <w:r w:rsidRPr="00096A4A">
        <w:rPr>
          <w:rFonts w:ascii="Times New Roman" w:hAnsi="Times New Roman" w:cs="Times New Roman"/>
          <w:sz w:val="20"/>
          <w:szCs w:val="20"/>
          <w:lang w:val="en-US"/>
        </w:rPr>
        <w:t>“</w:t>
      </w:r>
      <w:r w:rsidR="000E3199" w:rsidRPr="00096A4A">
        <w:rPr>
          <w:rFonts w:ascii="Times New Roman" w:hAnsi="Times New Roman" w:cs="Times New Roman"/>
          <w:sz w:val="20"/>
          <w:szCs w:val="20"/>
          <w:lang w:val="en-US"/>
        </w:rPr>
        <w:t>b</w:t>
      </w:r>
      <w:r w:rsidRPr="00096A4A">
        <w:rPr>
          <w:rFonts w:ascii="Times New Roman" w:hAnsi="Times New Roman" w:cs="Times New Roman"/>
          <w:sz w:val="20"/>
          <w:szCs w:val="20"/>
          <w:lang w:val="en-US"/>
        </w:rPr>
        <w:t xml:space="preserve">reathing problems” item in the 2-factor solution, we </w:t>
      </w:r>
      <w:r w:rsidR="002E1985" w:rsidRPr="00096A4A">
        <w:rPr>
          <w:rFonts w:ascii="Times New Roman" w:hAnsi="Times New Roman" w:cs="Times New Roman"/>
          <w:sz w:val="20"/>
          <w:szCs w:val="20"/>
          <w:lang w:val="en-US"/>
        </w:rPr>
        <w:t>suggest</w:t>
      </w:r>
      <w:r w:rsidRPr="00096A4A">
        <w:rPr>
          <w:rFonts w:ascii="Times New Roman" w:hAnsi="Times New Roman" w:cs="Times New Roman"/>
          <w:sz w:val="20"/>
          <w:szCs w:val="20"/>
          <w:lang w:val="en-US"/>
        </w:rPr>
        <w:t xml:space="preserve"> us</w:t>
      </w:r>
      <w:r w:rsidR="002E1985" w:rsidRPr="00096A4A">
        <w:rPr>
          <w:rFonts w:ascii="Times New Roman" w:hAnsi="Times New Roman" w:cs="Times New Roman"/>
          <w:sz w:val="20"/>
          <w:szCs w:val="20"/>
          <w:lang w:val="en-US"/>
        </w:rPr>
        <w:t>ing</w:t>
      </w:r>
      <w:r w:rsidRPr="00096A4A">
        <w:rPr>
          <w:rFonts w:ascii="Times New Roman" w:hAnsi="Times New Roman" w:cs="Times New Roman"/>
          <w:sz w:val="20"/>
          <w:szCs w:val="20"/>
          <w:lang w:val="en-US"/>
        </w:rPr>
        <w:t xml:space="preserve"> </w:t>
      </w:r>
      <w:r w:rsidR="002E1985" w:rsidRPr="00096A4A">
        <w:rPr>
          <w:rFonts w:ascii="Times New Roman" w:hAnsi="Times New Roman" w:cs="Times New Roman"/>
          <w:sz w:val="20"/>
          <w:szCs w:val="20"/>
          <w:lang w:val="en-US"/>
        </w:rPr>
        <w:t>the</w:t>
      </w:r>
      <w:r w:rsidRPr="00096A4A">
        <w:rPr>
          <w:rFonts w:ascii="Times New Roman" w:hAnsi="Times New Roman" w:cs="Times New Roman"/>
          <w:sz w:val="20"/>
          <w:szCs w:val="20"/>
          <w:lang w:val="en-US"/>
        </w:rPr>
        <w:t xml:space="preserve"> 3-factor model. These three factors are interrelated. There is a moderate correlation between the first and second (r = 0.59) and </w:t>
      </w:r>
      <w:r w:rsidR="00A977A7" w:rsidRPr="00096A4A">
        <w:rPr>
          <w:rFonts w:ascii="Times New Roman" w:hAnsi="Times New Roman" w:cs="Times New Roman"/>
          <w:sz w:val="20"/>
          <w:szCs w:val="20"/>
          <w:lang w:val="en-US"/>
        </w:rPr>
        <w:t>first</w:t>
      </w:r>
      <w:r w:rsidRPr="00096A4A">
        <w:rPr>
          <w:rFonts w:ascii="Times New Roman" w:hAnsi="Times New Roman" w:cs="Times New Roman"/>
          <w:sz w:val="20"/>
          <w:szCs w:val="20"/>
          <w:lang w:val="en-US"/>
        </w:rPr>
        <w:t xml:space="preserve"> and third (r = 0.49) factors, and a strong correlation between the </w:t>
      </w:r>
      <w:r w:rsidR="00A977A7" w:rsidRPr="00096A4A">
        <w:rPr>
          <w:rFonts w:ascii="Times New Roman" w:hAnsi="Times New Roman" w:cs="Times New Roman"/>
          <w:sz w:val="20"/>
          <w:szCs w:val="20"/>
          <w:lang w:val="en-US"/>
        </w:rPr>
        <w:t>second</w:t>
      </w:r>
      <w:r w:rsidRPr="00096A4A">
        <w:rPr>
          <w:rFonts w:ascii="Times New Roman" w:hAnsi="Times New Roman" w:cs="Times New Roman"/>
          <w:sz w:val="20"/>
          <w:szCs w:val="20"/>
          <w:lang w:val="en-US"/>
        </w:rPr>
        <w:t xml:space="preserve"> and third (r = 0.71). Correlations of the total scores of individual factors and the total score of the questionnaire are presented in Table</w:t>
      </w:r>
      <w:r w:rsidR="00666352" w:rsidRPr="00096A4A">
        <w:rPr>
          <w:rFonts w:ascii="Times New Roman" w:hAnsi="Times New Roman" w:cs="Times New Roman"/>
          <w:sz w:val="20"/>
          <w:szCs w:val="20"/>
          <w:lang w:val="en-US"/>
        </w:rPr>
        <w:t xml:space="preserve"> </w:t>
      </w:r>
      <w:r w:rsidRPr="00096A4A">
        <w:rPr>
          <w:rFonts w:ascii="Times New Roman" w:hAnsi="Times New Roman" w:cs="Times New Roman"/>
          <w:sz w:val="20"/>
          <w:szCs w:val="20"/>
          <w:lang w:val="en-US"/>
        </w:rPr>
        <w:t>4</w:t>
      </w:r>
      <w:r w:rsidR="00A977A7" w:rsidRPr="00096A4A">
        <w:rPr>
          <w:rFonts w:ascii="Times New Roman" w:hAnsi="Times New Roman" w:cs="Times New Roman"/>
          <w:sz w:val="20"/>
          <w:szCs w:val="20"/>
          <w:lang w:val="en-US"/>
        </w:rPr>
        <w:t>.</w:t>
      </w:r>
      <w:r w:rsidRPr="00096A4A">
        <w:rPr>
          <w:rFonts w:ascii="Times New Roman" w:hAnsi="Times New Roman" w:cs="Times New Roman"/>
          <w:sz w:val="20"/>
          <w:szCs w:val="20"/>
          <w:lang w:val="en-US"/>
        </w:rPr>
        <w:t xml:space="preserve"> These factors also achieve satisfactory reliability</w:t>
      </w:r>
      <w:r w:rsidR="00141550" w:rsidRPr="00096A4A">
        <w:rPr>
          <w:rFonts w:ascii="Times New Roman" w:hAnsi="Times New Roman" w:cs="Times New Roman"/>
          <w:sz w:val="20"/>
          <w:szCs w:val="20"/>
          <w:lang w:val="en-US"/>
        </w:rPr>
        <w:t xml:space="preserve"> (Cronbach’s α)</w:t>
      </w:r>
      <w:r w:rsidRPr="00096A4A">
        <w:rPr>
          <w:rFonts w:ascii="Times New Roman" w:hAnsi="Times New Roman" w:cs="Times New Roman"/>
          <w:sz w:val="20"/>
          <w:szCs w:val="20"/>
          <w:lang w:val="en-US"/>
        </w:rPr>
        <w:t xml:space="preserve">, which we present in </w:t>
      </w:r>
      <w:r w:rsidR="00096A4A" w:rsidRPr="00096A4A">
        <w:rPr>
          <w:rFonts w:ascii="Times New Roman" w:hAnsi="Times New Roman" w:cs="Times New Roman"/>
          <w:sz w:val="20"/>
          <w:szCs w:val="20"/>
          <w:lang w:val="en-US"/>
        </w:rPr>
        <w:t>Supplementary</w:t>
      </w:r>
      <w:r w:rsidR="00096A4A" w:rsidRPr="00096A4A">
        <w:rPr>
          <w:rFonts w:ascii="Times New Roman" w:hAnsi="Times New Roman" w:cs="Times New Roman"/>
          <w:sz w:val="20"/>
          <w:szCs w:val="20"/>
          <w:lang w:val="en-US"/>
        </w:rPr>
        <w:t xml:space="preserve"> </w:t>
      </w:r>
      <w:r w:rsidRPr="00096A4A">
        <w:rPr>
          <w:rFonts w:ascii="Times New Roman" w:hAnsi="Times New Roman" w:cs="Times New Roman"/>
          <w:sz w:val="20"/>
          <w:szCs w:val="20"/>
          <w:lang w:val="en-US"/>
        </w:rPr>
        <w:t>Table 4</w:t>
      </w:r>
      <w:r w:rsidR="00D5230B" w:rsidRPr="00096A4A">
        <w:rPr>
          <w:rFonts w:ascii="Times New Roman" w:hAnsi="Times New Roman" w:cs="Times New Roman"/>
          <w:sz w:val="20"/>
          <w:szCs w:val="20"/>
          <w:lang w:val="en-US"/>
        </w:rPr>
        <w:t>.</w:t>
      </w:r>
    </w:p>
    <w:p w14:paraId="7B1A7B83" w14:textId="77777777" w:rsidR="00F234EA" w:rsidRPr="00096A4A" w:rsidRDefault="00F234EA" w:rsidP="00096A4A">
      <w:pPr>
        <w:spacing w:line="360" w:lineRule="auto"/>
        <w:jc w:val="both"/>
        <w:rPr>
          <w:rFonts w:ascii="Times New Roman" w:hAnsi="Times New Roman" w:cs="Times New Roman"/>
          <w:sz w:val="20"/>
          <w:szCs w:val="20"/>
          <w:lang w:val="en-US"/>
        </w:rPr>
      </w:pPr>
    </w:p>
    <w:p w14:paraId="4806A799" w14:textId="77777777" w:rsidR="00F234EA" w:rsidRPr="00096A4A" w:rsidRDefault="00F234EA" w:rsidP="00096A4A">
      <w:pPr>
        <w:spacing w:line="360" w:lineRule="auto"/>
        <w:jc w:val="both"/>
        <w:rPr>
          <w:rFonts w:ascii="Times New Roman" w:hAnsi="Times New Roman" w:cs="Times New Roman"/>
          <w:sz w:val="20"/>
          <w:szCs w:val="20"/>
          <w:lang w:val="en-US"/>
        </w:rPr>
      </w:pPr>
    </w:p>
    <w:p w14:paraId="570D80B0" w14:textId="77777777" w:rsidR="00F234EA" w:rsidRPr="00096A4A" w:rsidRDefault="00F234EA" w:rsidP="00096A4A">
      <w:pPr>
        <w:spacing w:line="360" w:lineRule="auto"/>
        <w:jc w:val="both"/>
        <w:rPr>
          <w:rFonts w:ascii="Times New Roman" w:hAnsi="Times New Roman" w:cs="Times New Roman"/>
          <w:sz w:val="20"/>
          <w:szCs w:val="20"/>
          <w:lang w:val="en-US"/>
        </w:rPr>
      </w:pPr>
    </w:p>
    <w:p w14:paraId="3D62FC60" w14:textId="77777777" w:rsidR="00096A4A" w:rsidRDefault="00096A4A" w:rsidP="00096A4A">
      <w:pPr>
        <w:spacing w:line="360" w:lineRule="auto"/>
        <w:rPr>
          <w:rFonts w:ascii="Times New Roman" w:hAnsi="Times New Roman" w:cs="Times New Roman"/>
          <w:sz w:val="20"/>
          <w:szCs w:val="20"/>
          <w:lang w:val="en-US"/>
        </w:rPr>
      </w:pPr>
    </w:p>
    <w:p w14:paraId="7C6CD572" w14:textId="6257D84C" w:rsidR="00F234EA" w:rsidRPr="00096A4A" w:rsidRDefault="00F234EA" w:rsidP="00096A4A">
      <w:pPr>
        <w:spacing w:line="360" w:lineRule="auto"/>
        <w:rPr>
          <w:rFonts w:ascii="Times New Roman" w:hAnsi="Times New Roman" w:cs="Times New Roman"/>
          <w:b/>
          <w:bCs/>
          <w:sz w:val="20"/>
          <w:szCs w:val="20"/>
          <w:lang w:val="en-US"/>
        </w:rPr>
      </w:pPr>
      <w:r w:rsidRPr="00096A4A">
        <w:rPr>
          <w:rFonts w:ascii="Times New Roman" w:hAnsi="Times New Roman" w:cs="Times New Roman"/>
          <w:b/>
          <w:bCs/>
          <w:sz w:val="20"/>
          <w:szCs w:val="20"/>
          <w:lang w:val="en-US"/>
        </w:rPr>
        <w:t>References</w:t>
      </w:r>
      <w:r w:rsidR="00CA1579" w:rsidRPr="00096A4A">
        <w:rPr>
          <w:rFonts w:ascii="Times New Roman" w:hAnsi="Times New Roman" w:cs="Times New Roman"/>
          <w:sz w:val="20"/>
          <w:szCs w:val="20"/>
        </w:rPr>
        <w:fldChar w:fldCharType="begin"/>
      </w:r>
      <w:r w:rsidR="00CA1579" w:rsidRPr="00096A4A">
        <w:rPr>
          <w:rFonts w:ascii="Times New Roman" w:hAnsi="Times New Roman" w:cs="Times New Roman"/>
          <w:sz w:val="20"/>
          <w:szCs w:val="20"/>
        </w:rPr>
        <w:instrText xml:space="preserve"> ADDIN EN.REFLIST </w:instrText>
      </w:r>
      <w:r w:rsidR="00CA1579" w:rsidRPr="00096A4A">
        <w:rPr>
          <w:rFonts w:ascii="Times New Roman" w:hAnsi="Times New Roman" w:cs="Times New Roman"/>
          <w:sz w:val="20"/>
          <w:szCs w:val="20"/>
        </w:rPr>
        <w:fldChar w:fldCharType="separate"/>
      </w:r>
    </w:p>
    <w:p w14:paraId="11D2EE46" w14:textId="7E1D8722"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sz w:val="20"/>
          <w:szCs w:val="20"/>
        </w:rPr>
        <w:fldChar w:fldCharType="begin"/>
      </w:r>
      <w:r w:rsidRPr="00096A4A">
        <w:rPr>
          <w:rFonts w:ascii="Times New Roman" w:hAnsi="Times New Roman" w:cs="Times New Roman"/>
          <w:sz w:val="20"/>
          <w:szCs w:val="20"/>
        </w:rPr>
        <w:instrText xml:space="preserve"> ADDIN EN.REFLIST </w:instrText>
      </w:r>
      <w:r w:rsidRPr="00096A4A">
        <w:rPr>
          <w:rFonts w:ascii="Times New Roman" w:hAnsi="Times New Roman" w:cs="Times New Roman"/>
          <w:sz w:val="20"/>
          <w:szCs w:val="20"/>
        </w:rPr>
        <w:fldChar w:fldCharType="separate"/>
      </w:r>
      <w:r w:rsidRPr="00096A4A">
        <w:rPr>
          <w:rFonts w:ascii="Times New Roman" w:hAnsi="Times New Roman" w:cs="Times New Roman"/>
          <w:noProof/>
          <w:sz w:val="20"/>
          <w:szCs w:val="20"/>
        </w:rPr>
        <w:t>1.</w:t>
      </w:r>
      <w:r w:rsidRPr="00096A4A">
        <w:rPr>
          <w:rFonts w:ascii="Times New Roman" w:hAnsi="Times New Roman" w:cs="Times New Roman"/>
          <w:noProof/>
          <w:sz w:val="20"/>
          <w:szCs w:val="20"/>
        </w:rPr>
        <w:tab/>
        <w:t>Dean</w:t>
      </w:r>
      <w:r w:rsidR="00096A4A">
        <w:rPr>
          <w:rFonts w:ascii="Times New Roman" w:hAnsi="Times New Roman" w:cs="Times New Roman"/>
          <w:noProof/>
          <w:sz w:val="20"/>
          <w:szCs w:val="20"/>
        </w:rPr>
        <w:t>,</w:t>
      </w:r>
      <w:r w:rsidRPr="00096A4A">
        <w:rPr>
          <w:rFonts w:ascii="Times New Roman" w:hAnsi="Times New Roman" w:cs="Times New Roman"/>
          <w:noProof/>
          <w:sz w:val="20"/>
          <w:szCs w:val="20"/>
        </w:rPr>
        <w:t xml:space="preserve"> A</w:t>
      </w:r>
      <w:r w:rsidR="00096A4A">
        <w:rPr>
          <w:rFonts w:ascii="Times New Roman" w:hAnsi="Times New Roman" w:cs="Times New Roman"/>
          <w:noProof/>
          <w:sz w:val="20"/>
          <w:szCs w:val="20"/>
        </w:rPr>
        <w:t>.</w:t>
      </w:r>
      <w:r w:rsidRPr="00096A4A">
        <w:rPr>
          <w:rFonts w:ascii="Times New Roman" w:hAnsi="Times New Roman" w:cs="Times New Roman"/>
          <w:noProof/>
          <w:sz w:val="20"/>
          <w:szCs w:val="20"/>
        </w:rPr>
        <w:t xml:space="preserve"> </w:t>
      </w:r>
      <w:r w:rsidRPr="00096A4A">
        <w:rPr>
          <w:rFonts w:ascii="Times New Roman" w:hAnsi="Times New Roman" w:cs="Times New Roman"/>
          <w:i/>
          <w:noProof/>
          <w:sz w:val="20"/>
          <w:szCs w:val="20"/>
        </w:rPr>
        <w:t>et al</w:t>
      </w:r>
      <w:r w:rsidRPr="00096A4A">
        <w:rPr>
          <w:rFonts w:ascii="Times New Roman" w:hAnsi="Times New Roman" w:cs="Times New Roman"/>
          <w:noProof/>
          <w:sz w:val="20"/>
          <w:szCs w:val="20"/>
        </w:rPr>
        <w:t xml:space="preserve">. Epi Info™, a database and statistics program for public health professionals. </w:t>
      </w:r>
      <w:r w:rsidRPr="00096A4A">
        <w:rPr>
          <w:rFonts w:ascii="Times New Roman" w:hAnsi="Times New Roman" w:cs="Times New Roman"/>
          <w:i/>
          <w:noProof/>
          <w:sz w:val="20"/>
          <w:szCs w:val="20"/>
        </w:rPr>
        <w:t>CDC, Atlanta, GA, USA</w:t>
      </w:r>
      <w:r w:rsidR="00096A4A">
        <w:rPr>
          <w:rFonts w:ascii="Times New Roman" w:hAnsi="Times New Roman" w:cs="Times New Roman"/>
          <w:i/>
          <w:noProof/>
          <w:sz w:val="20"/>
          <w:szCs w:val="20"/>
        </w:rPr>
        <w:t>.</w:t>
      </w:r>
      <w:r w:rsidR="00096A4A">
        <w:rPr>
          <w:rFonts w:ascii="Times New Roman" w:hAnsi="Times New Roman" w:cs="Times New Roman"/>
          <w:noProof/>
          <w:sz w:val="20"/>
          <w:szCs w:val="20"/>
        </w:rPr>
        <w:t xml:space="preserve"> (2011).</w:t>
      </w:r>
    </w:p>
    <w:p w14:paraId="640BB657" w14:textId="02BC997C"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noProof/>
          <w:sz w:val="20"/>
          <w:szCs w:val="20"/>
        </w:rPr>
        <w:t>2.</w:t>
      </w:r>
      <w:r w:rsidRPr="00096A4A">
        <w:rPr>
          <w:rFonts w:ascii="Times New Roman" w:hAnsi="Times New Roman" w:cs="Times New Roman"/>
          <w:noProof/>
          <w:sz w:val="20"/>
          <w:szCs w:val="20"/>
        </w:rPr>
        <w:tab/>
      </w:r>
      <w:r w:rsidR="00096A4A">
        <w:rPr>
          <w:rFonts w:ascii="Times New Roman" w:hAnsi="Times New Roman" w:cs="Times New Roman"/>
          <w:noProof/>
          <w:sz w:val="20"/>
          <w:szCs w:val="20"/>
        </w:rPr>
        <w:t>Tran-Thi, B-T.</w:t>
      </w:r>
      <w:r w:rsidRPr="00096A4A">
        <w:rPr>
          <w:rFonts w:ascii="Times New Roman" w:hAnsi="Times New Roman" w:cs="Times New Roman"/>
          <w:i/>
          <w:noProof/>
          <w:sz w:val="20"/>
          <w:szCs w:val="20"/>
        </w:rPr>
        <w:t xml:space="preserve"> et al</w:t>
      </w:r>
      <w:r w:rsidRPr="00096A4A">
        <w:rPr>
          <w:rFonts w:ascii="Times New Roman" w:hAnsi="Times New Roman" w:cs="Times New Roman"/>
          <w:noProof/>
          <w:sz w:val="20"/>
          <w:szCs w:val="20"/>
        </w:rPr>
        <w:t xml:space="preserve">. </w:t>
      </w:r>
      <w:r w:rsidR="00096A4A" w:rsidRPr="00096A4A">
        <w:rPr>
          <w:rFonts w:ascii="Times New Roman" w:hAnsi="Times New Roman" w:cs="Times New Roman"/>
          <w:noProof/>
          <w:sz w:val="20"/>
          <w:szCs w:val="20"/>
        </w:rPr>
        <w:t>Study of the agreement of the apnea–hypopnea index measured simultaneously by pressure transducer via respiratory polygraphy and by thermistor via polysomnography in real time with the same individuals</w:t>
      </w:r>
      <w:r w:rsidRPr="00096A4A">
        <w:rPr>
          <w:rFonts w:ascii="Times New Roman" w:hAnsi="Times New Roman" w:cs="Times New Roman"/>
          <w:noProof/>
          <w:sz w:val="20"/>
          <w:szCs w:val="20"/>
        </w:rPr>
        <w:t xml:space="preserve">. </w:t>
      </w:r>
      <w:r w:rsidRPr="00096A4A">
        <w:rPr>
          <w:rFonts w:ascii="Times New Roman" w:hAnsi="Times New Roman" w:cs="Times New Roman"/>
          <w:i/>
          <w:iCs/>
          <w:color w:val="212121"/>
          <w:sz w:val="20"/>
          <w:szCs w:val="20"/>
        </w:rPr>
        <w:t>J</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Otorhinolaryngol</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Hear</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Balanc</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Med</w:t>
      </w:r>
      <w:r w:rsidRPr="00096A4A">
        <w:rPr>
          <w:rFonts w:ascii="Times New Roman" w:hAnsi="Times New Roman" w:cs="Times New Roman"/>
          <w:color w:val="212121"/>
          <w:sz w:val="20"/>
          <w:szCs w:val="20"/>
          <w:shd w:val="clear" w:color="auto" w:fill="FFFFFF"/>
        </w:rPr>
        <w:t>.</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noProof/>
          <w:sz w:val="20"/>
          <w:szCs w:val="20"/>
        </w:rPr>
        <w:t xml:space="preserve"> </w:t>
      </w:r>
      <w:r w:rsidR="00096A4A" w:rsidRPr="00096A4A">
        <w:rPr>
          <w:rFonts w:ascii="Times New Roman" w:hAnsi="Times New Roman" w:cs="Times New Roman"/>
          <w:b/>
          <w:noProof/>
          <w:sz w:val="20"/>
          <w:szCs w:val="20"/>
        </w:rPr>
        <w:t>3</w:t>
      </w:r>
      <w:r w:rsidR="00096A4A">
        <w:rPr>
          <w:rFonts w:ascii="Times New Roman" w:hAnsi="Times New Roman" w:cs="Times New Roman"/>
          <w:noProof/>
          <w:sz w:val="20"/>
          <w:szCs w:val="20"/>
        </w:rPr>
        <w:t>(2)</w:t>
      </w:r>
      <w:r w:rsidR="00096A4A" w:rsidRPr="00096A4A">
        <w:rPr>
          <w:rFonts w:ascii="Times New Roman" w:hAnsi="Times New Roman" w:cs="Times New Roman"/>
          <w:b/>
          <w:noProof/>
          <w:sz w:val="20"/>
          <w:szCs w:val="20"/>
        </w:rPr>
        <w:t xml:space="preserve">, </w:t>
      </w:r>
      <w:r w:rsidR="00096A4A">
        <w:rPr>
          <w:rFonts w:ascii="Times New Roman" w:hAnsi="Times New Roman" w:cs="Times New Roman"/>
          <w:noProof/>
          <w:sz w:val="20"/>
          <w:szCs w:val="20"/>
        </w:rPr>
        <w:t>4 (2022).</w:t>
      </w:r>
      <w:r w:rsidRPr="00096A4A">
        <w:rPr>
          <w:rFonts w:ascii="Times New Roman" w:hAnsi="Times New Roman" w:cs="Times New Roman"/>
          <w:noProof/>
          <w:sz w:val="20"/>
          <w:szCs w:val="20"/>
        </w:rPr>
        <w:t xml:space="preserve"> </w:t>
      </w:r>
    </w:p>
    <w:p w14:paraId="305F0950" w14:textId="233FB38E" w:rsidR="003C3462" w:rsidRPr="00096A4A"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3.</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Grigg-Damberger</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w:t>
      </w:r>
      <w:r w:rsidR="00096A4A">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M. The AASM Scoring Manual four years later.</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J</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Clin</w:t>
      </w:r>
      <w:r w:rsidR="00096A4A">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Sleep Med</w:t>
      </w:r>
      <w:r w:rsidRPr="00096A4A">
        <w:rPr>
          <w:rFonts w:ascii="Times New Roman" w:hAnsi="Times New Roman" w:cs="Times New Roman"/>
          <w:color w:val="212121"/>
          <w:sz w:val="20"/>
          <w:szCs w:val="20"/>
          <w:shd w:val="clear" w:color="auto" w:fill="FFFFFF"/>
        </w:rPr>
        <w:t xml:space="preserve">. </w:t>
      </w:r>
      <w:r w:rsidR="00096A4A" w:rsidRPr="00096A4A">
        <w:rPr>
          <w:rFonts w:ascii="Times New Roman" w:hAnsi="Times New Roman" w:cs="Times New Roman"/>
          <w:b/>
          <w:color w:val="212121"/>
          <w:sz w:val="20"/>
          <w:szCs w:val="20"/>
          <w:shd w:val="clear" w:color="auto" w:fill="FFFFFF"/>
        </w:rPr>
        <w:t>8</w:t>
      </w:r>
      <w:r w:rsidR="00096A4A">
        <w:rPr>
          <w:rFonts w:ascii="Times New Roman" w:hAnsi="Times New Roman" w:cs="Times New Roman"/>
          <w:color w:val="212121"/>
          <w:sz w:val="20"/>
          <w:szCs w:val="20"/>
          <w:shd w:val="clear" w:color="auto" w:fill="FFFFFF"/>
        </w:rPr>
        <w:t>(3)</w:t>
      </w:r>
      <w:r w:rsidR="00096A4A" w:rsidRPr="00096A4A">
        <w:rPr>
          <w:rFonts w:ascii="Times New Roman" w:hAnsi="Times New Roman" w:cs="Times New Roman"/>
          <w:b/>
          <w:color w:val="212121"/>
          <w:sz w:val="20"/>
          <w:szCs w:val="20"/>
          <w:shd w:val="clear" w:color="auto" w:fill="FFFFFF"/>
        </w:rPr>
        <w:t>,</w:t>
      </w:r>
      <w:r w:rsidR="00096A4A">
        <w:rPr>
          <w:rFonts w:ascii="Times New Roman" w:hAnsi="Times New Roman" w:cs="Times New Roman"/>
          <w:color w:val="212121"/>
          <w:sz w:val="20"/>
          <w:szCs w:val="20"/>
          <w:shd w:val="clear" w:color="auto" w:fill="FFFFFF"/>
        </w:rPr>
        <w:t xml:space="preserve"> 323-332; </w:t>
      </w:r>
      <w:r w:rsidRPr="00096A4A">
        <w:rPr>
          <w:rFonts w:ascii="Times New Roman" w:hAnsi="Times New Roman" w:cs="Times New Roman"/>
          <w:color w:val="212121"/>
          <w:sz w:val="20"/>
          <w:szCs w:val="20"/>
          <w:shd w:val="clear" w:color="auto" w:fill="FFFFFF"/>
        </w:rPr>
        <w:t>10.5664/jcsm.1928</w:t>
      </w:r>
      <w:r w:rsidR="00096A4A">
        <w:rPr>
          <w:rFonts w:ascii="Times New Roman" w:hAnsi="Times New Roman" w:cs="Times New Roman"/>
          <w:color w:val="212121"/>
          <w:sz w:val="20"/>
          <w:szCs w:val="20"/>
          <w:shd w:val="clear" w:color="auto" w:fill="FFFFFF"/>
        </w:rPr>
        <w:t xml:space="preserve"> (2012).</w:t>
      </w:r>
    </w:p>
    <w:p w14:paraId="48F51682" w14:textId="5D5760B7" w:rsidR="003C3462" w:rsidRPr="00096A4A"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4.</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Kang</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Mo</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F</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Witmans</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Santiago</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V</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Tablizo</w:t>
      </w:r>
      <w:r w:rsidR="00096A4A">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w:t>
      </w:r>
      <w:r w:rsidR="00096A4A">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 xml:space="preserve">A. </w:t>
      </w:r>
      <w:r w:rsidR="00096A4A" w:rsidRPr="00096A4A">
        <w:rPr>
          <w:rFonts w:ascii="Times New Roman" w:hAnsi="Times New Roman" w:cs="Times New Roman"/>
          <w:color w:val="212121"/>
          <w:sz w:val="20"/>
          <w:szCs w:val="20"/>
          <w:shd w:val="clear" w:color="auto" w:fill="FFFFFF"/>
        </w:rPr>
        <w:t>Trends in diagnosing obstructive sleep apnea in pediatrics</w:t>
      </w:r>
      <w:r w:rsidRPr="00096A4A">
        <w:rPr>
          <w:rFonts w:ascii="Times New Roman" w:hAnsi="Times New Roman" w:cs="Times New Roman"/>
          <w:color w:val="212121"/>
          <w:sz w:val="20"/>
          <w:szCs w:val="20"/>
          <w:shd w:val="clear" w:color="auto" w:fill="FFFFFF"/>
        </w:rPr>
        <w:t>.</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Children (Basel)</w:t>
      </w:r>
      <w:r w:rsidRPr="00096A4A">
        <w:rPr>
          <w:rFonts w:ascii="Times New Roman" w:hAnsi="Times New Roman" w:cs="Times New Roman"/>
          <w:color w:val="212121"/>
          <w:sz w:val="20"/>
          <w:szCs w:val="20"/>
          <w:shd w:val="clear" w:color="auto" w:fill="FFFFFF"/>
        </w:rPr>
        <w:t xml:space="preserve">. </w:t>
      </w:r>
      <w:r w:rsidR="00096A4A" w:rsidRPr="00096A4A">
        <w:rPr>
          <w:rFonts w:ascii="Times New Roman" w:hAnsi="Times New Roman" w:cs="Times New Roman"/>
          <w:b/>
          <w:color w:val="212121"/>
          <w:sz w:val="20"/>
          <w:szCs w:val="20"/>
          <w:shd w:val="clear" w:color="auto" w:fill="FFFFFF"/>
        </w:rPr>
        <w:t>9</w:t>
      </w:r>
      <w:r w:rsidR="00096A4A">
        <w:rPr>
          <w:rFonts w:ascii="Times New Roman" w:hAnsi="Times New Roman" w:cs="Times New Roman"/>
          <w:color w:val="212121"/>
          <w:sz w:val="20"/>
          <w:szCs w:val="20"/>
          <w:shd w:val="clear" w:color="auto" w:fill="FFFFFF"/>
        </w:rPr>
        <w:t>(3)</w:t>
      </w:r>
      <w:r w:rsidR="00096A4A" w:rsidRPr="00096A4A">
        <w:rPr>
          <w:rFonts w:ascii="Times New Roman" w:hAnsi="Times New Roman" w:cs="Times New Roman"/>
          <w:b/>
          <w:color w:val="212121"/>
          <w:sz w:val="20"/>
          <w:szCs w:val="20"/>
          <w:shd w:val="clear" w:color="auto" w:fill="FFFFFF"/>
        </w:rPr>
        <w:t xml:space="preserve">, </w:t>
      </w:r>
      <w:r w:rsidR="00096A4A">
        <w:rPr>
          <w:rFonts w:ascii="Times New Roman" w:hAnsi="Times New Roman" w:cs="Times New Roman"/>
          <w:color w:val="212121"/>
          <w:sz w:val="20"/>
          <w:szCs w:val="20"/>
          <w:shd w:val="clear" w:color="auto" w:fill="FFFFFF"/>
        </w:rPr>
        <w:t>306;</w:t>
      </w:r>
      <w:r w:rsidRPr="00096A4A">
        <w:rPr>
          <w:rFonts w:ascii="Times New Roman" w:hAnsi="Times New Roman" w:cs="Times New Roman"/>
          <w:color w:val="212121"/>
          <w:sz w:val="20"/>
          <w:szCs w:val="20"/>
          <w:shd w:val="clear" w:color="auto" w:fill="FFFFFF"/>
        </w:rPr>
        <w:t xml:space="preserve"> 10.3390/children9030306</w:t>
      </w:r>
      <w:r w:rsidR="00096A4A">
        <w:rPr>
          <w:rFonts w:ascii="Times New Roman" w:hAnsi="Times New Roman" w:cs="Times New Roman"/>
          <w:color w:val="212121"/>
          <w:sz w:val="20"/>
          <w:szCs w:val="20"/>
          <w:shd w:val="clear" w:color="auto" w:fill="FFFFFF"/>
        </w:rPr>
        <w:t xml:space="preserve"> (2022).</w:t>
      </w:r>
    </w:p>
    <w:p w14:paraId="7D6D47E6" w14:textId="4276B24C"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noProof/>
          <w:sz w:val="20"/>
          <w:szCs w:val="20"/>
        </w:rPr>
        <w:t>5.</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Brouilette</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R</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et al. A diagnostic approach to suspected obstructive sleep apnea in children.</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J</w:t>
      </w:r>
      <w:r w:rsidR="00496407">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Pediatr</w:t>
      </w:r>
      <w:r w:rsidRPr="00096A4A">
        <w:rPr>
          <w:rFonts w:ascii="Times New Roman" w:hAnsi="Times New Roman" w:cs="Times New Roman"/>
          <w:color w:val="212121"/>
          <w:sz w:val="20"/>
          <w:szCs w:val="20"/>
          <w:shd w:val="clear" w:color="auto" w:fill="FFFFFF"/>
        </w:rPr>
        <w:t xml:space="preserve">. </w:t>
      </w:r>
      <w:r w:rsidR="00496407" w:rsidRPr="00496407">
        <w:rPr>
          <w:rFonts w:ascii="Times New Roman" w:hAnsi="Times New Roman" w:cs="Times New Roman"/>
          <w:b/>
          <w:color w:val="212121"/>
          <w:sz w:val="20"/>
          <w:szCs w:val="20"/>
          <w:shd w:val="clear" w:color="auto" w:fill="FFFFFF"/>
        </w:rPr>
        <w:t>105</w:t>
      </w:r>
      <w:r w:rsidR="00496407">
        <w:rPr>
          <w:rFonts w:ascii="Times New Roman" w:hAnsi="Times New Roman" w:cs="Times New Roman"/>
          <w:color w:val="212121"/>
          <w:sz w:val="20"/>
          <w:szCs w:val="20"/>
          <w:shd w:val="clear" w:color="auto" w:fill="FFFFFF"/>
        </w:rPr>
        <w:t>(1)</w:t>
      </w:r>
      <w:r w:rsidR="00496407" w:rsidRPr="00496407">
        <w:rPr>
          <w:rFonts w:ascii="Times New Roman" w:hAnsi="Times New Roman" w:cs="Times New Roman"/>
          <w:b/>
          <w:color w:val="212121"/>
          <w:sz w:val="20"/>
          <w:szCs w:val="20"/>
          <w:shd w:val="clear" w:color="auto" w:fill="FFFFFF"/>
        </w:rPr>
        <w:t>,</w:t>
      </w:r>
      <w:r w:rsidR="00496407">
        <w:rPr>
          <w:rFonts w:ascii="Times New Roman" w:hAnsi="Times New Roman" w:cs="Times New Roman"/>
          <w:color w:val="212121"/>
          <w:sz w:val="20"/>
          <w:szCs w:val="20"/>
          <w:shd w:val="clear" w:color="auto" w:fill="FFFFFF"/>
        </w:rPr>
        <w:t xml:space="preserve"> 10-14; </w:t>
      </w:r>
      <w:r w:rsidRPr="00096A4A">
        <w:rPr>
          <w:rFonts w:ascii="Times New Roman" w:hAnsi="Times New Roman" w:cs="Times New Roman"/>
          <w:color w:val="212121"/>
          <w:sz w:val="20"/>
          <w:szCs w:val="20"/>
          <w:shd w:val="clear" w:color="auto" w:fill="FFFFFF"/>
        </w:rPr>
        <w:t>10.1016/s0022-3476(84)80348-0</w:t>
      </w:r>
      <w:r w:rsidR="00496407">
        <w:rPr>
          <w:rFonts w:ascii="Times New Roman" w:hAnsi="Times New Roman" w:cs="Times New Roman"/>
          <w:color w:val="212121"/>
          <w:sz w:val="20"/>
          <w:szCs w:val="20"/>
          <w:shd w:val="clear" w:color="auto" w:fill="FFFFFF"/>
        </w:rPr>
        <w:t xml:space="preserve"> (1984).</w:t>
      </w:r>
    </w:p>
    <w:p w14:paraId="646C381E" w14:textId="19852D0E"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noProof/>
          <w:sz w:val="20"/>
          <w:szCs w:val="20"/>
        </w:rPr>
        <w:t>6.</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Chervin</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R</w:t>
      </w:r>
      <w:r w:rsidR="00496407">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D</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Hedger</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K</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Dillon</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J</w:t>
      </w:r>
      <w:r w:rsidR="00496407">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E</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Pituch</w:t>
      </w:r>
      <w:r w:rsidR="00496407">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K</w:t>
      </w:r>
      <w:r w:rsidR="00496407">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J. Pediatric sleep questionnaire (PSQ): validity and reliability of scales for sleep-disordered breathing, snoring, sleepiness, and behavioral problems.</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Sleep Med</w:t>
      </w:r>
      <w:r w:rsidRPr="00096A4A">
        <w:rPr>
          <w:rFonts w:ascii="Times New Roman" w:hAnsi="Times New Roman" w:cs="Times New Roman"/>
          <w:color w:val="212121"/>
          <w:sz w:val="20"/>
          <w:szCs w:val="20"/>
          <w:shd w:val="clear" w:color="auto" w:fill="FFFFFF"/>
        </w:rPr>
        <w:t xml:space="preserve">. </w:t>
      </w:r>
      <w:r w:rsidR="00496407" w:rsidRPr="00496407">
        <w:rPr>
          <w:rFonts w:ascii="Times New Roman" w:hAnsi="Times New Roman" w:cs="Times New Roman"/>
          <w:b/>
          <w:color w:val="212121"/>
          <w:sz w:val="20"/>
          <w:szCs w:val="20"/>
          <w:shd w:val="clear" w:color="auto" w:fill="FFFFFF"/>
        </w:rPr>
        <w:t>1</w:t>
      </w:r>
      <w:r w:rsidR="00496407">
        <w:rPr>
          <w:rFonts w:ascii="Times New Roman" w:hAnsi="Times New Roman" w:cs="Times New Roman"/>
          <w:color w:val="212121"/>
          <w:sz w:val="20"/>
          <w:szCs w:val="20"/>
          <w:shd w:val="clear" w:color="auto" w:fill="FFFFFF"/>
        </w:rPr>
        <w:t>(1)</w:t>
      </w:r>
      <w:r w:rsidR="00496407" w:rsidRPr="00496407">
        <w:rPr>
          <w:rFonts w:ascii="Times New Roman" w:hAnsi="Times New Roman" w:cs="Times New Roman"/>
          <w:b/>
          <w:color w:val="212121"/>
          <w:sz w:val="20"/>
          <w:szCs w:val="20"/>
          <w:shd w:val="clear" w:color="auto" w:fill="FFFFFF"/>
        </w:rPr>
        <w:t>,</w:t>
      </w:r>
      <w:r w:rsidR="00496407">
        <w:rPr>
          <w:rFonts w:ascii="Times New Roman" w:hAnsi="Times New Roman" w:cs="Times New Roman"/>
          <w:color w:val="212121"/>
          <w:sz w:val="20"/>
          <w:szCs w:val="20"/>
          <w:shd w:val="clear" w:color="auto" w:fill="FFFFFF"/>
        </w:rPr>
        <w:t xml:space="preserve"> 21-32; </w:t>
      </w:r>
      <w:r w:rsidRPr="00096A4A">
        <w:rPr>
          <w:rFonts w:ascii="Times New Roman" w:hAnsi="Times New Roman" w:cs="Times New Roman"/>
          <w:color w:val="212121"/>
          <w:sz w:val="20"/>
          <w:szCs w:val="20"/>
          <w:shd w:val="clear" w:color="auto" w:fill="FFFFFF"/>
        </w:rPr>
        <w:t>10.1016/s1389-9457(99)00009-x</w:t>
      </w:r>
      <w:r w:rsidR="00496407">
        <w:rPr>
          <w:rFonts w:ascii="Times New Roman" w:hAnsi="Times New Roman" w:cs="Times New Roman"/>
          <w:color w:val="212121"/>
          <w:sz w:val="20"/>
          <w:szCs w:val="20"/>
          <w:shd w:val="clear" w:color="auto" w:fill="FFFFFF"/>
        </w:rPr>
        <w:t xml:space="preserve"> (2000).</w:t>
      </w:r>
    </w:p>
    <w:p w14:paraId="26B1B097" w14:textId="286B68D4" w:rsidR="003C3462" w:rsidRPr="00096A4A"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7.</w:t>
      </w:r>
      <w:r w:rsidRPr="00096A4A">
        <w:rPr>
          <w:rFonts w:ascii="Times New Roman" w:hAnsi="Times New Roman" w:cs="Times New Roman"/>
          <w:noProof/>
          <w:sz w:val="20"/>
          <w:szCs w:val="20"/>
        </w:rPr>
        <w:tab/>
      </w:r>
      <w:r w:rsidR="00496407">
        <w:rPr>
          <w:rFonts w:ascii="Times New Roman" w:hAnsi="Times New Roman" w:cs="Times New Roman"/>
          <w:color w:val="212121"/>
          <w:sz w:val="20"/>
          <w:szCs w:val="20"/>
          <w:shd w:val="clear" w:color="auto" w:fill="FFFFFF"/>
        </w:rPr>
        <w:t>Chervin, R. D.</w:t>
      </w:r>
      <w:r w:rsidRPr="00096A4A">
        <w:rPr>
          <w:rFonts w:ascii="Times New Roman" w:hAnsi="Times New Roman" w:cs="Times New Roman"/>
          <w:color w:val="212121"/>
          <w:sz w:val="20"/>
          <w:szCs w:val="20"/>
          <w:shd w:val="clear" w:color="auto" w:fill="FFFFFF"/>
        </w:rPr>
        <w:t xml:space="preserve"> </w:t>
      </w:r>
      <w:r w:rsidRPr="00496407">
        <w:rPr>
          <w:rFonts w:ascii="Times New Roman" w:hAnsi="Times New Roman" w:cs="Times New Roman"/>
          <w:i/>
          <w:color w:val="212121"/>
          <w:sz w:val="20"/>
          <w:szCs w:val="20"/>
          <w:shd w:val="clear" w:color="auto" w:fill="FFFFFF"/>
        </w:rPr>
        <w:t>et al</w:t>
      </w:r>
      <w:r w:rsidRPr="00096A4A">
        <w:rPr>
          <w:rFonts w:ascii="Times New Roman" w:hAnsi="Times New Roman" w:cs="Times New Roman"/>
          <w:color w:val="212121"/>
          <w:sz w:val="20"/>
          <w:szCs w:val="20"/>
          <w:shd w:val="clear" w:color="auto" w:fill="FFFFFF"/>
        </w:rPr>
        <w:t>. Pediatric sleep questionnaire: prediction of sleep apnea and outcomes.</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Arch</w:t>
      </w:r>
      <w:r w:rsidR="00496407">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Otolaryngol</w:t>
      </w:r>
      <w:r w:rsidR="00496407">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Head Neck Surg</w:t>
      </w:r>
      <w:r w:rsidRPr="00096A4A">
        <w:rPr>
          <w:rFonts w:ascii="Times New Roman" w:hAnsi="Times New Roman" w:cs="Times New Roman"/>
          <w:color w:val="212121"/>
          <w:sz w:val="20"/>
          <w:szCs w:val="20"/>
          <w:shd w:val="clear" w:color="auto" w:fill="FFFFFF"/>
        </w:rPr>
        <w:t xml:space="preserve">. </w:t>
      </w:r>
      <w:r w:rsidR="00496407" w:rsidRPr="00496407">
        <w:rPr>
          <w:rFonts w:ascii="Times New Roman" w:hAnsi="Times New Roman" w:cs="Times New Roman"/>
          <w:b/>
          <w:color w:val="212121"/>
          <w:sz w:val="20"/>
          <w:szCs w:val="20"/>
          <w:shd w:val="clear" w:color="auto" w:fill="FFFFFF"/>
        </w:rPr>
        <w:t>133</w:t>
      </w:r>
      <w:r w:rsidR="00496407">
        <w:rPr>
          <w:rFonts w:ascii="Times New Roman" w:hAnsi="Times New Roman" w:cs="Times New Roman"/>
          <w:color w:val="212121"/>
          <w:sz w:val="20"/>
          <w:szCs w:val="20"/>
          <w:shd w:val="clear" w:color="auto" w:fill="FFFFFF"/>
        </w:rPr>
        <w:t>(3)</w:t>
      </w:r>
      <w:r w:rsidR="00496407" w:rsidRPr="00496407">
        <w:rPr>
          <w:rFonts w:ascii="Times New Roman" w:hAnsi="Times New Roman" w:cs="Times New Roman"/>
          <w:b/>
          <w:color w:val="212121"/>
          <w:sz w:val="20"/>
          <w:szCs w:val="20"/>
          <w:shd w:val="clear" w:color="auto" w:fill="FFFFFF"/>
        </w:rPr>
        <w:t>,</w:t>
      </w:r>
      <w:r w:rsidR="00496407">
        <w:rPr>
          <w:rFonts w:ascii="Times New Roman" w:hAnsi="Times New Roman" w:cs="Times New Roman"/>
          <w:color w:val="212121"/>
          <w:sz w:val="20"/>
          <w:szCs w:val="20"/>
          <w:shd w:val="clear" w:color="auto" w:fill="FFFFFF"/>
        </w:rPr>
        <w:t xml:space="preserve"> 216-222; </w:t>
      </w:r>
      <w:r w:rsidRPr="00096A4A">
        <w:rPr>
          <w:rFonts w:ascii="Times New Roman" w:hAnsi="Times New Roman" w:cs="Times New Roman"/>
          <w:color w:val="212121"/>
          <w:sz w:val="20"/>
          <w:szCs w:val="20"/>
          <w:shd w:val="clear" w:color="auto" w:fill="FFFFFF"/>
        </w:rPr>
        <w:t>10.1001/archotol.133.3.216</w:t>
      </w:r>
      <w:r w:rsidR="00496407">
        <w:rPr>
          <w:rFonts w:ascii="Times New Roman" w:hAnsi="Times New Roman" w:cs="Times New Roman"/>
          <w:color w:val="212121"/>
          <w:sz w:val="20"/>
          <w:szCs w:val="20"/>
          <w:shd w:val="clear" w:color="auto" w:fill="FFFFFF"/>
        </w:rPr>
        <w:t xml:space="preserve"> (2007).</w:t>
      </w:r>
    </w:p>
    <w:p w14:paraId="09D05498" w14:textId="0014B1FC"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noProof/>
          <w:sz w:val="20"/>
          <w:szCs w:val="20"/>
        </w:rPr>
        <w:t>8.</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Villa</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w:t>
      </w:r>
      <w:r w:rsidR="00FB78DF">
        <w:rPr>
          <w:rFonts w:ascii="Times New Roman" w:hAnsi="Times New Roman" w:cs="Times New Roman"/>
          <w:color w:val="212121"/>
          <w:sz w:val="20"/>
          <w:szCs w:val="20"/>
          <w:shd w:val="clear" w:color="auto" w:fill="FFFFFF"/>
        </w:rPr>
        <w:t>. P.</w:t>
      </w:r>
      <w:r w:rsidRPr="00096A4A">
        <w:rPr>
          <w:rFonts w:ascii="Times New Roman" w:hAnsi="Times New Roman" w:cs="Times New Roman"/>
          <w:color w:val="212121"/>
          <w:sz w:val="20"/>
          <w:szCs w:val="20"/>
          <w:shd w:val="clear" w:color="auto" w:fill="FFFFFF"/>
        </w:rPr>
        <w:t xml:space="preserve"> </w:t>
      </w:r>
      <w:r w:rsidRPr="00FB78DF">
        <w:rPr>
          <w:rFonts w:ascii="Times New Roman" w:hAnsi="Times New Roman" w:cs="Times New Roman"/>
          <w:i/>
          <w:color w:val="212121"/>
          <w:sz w:val="20"/>
          <w:szCs w:val="20"/>
          <w:shd w:val="clear" w:color="auto" w:fill="FFFFFF"/>
        </w:rPr>
        <w:t>et al</w:t>
      </w:r>
      <w:r w:rsidRPr="00096A4A">
        <w:rPr>
          <w:rFonts w:ascii="Times New Roman" w:hAnsi="Times New Roman" w:cs="Times New Roman"/>
          <w:color w:val="212121"/>
          <w:sz w:val="20"/>
          <w:szCs w:val="20"/>
          <w:shd w:val="clear" w:color="auto" w:fill="FFFFFF"/>
        </w:rPr>
        <w:t>. Sleep clinical record: an aid to rapid and accurate diagnosis of paediatric sleep disordered breathing.</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Eur</w:t>
      </w:r>
      <w:r w:rsidR="00FB78DF">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Respir</w:t>
      </w:r>
      <w:r w:rsidR="00FB78DF">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J</w:t>
      </w:r>
      <w:r w:rsidRPr="00096A4A">
        <w:rPr>
          <w:rFonts w:ascii="Times New Roman" w:hAnsi="Times New Roman" w:cs="Times New Roman"/>
          <w:color w:val="212121"/>
          <w:sz w:val="20"/>
          <w:szCs w:val="20"/>
          <w:shd w:val="clear" w:color="auto" w:fill="FFFFFF"/>
        </w:rPr>
        <w:t xml:space="preserve">. </w:t>
      </w:r>
      <w:r w:rsidR="00FB78DF" w:rsidRPr="00FB78DF">
        <w:rPr>
          <w:rFonts w:ascii="Times New Roman" w:hAnsi="Times New Roman" w:cs="Times New Roman"/>
          <w:b/>
          <w:color w:val="212121"/>
          <w:sz w:val="20"/>
          <w:szCs w:val="20"/>
          <w:shd w:val="clear" w:color="auto" w:fill="FFFFFF"/>
        </w:rPr>
        <w:t>41</w:t>
      </w:r>
      <w:r w:rsidR="00FB78DF">
        <w:rPr>
          <w:rFonts w:ascii="Times New Roman" w:hAnsi="Times New Roman" w:cs="Times New Roman"/>
          <w:color w:val="212121"/>
          <w:sz w:val="20"/>
          <w:szCs w:val="20"/>
          <w:shd w:val="clear" w:color="auto" w:fill="FFFFFF"/>
        </w:rPr>
        <w:t>(6)</w:t>
      </w:r>
      <w:r w:rsidR="00FB78DF" w:rsidRPr="00FB78DF">
        <w:rPr>
          <w:rFonts w:ascii="Times New Roman" w:hAnsi="Times New Roman" w:cs="Times New Roman"/>
          <w:b/>
          <w:color w:val="212121"/>
          <w:sz w:val="20"/>
          <w:szCs w:val="20"/>
          <w:shd w:val="clear" w:color="auto" w:fill="FFFFFF"/>
        </w:rPr>
        <w:t xml:space="preserve">, </w:t>
      </w:r>
      <w:r w:rsidR="00FB78DF">
        <w:rPr>
          <w:rFonts w:ascii="Times New Roman" w:hAnsi="Times New Roman" w:cs="Times New Roman"/>
          <w:color w:val="212121"/>
          <w:sz w:val="20"/>
          <w:szCs w:val="20"/>
          <w:shd w:val="clear" w:color="auto" w:fill="FFFFFF"/>
        </w:rPr>
        <w:t xml:space="preserve">1355-1361; </w:t>
      </w:r>
      <w:r w:rsidRPr="00096A4A">
        <w:rPr>
          <w:rFonts w:ascii="Times New Roman" w:hAnsi="Times New Roman" w:cs="Times New Roman"/>
          <w:color w:val="212121"/>
          <w:sz w:val="20"/>
          <w:szCs w:val="20"/>
          <w:shd w:val="clear" w:color="auto" w:fill="FFFFFF"/>
        </w:rPr>
        <w:t>10.1183/09031936.00215411</w:t>
      </w:r>
      <w:r w:rsidR="00FB78DF">
        <w:rPr>
          <w:rFonts w:ascii="Times New Roman" w:hAnsi="Times New Roman" w:cs="Times New Roman"/>
          <w:color w:val="212121"/>
          <w:sz w:val="20"/>
          <w:szCs w:val="20"/>
          <w:shd w:val="clear" w:color="auto" w:fill="FFFFFF"/>
        </w:rPr>
        <w:t xml:space="preserve"> (2013).</w:t>
      </w:r>
    </w:p>
    <w:p w14:paraId="184A067D" w14:textId="770229C3" w:rsidR="003C3462" w:rsidRPr="00096A4A"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9.</w:t>
      </w:r>
      <w:r w:rsidRPr="00096A4A">
        <w:rPr>
          <w:rFonts w:ascii="Times New Roman" w:hAnsi="Times New Roman" w:cs="Times New Roman"/>
          <w:noProof/>
          <w:sz w:val="20"/>
          <w:szCs w:val="20"/>
        </w:rPr>
        <w:tab/>
      </w:r>
      <w:r w:rsidRPr="00096A4A">
        <w:rPr>
          <w:rFonts w:ascii="Times New Roman" w:hAnsi="Times New Roman" w:cs="Times New Roman"/>
          <w:color w:val="212121"/>
          <w:sz w:val="20"/>
          <w:szCs w:val="20"/>
          <w:shd w:val="clear" w:color="auto" w:fill="FFFFFF"/>
        </w:rPr>
        <w:t>Franco</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R</w:t>
      </w:r>
      <w:r w:rsidR="00FB78DF">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A</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Jr</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Rosenfeld</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R</w:t>
      </w:r>
      <w:r w:rsidR="00FB78DF">
        <w:rPr>
          <w:rFonts w:ascii="Times New Roman" w:hAnsi="Times New Roman" w:cs="Times New Roman"/>
          <w:color w:val="212121"/>
          <w:sz w:val="20"/>
          <w:szCs w:val="20"/>
          <w:shd w:val="clear" w:color="auto" w:fill="FFFFFF"/>
        </w:rPr>
        <w:t xml:space="preserve">. </w:t>
      </w:r>
      <w:r w:rsidRPr="00096A4A">
        <w:rPr>
          <w:rFonts w:ascii="Times New Roman" w:hAnsi="Times New Roman" w:cs="Times New Roman"/>
          <w:color w:val="212121"/>
          <w:sz w:val="20"/>
          <w:szCs w:val="20"/>
          <w:shd w:val="clear" w:color="auto" w:fill="FFFFFF"/>
        </w:rPr>
        <w:t>M</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Rao</w:t>
      </w:r>
      <w:r w:rsidR="00FB78DF">
        <w:rPr>
          <w:rFonts w:ascii="Times New Roman" w:hAnsi="Times New Roman" w:cs="Times New Roman"/>
          <w:color w:val="212121"/>
          <w:sz w:val="20"/>
          <w:szCs w:val="20"/>
          <w:shd w:val="clear" w:color="auto" w:fill="FFFFFF"/>
        </w:rPr>
        <w:t>,</w:t>
      </w:r>
      <w:r w:rsidRPr="00096A4A">
        <w:rPr>
          <w:rFonts w:ascii="Times New Roman" w:hAnsi="Times New Roman" w:cs="Times New Roman"/>
          <w:color w:val="212121"/>
          <w:sz w:val="20"/>
          <w:szCs w:val="20"/>
          <w:shd w:val="clear" w:color="auto" w:fill="FFFFFF"/>
        </w:rPr>
        <w:t xml:space="preserve"> M. First place--resident clinical science award 1999. Quality of life for children with obstructive sleep apnea.</w:t>
      </w:r>
      <w:r w:rsidRPr="00096A4A">
        <w:rPr>
          <w:rStyle w:val="apple-converted-space"/>
          <w:rFonts w:ascii="Times New Roman" w:hAnsi="Times New Roman" w:cs="Times New Roman"/>
          <w:color w:val="212121"/>
          <w:sz w:val="20"/>
          <w:szCs w:val="20"/>
          <w:shd w:val="clear" w:color="auto" w:fill="FFFFFF"/>
        </w:rPr>
        <w:t> </w:t>
      </w:r>
      <w:r w:rsidRPr="00096A4A">
        <w:rPr>
          <w:rFonts w:ascii="Times New Roman" w:hAnsi="Times New Roman" w:cs="Times New Roman"/>
          <w:i/>
          <w:iCs/>
          <w:color w:val="212121"/>
          <w:sz w:val="20"/>
          <w:szCs w:val="20"/>
        </w:rPr>
        <w:t>Otolaryngol</w:t>
      </w:r>
      <w:r w:rsidR="00FB78DF">
        <w:rPr>
          <w:rFonts w:ascii="Times New Roman" w:hAnsi="Times New Roman" w:cs="Times New Roman"/>
          <w:i/>
          <w:iCs/>
          <w:color w:val="212121"/>
          <w:sz w:val="20"/>
          <w:szCs w:val="20"/>
        </w:rPr>
        <w:t>.</w:t>
      </w:r>
      <w:r w:rsidRPr="00096A4A">
        <w:rPr>
          <w:rFonts w:ascii="Times New Roman" w:hAnsi="Times New Roman" w:cs="Times New Roman"/>
          <w:i/>
          <w:iCs/>
          <w:color w:val="212121"/>
          <w:sz w:val="20"/>
          <w:szCs w:val="20"/>
        </w:rPr>
        <w:t xml:space="preserve"> Head Neck Surg</w:t>
      </w:r>
      <w:r w:rsidRPr="00096A4A">
        <w:rPr>
          <w:rFonts w:ascii="Times New Roman" w:hAnsi="Times New Roman" w:cs="Times New Roman"/>
          <w:color w:val="212121"/>
          <w:sz w:val="20"/>
          <w:szCs w:val="20"/>
          <w:shd w:val="clear" w:color="auto" w:fill="FFFFFF"/>
        </w:rPr>
        <w:t xml:space="preserve">. </w:t>
      </w:r>
      <w:r w:rsidR="00FB78DF" w:rsidRPr="00FB78DF">
        <w:rPr>
          <w:rFonts w:ascii="Times New Roman" w:hAnsi="Times New Roman" w:cs="Times New Roman"/>
          <w:b/>
          <w:color w:val="212121"/>
          <w:sz w:val="20"/>
          <w:szCs w:val="20"/>
          <w:shd w:val="clear" w:color="auto" w:fill="FFFFFF"/>
        </w:rPr>
        <w:t>123</w:t>
      </w:r>
      <w:r w:rsidR="00FB78DF">
        <w:rPr>
          <w:rFonts w:ascii="Times New Roman" w:hAnsi="Times New Roman" w:cs="Times New Roman"/>
          <w:color w:val="212121"/>
          <w:sz w:val="20"/>
          <w:szCs w:val="20"/>
          <w:shd w:val="clear" w:color="auto" w:fill="FFFFFF"/>
        </w:rPr>
        <w:t>(1 Pt 1)</w:t>
      </w:r>
      <w:r w:rsidR="00FB78DF" w:rsidRPr="00FB78DF">
        <w:rPr>
          <w:rFonts w:ascii="Times New Roman" w:hAnsi="Times New Roman" w:cs="Times New Roman"/>
          <w:b/>
          <w:color w:val="212121"/>
          <w:sz w:val="20"/>
          <w:szCs w:val="20"/>
          <w:shd w:val="clear" w:color="auto" w:fill="FFFFFF"/>
        </w:rPr>
        <w:t>,</w:t>
      </w:r>
      <w:r w:rsidR="00FB78DF">
        <w:rPr>
          <w:rFonts w:ascii="Times New Roman" w:hAnsi="Times New Roman" w:cs="Times New Roman"/>
          <w:color w:val="212121"/>
          <w:sz w:val="20"/>
          <w:szCs w:val="20"/>
          <w:shd w:val="clear" w:color="auto" w:fill="FFFFFF"/>
        </w:rPr>
        <w:t xml:space="preserve"> 9-16; </w:t>
      </w:r>
      <w:r w:rsidRPr="00096A4A">
        <w:rPr>
          <w:rFonts w:ascii="Times New Roman" w:hAnsi="Times New Roman" w:cs="Times New Roman"/>
          <w:color w:val="212121"/>
          <w:sz w:val="20"/>
          <w:szCs w:val="20"/>
          <w:shd w:val="clear" w:color="auto" w:fill="FFFFFF"/>
        </w:rPr>
        <w:t>10.1067/mhn.2000.105254</w:t>
      </w:r>
      <w:r w:rsidR="00FB78DF">
        <w:rPr>
          <w:rFonts w:ascii="Times New Roman" w:hAnsi="Times New Roman" w:cs="Times New Roman"/>
          <w:color w:val="212121"/>
          <w:sz w:val="20"/>
          <w:szCs w:val="20"/>
          <w:shd w:val="clear" w:color="auto" w:fill="FFFFFF"/>
        </w:rPr>
        <w:t xml:space="preserve"> (2000).</w:t>
      </w:r>
    </w:p>
    <w:p w14:paraId="6AE7B6E2" w14:textId="652ED5D9" w:rsidR="003C3462" w:rsidRPr="00096A4A"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10.</w:t>
      </w:r>
      <w:r w:rsidRPr="00096A4A">
        <w:rPr>
          <w:rFonts w:ascii="Times New Roman" w:hAnsi="Times New Roman" w:cs="Times New Roman"/>
          <w:noProof/>
          <w:sz w:val="20"/>
          <w:szCs w:val="20"/>
        </w:rPr>
        <w:tab/>
      </w:r>
      <w:r w:rsidR="00EA403F">
        <w:rPr>
          <w:rFonts w:ascii="Times New Roman" w:hAnsi="Times New Roman" w:cs="Times New Roman"/>
          <w:color w:val="212121"/>
          <w:sz w:val="20"/>
          <w:szCs w:val="20"/>
          <w:shd w:val="clear" w:color="auto" w:fill="FFFFFF"/>
        </w:rPr>
        <w:t xml:space="preserve">Gulotta, G. </w:t>
      </w:r>
      <w:r w:rsidR="00EA403F" w:rsidRPr="00642397">
        <w:rPr>
          <w:rFonts w:ascii="Times New Roman" w:hAnsi="Times New Roman" w:cs="Times New Roman"/>
          <w:i/>
          <w:color w:val="212121"/>
          <w:sz w:val="20"/>
          <w:szCs w:val="20"/>
          <w:shd w:val="clear" w:color="auto" w:fill="FFFFFF"/>
        </w:rPr>
        <w:t>et al</w:t>
      </w:r>
      <w:r w:rsidR="00EA403F" w:rsidRPr="006D237C">
        <w:rPr>
          <w:rFonts w:ascii="Times New Roman" w:hAnsi="Times New Roman" w:cs="Times New Roman"/>
          <w:color w:val="212121"/>
          <w:sz w:val="20"/>
          <w:szCs w:val="20"/>
          <w:shd w:val="clear" w:color="auto" w:fill="FFFFFF"/>
        </w:rPr>
        <w:t xml:space="preserve">. </w:t>
      </w:r>
      <w:r w:rsidR="00EA403F">
        <w:rPr>
          <w:rFonts w:ascii="Times New Roman" w:hAnsi="Times New Roman" w:cs="Times New Roman"/>
          <w:color w:val="212121"/>
          <w:sz w:val="20"/>
          <w:szCs w:val="20"/>
          <w:shd w:val="clear" w:color="auto" w:fill="FFFFFF"/>
        </w:rPr>
        <w:t>R</w:t>
      </w:r>
      <w:r w:rsidR="00EA403F" w:rsidRPr="006D237C">
        <w:rPr>
          <w:rFonts w:ascii="Times New Roman" w:hAnsi="Times New Roman" w:cs="Times New Roman"/>
          <w:color w:val="212121"/>
          <w:sz w:val="20"/>
          <w:szCs w:val="20"/>
          <w:shd w:val="clear" w:color="auto" w:fill="FFFFFF"/>
        </w:rPr>
        <w:t>isk factors for obstructive sleep apnea syndrome in children: state of the art.</w:t>
      </w:r>
      <w:r w:rsidR="00EA403F" w:rsidRPr="006D237C">
        <w:rPr>
          <w:rStyle w:val="apple-converted-space"/>
          <w:rFonts w:ascii="Times New Roman" w:hAnsi="Times New Roman" w:cs="Times New Roman"/>
          <w:color w:val="212121"/>
          <w:sz w:val="20"/>
          <w:szCs w:val="20"/>
          <w:shd w:val="clear" w:color="auto" w:fill="FFFFFF"/>
        </w:rPr>
        <w:t> </w:t>
      </w:r>
      <w:r w:rsidR="00EA403F" w:rsidRPr="006D237C">
        <w:rPr>
          <w:rFonts w:ascii="Times New Roman" w:hAnsi="Times New Roman" w:cs="Times New Roman"/>
          <w:i/>
          <w:iCs/>
          <w:color w:val="212121"/>
          <w:sz w:val="20"/>
          <w:szCs w:val="20"/>
        </w:rPr>
        <w:t>Int</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J</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Environ</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Res</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Public Health</w:t>
      </w:r>
      <w:r w:rsidR="00EA403F" w:rsidRPr="006D237C">
        <w:rPr>
          <w:rFonts w:ascii="Times New Roman" w:hAnsi="Times New Roman" w:cs="Times New Roman"/>
          <w:color w:val="212121"/>
          <w:sz w:val="20"/>
          <w:szCs w:val="20"/>
          <w:shd w:val="clear" w:color="auto" w:fill="FFFFFF"/>
        </w:rPr>
        <w:t xml:space="preserve">. </w:t>
      </w:r>
      <w:r w:rsidR="00EA403F" w:rsidRPr="003579F0">
        <w:rPr>
          <w:rFonts w:ascii="Times New Roman" w:hAnsi="Times New Roman" w:cs="Times New Roman"/>
          <w:b/>
          <w:color w:val="212121"/>
          <w:sz w:val="20"/>
          <w:szCs w:val="20"/>
          <w:shd w:val="clear" w:color="auto" w:fill="FFFFFF"/>
        </w:rPr>
        <w:t>16</w:t>
      </w:r>
      <w:r w:rsidR="00EA403F">
        <w:rPr>
          <w:rFonts w:ascii="Times New Roman" w:hAnsi="Times New Roman" w:cs="Times New Roman"/>
          <w:color w:val="212121"/>
          <w:sz w:val="20"/>
          <w:szCs w:val="20"/>
          <w:shd w:val="clear" w:color="auto" w:fill="FFFFFF"/>
        </w:rPr>
        <w:t>(18)</w:t>
      </w:r>
      <w:r w:rsidR="00EA403F" w:rsidRPr="003579F0">
        <w:rPr>
          <w:rFonts w:ascii="Times New Roman" w:hAnsi="Times New Roman" w:cs="Times New Roman"/>
          <w:b/>
          <w:color w:val="212121"/>
          <w:sz w:val="20"/>
          <w:szCs w:val="20"/>
          <w:shd w:val="clear" w:color="auto" w:fill="FFFFFF"/>
        </w:rPr>
        <w:t>,</w:t>
      </w:r>
      <w:r w:rsidR="00EA403F">
        <w:rPr>
          <w:rFonts w:ascii="Times New Roman" w:hAnsi="Times New Roman" w:cs="Times New Roman"/>
          <w:color w:val="212121"/>
          <w:sz w:val="20"/>
          <w:szCs w:val="20"/>
          <w:shd w:val="clear" w:color="auto" w:fill="FFFFFF"/>
        </w:rPr>
        <w:t xml:space="preserve"> 3235;</w:t>
      </w:r>
      <w:r w:rsidR="00EA403F" w:rsidRPr="006D237C">
        <w:rPr>
          <w:rFonts w:ascii="Times New Roman" w:hAnsi="Times New Roman" w:cs="Times New Roman"/>
          <w:color w:val="212121"/>
          <w:sz w:val="20"/>
          <w:szCs w:val="20"/>
          <w:shd w:val="clear" w:color="auto" w:fill="FFFFFF"/>
        </w:rPr>
        <w:t xml:space="preserve"> 10.3390/ijerph16183235</w:t>
      </w:r>
      <w:r w:rsidR="00EA403F" w:rsidRPr="006D237C">
        <w:rPr>
          <w:rFonts w:ascii="Times New Roman" w:hAnsi="Times New Roman" w:cs="Times New Roman"/>
          <w:noProof/>
          <w:sz w:val="20"/>
          <w:szCs w:val="20"/>
        </w:rPr>
        <w:t xml:space="preserve"> </w:t>
      </w:r>
      <w:r w:rsidR="00EA403F">
        <w:rPr>
          <w:rFonts w:ascii="Times New Roman" w:hAnsi="Times New Roman" w:cs="Times New Roman"/>
          <w:noProof/>
          <w:sz w:val="20"/>
          <w:szCs w:val="20"/>
        </w:rPr>
        <w:t>(</w:t>
      </w:r>
      <w:r w:rsidR="00EA403F">
        <w:rPr>
          <w:rFonts w:ascii="Times New Roman" w:hAnsi="Times New Roman" w:cs="Times New Roman"/>
          <w:color w:val="212121"/>
          <w:sz w:val="20"/>
          <w:szCs w:val="20"/>
          <w:shd w:val="clear" w:color="auto" w:fill="FFFFFF"/>
        </w:rPr>
        <w:t>2019).</w:t>
      </w:r>
    </w:p>
    <w:p w14:paraId="75B8916D" w14:textId="77777777" w:rsidR="00EA403F" w:rsidRDefault="003C3462" w:rsidP="00096A4A">
      <w:pPr>
        <w:pStyle w:val="EndNoteBibliography"/>
        <w:spacing w:line="360" w:lineRule="auto"/>
        <w:rPr>
          <w:rFonts w:ascii="Times New Roman" w:hAnsi="Times New Roman" w:cs="Times New Roman"/>
          <w:color w:val="212121"/>
          <w:sz w:val="20"/>
          <w:szCs w:val="20"/>
          <w:shd w:val="clear" w:color="auto" w:fill="FFFFFF"/>
        </w:rPr>
      </w:pPr>
      <w:r w:rsidRPr="00096A4A">
        <w:rPr>
          <w:rFonts w:ascii="Times New Roman" w:hAnsi="Times New Roman" w:cs="Times New Roman"/>
          <w:noProof/>
          <w:sz w:val="20"/>
          <w:szCs w:val="20"/>
        </w:rPr>
        <w:t>11.</w:t>
      </w:r>
      <w:r w:rsidRPr="00096A4A">
        <w:rPr>
          <w:rFonts w:ascii="Times New Roman" w:hAnsi="Times New Roman" w:cs="Times New Roman"/>
          <w:noProof/>
          <w:sz w:val="20"/>
          <w:szCs w:val="20"/>
        </w:rPr>
        <w:tab/>
      </w:r>
      <w:r w:rsidR="00EA403F">
        <w:rPr>
          <w:rFonts w:ascii="Times New Roman" w:hAnsi="Times New Roman" w:cs="Times New Roman"/>
          <w:color w:val="212121"/>
          <w:sz w:val="20"/>
          <w:szCs w:val="20"/>
          <w:shd w:val="clear" w:color="auto" w:fill="FFFFFF"/>
        </w:rPr>
        <w:t>Wu, C. R.</w:t>
      </w:r>
      <w:r w:rsidR="00EA403F" w:rsidRPr="006D237C">
        <w:rPr>
          <w:rFonts w:ascii="Times New Roman" w:hAnsi="Times New Roman" w:cs="Times New Roman"/>
          <w:color w:val="212121"/>
          <w:sz w:val="20"/>
          <w:szCs w:val="20"/>
          <w:shd w:val="clear" w:color="auto" w:fill="FFFFFF"/>
        </w:rPr>
        <w:t xml:space="preserve"> </w:t>
      </w:r>
      <w:r w:rsidR="00EA403F" w:rsidRPr="00642397">
        <w:rPr>
          <w:rFonts w:ascii="Times New Roman" w:hAnsi="Times New Roman" w:cs="Times New Roman"/>
          <w:i/>
          <w:color w:val="212121"/>
          <w:sz w:val="20"/>
          <w:szCs w:val="20"/>
          <w:shd w:val="clear" w:color="auto" w:fill="FFFFFF"/>
        </w:rPr>
        <w:t>et al</w:t>
      </w:r>
      <w:r w:rsidR="00EA403F" w:rsidRPr="006D237C">
        <w:rPr>
          <w:rFonts w:ascii="Times New Roman" w:hAnsi="Times New Roman" w:cs="Times New Roman"/>
          <w:color w:val="212121"/>
          <w:sz w:val="20"/>
          <w:szCs w:val="20"/>
          <w:shd w:val="clear" w:color="auto" w:fill="FFFFFF"/>
        </w:rPr>
        <w:t>. Diagnostic meta-analysis of the Pediatric Sleep Questionnaire, OSA-18, and pulse oximetry in detecting pediatric obstructive sleep apnea syndrome.</w:t>
      </w:r>
      <w:r w:rsidR="00EA403F" w:rsidRPr="006D237C">
        <w:rPr>
          <w:rStyle w:val="apple-converted-space"/>
          <w:rFonts w:ascii="Times New Roman" w:hAnsi="Times New Roman" w:cs="Times New Roman"/>
          <w:color w:val="212121"/>
          <w:sz w:val="20"/>
          <w:szCs w:val="20"/>
          <w:shd w:val="clear" w:color="auto" w:fill="FFFFFF"/>
        </w:rPr>
        <w:t> </w:t>
      </w:r>
      <w:r w:rsidR="00EA403F" w:rsidRPr="006D237C">
        <w:rPr>
          <w:rFonts w:ascii="Times New Roman" w:hAnsi="Times New Roman" w:cs="Times New Roman"/>
          <w:i/>
          <w:iCs/>
          <w:color w:val="212121"/>
          <w:sz w:val="20"/>
          <w:szCs w:val="20"/>
        </w:rPr>
        <w:t>Sleep Med</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Rev</w:t>
      </w:r>
      <w:r w:rsidR="00EA403F" w:rsidRPr="006D237C">
        <w:rPr>
          <w:rFonts w:ascii="Times New Roman" w:hAnsi="Times New Roman" w:cs="Times New Roman"/>
          <w:color w:val="212121"/>
          <w:sz w:val="20"/>
          <w:szCs w:val="20"/>
          <w:shd w:val="clear" w:color="auto" w:fill="FFFFFF"/>
        </w:rPr>
        <w:t xml:space="preserve">. </w:t>
      </w:r>
      <w:r w:rsidR="00EA403F" w:rsidRPr="003579F0">
        <w:rPr>
          <w:rFonts w:ascii="Times New Roman" w:hAnsi="Times New Roman" w:cs="Times New Roman"/>
          <w:b/>
          <w:color w:val="212121"/>
          <w:sz w:val="20"/>
          <w:szCs w:val="20"/>
          <w:shd w:val="clear" w:color="auto" w:fill="FFFFFF"/>
        </w:rPr>
        <w:t>54,</w:t>
      </w:r>
      <w:r w:rsidR="00EA403F">
        <w:rPr>
          <w:rFonts w:ascii="Times New Roman" w:hAnsi="Times New Roman" w:cs="Times New Roman"/>
          <w:color w:val="212121"/>
          <w:sz w:val="20"/>
          <w:szCs w:val="20"/>
          <w:shd w:val="clear" w:color="auto" w:fill="FFFFFF"/>
        </w:rPr>
        <w:t xml:space="preserve"> 101355; </w:t>
      </w:r>
      <w:r w:rsidR="00EA403F" w:rsidRPr="006D237C">
        <w:rPr>
          <w:rFonts w:ascii="Times New Roman" w:hAnsi="Times New Roman" w:cs="Times New Roman"/>
          <w:color w:val="212121"/>
          <w:sz w:val="20"/>
          <w:szCs w:val="20"/>
          <w:shd w:val="clear" w:color="auto" w:fill="FFFFFF"/>
        </w:rPr>
        <w:t>10.1016/j.smrv.2020.101355</w:t>
      </w:r>
      <w:r w:rsidR="00EA403F">
        <w:rPr>
          <w:rFonts w:ascii="Times New Roman" w:hAnsi="Times New Roman" w:cs="Times New Roman"/>
          <w:color w:val="212121"/>
          <w:sz w:val="20"/>
          <w:szCs w:val="20"/>
          <w:shd w:val="clear" w:color="auto" w:fill="FFFFFF"/>
        </w:rPr>
        <w:t xml:space="preserve"> (2020).</w:t>
      </w:r>
    </w:p>
    <w:p w14:paraId="3A50DA3D" w14:textId="7C1DDCB8" w:rsidR="003C3462"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noProof/>
          <w:sz w:val="20"/>
          <w:szCs w:val="20"/>
        </w:rPr>
        <w:t>12.</w:t>
      </w:r>
      <w:r w:rsidRPr="00096A4A">
        <w:rPr>
          <w:rFonts w:ascii="Times New Roman" w:hAnsi="Times New Roman" w:cs="Times New Roman"/>
          <w:noProof/>
          <w:sz w:val="20"/>
          <w:szCs w:val="20"/>
        </w:rPr>
        <w:tab/>
        <w:t>Brislin</w:t>
      </w:r>
      <w:r w:rsidR="00EA403F">
        <w:rPr>
          <w:rFonts w:ascii="Times New Roman" w:hAnsi="Times New Roman" w:cs="Times New Roman"/>
          <w:noProof/>
          <w:sz w:val="20"/>
          <w:szCs w:val="20"/>
        </w:rPr>
        <w:t>,</w:t>
      </w:r>
      <w:r w:rsidRPr="00096A4A">
        <w:rPr>
          <w:rFonts w:ascii="Times New Roman" w:hAnsi="Times New Roman" w:cs="Times New Roman"/>
          <w:noProof/>
          <w:sz w:val="20"/>
          <w:szCs w:val="20"/>
        </w:rPr>
        <w:t xml:space="preserve"> R</w:t>
      </w:r>
      <w:r w:rsidR="00EA403F">
        <w:rPr>
          <w:rFonts w:ascii="Times New Roman" w:hAnsi="Times New Roman" w:cs="Times New Roman"/>
          <w:noProof/>
          <w:sz w:val="20"/>
          <w:szCs w:val="20"/>
        </w:rPr>
        <w:t xml:space="preserve">. </w:t>
      </w:r>
      <w:r w:rsidRPr="00096A4A">
        <w:rPr>
          <w:rFonts w:ascii="Times New Roman" w:hAnsi="Times New Roman" w:cs="Times New Roman"/>
          <w:noProof/>
          <w:sz w:val="20"/>
          <w:szCs w:val="20"/>
        </w:rPr>
        <w:t xml:space="preserve">W. Back-translation for cross-cultural research. </w:t>
      </w:r>
      <w:r w:rsidRPr="00096A4A">
        <w:rPr>
          <w:rFonts w:ascii="Times New Roman" w:hAnsi="Times New Roman" w:cs="Times New Roman"/>
          <w:i/>
          <w:noProof/>
          <w:sz w:val="20"/>
          <w:szCs w:val="20"/>
        </w:rPr>
        <w:t>J</w:t>
      </w:r>
      <w:r w:rsidR="00EA403F">
        <w:rPr>
          <w:rFonts w:ascii="Times New Roman" w:hAnsi="Times New Roman" w:cs="Times New Roman"/>
          <w:i/>
          <w:noProof/>
          <w:sz w:val="20"/>
          <w:szCs w:val="20"/>
        </w:rPr>
        <w:t>. Cross-Cultur. Psychol</w:t>
      </w:r>
      <w:r w:rsidRPr="00096A4A">
        <w:rPr>
          <w:rFonts w:ascii="Times New Roman" w:hAnsi="Times New Roman" w:cs="Times New Roman"/>
          <w:noProof/>
          <w:sz w:val="20"/>
          <w:szCs w:val="20"/>
        </w:rPr>
        <w:t xml:space="preserve">. </w:t>
      </w:r>
      <w:r w:rsidR="00EA403F">
        <w:rPr>
          <w:rFonts w:ascii="Times New Roman" w:hAnsi="Times New Roman" w:cs="Times New Roman"/>
          <w:noProof/>
          <w:sz w:val="20"/>
          <w:szCs w:val="20"/>
        </w:rPr>
        <w:t>1(3), 185-216 (1970).</w:t>
      </w:r>
      <w:r w:rsidRPr="00096A4A">
        <w:rPr>
          <w:rFonts w:ascii="Times New Roman" w:hAnsi="Times New Roman" w:cs="Times New Roman"/>
          <w:noProof/>
          <w:sz w:val="20"/>
          <w:szCs w:val="20"/>
        </w:rPr>
        <w:t xml:space="preserve"> </w:t>
      </w:r>
    </w:p>
    <w:p w14:paraId="3CEC34B8" w14:textId="1EA0C075" w:rsidR="008E4797" w:rsidRPr="00096A4A" w:rsidRDefault="003C3462" w:rsidP="00096A4A">
      <w:pPr>
        <w:pStyle w:val="EndNoteBibliography"/>
        <w:spacing w:line="360" w:lineRule="auto"/>
        <w:rPr>
          <w:rFonts w:ascii="Times New Roman" w:hAnsi="Times New Roman" w:cs="Times New Roman"/>
          <w:noProof/>
          <w:sz w:val="20"/>
          <w:szCs w:val="20"/>
        </w:rPr>
      </w:pPr>
      <w:r w:rsidRPr="00096A4A">
        <w:rPr>
          <w:rFonts w:ascii="Times New Roman" w:hAnsi="Times New Roman" w:cs="Times New Roman"/>
          <w:sz w:val="20"/>
          <w:szCs w:val="20"/>
        </w:rPr>
        <w:fldChar w:fldCharType="end"/>
      </w:r>
      <w:r w:rsidR="008E4797" w:rsidRPr="00096A4A">
        <w:rPr>
          <w:rFonts w:ascii="Times New Roman" w:hAnsi="Times New Roman" w:cs="Times New Roman"/>
          <w:noProof/>
          <w:sz w:val="20"/>
          <w:szCs w:val="20"/>
        </w:rPr>
        <w:t>13.</w:t>
      </w:r>
      <w:r w:rsidR="008E4797" w:rsidRPr="00096A4A">
        <w:rPr>
          <w:rFonts w:ascii="Times New Roman" w:hAnsi="Times New Roman" w:cs="Times New Roman"/>
          <w:noProof/>
          <w:sz w:val="20"/>
          <w:szCs w:val="20"/>
        </w:rPr>
        <w:tab/>
      </w:r>
      <w:r w:rsidR="00EA403F" w:rsidRPr="006D237C">
        <w:rPr>
          <w:rFonts w:ascii="Times New Roman" w:hAnsi="Times New Roman" w:cs="Times New Roman"/>
          <w:color w:val="212121"/>
          <w:sz w:val="20"/>
          <w:szCs w:val="20"/>
          <w:shd w:val="clear" w:color="auto" w:fill="FFFFFF"/>
        </w:rPr>
        <w:t>Xia</w:t>
      </w:r>
      <w:r w:rsidR="00EA403F">
        <w:rPr>
          <w:rFonts w:ascii="Times New Roman" w:hAnsi="Times New Roman" w:cs="Times New Roman"/>
          <w:color w:val="212121"/>
          <w:sz w:val="20"/>
          <w:szCs w:val="20"/>
          <w:shd w:val="clear" w:color="auto" w:fill="FFFFFF"/>
        </w:rPr>
        <w:t>,</w:t>
      </w:r>
      <w:r w:rsidR="00EA403F" w:rsidRPr="006D237C">
        <w:rPr>
          <w:rFonts w:ascii="Times New Roman" w:hAnsi="Times New Roman" w:cs="Times New Roman"/>
          <w:color w:val="212121"/>
          <w:sz w:val="20"/>
          <w:szCs w:val="20"/>
          <w:shd w:val="clear" w:color="auto" w:fill="FFFFFF"/>
        </w:rPr>
        <w:t xml:space="preserve"> Y</w:t>
      </w:r>
      <w:r w:rsidR="00EA403F">
        <w:rPr>
          <w:rFonts w:ascii="Times New Roman" w:hAnsi="Times New Roman" w:cs="Times New Roman"/>
          <w:color w:val="212121"/>
          <w:sz w:val="20"/>
          <w:szCs w:val="20"/>
          <w:shd w:val="clear" w:color="auto" w:fill="FFFFFF"/>
        </w:rPr>
        <w:t>.</w:t>
      </w:r>
      <w:r w:rsidR="00EA403F" w:rsidRPr="006D237C">
        <w:rPr>
          <w:rFonts w:ascii="Times New Roman" w:hAnsi="Times New Roman" w:cs="Times New Roman"/>
          <w:color w:val="212121"/>
          <w:sz w:val="20"/>
          <w:szCs w:val="20"/>
          <w:shd w:val="clear" w:color="auto" w:fill="FFFFFF"/>
        </w:rPr>
        <w:t>, Yang</w:t>
      </w:r>
      <w:r w:rsidR="00EA403F">
        <w:rPr>
          <w:rFonts w:ascii="Times New Roman" w:hAnsi="Times New Roman" w:cs="Times New Roman"/>
          <w:color w:val="212121"/>
          <w:sz w:val="20"/>
          <w:szCs w:val="20"/>
          <w:shd w:val="clear" w:color="auto" w:fill="FFFFFF"/>
        </w:rPr>
        <w:t>,</w:t>
      </w:r>
      <w:r w:rsidR="00EA403F" w:rsidRPr="006D237C">
        <w:rPr>
          <w:rFonts w:ascii="Times New Roman" w:hAnsi="Times New Roman" w:cs="Times New Roman"/>
          <w:color w:val="212121"/>
          <w:sz w:val="20"/>
          <w:szCs w:val="20"/>
          <w:shd w:val="clear" w:color="auto" w:fill="FFFFFF"/>
        </w:rPr>
        <w:t xml:space="preserve"> Y. RMSEA, CFI, and TLI in structural equation modeling with ordered categorical data: The story they tell depends on the estimation methods.</w:t>
      </w:r>
      <w:r w:rsidR="00EA403F" w:rsidRPr="006D237C">
        <w:rPr>
          <w:rStyle w:val="apple-converted-space"/>
          <w:rFonts w:ascii="Times New Roman" w:hAnsi="Times New Roman" w:cs="Times New Roman"/>
          <w:color w:val="212121"/>
          <w:sz w:val="20"/>
          <w:szCs w:val="20"/>
          <w:shd w:val="clear" w:color="auto" w:fill="FFFFFF"/>
        </w:rPr>
        <w:t> </w:t>
      </w:r>
      <w:proofErr w:type="spellStart"/>
      <w:r w:rsidR="00EA403F" w:rsidRPr="006D237C">
        <w:rPr>
          <w:rFonts w:ascii="Times New Roman" w:hAnsi="Times New Roman" w:cs="Times New Roman"/>
          <w:i/>
          <w:iCs/>
          <w:color w:val="212121"/>
          <w:sz w:val="20"/>
          <w:szCs w:val="20"/>
        </w:rPr>
        <w:t>Behav</w:t>
      </w:r>
      <w:proofErr w:type="spellEnd"/>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Res</w:t>
      </w:r>
      <w:r w:rsidR="00EA403F">
        <w:rPr>
          <w:rFonts w:ascii="Times New Roman" w:hAnsi="Times New Roman" w:cs="Times New Roman"/>
          <w:i/>
          <w:iCs/>
          <w:color w:val="212121"/>
          <w:sz w:val="20"/>
          <w:szCs w:val="20"/>
        </w:rPr>
        <w:t>.</w:t>
      </w:r>
      <w:r w:rsidR="00EA403F" w:rsidRPr="006D237C">
        <w:rPr>
          <w:rFonts w:ascii="Times New Roman" w:hAnsi="Times New Roman" w:cs="Times New Roman"/>
          <w:i/>
          <w:iCs/>
          <w:color w:val="212121"/>
          <w:sz w:val="20"/>
          <w:szCs w:val="20"/>
        </w:rPr>
        <w:t xml:space="preserve"> Methods</w:t>
      </w:r>
      <w:r w:rsidR="00EA403F" w:rsidRPr="006D237C">
        <w:rPr>
          <w:rFonts w:ascii="Times New Roman" w:hAnsi="Times New Roman" w:cs="Times New Roman"/>
          <w:color w:val="212121"/>
          <w:sz w:val="20"/>
          <w:szCs w:val="20"/>
          <w:shd w:val="clear" w:color="auto" w:fill="FFFFFF"/>
        </w:rPr>
        <w:t xml:space="preserve">. </w:t>
      </w:r>
      <w:r w:rsidR="00EA403F" w:rsidRPr="00A85FC6">
        <w:rPr>
          <w:rFonts w:ascii="Times New Roman" w:hAnsi="Times New Roman" w:cs="Times New Roman"/>
          <w:b/>
          <w:color w:val="212121"/>
          <w:sz w:val="20"/>
          <w:szCs w:val="20"/>
          <w:shd w:val="clear" w:color="auto" w:fill="FFFFFF"/>
        </w:rPr>
        <w:t>51</w:t>
      </w:r>
      <w:r w:rsidR="00EA403F">
        <w:rPr>
          <w:rFonts w:ascii="Times New Roman" w:hAnsi="Times New Roman" w:cs="Times New Roman"/>
          <w:color w:val="212121"/>
          <w:sz w:val="20"/>
          <w:szCs w:val="20"/>
          <w:shd w:val="clear" w:color="auto" w:fill="FFFFFF"/>
        </w:rPr>
        <w:t>(1)</w:t>
      </w:r>
      <w:r w:rsidR="00EA403F" w:rsidRPr="00A85FC6">
        <w:rPr>
          <w:rFonts w:ascii="Times New Roman" w:hAnsi="Times New Roman" w:cs="Times New Roman"/>
          <w:b/>
          <w:color w:val="212121"/>
          <w:sz w:val="20"/>
          <w:szCs w:val="20"/>
          <w:shd w:val="clear" w:color="auto" w:fill="FFFFFF"/>
        </w:rPr>
        <w:t>,</w:t>
      </w:r>
      <w:r w:rsidR="00EA403F">
        <w:rPr>
          <w:rFonts w:ascii="Times New Roman" w:hAnsi="Times New Roman" w:cs="Times New Roman"/>
          <w:color w:val="212121"/>
          <w:sz w:val="20"/>
          <w:szCs w:val="20"/>
          <w:shd w:val="clear" w:color="auto" w:fill="FFFFFF"/>
        </w:rPr>
        <w:t xml:space="preserve"> 409-428; </w:t>
      </w:r>
      <w:r w:rsidR="00EA403F" w:rsidRPr="006D237C">
        <w:rPr>
          <w:rFonts w:ascii="Times New Roman" w:hAnsi="Times New Roman" w:cs="Times New Roman"/>
          <w:color w:val="212121"/>
          <w:sz w:val="20"/>
          <w:szCs w:val="20"/>
          <w:shd w:val="clear" w:color="auto" w:fill="FFFFFF"/>
        </w:rPr>
        <w:t>10.3758/s13428-018-1055-2</w:t>
      </w:r>
      <w:r w:rsidR="00EA403F">
        <w:rPr>
          <w:rFonts w:ascii="Times New Roman" w:hAnsi="Times New Roman" w:cs="Times New Roman"/>
          <w:color w:val="212121"/>
          <w:sz w:val="20"/>
          <w:szCs w:val="20"/>
          <w:shd w:val="clear" w:color="auto" w:fill="FFFFFF"/>
        </w:rPr>
        <w:t xml:space="preserve"> (2019).</w:t>
      </w:r>
    </w:p>
    <w:p w14:paraId="6A31A1C5" w14:textId="647A250C" w:rsidR="00AE00C6" w:rsidRPr="00096A4A" w:rsidRDefault="00CA1579" w:rsidP="00096A4A">
      <w:pPr>
        <w:spacing w:line="360" w:lineRule="auto"/>
        <w:jc w:val="both"/>
        <w:rPr>
          <w:rFonts w:ascii="Times New Roman" w:hAnsi="Times New Roman" w:cs="Times New Roman"/>
          <w:sz w:val="20"/>
          <w:szCs w:val="20"/>
          <w:lang w:val="en-US"/>
        </w:rPr>
      </w:pPr>
      <w:r w:rsidRPr="00096A4A">
        <w:rPr>
          <w:rFonts w:ascii="Times New Roman" w:hAnsi="Times New Roman" w:cs="Times New Roman"/>
          <w:sz w:val="20"/>
          <w:szCs w:val="20"/>
          <w:lang w:val="en-US"/>
        </w:rPr>
        <w:fldChar w:fldCharType="end"/>
      </w:r>
    </w:p>
    <w:p w14:paraId="7FB13A03" w14:textId="77777777" w:rsidR="003C3462" w:rsidRPr="00096A4A" w:rsidRDefault="003C3462" w:rsidP="00096A4A">
      <w:pPr>
        <w:spacing w:line="360" w:lineRule="auto"/>
        <w:jc w:val="both"/>
        <w:rPr>
          <w:rFonts w:ascii="Times New Roman" w:hAnsi="Times New Roman" w:cs="Times New Roman"/>
          <w:sz w:val="20"/>
          <w:szCs w:val="20"/>
          <w:lang w:val="en-US"/>
        </w:rPr>
      </w:pPr>
    </w:p>
    <w:p w14:paraId="4763DA5C" w14:textId="172584C1" w:rsidR="00096A4A" w:rsidRPr="00096A4A" w:rsidRDefault="00096A4A" w:rsidP="00096A4A">
      <w:pPr>
        <w:spacing w:line="360" w:lineRule="auto"/>
        <w:rPr>
          <w:rFonts w:ascii="Times New Roman" w:hAnsi="Times New Roman" w:cs="Times New Roman"/>
          <w:b/>
          <w:sz w:val="20"/>
          <w:szCs w:val="20"/>
          <w:lang w:val="en-US"/>
        </w:rPr>
      </w:pPr>
      <w:bookmarkStart w:id="0" w:name="_GoBack"/>
      <w:bookmarkEnd w:id="0"/>
    </w:p>
    <w:sectPr w:rsidR="00096A4A" w:rsidRPr="00096A4A" w:rsidSect="00326804">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986D27" w14:textId="77777777" w:rsidR="00097EAC" w:rsidRDefault="00097EAC" w:rsidP="00096A4A">
      <w:r>
        <w:separator/>
      </w:r>
    </w:p>
  </w:endnote>
  <w:endnote w:type="continuationSeparator" w:id="0">
    <w:p w14:paraId="152E2BA1" w14:textId="77777777" w:rsidR="00097EAC" w:rsidRDefault="00097EAC" w:rsidP="00096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EE"/>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3809179"/>
      <w:docPartObj>
        <w:docPartGallery w:val="Page Numbers (Bottom of Page)"/>
        <w:docPartUnique/>
      </w:docPartObj>
    </w:sdtPr>
    <w:sdtContent>
      <w:p w14:paraId="14A489D2" w14:textId="6F64FB6F" w:rsidR="00096A4A" w:rsidRDefault="00096A4A">
        <w:pPr>
          <w:pStyle w:val="Zpat"/>
          <w:jc w:val="right"/>
        </w:pPr>
        <w:r>
          <w:fldChar w:fldCharType="begin"/>
        </w:r>
        <w:r>
          <w:instrText>PAGE   \* MERGEFORMAT</w:instrText>
        </w:r>
        <w:r>
          <w:fldChar w:fldCharType="separate"/>
        </w:r>
        <w:r w:rsidR="00EA403F" w:rsidRPr="00EA403F">
          <w:rPr>
            <w:noProof/>
            <w:lang w:val="cs-CZ"/>
          </w:rPr>
          <w:t>1</w:t>
        </w:r>
        <w:r>
          <w:fldChar w:fldCharType="end"/>
        </w:r>
      </w:p>
    </w:sdtContent>
  </w:sdt>
  <w:p w14:paraId="4FF43F4F" w14:textId="77777777" w:rsidR="00096A4A" w:rsidRDefault="00096A4A">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041200" w14:textId="77777777" w:rsidR="00097EAC" w:rsidRDefault="00097EAC" w:rsidP="00096A4A">
      <w:r>
        <w:separator/>
      </w:r>
    </w:p>
  </w:footnote>
  <w:footnote w:type="continuationSeparator" w:id="0">
    <w:p w14:paraId="3EA8C5E1" w14:textId="77777777" w:rsidR="00097EAC" w:rsidRDefault="00097EAC" w:rsidP="00096A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C048C"/>
    <w:multiLevelType w:val="multilevel"/>
    <w:tmpl w:val="273EDF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lvlText w:val="%3."/>
      <w:lvlJc w:val="left"/>
      <w:pPr>
        <w:ind w:left="720" w:hanging="360"/>
      </w:p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EBB19FB"/>
    <w:multiLevelType w:val="hybridMultilevel"/>
    <w:tmpl w:val="CAFE08B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66924028"/>
    <w:multiLevelType w:val="hybridMultilevel"/>
    <w:tmpl w:val="9AD0935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230CA"/>
    <w:rsid w:val="00003267"/>
    <w:rsid w:val="000230CA"/>
    <w:rsid w:val="0002324D"/>
    <w:rsid w:val="000238D1"/>
    <w:rsid w:val="000260A0"/>
    <w:rsid w:val="00040FB9"/>
    <w:rsid w:val="00086FA7"/>
    <w:rsid w:val="00096A4A"/>
    <w:rsid w:val="00097EAC"/>
    <w:rsid w:val="000D1E40"/>
    <w:rsid w:val="000D48C7"/>
    <w:rsid w:val="000E3199"/>
    <w:rsid w:val="00104402"/>
    <w:rsid w:val="00122F6D"/>
    <w:rsid w:val="00123ADE"/>
    <w:rsid w:val="00141550"/>
    <w:rsid w:val="00143CEE"/>
    <w:rsid w:val="00172898"/>
    <w:rsid w:val="0018098B"/>
    <w:rsid w:val="0018410C"/>
    <w:rsid w:val="001A0B80"/>
    <w:rsid w:val="001A76FB"/>
    <w:rsid w:val="002071FC"/>
    <w:rsid w:val="002230F7"/>
    <w:rsid w:val="00223213"/>
    <w:rsid w:val="00240075"/>
    <w:rsid w:val="00240A54"/>
    <w:rsid w:val="00282A51"/>
    <w:rsid w:val="00287834"/>
    <w:rsid w:val="002A4166"/>
    <w:rsid w:val="002A65B8"/>
    <w:rsid w:val="002B0188"/>
    <w:rsid w:val="002C596B"/>
    <w:rsid w:val="002D0A1A"/>
    <w:rsid w:val="002D0D18"/>
    <w:rsid w:val="002E1985"/>
    <w:rsid w:val="00303B54"/>
    <w:rsid w:val="00306C35"/>
    <w:rsid w:val="0031576E"/>
    <w:rsid w:val="00317E59"/>
    <w:rsid w:val="00326804"/>
    <w:rsid w:val="00371440"/>
    <w:rsid w:val="00374D32"/>
    <w:rsid w:val="003804A6"/>
    <w:rsid w:val="00397CE1"/>
    <w:rsid w:val="00397F04"/>
    <w:rsid w:val="003A0B47"/>
    <w:rsid w:val="003A6404"/>
    <w:rsid w:val="003B5981"/>
    <w:rsid w:val="003C3462"/>
    <w:rsid w:val="003E584C"/>
    <w:rsid w:val="003F77E0"/>
    <w:rsid w:val="00401E59"/>
    <w:rsid w:val="00430927"/>
    <w:rsid w:val="00432618"/>
    <w:rsid w:val="00433C77"/>
    <w:rsid w:val="004434AA"/>
    <w:rsid w:val="00466F83"/>
    <w:rsid w:val="00475228"/>
    <w:rsid w:val="00496407"/>
    <w:rsid w:val="004A3C5A"/>
    <w:rsid w:val="004E598D"/>
    <w:rsid w:val="004F2D28"/>
    <w:rsid w:val="00501F71"/>
    <w:rsid w:val="005178B1"/>
    <w:rsid w:val="0054392B"/>
    <w:rsid w:val="00550501"/>
    <w:rsid w:val="00557AF0"/>
    <w:rsid w:val="005664D9"/>
    <w:rsid w:val="00581EE2"/>
    <w:rsid w:val="0058452A"/>
    <w:rsid w:val="005C0C5E"/>
    <w:rsid w:val="005E3ADA"/>
    <w:rsid w:val="00665A18"/>
    <w:rsid w:val="00666352"/>
    <w:rsid w:val="00670B62"/>
    <w:rsid w:val="006A3139"/>
    <w:rsid w:val="006B3FE6"/>
    <w:rsid w:val="006C128A"/>
    <w:rsid w:val="006C7BE2"/>
    <w:rsid w:val="006D09EE"/>
    <w:rsid w:val="006E0F2E"/>
    <w:rsid w:val="006F0356"/>
    <w:rsid w:val="006F2841"/>
    <w:rsid w:val="007418DA"/>
    <w:rsid w:val="00742CAF"/>
    <w:rsid w:val="0075224A"/>
    <w:rsid w:val="00752846"/>
    <w:rsid w:val="007743E1"/>
    <w:rsid w:val="00776B51"/>
    <w:rsid w:val="007847B4"/>
    <w:rsid w:val="007863A4"/>
    <w:rsid w:val="007A4A63"/>
    <w:rsid w:val="007A55B0"/>
    <w:rsid w:val="007D1216"/>
    <w:rsid w:val="007E0512"/>
    <w:rsid w:val="007E4AEF"/>
    <w:rsid w:val="008116B4"/>
    <w:rsid w:val="008149A7"/>
    <w:rsid w:val="008339DE"/>
    <w:rsid w:val="00833C8A"/>
    <w:rsid w:val="00846C3A"/>
    <w:rsid w:val="008715CD"/>
    <w:rsid w:val="00876C33"/>
    <w:rsid w:val="008A7291"/>
    <w:rsid w:val="008C7703"/>
    <w:rsid w:val="008E4797"/>
    <w:rsid w:val="008F1F38"/>
    <w:rsid w:val="008F5AB3"/>
    <w:rsid w:val="009008E1"/>
    <w:rsid w:val="0090436F"/>
    <w:rsid w:val="00967E7A"/>
    <w:rsid w:val="0099306F"/>
    <w:rsid w:val="009D327D"/>
    <w:rsid w:val="009F23E8"/>
    <w:rsid w:val="00A477F6"/>
    <w:rsid w:val="00A66397"/>
    <w:rsid w:val="00A666DE"/>
    <w:rsid w:val="00A84AAE"/>
    <w:rsid w:val="00A977A7"/>
    <w:rsid w:val="00AB3829"/>
    <w:rsid w:val="00AC1B40"/>
    <w:rsid w:val="00AC1D44"/>
    <w:rsid w:val="00AD511A"/>
    <w:rsid w:val="00AE00C6"/>
    <w:rsid w:val="00AF7D56"/>
    <w:rsid w:val="00B152F5"/>
    <w:rsid w:val="00B22861"/>
    <w:rsid w:val="00B64F0E"/>
    <w:rsid w:val="00B71DA2"/>
    <w:rsid w:val="00BA61FE"/>
    <w:rsid w:val="00BE4879"/>
    <w:rsid w:val="00BF4894"/>
    <w:rsid w:val="00C04EC5"/>
    <w:rsid w:val="00C2240B"/>
    <w:rsid w:val="00C30651"/>
    <w:rsid w:val="00C40DC1"/>
    <w:rsid w:val="00C57420"/>
    <w:rsid w:val="00CA1579"/>
    <w:rsid w:val="00CD07E1"/>
    <w:rsid w:val="00D00530"/>
    <w:rsid w:val="00D1468C"/>
    <w:rsid w:val="00D14B66"/>
    <w:rsid w:val="00D35230"/>
    <w:rsid w:val="00D5230B"/>
    <w:rsid w:val="00D62001"/>
    <w:rsid w:val="00D75983"/>
    <w:rsid w:val="00D82B39"/>
    <w:rsid w:val="00DA48DB"/>
    <w:rsid w:val="00DB43AD"/>
    <w:rsid w:val="00DB735E"/>
    <w:rsid w:val="00DC0742"/>
    <w:rsid w:val="00DE0F4C"/>
    <w:rsid w:val="00DE27BE"/>
    <w:rsid w:val="00DF3491"/>
    <w:rsid w:val="00DF3F99"/>
    <w:rsid w:val="00E96884"/>
    <w:rsid w:val="00EA13BD"/>
    <w:rsid w:val="00EA403F"/>
    <w:rsid w:val="00F007ED"/>
    <w:rsid w:val="00F05818"/>
    <w:rsid w:val="00F166B0"/>
    <w:rsid w:val="00F234EA"/>
    <w:rsid w:val="00F41239"/>
    <w:rsid w:val="00F5682F"/>
    <w:rsid w:val="00F63119"/>
    <w:rsid w:val="00F85627"/>
    <w:rsid w:val="00FB00A0"/>
    <w:rsid w:val="00FB2577"/>
    <w:rsid w:val="00FB78DF"/>
    <w:rsid w:val="00FD0D3C"/>
    <w:rsid w:val="00FE3C4B"/>
    <w:rsid w:val="00FE4F4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DF31F"/>
  <w15:chartTrackingRefBased/>
  <w15:docId w15:val="{F56C5D99-D8C7-9649-B658-66180C89D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0230CA"/>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rsid w:val="000230CA"/>
    <w:rPr>
      <w:sz w:val="16"/>
      <w:szCs w:val="16"/>
    </w:rPr>
  </w:style>
  <w:style w:type="paragraph" w:styleId="Textkomente">
    <w:name w:val="annotation text"/>
    <w:basedOn w:val="Normln"/>
    <w:link w:val="TextkomenteChar"/>
    <w:uiPriority w:val="99"/>
    <w:unhideWhenUsed/>
    <w:rsid w:val="000230CA"/>
    <w:rPr>
      <w:sz w:val="20"/>
      <w:szCs w:val="20"/>
    </w:rPr>
  </w:style>
  <w:style w:type="character" w:customStyle="1" w:styleId="TextkomenteChar">
    <w:name w:val="Text komentáře Char"/>
    <w:basedOn w:val="Standardnpsmoodstavce"/>
    <w:link w:val="Textkomente"/>
    <w:uiPriority w:val="99"/>
    <w:rsid w:val="000230CA"/>
    <w:rPr>
      <w:sz w:val="20"/>
      <w:szCs w:val="20"/>
    </w:rPr>
  </w:style>
  <w:style w:type="paragraph" w:styleId="Bezmezer">
    <w:name w:val="No Spacing"/>
    <w:aliases w:val="No Indent"/>
    <w:basedOn w:val="Normln"/>
    <w:uiPriority w:val="1"/>
    <w:qFormat/>
    <w:rsid w:val="000230CA"/>
    <w:pPr>
      <w:contextualSpacing/>
      <w:jc w:val="both"/>
    </w:pPr>
    <w:rPr>
      <w:rFonts w:ascii="Palatino Linotype" w:eastAsia="SimHei" w:hAnsi="Palatino Linotype" w:cs="Times New Roman"/>
      <w:sz w:val="20"/>
      <w:szCs w:val="22"/>
      <w:lang w:val="cs-CZ" w:eastAsia="ja-JP"/>
    </w:rPr>
  </w:style>
  <w:style w:type="paragraph" w:customStyle="1" w:styleId="Tablefigurenumber">
    <w:name w:val="Table/figure number"/>
    <w:basedOn w:val="Normln"/>
    <w:link w:val="TablefigurenumberChar"/>
    <w:qFormat/>
    <w:rsid w:val="000230CA"/>
    <w:pPr>
      <w:spacing w:before="240" w:line="288" w:lineRule="auto"/>
      <w:contextualSpacing/>
    </w:pPr>
    <w:rPr>
      <w:rFonts w:ascii="Palatino Linotype" w:eastAsia="SimHei" w:hAnsi="Palatino Linotype" w:cs="Times New Roman"/>
      <w:b/>
      <w:smallCaps/>
      <w:sz w:val="20"/>
      <w:szCs w:val="22"/>
      <w:lang w:val="cs-CZ" w:eastAsia="ja-JP"/>
    </w:rPr>
  </w:style>
  <w:style w:type="character" w:customStyle="1" w:styleId="TablefigurenumberChar">
    <w:name w:val="Table/figure number Char"/>
    <w:link w:val="Tablefigurenumber"/>
    <w:rsid w:val="000230CA"/>
    <w:rPr>
      <w:rFonts w:ascii="Palatino Linotype" w:eastAsia="SimHei" w:hAnsi="Palatino Linotype" w:cs="Times New Roman"/>
      <w:b/>
      <w:smallCaps/>
      <w:sz w:val="20"/>
      <w:szCs w:val="22"/>
      <w:lang w:val="cs-CZ" w:eastAsia="ja-JP"/>
    </w:rPr>
  </w:style>
  <w:style w:type="paragraph" w:styleId="Pedmtkomente">
    <w:name w:val="annotation subject"/>
    <w:basedOn w:val="Textkomente"/>
    <w:next w:val="Textkomente"/>
    <w:link w:val="PedmtkomenteChar"/>
    <w:uiPriority w:val="99"/>
    <w:semiHidden/>
    <w:unhideWhenUsed/>
    <w:rsid w:val="00A477F6"/>
    <w:rPr>
      <w:b/>
      <w:bCs/>
    </w:rPr>
  </w:style>
  <w:style w:type="character" w:customStyle="1" w:styleId="PedmtkomenteChar">
    <w:name w:val="Předmět komentáře Char"/>
    <w:basedOn w:val="TextkomenteChar"/>
    <w:link w:val="Pedmtkomente"/>
    <w:uiPriority w:val="99"/>
    <w:semiHidden/>
    <w:rsid w:val="00A477F6"/>
    <w:rPr>
      <w:b/>
      <w:bCs/>
      <w:sz w:val="20"/>
      <w:szCs w:val="20"/>
    </w:rPr>
  </w:style>
  <w:style w:type="character" w:styleId="Hypertextovodkaz">
    <w:name w:val="Hyperlink"/>
    <w:basedOn w:val="Standardnpsmoodstavce"/>
    <w:uiPriority w:val="99"/>
    <w:unhideWhenUsed/>
    <w:rsid w:val="002E1985"/>
    <w:rPr>
      <w:color w:val="0563C1" w:themeColor="hyperlink"/>
      <w:u w:val="single"/>
    </w:rPr>
  </w:style>
  <w:style w:type="character" w:customStyle="1" w:styleId="Nevyrieenzmienka1">
    <w:name w:val="Nevyriešená zmienka1"/>
    <w:basedOn w:val="Standardnpsmoodstavce"/>
    <w:uiPriority w:val="99"/>
    <w:semiHidden/>
    <w:unhideWhenUsed/>
    <w:rsid w:val="002E1985"/>
    <w:rPr>
      <w:color w:val="605E5C"/>
      <w:shd w:val="clear" w:color="auto" w:fill="E1DFDD"/>
    </w:rPr>
  </w:style>
  <w:style w:type="paragraph" w:customStyle="1" w:styleId="EndNoteBibliographyTitle">
    <w:name w:val="EndNote Bibliography Title"/>
    <w:basedOn w:val="Normln"/>
    <w:link w:val="EndNoteBibliographyTitleChar"/>
    <w:rsid w:val="00CA1579"/>
    <w:pPr>
      <w:jc w:val="center"/>
    </w:pPr>
    <w:rPr>
      <w:rFonts w:ascii="Calibri" w:hAnsi="Calibri" w:cs="Calibri"/>
      <w:lang w:val="en-US"/>
    </w:rPr>
  </w:style>
  <w:style w:type="character" w:customStyle="1" w:styleId="EndNoteBibliographyTitleChar">
    <w:name w:val="EndNote Bibliography Title Char"/>
    <w:basedOn w:val="Standardnpsmoodstavce"/>
    <w:link w:val="EndNoteBibliographyTitle"/>
    <w:rsid w:val="00CA1579"/>
    <w:rPr>
      <w:rFonts w:ascii="Calibri" w:hAnsi="Calibri" w:cs="Calibri"/>
      <w:lang w:val="en-US"/>
    </w:rPr>
  </w:style>
  <w:style w:type="paragraph" w:customStyle="1" w:styleId="EndNoteBibliography">
    <w:name w:val="EndNote Bibliography"/>
    <w:basedOn w:val="Normln"/>
    <w:link w:val="EndNoteBibliographyChar"/>
    <w:rsid w:val="00CA1579"/>
    <w:rPr>
      <w:rFonts w:ascii="Calibri" w:hAnsi="Calibri" w:cs="Calibri"/>
      <w:lang w:val="en-US"/>
    </w:rPr>
  </w:style>
  <w:style w:type="character" w:customStyle="1" w:styleId="EndNoteBibliographyChar">
    <w:name w:val="EndNote Bibliography Char"/>
    <w:basedOn w:val="Standardnpsmoodstavce"/>
    <w:link w:val="EndNoteBibliography"/>
    <w:rsid w:val="00CA1579"/>
    <w:rPr>
      <w:rFonts w:ascii="Calibri" w:hAnsi="Calibri" w:cs="Calibri"/>
      <w:lang w:val="en-US"/>
    </w:rPr>
  </w:style>
  <w:style w:type="paragraph" w:styleId="Textbubliny">
    <w:name w:val="Balloon Text"/>
    <w:basedOn w:val="Normln"/>
    <w:link w:val="TextbublinyChar"/>
    <w:uiPriority w:val="99"/>
    <w:semiHidden/>
    <w:unhideWhenUsed/>
    <w:rsid w:val="007418DA"/>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418DA"/>
    <w:rPr>
      <w:rFonts w:ascii="Segoe UI" w:hAnsi="Segoe UI" w:cs="Segoe UI"/>
      <w:sz w:val="18"/>
      <w:szCs w:val="18"/>
    </w:rPr>
  </w:style>
  <w:style w:type="paragraph" w:styleId="Revize">
    <w:name w:val="Revision"/>
    <w:hidden/>
    <w:uiPriority w:val="99"/>
    <w:semiHidden/>
    <w:rsid w:val="008715CD"/>
  </w:style>
  <w:style w:type="paragraph" w:styleId="Odstavecseseznamem">
    <w:name w:val="List Paragraph"/>
    <w:basedOn w:val="Normln"/>
    <w:uiPriority w:val="34"/>
    <w:qFormat/>
    <w:rsid w:val="00DF3491"/>
    <w:pPr>
      <w:spacing w:after="160" w:line="259" w:lineRule="auto"/>
      <w:ind w:left="720"/>
      <w:contextualSpacing/>
    </w:pPr>
    <w:rPr>
      <w:rFonts w:eastAsia="MS Mincho"/>
      <w:sz w:val="22"/>
      <w:szCs w:val="22"/>
      <w:lang w:val="cs-CZ"/>
    </w:rPr>
  </w:style>
  <w:style w:type="character" w:customStyle="1" w:styleId="apple-converted-space">
    <w:name w:val="apple-converted-space"/>
    <w:basedOn w:val="Standardnpsmoodstavce"/>
    <w:rsid w:val="003C3462"/>
  </w:style>
  <w:style w:type="paragraph" w:styleId="Zhlav">
    <w:name w:val="header"/>
    <w:basedOn w:val="Normln"/>
    <w:link w:val="ZhlavChar"/>
    <w:uiPriority w:val="99"/>
    <w:unhideWhenUsed/>
    <w:rsid w:val="00096A4A"/>
    <w:pPr>
      <w:tabs>
        <w:tab w:val="center" w:pos="4536"/>
        <w:tab w:val="right" w:pos="9072"/>
      </w:tabs>
    </w:pPr>
  </w:style>
  <w:style w:type="character" w:customStyle="1" w:styleId="ZhlavChar">
    <w:name w:val="Záhlaví Char"/>
    <w:basedOn w:val="Standardnpsmoodstavce"/>
    <w:link w:val="Zhlav"/>
    <w:uiPriority w:val="99"/>
    <w:rsid w:val="00096A4A"/>
  </w:style>
  <w:style w:type="paragraph" w:styleId="Zpat">
    <w:name w:val="footer"/>
    <w:basedOn w:val="Normln"/>
    <w:link w:val="ZpatChar"/>
    <w:uiPriority w:val="99"/>
    <w:unhideWhenUsed/>
    <w:rsid w:val="00096A4A"/>
    <w:pPr>
      <w:tabs>
        <w:tab w:val="center" w:pos="4536"/>
        <w:tab w:val="right" w:pos="9072"/>
      </w:tabs>
    </w:pPr>
  </w:style>
  <w:style w:type="character" w:customStyle="1" w:styleId="ZpatChar">
    <w:name w:val="Zápatí Char"/>
    <w:basedOn w:val="Standardnpsmoodstavce"/>
    <w:link w:val="Zpat"/>
    <w:uiPriority w:val="99"/>
    <w:rsid w:val="00096A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3123438">
      <w:bodyDiv w:val="1"/>
      <w:marLeft w:val="0"/>
      <w:marRight w:val="0"/>
      <w:marTop w:val="0"/>
      <w:marBottom w:val="0"/>
      <w:divBdr>
        <w:top w:val="none" w:sz="0" w:space="0" w:color="auto"/>
        <w:left w:val="none" w:sz="0" w:space="0" w:color="auto"/>
        <w:bottom w:val="none" w:sz="0" w:space="0" w:color="auto"/>
        <w:right w:val="none" w:sz="0" w:space="0" w:color="auto"/>
      </w:divBdr>
    </w:div>
    <w:div w:id="199251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3454</Words>
  <Characters>20380</Characters>
  <Application>Microsoft Office Word</Application>
  <DocSecurity>0</DocSecurity>
  <Lines>169</Lines>
  <Paragraphs>47</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23787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Vranková</dc:creator>
  <cp:keywords/>
  <dc:description/>
  <cp:lastModifiedBy>Petra Bořilová Linhartová</cp:lastModifiedBy>
  <cp:revision>4</cp:revision>
  <dcterms:created xsi:type="dcterms:W3CDTF">2023-12-08T15:23:00Z</dcterms:created>
  <dcterms:modified xsi:type="dcterms:W3CDTF">2024-07-09T16:03:00Z</dcterms:modified>
</cp:coreProperties>
</file>