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horzAnchor="margin" w:tblpY="555"/>
        <w:tblW w:w="5000" w:type="pct"/>
        <w:tblLook w:val="04A0" w:firstRow="1" w:lastRow="0" w:firstColumn="1" w:lastColumn="0" w:noHBand="0" w:noVBand="1"/>
      </w:tblPr>
      <w:tblGrid>
        <w:gridCol w:w="8804"/>
        <w:gridCol w:w="222"/>
      </w:tblGrid>
      <w:tr w:rsidR="0099027B" w:rsidTr="00CB027C">
        <w:trPr>
          <w:gridAfter w:val="1"/>
          <w:wAfter w:w="123" w:type="pct"/>
          <w:trHeight w:val="420"/>
        </w:trPr>
        <w:tc>
          <w:tcPr>
            <w:tcW w:w="48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99027B" w:rsidRDefault="0099027B" w:rsidP="00647EB0">
            <w:pPr>
              <w:spacing w:before="60" w:after="60" w:line="240" w:lineRule="auto"/>
            </w:pPr>
            <w:bookmarkStart w:id="0" w:name="_GoBack"/>
            <w:bookmarkEnd w:id="0"/>
            <w:r>
              <w:rPr>
                <w:b/>
                <w:lang w:val="en-NZ"/>
              </w:rPr>
              <w:t>Supplementary material</w:t>
            </w:r>
            <w:r w:rsidRPr="0075628A">
              <w:rPr>
                <w:b/>
                <w:lang w:val="en-NZ"/>
              </w:rPr>
              <w:t xml:space="preserve">: </w:t>
            </w:r>
            <w:r>
              <w:rPr>
                <w:b/>
                <w:lang w:val="en-NZ"/>
              </w:rPr>
              <w:t xml:space="preserve">Red and </w:t>
            </w:r>
            <w:r w:rsidR="00843F0D">
              <w:rPr>
                <w:b/>
                <w:lang w:val="en-NZ"/>
              </w:rPr>
              <w:t>y</w:t>
            </w:r>
            <w:r>
              <w:rPr>
                <w:b/>
                <w:lang w:val="en-NZ"/>
              </w:rPr>
              <w:t>ellow</w:t>
            </w:r>
            <w:r w:rsidR="00843F0D">
              <w:rPr>
                <w:b/>
                <w:lang w:val="en-NZ"/>
              </w:rPr>
              <w:t xml:space="preserve"> criteria to trigger referral to the </w:t>
            </w:r>
            <w:r w:rsidR="00647EB0">
              <w:rPr>
                <w:b/>
                <w:lang w:val="en-NZ"/>
              </w:rPr>
              <w:t>CMA i</w:t>
            </w:r>
            <w:r w:rsidR="00843F0D">
              <w:rPr>
                <w:b/>
                <w:lang w:val="en-NZ"/>
              </w:rPr>
              <w:t>ntervention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:rsidR="00F91685" w:rsidRDefault="00F91685" w:rsidP="00CB027C">
            <w:pPr>
              <w:spacing w:before="60" w:after="60" w:line="240" w:lineRule="auto"/>
              <w:jc w:val="both"/>
            </w:pPr>
            <w:r>
              <w:t>Red Criteria: Any ONE means an invite and referral to CMA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Default="00F91685" w:rsidP="00CB027C">
            <w:pPr>
              <w:spacing w:before="60" w:after="60" w:line="240" w:lineRule="auto"/>
              <w:jc w:val="both"/>
            </w:pPr>
            <w:r>
              <w:t>3 or more medications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Default="00F91685" w:rsidP="00CB027C">
            <w:pPr>
              <w:spacing w:before="60" w:after="60" w:line="240" w:lineRule="auto"/>
              <w:jc w:val="both"/>
            </w:pPr>
            <w:r>
              <w:t>Medication Interactions at levels C, D or X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Default="00F91685" w:rsidP="00CB027C">
            <w:pPr>
              <w:spacing w:before="60" w:after="60" w:line="240" w:lineRule="auto"/>
              <w:jc w:val="both"/>
            </w:pPr>
            <w:r>
              <w:t>Admitted to hospital 2 or more time in the last 12 months or patient does not know if has been admitted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Default="00F91685" w:rsidP="00CB027C">
            <w:pPr>
              <w:spacing w:before="60" w:after="60" w:line="240" w:lineRule="auto"/>
              <w:jc w:val="both"/>
            </w:pPr>
            <w:r>
              <w:t>Pt on insulin, or oral medication for diabetes both controlled and not well-controlled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Default="00F91685" w:rsidP="00CB027C">
            <w:pPr>
              <w:spacing w:before="60" w:after="60" w:line="240" w:lineRule="auto"/>
              <w:jc w:val="both"/>
            </w:pPr>
            <w:r>
              <w:t>Heart Failure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Default="00F91685" w:rsidP="00CB027C">
            <w:pPr>
              <w:spacing w:before="60" w:after="60" w:line="240" w:lineRule="auto"/>
              <w:jc w:val="both"/>
            </w:pPr>
            <w:r>
              <w:t>Stroke other than TIAs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Default="00F91685" w:rsidP="00CB027C">
            <w:pPr>
              <w:tabs>
                <w:tab w:val="left" w:pos="6735"/>
              </w:tabs>
              <w:spacing w:before="60" w:after="60" w:line="240" w:lineRule="auto"/>
              <w:jc w:val="both"/>
            </w:pPr>
            <w:r>
              <w:t>Peripheral Vascular Disease</w:t>
            </w:r>
            <w:r>
              <w:tab/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Default="00F91685" w:rsidP="00CB027C">
            <w:pPr>
              <w:spacing w:before="60" w:after="60" w:line="240" w:lineRule="auto"/>
              <w:jc w:val="both"/>
            </w:pPr>
            <w:r>
              <w:t>Severe Liver disease - include cirrhosis,  chronic hepatitis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Default="00F91685" w:rsidP="00CB027C">
            <w:pPr>
              <w:spacing w:before="60" w:after="60" w:line="240" w:lineRule="auto"/>
              <w:jc w:val="both"/>
            </w:pPr>
            <w:r>
              <w:t>Dementia, Parkinson’s, Multiple Sclerosis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Default="00F91685" w:rsidP="00CB027C">
            <w:pPr>
              <w:spacing w:before="60" w:after="60" w:line="240" w:lineRule="auto"/>
              <w:jc w:val="both"/>
            </w:pPr>
            <w:r>
              <w:t>Substance or alcohol dependence or abuse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Default="00F91685" w:rsidP="00CB027C">
            <w:pPr>
              <w:spacing w:before="60" w:after="60" w:line="240" w:lineRule="auto"/>
              <w:jc w:val="both"/>
            </w:pPr>
            <w:r>
              <w:t xml:space="preserve">Patient has been seen by specialist doctor or community mental health team for depression  OR Major depression – currently active not well controlled 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Default="00F91685" w:rsidP="00CB027C">
            <w:pPr>
              <w:spacing w:before="60" w:after="60" w:line="240" w:lineRule="auto"/>
              <w:jc w:val="both"/>
            </w:pPr>
            <w:r>
              <w:t>Bipolar Disorder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Default="00F91685" w:rsidP="00CB027C">
            <w:pPr>
              <w:spacing w:before="60" w:after="60" w:line="240" w:lineRule="auto"/>
              <w:jc w:val="both"/>
            </w:pPr>
            <w:r>
              <w:t>Pt told by doctor they have an anxiety disorder/ currently on medication, well controlled or active, not well controlled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Default="00F91685" w:rsidP="00CB027C">
            <w:pPr>
              <w:spacing w:before="60" w:after="60" w:line="240" w:lineRule="auto"/>
              <w:jc w:val="both"/>
            </w:pPr>
            <w:r>
              <w:t>Schizophrenia and other psychoses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Default="00F91685" w:rsidP="00CB027C">
            <w:pPr>
              <w:spacing w:before="60" w:after="60" w:line="240" w:lineRule="auto"/>
              <w:jc w:val="both"/>
            </w:pPr>
            <w:r>
              <w:t xml:space="preserve">Connective Tissue Disease other than osteoarthritis or </w:t>
            </w:r>
            <w:r w:rsidRPr="006500DC">
              <w:t>other non-specific arthritis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Default="00F91685" w:rsidP="00CB027C">
            <w:pPr>
              <w:spacing w:before="60" w:after="60" w:line="240" w:lineRule="auto"/>
              <w:jc w:val="both"/>
            </w:pPr>
            <w:r>
              <w:t>Chronic kidney disease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Default="00F91685" w:rsidP="00CB027C">
            <w:pPr>
              <w:spacing w:before="60" w:after="60" w:line="240" w:lineRule="auto"/>
              <w:jc w:val="both"/>
            </w:pPr>
            <w:r>
              <w:t>Obesity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Default="00D93A47" w:rsidP="00CB027C">
            <w:pPr>
              <w:spacing w:before="60" w:after="60" w:line="240" w:lineRule="auto"/>
              <w:jc w:val="both"/>
            </w:pPr>
            <w:r>
              <w:t>Patient reports s</w:t>
            </w:r>
            <w:r w:rsidR="00F91685">
              <w:t>hortness of breath walking on flat surfaces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Default="00D93A47" w:rsidP="00CB027C">
            <w:pPr>
              <w:spacing w:before="60" w:after="60" w:line="240" w:lineRule="auto"/>
              <w:jc w:val="both"/>
            </w:pPr>
            <w:r>
              <w:t>Patient reports o</w:t>
            </w:r>
            <w:r w:rsidR="00F91685">
              <w:t>ne or more falls, or near falls, in last 6 months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Default="00D93A47" w:rsidP="00CB027C">
            <w:pPr>
              <w:spacing w:before="60" w:after="60" w:line="240" w:lineRule="auto"/>
              <w:jc w:val="both"/>
            </w:pPr>
            <w:r>
              <w:t>Patient reports s</w:t>
            </w:r>
            <w:r w:rsidR="00F91685">
              <w:t>ignificant memory problems or patient does not know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Default="00D93A47" w:rsidP="00CB027C">
            <w:pPr>
              <w:spacing w:before="60" w:after="60" w:line="240" w:lineRule="auto"/>
              <w:jc w:val="both"/>
            </w:pPr>
            <w:r>
              <w:t>Patient reports e</w:t>
            </w:r>
            <w:r w:rsidR="00F91685">
              <w:t>pisodes of confusion or patient does not know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Default="00D93A47" w:rsidP="00CB027C">
            <w:pPr>
              <w:spacing w:before="60" w:after="60" w:line="240" w:lineRule="auto"/>
              <w:jc w:val="both"/>
            </w:pPr>
            <w:r>
              <w:t>Patient reports d</w:t>
            </w:r>
            <w:r w:rsidR="00F91685">
              <w:t xml:space="preserve">ifficulties with ADL or patient needs assistance - ‘Quite a bit’ or ‘A lot’ – </w:t>
            </w:r>
            <w:r w:rsidR="00F91685" w:rsidRPr="00F40402">
              <w:rPr>
                <w:b/>
              </w:rPr>
              <w:t xml:space="preserve">except </w:t>
            </w:r>
            <w:r w:rsidR="00F91685">
              <w:t>driving, taking public transport or managing financial affairs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Default="00D93A47" w:rsidP="00CB027C">
            <w:pPr>
              <w:spacing w:before="60" w:after="60" w:line="240" w:lineRule="auto"/>
              <w:jc w:val="both"/>
            </w:pPr>
            <w:r>
              <w:t>Patient reports t</w:t>
            </w:r>
            <w:r w:rsidR="00F91685" w:rsidRPr="00F037CC">
              <w:t xml:space="preserve">rouble taking a short walk outside of house </w:t>
            </w:r>
            <w:r w:rsidR="00F91685">
              <w:t>- ‘Quite a bit’ or ‘Very much’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Default="00D93A47" w:rsidP="00CB027C">
            <w:pPr>
              <w:spacing w:before="60" w:after="60" w:line="240" w:lineRule="auto"/>
              <w:jc w:val="both"/>
            </w:pPr>
            <w:r>
              <w:t>Patient reports n</w:t>
            </w:r>
            <w:r w:rsidR="00F91685" w:rsidRPr="00F037CC">
              <w:t xml:space="preserve">eeds to stay in bed or a chair during the day </w:t>
            </w:r>
            <w:r w:rsidR="00F91685">
              <w:t>- ‘Quite a bit’ or ‘Very much’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Pr="00F037CC" w:rsidRDefault="00D93A47" w:rsidP="00CB027C">
            <w:pPr>
              <w:spacing w:before="60" w:after="60" w:line="240" w:lineRule="auto"/>
              <w:jc w:val="both"/>
            </w:pPr>
            <w:r>
              <w:t>Patient reports n</w:t>
            </w:r>
            <w:r w:rsidR="00F91685" w:rsidRPr="00F037CC">
              <w:t xml:space="preserve">eeds help with eating, dressing, washing or toileting </w:t>
            </w:r>
            <w:r w:rsidR="00F91685">
              <w:t>- ‘Quite a bit’ or ‘Very much’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Default="00D93A47" w:rsidP="00CB027C">
            <w:pPr>
              <w:spacing w:before="60" w:after="60" w:line="240" w:lineRule="auto"/>
              <w:jc w:val="both"/>
            </w:pPr>
            <w:r>
              <w:t>Patient reports l</w:t>
            </w:r>
            <w:r w:rsidR="00F91685" w:rsidRPr="00F037CC">
              <w:t xml:space="preserve">imited in work or other daily activities in last week </w:t>
            </w:r>
            <w:r w:rsidR="00F91685">
              <w:t>- ‘Quite a bit’ or ‘Very much’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Default="00D93A47" w:rsidP="00CB027C">
            <w:pPr>
              <w:spacing w:before="60" w:after="60" w:line="240" w:lineRule="auto"/>
              <w:jc w:val="both"/>
            </w:pPr>
            <w:r>
              <w:t>Patient reports  l</w:t>
            </w:r>
            <w:r w:rsidR="00F91685" w:rsidRPr="00562668">
              <w:rPr>
                <w:rFonts w:ascii="Arial" w:hAnsi="Arial" w:cs="Arial"/>
                <w:sz w:val="20"/>
                <w:szCs w:val="20"/>
              </w:rPr>
              <w:t>imited in pursuing hobbies or other leisure activities</w:t>
            </w:r>
            <w:r w:rsidR="00F91685">
              <w:rPr>
                <w:rFonts w:ascii="Arial" w:hAnsi="Arial" w:cs="Arial"/>
                <w:sz w:val="20"/>
                <w:szCs w:val="20"/>
              </w:rPr>
              <w:t xml:space="preserve"> in last week </w:t>
            </w:r>
            <w:r w:rsidR="00F91685">
              <w:t>- ‘Quite a bit’ or ‘Very much’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Default="00D93A47" w:rsidP="00CB027C">
            <w:pPr>
              <w:spacing w:before="60" w:after="60" w:line="240" w:lineRule="auto"/>
              <w:jc w:val="both"/>
            </w:pPr>
            <w:r>
              <w:t>Patient reports s</w:t>
            </w:r>
            <w:r w:rsidR="00F91685">
              <w:t>hort of breath in last week - ‘Quite a bit’ or ‘Very much’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F91685" w:rsidRDefault="006575F9" w:rsidP="00CB027C">
            <w:pPr>
              <w:spacing w:before="60" w:after="60" w:line="240" w:lineRule="auto"/>
              <w:jc w:val="both"/>
            </w:pPr>
            <w:r>
              <w:t>Patient reports f</w:t>
            </w:r>
            <w:r w:rsidR="00F91685">
              <w:t>elt tense in last week - ‘Quite a bit’ or ‘Very much’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F91685" w:rsidRDefault="006575F9" w:rsidP="00CB027C">
            <w:pPr>
              <w:spacing w:before="60" w:after="60" w:line="240" w:lineRule="auto"/>
              <w:jc w:val="both"/>
            </w:pPr>
            <w:r>
              <w:t>Patient reports w</w:t>
            </w:r>
            <w:r w:rsidR="00F91685">
              <w:t>orried in last week - ‘Quite a bit’ or ‘Very much’</w:t>
            </w:r>
          </w:p>
        </w:tc>
      </w:tr>
      <w:tr w:rsidR="00F91685" w:rsidTr="00CB027C">
        <w:trPr>
          <w:gridAfter w:val="1"/>
          <w:wAfter w:w="123" w:type="pct"/>
        </w:trPr>
        <w:tc>
          <w:tcPr>
            <w:tcW w:w="4877" w:type="pct"/>
            <w:tcBorders>
              <w:bottom w:val="single" w:sz="4" w:space="0" w:color="auto"/>
            </w:tcBorders>
            <w:shd w:val="clear" w:color="auto" w:fill="FFFFFF" w:themeFill="background1"/>
          </w:tcPr>
          <w:p w:rsidR="00F91685" w:rsidRDefault="006575F9" w:rsidP="00CB027C">
            <w:pPr>
              <w:spacing w:before="60" w:after="60" w:line="240" w:lineRule="auto"/>
              <w:jc w:val="both"/>
            </w:pPr>
            <w:r>
              <w:lastRenderedPageBreak/>
              <w:t>Patient reports d</w:t>
            </w:r>
            <w:r w:rsidR="00F91685">
              <w:t>ifficulty remembering things in last week - ‘Quite a bit’ or ‘Very much’</w:t>
            </w:r>
          </w:p>
        </w:tc>
      </w:tr>
      <w:tr w:rsidR="00A2264F" w:rsidTr="00CB027C">
        <w:tc>
          <w:tcPr>
            <w:tcW w:w="4877" w:type="pct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A2264F" w:rsidRDefault="00A2264F" w:rsidP="00CB027C">
            <w:pPr>
              <w:spacing w:before="60" w:after="60" w:line="240" w:lineRule="auto"/>
              <w:jc w:val="both"/>
            </w:pPr>
            <w:r>
              <w:t>Yellow Criteria: Any TWO OR MORE means an invite and referral to CMA</w:t>
            </w:r>
          </w:p>
        </w:tc>
        <w:tc>
          <w:tcPr>
            <w:tcW w:w="12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A2264F" w:rsidRDefault="00A2264F" w:rsidP="00CB027C">
            <w:pPr>
              <w:spacing w:before="60" w:after="60" w:line="240" w:lineRule="auto"/>
              <w:jc w:val="both"/>
            </w:pPr>
          </w:p>
        </w:tc>
      </w:tr>
      <w:tr w:rsidR="00A2264F" w:rsidTr="00CB027C">
        <w:tc>
          <w:tcPr>
            <w:tcW w:w="4877" w:type="pct"/>
          </w:tcPr>
          <w:p w:rsidR="00A2264F" w:rsidRDefault="00A2264F" w:rsidP="00CB027C">
            <w:pPr>
              <w:spacing w:before="60" w:after="60" w:line="240" w:lineRule="auto"/>
              <w:jc w:val="both"/>
            </w:pPr>
            <w:r>
              <w:t xml:space="preserve">Admitted to hospital once in the last 12 months (assess alongside reasons for hospitalisation, do not include admission likely to be related to cancer diagnosis e.g. anaemia or abdominal pain) 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A2264F" w:rsidRDefault="00A2264F" w:rsidP="00CB027C">
            <w:pPr>
              <w:spacing w:before="60" w:after="60" w:line="240" w:lineRule="auto"/>
              <w:jc w:val="both"/>
            </w:pPr>
          </w:p>
        </w:tc>
      </w:tr>
      <w:tr w:rsidR="00A2264F" w:rsidTr="00CB027C">
        <w:tc>
          <w:tcPr>
            <w:tcW w:w="4877" w:type="pct"/>
          </w:tcPr>
          <w:p w:rsidR="00A2264F" w:rsidRDefault="00A2264F" w:rsidP="00CB027C">
            <w:pPr>
              <w:spacing w:before="60" w:after="60" w:line="240" w:lineRule="auto"/>
              <w:jc w:val="both"/>
            </w:pPr>
            <w:r>
              <w:t>Patient reports needing someone to help them fill in the Patient Health Questionnaire</w:t>
            </w:r>
          </w:p>
        </w:tc>
        <w:tc>
          <w:tcPr>
            <w:tcW w:w="1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A2264F" w:rsidRDefault="00A2264F" w:rsidP="00CB027C">
            <w:pPr>
              <w:spacing w:before="60" w:after="60" w:line="240" w:lineRule="auto"/>
              <w:jc w:val="both"/>
            </w:pPr>
          </w:p>
        </w:tc>
      </w:tr>
      <w:tr w:rsidR="00A2264F" w:rsidTr="00CB027C">
        <w:trPr>
          <w:gridAfter w:val="1"/>
          <w:wAfter w:w="123" w:type="pct"/>
        </w:trPr>
        <w:tc>
          <w:tcPr>
            <w:tcW w:w="4877" w:type="pct"/>
          </w:tcPr>
          <w:p w:rsidR="00A2264F" w:rsidRDefault="00A2264F" w:rsidP="00CB027C">
            <w:pPr>
              <w:spacing w:before="60" w:after="60" w:line="240" w:lineRule="auto"/>
              <w:jc w:val="both"/>
            </w:pPr>
            <w:r>
              <w:t xml:space="preserve">Diabetes </w:t>
            </w:r>
          </w:p>
        </w:tc>
      </w:tr>
      <w:tr w:rsidR="00A2264F" w:rsidTr="00CB027C">
        <w:trPr>
          <w:gridAfter w:val="1"/>
          <w:wAfter w:w="123" w:type="pct"/>
        </w:trPr>
        <w:tc>
          <w:tcPr>
            <w:tcW w:w="4877" w:type="pct"/>
          </w:tcPr>
          <w:p w:rsidR="00A2264F" w:rsidRDefault="00A2264F" w:rsidP="00CB027C">
            <w:pPr>
              <w:spacing w:before="60" w:after="60" w:line="240" w:lineRule="auto"/>
              <w:jc w:val="both"/>
            </w:pPr>
            <w:r>
              <w:t>Hypothyroidism, other endocrine disorders</w:t>
            </w:r>
          </w:p>
        </w:tc>
      </w:tr>
      <w:tr w:rsidR="00A2264F" w:rsidTr="00CB027C">
        <w:trPr>
          <w:gridAfter w:val="1"/>
          <w:wAfter w:w="123" w:type="pct"/>
        </w:trPr>
        <w:tc>
          <w:tcPr>
            <w:tcW w:w="4877" w:type="pct"/>
          </w:tcPr>
          <w:p w:rsidR="00A2264F" w:rsidDel="00A347D0" w:rsidRDefault="00A2264F" w:rsidP="00CB027C">
            <w:pPr>
              <w:spacing w:before="60" w:after="60" w:line="240" w:lineRule="auto"/>
              <w:jc w:val="both"/>
            </w:pPr>
            <w:r>
              <w:t xml:space="preserve">Hypertension </w:t>
            </w:r>
          </w:p>
        </w:tc>
      </w:tr>
      <w:tr w:rsidR="00A2264F" w:rsidTr="00CB027C">
        <w:trPr>
          <w:gridAfter w:val="1"/>
          <w:wAfter w:w="123" w:type="pct"/>
        </w:trPr>
        <w:tc>
          <w:tcPr>
            <w:tcW w:w="4877" w:type="pct"/>
          </w:tcPr>
          <w:p w:rsidR="00A2264F" w:rsidRDefault="00A2264F" w:rsidP="00CB027C">
            <w:pPr>
              <w:spacing w:before="60" w:after="60" w:line="240" w:lineRule="auto"/>
              <w:jc w:val="both"/>
            </w:pPr>
            <w:r>
              <w:t>Previous heart attack or angina or coronary artery disease</w:t>
            </w:r>
          </w:p>
        </w:tc>
      </w:tr>
      <w:tr w:rsidR="00A2264F" w:rsidTr="00CB027C">
        <w:trPr>
          <w:gridAfter w:val="1"/>
          <w:wAfter w:w="123" w:type="pct"/>
        </w:trPr>
        <w:tc>
          <w:tcPr>
            <w:tcW w:w="4877" w:type="pct"/>
          </w:tcPr>
          <w:p w:rsidR="00A2264F" w:rsidRDefault="00A2264F" w:rsidP="00CB027C">
            <w:pPr>
              <w:spacing w:before="60" w:after="60" w:line="240" w:lineRule="auto"/>
              <w:jc w:val="both"/>
            </w:pPr>
            <w:r>
              <w:t>Cardiac arrhythmia, valvular disease, previous pulmonary embolism</w:t>
            </w:r>
          </w:p>
        </w:tc>
      </w:tr>
      <w:tr w:rsidR="00A2264F" w:rsidTr="00CB027C">
        <w:trPr>
          <w:gridAfter w:val="1"/>
          <w:wAfter w:w="123" w:type="pct"/>
        </w:trPr>
        <w:tc>
          <w:tcPr>
            <w:tcW w:w="4877" w:type="pct"/>
          </w:tcPr>
          <w:p w:rsidR="00A2264F" w:rsidRDefault="00A2264F" w:rsidP="00CB027C">
            <w:pPr>
              <w:tabs>
                <w:tab w:val="left" w:pos="2895"/>
              </w:tabs>
              <w:spacing w:before="60" w:after="60" w:line="240" w:lineRule="auto"/>
              <w:jc w:val="both"/>
            </w:pPr>
            <w:r>
              <w:t>‘Other’ heart disease or Other CV system disorder</w:t>
            </w:r>
          </w:p>
        </w:tc>
      </w:tr>
      <w:tr w:rsidR="00A2264F" w:rsidTr="00CB027C">
        <w:trPr>
          <w:gridAfter w:val="1"/>
          <w:wAfter w:w="123" w:type="pct"/>
        </w:trPr>
        <w:tc>
          <w:tcPr>
            <w:tcW w:w="4877" w:type="pct"/>
          </w:tcPr>
          <w:p w:rsidR="00A2264F" w:rsidRDefault="00A2264F" w:rsidP="00CB027C">
            <w:pPr>
              <w:spacing w:before="60" w:after="60" w:line="240" w:lineRule="auto"/>
              <w:jc w:val="both"/>
            </w:pPr>
            <w:r>
              <w:t>Chronic bronchitis or emphysema</w:t>
            </w:r>
          </w:p>
        </w:tc>
      </w:tr>
      <w:tr w:rsidR="00A2264F" w:rsidTr="00CB027C">
        <w:trPr>
          <w:gridAfter w:val="1"/>
          <w:wAfter w:w="123" w:type="pct"/>
        </w:trPr>
        <w:tc>
          <w:tcPr>
            <w:tcW w:w="4877" w:type="pct"/>
          </w:tcPr>
          <w:p w:rsidR="00A2264F" w:rsidRDefault="00A2264F" w:rsidP="00CB027C">
            <w:pPr>
              <w:spacing w:before="60" w:after="60" w:line="240" w:lineRule="auto"/>
              <w:jc w:val="both"/>
            </w:pPr>
            <w:r>
              <w:t>Asthma, other respiratory disease</w:t>
            </w:r>
          </w:p>
        </w:tc>
      </w:tr>
      <w:tr w:rsidR="00A2264F" w:rsidTr="00CB027C">
        <w:trPr>
          <w:gridAfter w:val="1"/>
          <w:wAfter w:w="123" w:type="pct"/>
        </w:trPr>
        <w:tc>
          <w:tcPr>
            <w:tcW w:w="4877" w:type="pct"/>
          </w:tcPr>
          <w:p w:rsidR="00A2264F" w:rsidRDefault="00A2264F" w:rsidP="00CB027C">
            <w:pPr>
              <w:spacing w:before="60" w:after="60" w:line="240" w:lineRule="auto"/>
              <w:jc w:val="both"/>
            </w:pPr>
            <w:r>
              <w:t>Non – iron deficiency anaemia</w:t>
            </w:r>
          </w:p>
        </w:tc>
      </w:tr>
      <w:tr w:rsidR="00A2264F" w:rsidTr="00CB027C">
        <w:trPr>
          <w:gridAfter w:val="1"/>
          <w:wAfter w:w="123" w:type="pct"/>
        </w:trPr>
        <w:tc>
          <w:tcPr>
            <w:tcW w:w="4877" w:type="pct"/>
          </w:tcPr>
          <w:p w:rsidR="00A2264F" w:rsidRDefault="00A2264F" w:rsidP="00CB027C">
            <w:pPr>
              <w:spacing w:before="60" w:after="60" w:line="240" w:lineRule="auto"/>
              <w:jc w:val="both"/>
            </w:pPr>
            <w:r>
              <w:t xml:space="preserve">Other haematologial disorder i.e. clotting disorder, thalassaemias, myelodysplasia </w:t>
            </w:r>
          </w:p>
        </w:tc>
      </w:tr>
      <w:tr w:rsidR="00A2264F" w:rsidTr="00CB027C">
        <w:trPr>
          <w:gridAfter w:val="1"/>
          <w:wAfter w:w="123" w:type="pct"/>
        </w:trPr>
        <w:tc>
          <w:tcPr>
            <w:tcW w:w="4877" w:type="pct"/>
          </w:tcPr>
          <w:p w:rsidR="00A2264F" w:rsidRDefault="00A2264F" w:rsidP="00CB027C">
            <w:pPr>
              <w:spacing w:before="60" w:after="60" w:line="240" w:lineRule="auto"/>
              <w:jc w:val="both"/>
            </w:pPr>
            <w:r>
              <w:t>Liver disease, includes heamochromatosis, Wilsons disease – do not include cancers</w:t>
            </w:r>
          </w:p>
        </w:tc>
      </w:tr>
      <w:tr w:rsidR="00A2264F" w:rsidTr="00CB027C">
        <w:trPr>
          <w:gridAfter w:val="1"/>
          <w:wAfter w:w="123" w:type="pct"/>
        </w:trPr>
        <w:tc>
          <w:tcPr>
            <w:tcW w:w="4877" w:type="pct"/>
          </w:tcPr>
          <w:p w:rsidR="00A2264F" w:rsidRDefault="00A2264F" w:rsidP="00CB027C">
            <w:pPr>
              <w:spacing w:before="60" w:after="60" w:line="240" w:lineRule="auto"/>
              <w:jc w:val="both"/>
            </w:pPr>
            <w:r>
              <w:t>Inflammatory bowel disease i.e. crohns, ulcerative colitis</w:t>
            </w:r>
          </w:p>
        </w:tc>
      </w:tr>
      <w:tr w:rsidR="00A2264F" w:rsidTr="00CB027C">
        <w:trPr>
          <w:gridAfter w:val="1"/>
          <w:wAfter w:w="123" w:type="pct"/>
        </w:trPr>
        <w:tc>
          <w:tcPr>
            <w:tcW w:w="4877" w:type="pct"/>
          </w:tcPr>
          <w:p w:rsidR="00A2264F" w:rsidRDefault="00A2264F" w:rsidP="00CB027C">
            <w:pPr>
              <w:spacing w:before="60" w:after="60" w:line="240" w:lineRule="auto"/>
              <w:jc w:val="both"/>
            </w:pPr>
            <w:r>
              <w:t>Previous stroke or TIAs, epilepsy or other neuro conditions</w:t>
            </w:r>
          </w:p>
        </w:tc>
      </w:tr>
      <w:tr w:rsidR="00A2264F" w:rsidTr="00CB027C">
        <w:trPr>
          <w:gridAfter w:val="1"/>
          <w:wAfter w:w="123" w:type="pct"/>
        </w:trPr>
        <w:tc>
          <w:tcPr>
            <w:tcW w:w="4877" w:type="pct"/>
          </w:tcPr>
          <w:p w:rsidR="00A2264F" w:rsidRDefault="00A2264F" w:rsidP="00CB027C">
            <w:pPr>
              <w:spacing w:before="60" w:after="60" w:line="240" w:lineRule="auto"/>
              <w:jc w:val="both"/>
            </w:pPr>
            <w:r>
              <w:t>Leukaemia, Lymphoma, solid tumour</w:t>
            </w:r>
          </w:p>
        </w:tc>
      </w:tr>
      <w:tr w:rsidR="00A2264F" w:rsidTr="00CB027C">
        <w:trPr>
          <w:gridAfter w:val="1"/>
          <w:wAfter w:w="123" w:type="pct"/>
        </w:trPr>
        <w:tc>
          <w:tcPr>
            <w:tcW w:w="4877" w:type="pct"/>
          </w:tcPr>
          <w:p w:rsidR="00A2264F" w:rsidRDefault="00CB027C" w:rsidP="00CB027C">
            <w:pPr>
              <w:spacing w:before="60" w:after="60" w:line="240" w:lineRule="auto"/>
              <w:jc w:val="both"/>
            </w:pPr>
            <w:r w:rsidRPr="008675ED">
              <w:rPr>
                <w:b/>
              </w:rPr>
              <w:t xml:space="preserve">NOTE: if two of these are checked and are the only yellow </w:t>
            </w:r>
            <w:r>
              <w:rPr>
                <w:b/>
              </w:rPr>
              <w:t>criteria</w:t>
            </w:r>
            <w:r w:rsidRPr="008675ED">
              <w:rPr>
                <w:b/>
              </w:rPr>
              <w:t xml:space="preserve"> checked</w:t>
            </w:r>
            <w:r>
              <w:t xml:space="preserve"> </w:t>
            </w:r>
            <w:r w:rsidRPr="001A268F">
              <w:rPr>
                <w:b/>
                <w:sz w:val="24"/>
                <w:szCs w:val="24"/>
              </w:rPr>
              <w:t xml:space="preserve">– this counts as one yellow </w:t>
            </w:r>
            <w:r>
              <w:rPr>
                <w:b/>
                <w:sz w:val="24"/>
                <w:szCs w:val="24"/>
              </w:rPr>
              <w:t>criteria</w:t>
            </w:r>
            <w:r>
              <w:t xml:space="preserve">  </w:t>
            </w:r>
            <w:r w:rsidR="00A2264F">
              <w:t>Patient states:</w:t>
            </w:r>
          </w:p>
          <w:p w:rsidR="00A2264F" w:rsidRDefault="00A2264F" w:rsidP="00CB027C">
            <w:pPr>
              <w:pStyle w:val="ListParagraph"/>
              <w:numPr>
                <w:ilvl w:val="0"/>
                <w:numId w:val="1"/>
              </w:numPr>
              <w:spacing w:before="60" w:after="60" w:line="240" w:lineRule="auto"/>
              <w:jc w:val="both"/>
            </w:pPr>
            <w:r>
              <w:t xml:space="preserve">have been told by a doctor they have depression </w:t>
            </w:r>
          </w:p>
          <w:p w:rsidR="00A2264F" w:rsidRDefault="00A2264F" w:rsidP="00CB027C">
            <w:pPr>
              <w:pStyle w:val="ListParagraph"/>
              <w:numPr>
                <w:ilvl w:val="0"/>
                <w:numId w:val="1"/>
              </w:numPr>
              <w:spacing w:before="60" w:after="60" w:line="240" w:lineRule="auto"/>
              <w:jc w:val="both"/>
            </w:pPr>
            <w:r>
              <w:t xml:space="preserve">currently on regular pills for depression </w:t>
            </w:r>
          </w:p>
          <w:p w:rsidR="00A2264F" w:rsidRDefault="00A2264F" w:rsidP="00CB027C">
            <w:pPr>
              <w:spacing w:before="60" w:after="60" w:line="240" w:lineRule="auto"/>
              <w:jc w:val="both"/>
            </w:pPr>
            <w:r>
              <w:t xml:space="preserve">OR </w:t>
            </w:r>
            <w:r w:rsidRPr="005B2124">
              <w:t>Depression, History noted not currently active OR currently active but controlled</w:t>
            </w:r>
            <w:r w:rsidRPr="008675ED">
              <w:rPr>
                <w:b/>
              </w:rPr>
              <w:t xml:space="preserve"> </w:t>
            </w:r>
          </w:p>
        </w:tc>
      </w:tr>
      <w:tr w:rsidR="00A2264F" w:rsidTr="00CB027C">
        <w:trPr>
          <w:gridAfter w:val="1"/>
          <w:wAfter w:w="123" w:type="pct"/>
        </w:trPr>
        <w:tc>
          <w:tcPr>
            <w:tcW w:w="4877" w:type="pct"/>
          </w:tcPr>
          <w:p w:rsidR="00A2264F" w:rsidRDefault="00A2264F" w:rsidP="00CB027C">
            <w:pPr>
              <w:spacing w:before="60" w:after="60" w:line="240" w:lineRule="auto"/>
              <w:jc w:val="both"/>
            </w:pPr>
            <w:r>
              <w:t>History  of anxiety disorder noted  but not currently active</w:t>
            </w:r>
          </w:p>
        </w:tc>
      </w:tr>
      <w:tr w:rsidR="00A2264F" w:rsidTr="00CB027C">
        <w:trPr>
          <w:gridAfter w:val="1"/>
          <w:wAfter w:w="123" w:type="pct"/>
        </w:trPr>
        <w:tc>
          <w:tcPr>
            <w:tcW w:w="4877" w:type="pct"/>
          </w:tcPr>
          <w:p w:rsidR="00A2264F" w:rsidRDefault="00A2264F" w:rsidP="00CB027C">
            <w:pPr>
              <w:spacing w:before="60" w:after="60" w:line="240" w:lineRule="auto"/>
              <w:jc w:val="both"/>
            </w:pPr>
            <w:r>
              <w:t>A</w:t>
            </w:r>
            <w:r w:rsidRPr="00DD5AA1">
              <w:t xml:space="preserve">ny other long term health conditions identified by pt. </w:t>
            </w:r>
            <w:r>
              <w:t xml:space="preserve">or in medical notes, </w:t>
            </w:r>
            <w:r w:rsidRPr="00DD5AA1">
              <w:t>unless very minor</w:t>
            </w:r>
          </w:p>
        </w:tc>
      </w:tr>
      <w:tr w:rsidR="00A2264F" w:rsidTr="00CB027C">
        <w:trPr>
          <w:gridAfter w:val="1"/>
          <w:wAfter w:w="123" w:type="pct"/>
        </w:trPr>
        <w:tc>
          <w:tcPr>
            <w:tcW w:w="4877" w:type="pct"/>
          </w:tcPr>
          <w:p w:rsidR="00A2264F" w:rsidRPr="005B2124" w:rsidRDefault="006575F9" w:rsidP="00CB027C">
            <w:pPr>
              <w:spacing w:before="60" w:after="60" w:line="240" w:lineRule="auto"/>
              <w:jc w:val="both"/>
            </w:pPr>
            <w:r>
              <w:t>Patient reports p</w:t>
            </w:r>
            <w:r w:rsidR="00A2264F">
              <w:t>oor vision that limits patient</w:t>
            </w:r>
          </w:p>
        </w:tc>
      </w:tr>
      <w:tr w:rsidR="00A2264F" w:rsidTr="00CB027C">
        <w:trPr>
          <w:gridAfter w:val="1"/>
          <w:wAfter w:w="123" w:type="pct"/>
        </w:trPr>
        <w:tc>
          <w:tcPr>
            <w:tcW w:w="4877" w:type="pct"/>
            <w:shd w:val="clear" w:color="auto" w:fill="FFFFFF" w:themeFill="background1"/>
          </w:tcPr>
          <w:p w:rsidR="00A2264F" w:rsidRDefault="006575F9" w:rsidP="00CB027C">
            <w:pPr>
              <w:spacing w:before="60" w:after="60" w:line="240" w:lineRule="auto"/>
              <w:jc w:val="both"/>
            </w:pPr>
            <w:r>
              <w:t>Patient reports d</w:t>
            </w:r>
            <w:r w:rsidR="00A2264F">
              <w:t>ifficulties with ADL (</w:t>
            </w:r>
            <w:r w:rsidR="00A2264F" w:rsidRPr="00F40402">
              <w:rPr>
                <w:b/>
              </w:rPr>
              <w:t>specifically</w:t>
            </w:r>
            <w:r w:rsidR="00A2264F">
              <w:t xml:space="preserve"> driving, taking public transport or managing financial affairs) - ‘Quite a bit’ or ‘A lot’ </w:t>
            </w:r>
          </w:p>
        </w:tc>
      </w:tr>
      <w:tr w:rsidR="00A2264F" w:rsidTr="00CB027C">
        <w:trPr>
          <w:gridAfter w:val="1"/>
          <w:wAfter w:w="123" w:type="pct"/>
        </w:trPr>
        <w:tc>
          <w:tcPr>
            <w:tcW w:w="4877" w:type="pct"/>
          </w:tcPr>
          <w:p w:rsidR="00A2264F" w:rsidRDefault="00CB027C" w:rsidP="00CB027C">
            <w:pPr>
              <w:spacing w:before="60" w:after="60" w:line="240" w:lineRule="auto"/>
              <w:jc w:val="both"/>
            </w:pPr>
            <w:r w:rsidRPr="00F91685">
              <w:rPr>
                <w:b/>
              </w:rPr>
              <w:t xml:space="preserve">NOTE: if two of these are checked and are the only yellow </w:t>
            </w:r>
            <w:r>
              <w:rPr>
                <w:b/>
              </w:rPr>
              <w:t>criteria</w:t>
            </w:r>
            <w:r w:rsidRPr="00F91685">
              <w:rPr>
                <w:b/>
              </w:rPr>
              <w:t xml:space="preserve"> checked – this counts as one yellow </w:t>
            </w:r>
            <w:r>
              <w:rPr>
                <w:b/>
              </w:rPr>
              <w:t>criteria</w:t>
            </w:r>
            <w:r>
              <w:t xml:space="preserve">  </w:t>
            </w:r>
            <w:r w:rsidR="00405EFB">
              <w:t xml:space="preserve">Patient reports NO to ‘is </w:t>
            </w:r>
            <w:r w:rsidR="00A2264F">
              <w:t>there a friend , relative or neighbour who:</w:t>
            </w:r>
          </w:p>
          <w:p w:rsidR="00A2264F" w:rsidRPr="00483CCB" w:rsidRDefault="00A2264F" w:rsidP="00CB027C">
            <w:pPr>
              <w:pStyle w:val="ListParagraph"/>
              <w:numPr>
                <w:ilvl w:val="0"/>
                <w:numId w:val="1"/>
              </w:numPr>
              <w:spacing w:before="60" w:after="60" w:line="240" w:lineRule="auto"/>
              <w:jc w:val="both"/>
            </w:pPr>
            <w:r w:rsidRPr="00483CCB">
              <w:t>can take care of you for a few days if needed?</w:t>
            </w:r>
          </w:p>
          <w:p w:rsidR="00A2264F" w:rsidRDefault="00A2264F" w:rsidP="00CB027C">
            <w:pPr>
              <w:pStyle w:val="ListParagraph"/>
              <w:numPr>
                <w:ilvl w:val="0"/>
                <w:numId w:val="1"/>
              </w:numPr>
              <w:spacing w:before="60" w:after="60" w:line="240" w:lineRule="auto"/>
              <w:jc w:val="both"/>
            </w:pPr>
            <w:r w:rsidRPr="00483CCB">
              <w:t>you feel you can talk to about your suspected cancer or cancer?</w:t>
            </w:r>
            <w:r w:rsidRPr="004E4184">
              <w:rPr>
                <w:b/>
              </w:rPr>
              <w:t xml:space="preserve"> </w:t>
            </w:r>
          </w:p>
        </w:tc>
      </w:tr>
      <w:tr w:rsidR="00A2264F" w:rsidTr="00CB027C">
        <w:trPr>
          <w:gridAfter w:val="1"/>
          <w:wAfter w:w="123" w:type="pct"/>
        </w:trPr>
        <w:tc>
          <w:tcPr>
            <w:tcW w:w="4877" w:type="pct"/>
          </w:tcPr>
          <w:p w:rsidR="00A2264F" w:rsidRDefault="00A2264F" w:rsidP="00CB027C">
            <w:pPr>
              <w:spacing w:before="60" w:after="60" w:line="240" w:lineRule="auto"/>
              <w:jc w:val="both"/>
            </w:pPr>
            <w:r>
              <w:t>Patient lives alone or in sheltered housing</w:t>
            </w:r>
          </w:p>
        </w:tc>
      </w:tr>
      <w:tr w:rsidR="00A2264F" w:rsidTr="00CB027C">
        <w:trPr>
          <w:gridAfter w:val="1"/>
          <w:wAfter w:w="123" w:type="pct"/>
        </w:trPr>
        <w:tc>
          <w:tcPr>
            <w:tcW w:w="4877" w:type="pct"/>
          </w:tcPr>
          <w:p w:rsidR="00A2264F" w:rsidRDefault="006575F9" w:rsidP="00CB027C">
            <w:pPr>
              <w:spacing w:before="60" w:after="60" w:line="240" w:lineRule="auto"/>
              <w:jc w:val="both"/>
            </w:pPr>
            <w:r>
              <w:t>Patient reports</w:t>
            </w:r>
            <w:r w:rsidR="00405EFB">
              <w:rPr>
                <w:rFonts w:ascii="Arial" w:hAnsi="Arial" w:cs="Arial"/>
                <w:sz w:val="20"/>
                <w:szCs w:val="20"/>
              </w:rPr>
              <w:t xml:space="preserve"> being a </w:t>
            </w:r>
            <w:r w:rsidR="00A2264F">
              <w:t xml:space="preserve">caregiver for someone who depends on </w:t>
            </w:r>
            <w:r w:rsidR="00405EFB">
              <w:t>them</w:t>
            </w:r>
            <w:r w:rsidR="00A2264F">
              <w:t>?</w:t>
            </w:r>
          </w:p>
        </w:tc>
      </w:tr>
      <w:tr w:rsidR="00A2264F" w:rsidTr="00CB027C">
        <w:trPr>
          <w:gridAfter w:val="1"/>
          <w:wAfter w:w="123" w:type="pct"/>
          <w:trHeight w:val="384"/>
        </w:trPr>
        <w:tc>
          <w:tcPr>
            <w:tcW w:w="4877" w:type="pct"/>
          </w:tcPr>
          <w:p w:rsidR="00A2264F" w:rsidRPr="00F91685" w:rsidRDefault="006575F9" w:rsidP="00CB027C">
            <w:pPr>
              <w:spacing w:before="60" w:after="60" w:line="240" w:lineRule="auto"/>
              <w:jc w:val="both"/>
            </w:pPr>
            <w:r>
              <w:t xml:space="preserve">Patient reports </w:t>
            </w:r>
            <w:r w:rsidR="00A2264F">
              <w:rPr>
                <w:rFonts w:ascii="Arial" w:hAnsi="Arial" w:cs="Arial"/>
                <w:sz w:val="20"/>
                <w:szCs w:val="20"/>
              </w:rPr>
              <w:t>t</w:t>
            </w:r>
            <w:r w:rsidR="00A2264F">
              <w:t>rouble doing strenuous activities or taking a long walk – ‘very much’</w:t>
            </w:r>
          </w:p>
        </w:tc>
      </w:tr>
      <w:tr w:rsidR="00A2264F" w:rsidTr="00CB027C">
        <w:trPr>
          <w:gridAfter w:val="1"/>
          <w:wAfter w:w="123" w:type="pct"/>
        </w:trPr>
        <w:tc>
          <w:tcPr>
            <w:tcW w:w="4877" w:type="pct"/>
          </w:tcPr>
          <w:p w:rsidR="00A2264F" w:rsidRDefault="006575F9" w:rsidP="00CB027C">
            <w:pPr>
              <w:spacing w:before="60" w:after="60" w:line="240" w:lineRule="auto"/>
              <w:jc w:val="both"/>
            </w:pPr>
            <w:r>
              <w:t xml:space="preserve">Patient reports </w:t>
            </w:r>
            <w:r w:rsidR="00A2264F" w:rsidRPr="00562668">
              <w:rPr>
                <w:rFonts w:ascii="Arial" w:hAnsi="Arial" w:cs="Arial"/>
                <w:sz w:val="20"/>
                <w:szCs w:val="20"/>
              </w:rPr>
              <w:t>difficulty concentrating</w:t>
            </w:r>
            <w:r w:rsidR="00A2264F">
              <w:rPr>
                <w:rFonts w:ascii="Arial" w:hAnsi="Arial" w:cs="Arial"/>
                <w:sz w:val="20"/>
                <w:szCs w:val="20"/>
              </w:rPr>
              <w:t xml:space="preserve"> in last week </w:t>
            </w:r>
            <w:r w:rsidR="00A2264F">
              <w:t>- ‘Quite a bit’ or ‘Very much’</w:t>
            </w:r>
          </w:p>
        </w:tc>
      </w:tr>
      <w:tr w:rsidR="00A2264F" w:rsidTr="00CB027C">
        <w:trPr>
          <w:gridAfter w:val="1"/>
          <w:wAfter w:w="123" w:type="pct"/>
        </w:trPr>
        <w:tc>
          <w:tcPr>
            <w:tcW w:w="4877" w:type="pct"/>
          </w:tcPr>
          <w:p w:rsidR="00A2264F" w:rsidRDefault="006575F9" w:rsidP="00CB027C">
            <w:pPr>
              <w:spacing w:before="60" w:after="60" w:line="240" w:lineRule="auto"/>
              <w:jc w:val="both"/>
            </w:pPr>
            <w:r>
              <w:t xml:space="preserve">Patient reports </w:t>
            </w:r>
            <w:r w:rsidR="00A2264F" w:rsidRPr="00562668">
              <w:rPr>
                <w:rFonts w:ascii="Arial" w:hAnsi="Arial" w:cs="Arial"/>
                <w:sz w:val="20"/>
                <w:szCs w:val="20"/>
              </w:rPr>
              <w:t>feel</w:t>
            </w:r>
            <w:r w:rsidR="00A2264F">
              <w:rPr>
                <w:rFonts w:ascii="Arial" w:hAnsi="Arial" w:cs="Arial"/>
                <w:sz w:val="20"/>
                <w:szCs w:val="20"/>
              </w:rPr>
              <w:t xml:space="preserve">ing irritable in last week </w:t>
            </w:r>
            <w:r w:rsidR="00A2264F">
              <w:t>- ‘Quite a bit’ or ‘Very much’</w:t>
            </w:r>
          </w:p>
        </w:tc>
      </w:tr>
      <w:tr w:rsidR="00A2264F" w:rsidTr="00CB027C">
        <w:trPr>
          <w:gridAfter w:val="1"/>
          <w:wAfter w:w="123" w:type="pct"/>
        </w:trPr>
        <w:tc>
          <w:tcPr>
            <w:tcW w:w="4877" w:type="pct"/>
          </w:tcPr>
          <w:p w:rsidR="00A2264F" w:rsidRDefault="006575F9" w:rsidP="00CB027C">
            <w:pPr>
              <w:spacing w:before="60" w:after="60" w:line="240" w:lineRule="auto"/>
            </w:pPr>
            <w:r>
              <w:t xml:space="preserve">Patient reports </w:t>
            </w:r>
            <w:r w:rsidR="00A2264F" w:rsidRPr="00562668">
              <w:rPr>
                <w:rFonts w:ascii="Arial" w:hAnsi="Arial" w:cs="Arial"/>
                <w:sz w:val="20"/>
                <w:szCs w:val="20"/>
              </w:rPr>
              <w:t>feel</w:t>
            </w:r>
            <w:r w:rsidR="00A2264F">
              <w:rPr>
                <w:rFonts w:ascii="Arial" w:hAnsi="Arial" w:cs="Arial"/>
                <w:sz w:val="20"/>
                <w:szCs w:val="20"/>
              </w:rPr>
              <w:t xml:space="preserve">ing depressed in last week </w:t>
            </w:r>
            <w:r w:rsidR="00A2264F">
              <w:t>- ‘Quite a bit’ or ‘Very much’</w:t>
            </w:r>
          </w:p>
        </w:tc>
      </w:tr>
    </w:tbl>
    <w:p w:rsidR="00A2264F" w:rsidRDefault="00A2264F" w:rsidP="00CB027C">
      <w:pPr>
        <w:spacing w:before="60" w:after="60" w:line="240" w:lineRule="auto"/>
      </w:pPr>
    </w:p>
    <w:sectPr w:rsidR="00A2264F" w:rsidSect="00CB027C">
      <w:footerReference w:type="default" r:id="rId7"/>
      <w:headerReference w:type="first" r:id="rId8"/>
      <w:pgSz w:w="11906" w:h="16838"/>
      <w:pgMar w:top="851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3664" w:rsidRDefault="009A3664" w:rsidP="00CB027C">
      <w:pPr>
        <w:spacing w:after="0" w:line="240" w:lineRule="auto"/>
      </w:pPr>
      <w:r>
        <w:separator/>
      </w:r>
    </w:p>
  </w:endnote>
  <w:endnote w:type="continuationSeparator" w:id="0">
    <w:p w:rsidR="009A3664" w:rsidRDefault="009A3664" w:rsidP="00CB02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8381348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71DA3" w:rsidRDefault="0080204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10D3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71DA3" w:rsidRDefault="009A36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3664" w:rsidRDefault="009A3664" w:rsidP="00CB027C">
      <w:pPr>
        <w:spacing w:after="0" w:line="240" w:lineRule="auto"/>
      </w:pPr>
      <w:r>
        <w:separator/>
      </w:r>
    </w:p>
  </w:footnote>
  <w:footnote w:type="continuationSeparator" w:id="0">
    <w:p w:rsidR="009A3664" w:rsidRDefault="009A3664" w:rsidP="00CB02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71DA3" w:rsidRDefault="00715170">
    <w:pPr>
      <w:pStyle w:val="Header"/>
    </w:pPr>
    <w:r>
      <w:rPr>
        <w:noProof/>
        <w:lang w:eastAsia="en-NZ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0</wp:posOffset>
              </wp:positionV>
              <wp:extent cx="914400" cy="9144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>
                        <a:off x="0" y="0"/>
                        <a:ext cx="914400" cy="914400"/>
                      </a:xfrm>
                      <a:prstGeom prst="rect">
                        <a:avLst/>
                      </a:prstGeom>
                    </wps:spPr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185B1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0;margin-top:0;width:1in;height:1in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" filled="f" stroked="f">
              <o:lock v:ext="edit" text="t" shapetype="t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B95539"/>
    <w:multiLevelType w:val="hybridMultilevel"/>
    <w:tmpl w:val="680AE992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5170"/>
    <w:rsid w:val="0002081C"/>
    <w:rsid w:val="002908B5"/>
    <w:rsid w:val="00405EFB"/>
    <w:rsid w:val="00410D3A"/>
    <w:rsid w:val="004C63E4"/>
    <w:rsid w:val="00647EB0"/>
    <w:rsid w:val="006575F9"/>
    <w:rsid w:val="00715170"/>
    <w:rsid w:val="00802048"/>
    <w:rsid w:val="00843F0D"/>
    <w:rsid w:val="0099027B"/>
    <w:rsid w:val="009A3664"/>
    <w:rsid w:val="00A2264F"/>
    <w:rsid w:val="00CB027C"/>
    <w:rsid w:val="00D93A47"/>
    <w:rsid w:val="00F91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A12028D-AE9B-4336-BCC4-6AFE29830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5170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71517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517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table" w:styleId="TableGrid">
    <w:name w:val="Table Grid"/>
    <w:basedOn w:val="TableNormal"/>
    <w:uiPriority w:val="59"/>
    <w:rsid w:val="0071517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15170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151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5170"/>
  </w:style>
  <w:style w:type="paragraph" w:styleId="Footer">
    <w:name w:val="footer"/>
    <w:basedOn w:val="Normal"/>
    <w:link w:val="FooterChar"/>
    <w:uiPriority w:val="99"/>
    <w:unhideWhenUsed/>
    <w:rsid w:val="0071517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517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709</Words>
  <Characters>4044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Otago</Company>
  <LinksUpToDate>false</LinksUpToDate>
  <CharactersWithSpaces>4744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Signal</dc:creator>
  <cp:keywords/>
  <dc:description/>
  <cp:lastModifiedBy>Virginia Signal</cp:lastModifiedBy>
  <cp:revision>2</cp:revision>
  <dcterms:created xsi:type="dcterms:W3CDTF">2019-08-27T03:58:00Z</dcterms:created>
  <dcterms:modified xsi:type="dcterms:W3CDTF">2019-08-27T03:58:00Z</dcterms:modified>
</cp:coreProperties>
</file>