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EDA9F" w14:textId="689CF677" w:rsidR="000D6C5E" w:rsidRPr="000D6C5E" w:rsidRDefault="000D6C5E" w:rsidP="00065C55">
      <w:pPr>
        <w:spacing w:line="48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0D6C5E">
        <w:rPr>
          <w:rFonts w:ascii="Times New Roman" w:hAnsi="Times New Roman" w:cs="Times New Roman"/>
          <w:b/>
          <w:bCs/>
          <w:u w:val="single"/>
        </w:rPr>
        <w:t xml:space="preserve">Supplementary Material 1 – MR </w:t>
      </w:r>
      <w:proofErr w:type="spellStart"/>
      <w:r w:rsidRPr="000D6C5E">
        <w:rPr>
          <w:rFonts w:ascii="Times New Roman" w:hAnsi="Times New Roman" w:cs="Times New Roman"/>
          <w:b/>
          <w:bCs/>
          <w:u w:val="single"/>
        </w:rPr>
        <w:t>Enterography</w:t>
      </w:r>
      <w:proofErr w:type="spellEnd"/>
      <w:r w:rsidRPr="000D6C5E">
        <w:rPr>
          <w:rFonts w:ascii="Times New Roman" w:hAnsi="Times New Roman" w:cs="Times New Roman"/>
          <w:b/>
          <w:bCs/>
          <w:u w:val="single"/>
        </w:rPr>
        <w:t xml:space="preserve"> Protocol</w:t>
      </w:r>
    </w:p>
    <w:p w14:paraId="61392713" w14:textId="68A82904" w:rsidR="00065C55" w:rsidRPr="00666619" w:rsidRDefault="000D6C5E" w:rsidP="000D6C5E">
      <w:pPr>
        <w:spacing w:line="480" w:lineRule="auto"/>
        <w:rPr>
          <w:rFonts w:ascii="Times New Roman" w:hAnsi="Times New Roman" w:cs="Times New Roman"/>
        </w:rPr>
      </w:pPr>
      <w:r w:rsidRPr="000D6C5E">
        <w:rPr>
          <w:rFonts w:ascii="Times New Roman" w:hAnsi="Times New Roman" w:cs="Times New Roman"/>
        </w:rPr>
        <w:t xml:space="preserve">All MR </w:t>
      </w:r>
      <w:proofErr w:type="spellStart"/>
      <w:r w:rsidRPr="000D6C5E">
        <w:rPr>
          <w:rFonts w:ascii="Times New Roman" w:hAnsi="Times New Roman" w:cs="Times New Roman"/>
        </w:rPr>
        <w:t>Entrography</w:t>
      </w:r>
      <w:proofErr w:type="spellEnd"/>
      <w:r w:rsidRPr="000D6C5E">
        <w:rPr>
          <w:rFonts w:ascii="Times New Roman" w:hAnsi="Times New Roman" w:cs="Times New Roman"/>
        </w:rPr>
        <w:t xml:space="preserve"> performed on 1.5-T Siemens </w:t>
      </w:r>
      <w:proofErr w:type="spellStart"/>
      <w:r w:rsidRPr="000D6C5E">
        <w:rPr>
          <w:rFonts w:ascii="Times New Roman" w:hAnsi="Times New Roman" w:cs="Times New Roman"/>
        </w:rPr>
        <w:t>Avanto</w:t>
      </w:r>
      <w:proofErr w:type="spellEnd"/>
      <w:r w:rsidRPr="000D6C5E">
        <w:rPr>
          <w:rFonts w:ascii="Times New Roman" w:hAnsi="Times New Roman" w:cs="Times New Roman"/>
        </w:rPr>
        <w:t xml:space="preserve"> or 3-T Prisma</w:t>
      </w:r>
    </w:p>
    <w:p w14:paraId="153B1B89" w14:textId="504A512C" w:rsidR="000D6C5E" w:rsidRPr="000D6C5E" w:rsidRDefault="000D6C5E" w:rsidP="000D6C5E">
      <w:pPr>
        <w:spacing w:line="480" w:lineRule="auto"/>
        <w:rPr>
          <w:rFonts w:ascii="Times New Roman" w:hAnsi="Times New Roman" w:cs="Times New Roman"/>
          <w:b/>
          <w:bCs/>
          <w:u w:val="single"/>
        </w:rPr>
      </w:pPr>
      <w:r w:rsidRPr="000D6C5E">
        <w:rPr>
          <w:rFonts w:ascii="Times New Roman" w:hAnsi="Times New Roman" w:cs="Times New Roman"/>
          <w:b/>
          <w:bCs/>
          <w:u w:val="single"/>
        </w:rPr>
        <w:t>Patient Preparation</w:t>
      </w:r>
    </w:p>
    <w:p w14:paraId="0FCECF9F" w14:textId="2FA2877F" w:rsidR="000D6C5E" w:rsidRPr="000D6C5E" w:rsidRDefault="000D6C5E" w:rsidP="000D6C5E">
      <w:pPr>
        <w:spacing w:line="480" w:lineRule="auto"/>
        <w:rPr>
          <w:rFonts w:ascii="Times New Roman" w:hAnsi="Times New Roman" w:cs="Times New Roman"/>
        </w:rPr>
      </w:pPr>
      <w:r w:rsidRPr="000D6C5E">
        <w:rPr>
          <w:rFonts w:ascii="Times New Roman" w:hAnsi="Times New Roman" w:cs="Times New Roman"/>
        </w:rPr>
        <w:t>No solids for 6 hours before scan</w:t>
      </w:r>
    </w:p>
    <w:p w14:paraId="150E5C90" w14:textId="3FE15BE7" w:rsidR="00065C55" w:rsidRDefault="00065C55" w:rsidP="000D6C5E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Oral preparation agent given according to patient choice: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65C55" w14:paraId="0A1384F8" w14:textId="77777777" w:rsidTr="00065C55">
        <w:tc>
          <w:tcPr>
            <w:tcW w:w="4508" w:type="dxa"/>
          </w:tcPr>
          <w:p w14:paraId="1D4D950C" w14:textId="1CEF368B" w:rsidR="00065C55" w:rsidRPr="00065C55" w:rsidRDefault="00065C55" w:rsidP="00065C5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65C55">
              <w:rPr>
                <w:rFonts w:ascii="Times New Roman" w:hAnsi="Times New Roman" w:cs="Times New Roman"/>
                <w:b/>
                <w:bCs/>
                <w:u w:val="single"/>
              </w:rPr>
              <w:t>Mannitol 20% w/v solution</w:t>
            </w:r>
          </w:p>
        </w:tc>
        <w:tc>
          <w:tcPr>
            <w:tcW w:w="4508" w:type="dxa"/>
          </w:tcPr>
          <w:p w14:paraId="445B9FF0" w14:textId="08FFE1D5" w:rsidR="00065C55" w:rsidRPr="00065C55" w:rsidRDefault="00065C55" w:rsidP="00065C5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65C55">
              <w:rPr>
                <w:rFonts w:ascii="Times New Roman" w:hAnsi="Times New Roman" w:cs="Times New Roman"/>
                <w:b/>
                <w:bCs/>
                <w:u w:val="single"/>
              </w:rPr>
              <w:t>Lactulose 3.3g/5ml oral solution</w:t>
            </w:r>
          </w:p>
        </w:tc>
      </w:tr>
      <w:tr w:rsidR="00065C55" w14:paraId="130E9EFC" w14:textId="77777777" w:rsidTr="00065C55">
        <w:tc>
          <w:tcPr>
            <w:tcW w:w="4508" w:type="dxa"/>
          </w:tcPr>
          <w:p w14:paraId="4EC541BA" w14:textId="77777777" w:rsidR="00065C55" w:rsidRPr="00666619" w:rsidRDefault="00065C55" w:rsidP="00065C55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250ml mannitol 20% w/v + 750ml water to produce a 1 litre solution of mannitol 5% w/v</w:t>
            </w:r>
          </w:p>
          <w:p w14:paraId="00776A1F" w14:textId="77777777" w:rsidR="00065C55" w:rsidRDefault="00065C55" w:rsidP="00065C55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666619">
              <w:rPr>
                <w:rFonts w:ascii="Times New Roman" w:hAnsi="Times New Roman" w:cs="Times New Roman"/>
              </w:rPr>
              <w:t xml:space="preserve">Single oral dose </w:t>
            </w:r>
            <w:r>
              <w:rPr>
                <w:rFonts w:ascii="Times New Roman" w:hAnsi="Times New Roman" w:cs="Times New Roman"/>
              </w:rPr>
              <w:t xml:space="preserve">mannitol </w:t>
            </w:r>
            <w:r w:rsidRPr="00666619">
              <w:rPr>
                <w:rFonts w:ascii="Times New Roman" w:hAnsi="Times New Roman" w:cs="Times New Roman"/>
              </w:rPr>
              <w:t>5% w/v</w:t>
            </w:r>
            <w:r>
              <w:rPr>
                <w:rFonts w:ascii="Times New Roman" w:hAnsi="Times New Roman" w:cs="Times New Roman"/>
              </w:rPr>
              <w:t>, volume according to weight:</w:t>
            </w:r>
          </w:p>
          <w:p w14:paraId="002EC9CF" w14:textId="77777777" w:rsidR="00065C55" w:rsidRDefault="00065C55" w:rsidP="00065C55">
            <w:pPr>
              <w:pStyle w:val="ListParagraph"/>
              <w:numPr>
                <w:ilvl w:val="1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0-18kg: 375ml</w:t>
            </w:r>
          </w:p>
          <w:p w14:paraId="1E00B390" w14:textId="77777777" w:rsidR="00065C55" w:rsidRDefault="00065C55" w:rsidP="00065C55">
            <w:pPr>
              <w:pStyle w:val="ListParagraph"/>
              <w:numPr>
                <w:ilvl w:val="1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18-35kg: 500ml</w:t>
            </w:r>
          </w:p>
          <w:p w14:paraId="2F7C7439" w14:textId="77777777" w:rsidR="00065C55" w:rsidRDefault="00065C55" w:rsidP="00065C55">
            <w:pPr>
              <w:pStyle w:val="ListParagraph"/>
              <w:numPr>
                <w:ilvl w:val="1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35-70kg: 1000ml</w:t>
            </w:r>
          </w:p>
          <w:p w14:paraId="29E0DC36" w14:textId="6B22C214" w:rsidR="00065C55" w:rsidRPr="00065C55" w:rsidRDefault="00065C55" w:rsidP="00065C55">
            <w:pPr>
              <w:pStyle w:val="ListParagraph"/>
              <w:numPr>
                <w:ilvl w:val="1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065C55">
              <w:rPr>
                <w:rFonts w:ascii="Times New Roman" w:hAnsi="Times New Roman" w:cs="Times New Roman"/>
              </w:rPr>
              <w:t>70kg+: 1500ml</w:t>
            </w:r>
          </w:p>
        </w:tc>
        <w:tc>
          <w:tcPr>
            <w:tcW w:w="4508" w:type="dxa"/>
          </w:tcPr>
          <w:p w14:paraId="25282F84" w14:textId="77777777" w:rsidR="00065C55" w:rsidRPr="00065C55" w:rsidRDefault="00065C55" w:rsidP="00065C55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065C55">
              <w:rPr>
                <w:rFonts w:ascii="Times New Roman" w:hAnsi="Times New Roman" w:cs="Times New Roman"/>
              </w:rPr>
              <w:t>1-4 years: 10ml lactulose with 100ml squash or water</w:t>
            </w:r>
          </w:p>
          <w:p w14:paraId="0FB85635" w14:textId="77777777" w:rsidR="00065C55" w:rsidRPr="00065C55" w:rsidRDefault="00065C55" w:rsidP="00065C55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065C55">
              <w:rPr>
                <w:rFonts w:ascii="Times New Roman" w:hAnsi="Times New Roman" w:cs="Times New Roman"/>
              </w:rPr>
              <w:t>5-12 years: 20ml lactulose with 100ml squash or water</w:t>
            </w:r>
          </w:p>
          <w:p w14:paraId="326CCD59" w14:textId="0E63BE01" w:rsidR="00065C55" w:rsidRPr="00065C55" w:rsidRDefault="00065C55" w:rsidP="00065C55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65C55">
              <w:rPr>
                <w:rFonts w:ascii="Times New Roman" w:hAnsi="Times New Roman" w:cs="Times New Roman"/>
              </w:rPr>
              <w:t>12-17 years: 50ml lactulose with 100ml squash or water</w:t>
            </w:r>
          </w:p>
        </w:tc>
      </w:tr>
    </w:tbl>
    <w:p w14:paraId="071A610A" w14:textId="77777777" w:rsidR="00065C55" w:rsidRPr="00065C55" w:rsidRDefault="00065C55" w:rsidP="000D6C5E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EF2C250" w14:textId="319F7E83" w:rsidR="00666619" w:rsidRPr="00065C55" w:rsidRDefault="00666619" w:rsidP="00065C55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632"/>
        <w:gridCol w:w="3165"/>
        <w:gridCol w:w="1834"/>
        <w:gridCol w:w="3862"/>
      </w:tblGrid>
      <w:tr w:rsidR="000D6C5E" w:rsidRPr="000D6C5E" w14:paraId="3AE64329" w14:textId="4986175B" w:rsidTr="00065C55">
        <w:tc>
          <w:tcPr>
            <w:tcW w:w="632" w:type="dxa"/>
          </w:tcPr>
          <w:p w14:paraId="71985633" w14:textId="31905D83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D6C5E">
              <w:rPr>
                <w:rFonts w:ascii="Times New Roman" w:hAnsi="Times New Roman" w:cs="Times New Roman"/>
                <w:b/>
                <w:bCs/>
                <w:u w:val="single"/>
              </w:rPr>
              <w:t>Step</w:t>
            </w:r>
          </w:p>
        </w:tc>
        <w:tc>
          <w:tcPr>
            <w:tcW w:w="3165" w:type="dxa"/>
          </w:tcPr>
          <w:p w14:paraId="23FD7AF7" w14:textId="3B2E12E9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D6C5E">
              <w:rPr>
                <w:rFonts w:ascii="Times New Roman" w:hAnsi="Times New Roman" w:cs="Times New Roman"/>
                <w:b/>
                <w:bCs/>
                <w:u w:val="single"/>
              </w:rPr>
              <w:t>Pulse Sequence</w:t>
            </w:r>
          </w:p>
        </w:tc>
        <w:tc>
          <w:tcPr>
            <w:tcW w:w="1834" w:type="dxa"/>
          </w:tcPr>
          <w:p w14:paraId="4E632587" w14:textId="6439BFC2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D6C5E">
              <w:rPr>
                <w:rFonts w:ascii="Times New Roman" w:hAnsi="Times New Roman" w:cs="Times New Roman"/>
                <w:b/>
                <w:bCs/>
                <w:u w:val="single"/>
              </w:rPr>
              <w:t>Coronal or Axial</w:t>
            </w:r>
          </w:p>
        </w:tc>
        <w:tc>
          <w:tcPr>
            <w:tcW w:w="3862" w:type="dxa"/>
          </w:tcPr>
          <w:p w14:paraId="4CA3970A" w14:textId="0CA8186D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D6C5E">
              <w:rPr>
                <w:rFonts w:ascii="Times New Roman" w:hAnsi="Times New Roman" w:cs="Times New Roman"/>
                <w:b/>
                <w:bCs/>
                <w:u w:val="single"/>
              </w:rPr>
              <w:t>Parameters</w:t>
            </w:r>
          </w:p>
        </w:tc>
      </w:tr>
      <w:tr w:rsidR="000D6C5E" w:rsidRPr="000D6C5E" w14:paraId="0C26B8CF" w14:textId="425A1CAB" w:rsidTr="00065C55">
        <w:tc>
          <w:tcPr>
            <w:tcW w:w="632" w:type="dxa"/>
          </w:tcPr>
          <w:p w14:paraId="5134530C" w14:textId="0A6039B8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65" w:type="dxa"/>
          </w:tcPr>
          <w:p w14:paraId="2EAB3E48" w14:textId="7C2FCF65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Cine-</w:t>
            </w:r>
            <w:proofErr w:type="spellStart"/>
            <w:r w:rsidRPr="000D6C5E">
              <w:rPr>
                <w:rFonts w:ascii="Times New Roman" w:hAnsi="Times New Roman" w:cs="Times New Roman"/>
              </w:rPr>
              <w:t>tFISP</w:t>
            </w:r>
            <w:proofErr w:type="spellEnd"/>
          </w:p>
        </w:tc>
        <w:tc>
          <w:tcPr>
            <w:tcW w:w="1834" w:type="dxa"/>
          </w:tcPr>
          <w:p w14:paraId="7A812772" w14:textId="358BB599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Coronal</w:t>
            </w:r>
          </w:p>
        </w:tc>
        <w:tc>
          <w:tcPr>
            <w:tcW w:w="3862" w:type="dxa"/>
          </w:tcPr>
          <w:p w14:paraId="13DC1A73" w14:textId="77777777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 xml:space="preserve">30 frames/8 seconds/slice position. </w:t>
            </w:r>
          </w:p>
          <w:p w14:paraId="47D331B5" w14:textId="74CA66F1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 xml:space="preserve">Slice thickness 5mm. </w:t>
            </w:r>
          </w:p>
        </w:tc>
      </w:tr>
      <w:tr w:rsidR="00065C55" w:rsidRPr="000D6C5E" w14:paraId="4148CCE6" w14:textId="3339ECC5" w:rsidTr="00065C55">
        <w:tc>
          <w:tcPr>
            <w:tcW w:w="632" w:type="dxa"/>
          </w:tcPr>
          <w:p w14:paraId="6BC036B3" w14:textId="2892F421" w:rsidR="00065C55" w:rsidRPr="000D6C5E" w:rsidRDefault="00065C55" w:rsidP="000D6C5E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D6C5E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165" w:type="dxa"/>
          </w:tcPr>
          <w:p w14:paraId="448C9EB0" w14:textId="4EC3F4D6" w:rsidR="00065C55" w:rsidRPr="000D6C5E" w:rsidRDefault="00065C55" w:rsidP="000D6C5E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Hyoscine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Butylbromide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proofErr w:type="spellStart"/>
            <w:r w:rsidRPr="000D6C5E">
              <w:rPr>
                <w:rFonts w:ascii="Times New Roman" w:hAnsi="Times New Roman" w:cs="Times New Roman"/>
                <w:b/>
                <w:bCs/>
              </w:rPr>
              <w:t>Buscopan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) 20mg/ml</w:t>
            </w:r>
            <w:r w:rsidRPr="000D6C5E">
              <w:rPr>
                <w:rFonts w:ascii="Times New Roman" w:hAnsi="Times New Roman" w:cs="Times New Roman"/>
                <w:b/>
                <w:bCs/>
              </w:rPr>
              <w:t xml:space="preserve"> intravenous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injection</w:t>
            </w:r>
          </w:p>
        </w:tc>
        <w:tc>
          <w:tcPr>
            <w:tcW w:w="5696" w:type="dxa"/>
            <w:gridSpan w:val="2"/>
            <w:shd w:val="clear" w:color="auto" w:fill="AEAAAA" w:themeFill="background2" w:themeFillShade="BF"/>
          </w:tcPr>
          <w:p w14:paraId="25684A1F" w14:textId="2A21896F" w:rsidR="00065C55" w:rsidRDefault="00065C55" w:rsidP="00065C5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65C55">
              <w:rPr>
                <w:rFonts w:ascii="Times New Roman" w:hAnsi="Times New Roman" w:cs="Times New Roman"/>
              </w:rPr>
              <w:t xml:space="preserve">0.4mg/kg intravenously (0.02ml/kg). Intravenous bolus over 3-5 minutes. </w:t>
            </w:r>
          </w:p>
          <w:p w14:paraId="518EDB77" w14:textId="77777777" w:rsidR="00065C55" w:rsidRPr="00065C55" w:rsidRDefault="00065C55" w:rsidP="00065C55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909AEE2" w14:textId="77777777" w:rsidR="00065C55" w:rsidRPr="00065C55" w:rsidRDefault="00065C55" w:rsidP="00065C55">
            <w:pPr>
              <w:spacing w:line="480" w:lineRule="auto"/>
              <w:rPr>
                <w:rFonts w:ascii="Times New Roman" w:hAnsi="Times New Roman" w:cs="Times New Roman"/>
                <w:i/>
                <w:iCs/>
              </w:rPr>
            </w:pPr>
            <w:r w:rsidRPr="00065C55">
              <w:rPr>
                <w:rFonts w:ascii="Times New Roman" w:hAnsi="Times New Roman" w:cs="Times New Roman"/>
                <w:i/>
                <w:iCs/>
              </w:rPr>
              <w:t xml:space="preserve">Maximum doses: </w:t>
            </w:r>
          </w:p>
          <w:p w14:paraId="7BF0A62F" w14:textId="0DBB2062" w:rsidR="00065C55" w:rsidRDefault="00065C55" w:rsidP="00065C5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65C55">
              <w:rPr>
                <w:rFonts w:ascii="Times New Roman" w:hAnsi="Times New Roman" w:cs="Times New Roman"/>
              </w:rPr>
              <w:t>1 month – 4 years: 5mg (0.25ml)</w:t>
            </w:r>
          </w:p>
          <w:p w14:paraId="7C74E8E2" w14:textId="2C171CDD" w:rsidR="00065C55" w:rsidRDefault="00065C55" w:rsidP="00065C5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65C55">
              <w:rPr>
                <w:rFonts w:ascii="Times New Roman" w:hAnsi="Times New Roman" w:cs="Times New Roman"/>
              </w:rPr>
              <w:lastRenderedPageBreak/>
              <w:t>4 years – 12 years: 10mg (0.5ml)</w:t>
            </w:r>
          </w:p>
          <w:p w14:paraId="3DFC792F" w14:textId="5556C29D" w:rsidR="00065C55" w:rsidRPr="00065C55" w:rsidRDefault="00065C55" w:rsidP="00065C55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65C55">
              <w:rPr>
                <w:rFonts w:ascii="Times New Roman" w:hAnsi="Times New Roman" w:cs="Times New Roman"/>
              </w:rPr>
              <w:t>&gt;12 years: 20mg (1ml)</w:t>
            </w:r>
          </w:p>
          <w:p w14:paraId="4E843742" w14:textId="07F27744" w:rsidR="00065C55" w:rsidRPr="000D6C5E" w:rsidRDefault="00065C55" w:rsidP="000D6C5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0D6C5E" w:rsidRPr="000D6C5E" w14:paraId="3A10BF38" w14:textId="5337579E" w:rsidTr="00065C55">
        <w:tc>
          <w:tcPr>
            <w:tcW w:w="632" w:type="dxa"/>
          </w:tcPr>
          <w:p w14:paraId="2929E9EA" w14:textId="28AC56E1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165" w:type="dxa"/>
          </w:tcPr>
          <w:p w14:paraId="20E958F1" w14:textId="47FF5342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True FISP</w:t>
            </w:r>
          </w:p>
        </w:tc>
        <w:tc>
          <w:tcPr>
            <w:tcW w:w="1834" w:type="dxa"/>
          </w:tcPr>
          <w:p w14:paraId="3305D0AC" w14:textId="16B6D06D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Coronal</w:t>
            </w:r>
          </w:p>
        </w:tc>
        <w:tc>
          <w:tcPr>
            <w:tcW w:w="3862" w:type="dxa"/>
          </w:tcPr>
          <w:p w14:paraId="01231607" w14:textId="3F74B196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Voxel size 1 x 1 x 5mm</w:t>
            </w:r>
          </w:p>
        </w:tc>
      </w:tr>
      <w:tr w:rsidR="000D6C5E" w:rsidRPr="000D6C5E" w14:paraId="51B632F4" w14:textId="7DD132CE" w:rsidTr="00065C55">
        <w:tc>
          <w:tcPr>
            <w:tcW w:w="632" w:type="dxa"/>
          </w:tcPr>
          <w:p w14:paraId="2D4AA28A" w14:textId="768DB4C0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65" w:type="dxa"/>
          </w:tcPr>
          <w:p w14:paraId="2F84956C" w14:textId="47FF6ECE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T2 HASTE fat saturated</w:t>
            </w:r>
          </w:p>
        </w:tc>
        <w:tc>
          <w:tcPr>
            <w:tcW w:w="1834" w:type="dxa"/>
          </w:tcPr>
          <w:p w14:paraId="0C651985" w14:textId="423EA701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Coronal</w:t>
            </w:r>
          </w:p>
        </w:tc>
        <w:tc>
          <w:tcPr>
            <w:tcW w:w="3862" w:type="dxa"/>
          </w:tcPr>
          <w:p w14:paraId="1D90A928" w14:textId="77777777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0D6C5E" w:rsidRPr="000D6C5E" w14:paraId="52D8B1F7" w14:textId="03265A48" w:rsidTr="00065C55">
        <w:tc>
          <w:tcPr>
            <w:tcW w:w="632" w:type="dxa"/>
          </w:tcPr>
          <w:p w14:paraId="73F1696A" w14:textId="355C20BD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65" w:type="dxa"/>
          </w:tcPr>
          <w:p w14:paraId="55CDA929" w14:textId="234A4979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T2 HASTE</w:t>
            </w:r>
          </w:p>
        </w:tc>
        <w:tc>
          <w:tcPr>
            <w:tcW w:w="1834" w:type="dxa"/>
          </w:tcPr>
          <w:p w14:paraId="4DDF60A9" w14:textId="4580464B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Axial</w:t>
            </w:r>
          </w:p>
        </w:tc>
        <w:tc>
          <w:tcPr>
            <w:tcW w:w="3862" w:type="dxa"/>
          </w:tcPr>
          <w:p w14:paraId="0D8C1A46" w14:textId="77777777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0D6C5E" w:rsidRPr="000D6C5E" w14:paraId="3205BF59" w14:textId="5F684469" w:rsidTr="00065C55">
        <w:tc>
          <w:tcPr>
            <w:tcW w:w="632" w:type="dxa"/>
          </w:tcPr>
          <w:p w14:paraId="58EC3B4F" w14:textId="2A60B739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65" w:type="dxa"/>
          </w:tcPr>
          <w:p w14:paraId="5E3035F5" w14:textId="0F660C22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DWI</w:t>
            </w:r>
          </w:p>
        </w:tc>
        <w:tc>
          <w:tcPr>
            <w:tcW w:w="1834" w:type="dxa"/>
          </w:tcPr>
          <w:p w14:paraId="7A92E10D" w14:textId="2AEF6F07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Axial</w:t>
            </w:r>
          </w:p>
        </w:tc>
        <w:tc>
          <w:tcPr>
            <w:tcW w:w="3862" w:type="dxa"/>
          </w:tcPr>
          <w:p w14:paraId="6FD0A2E3" w14:textId="015076D9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B=0-1000</w:t>
            </w:r>
          </w:p>
        </w:tc>
      </w:tr>
      <w:tr w:rsidR="000D6C5E" w:rsidRPr="000D6C5E" w14:paraId="37428D44" w14:textId="55AC6D36" w:rsidTr="00065C55">
        <w:tc>
          <w:tcPr>
            <w:tcW w:w="632" w:type="dxa"/>
          </w:tcPr>
          <w:p w14:paraId="5B56E1E6" w14:textId="5B61C0E6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D6C5E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165" w:type="dxa"/>
          </w:tcPr>
          <w:p w14:paraId="218A8DEE" w14:textId="14CBCCB1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0D6C5E">
              <w:rPr>
                <w:rFonts w:ascii="Times New Roman" w:hAnsi="Times New Roman" w:cs="Times New Roman"/>
                <w:b/>
                <w:bCs/>
              </w:rPr>
              <w:t>Gadolinium 0.2mls/kg intravenous</w:t>
            </w:r>
          </w:p>
        </w:tc>
        <w:tc>
          <w:tcPr>
            <w:tcW w:w="1834" w:type="dxa"/>
            <w:shd w:val="clear" w:color="auto" w:fill="AEAAAA" w:themeFill="background2" w:themeFillShade="BF"/>
          </w:tcPr>
          <w:p w14:paraId="5B7399B5" w14:textId="77777777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62" w:type="dxa"/>
            <w:shd w:val="clear" w:color="auto" w:fill="AEAAAA" w:themeFill="background2" w:themeFillShade="BF"/>
          </w:tcPr>
          <w:p w14:paraId="7CDCA212" w14:textId="77777777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0D6C5E" w:rsidRPr="000D6C5E" w14:paraId="59D254A2" w14:textId="74D59415" w:rsidTr="00065C55">
        <w:tc>
          <w:tcPr>
            <w:tcW w:w="632" w:type="dxa"/>
          </w:tcPr>
          <w:p w14:paraId="3D04BA96" w14:textId="5032246D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65" w:type="dxa"/>
          </w:tcPr>
          <w:p w14:paraId="3B5E0939" w14:textId="2F251789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VIBE</w:t>
            </w:r>
          </w:p>
        </w:tc>
        <w:tc>
          <w:tcPr>
            <w:tcW w:w="1834" w:type="dxa"/>
          </w:tcPr>
          <w:p w14:paraId="21949E02" w14:textId="16D3012E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Coronal</w:t>
            </w:r>
          </w:p>
        </w:tc>
        <w:tc>
          <w:tcPr>
            <w:tcW w:w="3862" w:type="dxa"/>
          </w:tcPr>
          <w:p w14:paraId="5D7E8572" w14:textId="126144BB" w:rsidR="000D6C5E" w:rsidRPr="000D6C5E" w:rsidRDefault="000D6C5E" w:rsidP="000D6C5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6C5E">
              <w:rPr>
                <w:rFonts w:ascii="Times New Roman" w:hAnsi="Times New Roman" w:cs="Times New Roman"/>
              </w:rPr>
              <w:t>90 second delay</w:t>
            </w:r>
          </w:p>
        </w:tc>
      </w:tr>
    </w:tbl>
    <w:p w14:paraId="0FA0E86D" w14:textId="6E4AC3A8" w:rsidR="000D6C5E" w:rsidRDefault="000D6C5E" w:rsidP="000D6C5E">
      <w:pPr>
        <w:spacing w:line="480" w:lineRule="auto"/>
        <w:rPr>
          <w:rFonts w:ascii="Times New Roman" w:hAnsi="Times New Roman" w:cs="Times New Roman"/>
        </w:rPr>
      </w:pPr>
    </w:p>
    <w:p w14:paraId="0B4FDFE8" w14:textId="77777777" w:rsidR="000D6C5E" w:rsidRPr="000D6C5E" w:rsidRDefault="000D6C5E" w:rsidP="000D6C5E">
      <w:pPr>
        <w:spacing w:line="480" w:lineRule="auto"/>
        <w:rPr>
          <w:rFonts w:ascii="Times New Roman" w:hAnsi="Times New Roman" w:cs="Times New Roman"/>
        </w:rPr>
      </w:pPr>
    </w:p>
    <w:sectPr w:rsidR="000D6C5E" w:rsidRPr="000D6C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221C75"/>
    <w:multiLevelType w:val="hybridMultilevel"/>
    <w:tmpl w:val="20142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926E82"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38571A"/>
    <w:multiLevelType w:val="hybridMultilevel"/>
    <w:tmpl w:val="A84042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5503802">
    <w:abstractNumId w:val="0"/>
  </w:num>
  <w:num w:numId="2" w16cid:durableId="1432972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C5E"/>
    <w:rsid w:val="00065C55"/>
    <w:rsid w:val="000D6C5E"/>
    <w:rsid w:val="001F0A89"/>
    <w:rsid w:val="0020340E"/>
    <w:rsid w:val="00666619"/>
    <w:rsid w:val="007B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E435E"/>
  <w15:chartTrackingRefBased/>
  <w15:docId w15:val="{EE139E1F-C98E-4DA0-8929-AFEE4F9CF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6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666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Riwa Meshaka</dc:creator>
  <cp:keywords/>
  <dc:description/>
  <cp:lastModifiedBy>Riwa Meshaka</cp:lastModifiedBy>
  <cp:revision>4</cp:revision>
  <dcterms:created xsi:type="dcterms:W3CDTF">2024-02-12T11:14:00Z</dcterms:created>
  <dcterms:modified xsi:type="dcterms:W3CDTF">2024-06-02T21:03:00Z</dcterms:modified>
</cp:coreProperties>
</file>