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867" w:rsidRDefault="00AA3867" w:rsidP="00AA3867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 w:hint="eastAsia"/>
        </w:rPr>
        <w:t>3</w:t>
      </w:r>
    </w:p>
    <w:p w:rsidR="00AA3867" w:rsidRDefault="00662E14" w:rsidP="00AA3867"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Cs w:val="21"/>
        </w:rPr>
        <w:t>T</w:t>
      </w:r>
      <w:r w:rsidRPr="009B697D">
        <w:rPr>
          <w:rFonts w:ascii="Times New Roman" w:hAnsi="Times New Roman" w:cs="Times New Roman"/>
          <w:color w:val="000000" w:themeColor="text1"/>
          <w:szCs w:val="21"/>
        </w:rPr>
        <w:t>he adsorption rate of LTG</w:t>
      </w:r>
      <w:r w:rsidR="00AA3867">
        <w:rPr>
          <w:rFonts w:ascii="Times New Roman" w:hAnsi="Times New Roman" w:cs="Times New Roman"/>
          <w:color w:val="000000" w:themeColor="text1"/>
          <w:szCs w:val="21"/>
        </w:rPr>
        <w:t xml:space="preserve"> in the different solution</w:t>
      </w:r>
    </w:p>
    <w:tbl>
      <w:tblPr>
        <w:tblStyle w:val="a5"/>
        <w:tblW w:w="0" w:type="auto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778"/>
        <w:gridCol w:w="2552"/>
      </w:tblGrid>
      <w:tr w:rsidR="00AA3867" w:rsidTr="00662E14">
        <w:tc>
          <w:tcPr>
            <w:tcW w:w="577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A3867" w:rsidRDefault="00AA386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Solvent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A3867" w:rsidRDefault="00662E14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  <w:r w:rsidRPr="009B697D">
              <w:rPr>
                <w:rFonts w:ascii="Times New Roman" w:hAnsi="Times New Roman" w:cs="Times New Roman"/>
                <w:color w:val="000000" w:themeColor="text1"/>
                <w:szCs w:val="21"/>
              </w:rPr>
              <w:t>he adsorption rate of LTG</w:t>
            </w:r>
            <w:r w:rsidR="00AA3867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(%)</w:t>
            </w:r>
          </w:p>
        </w:tc>
      </w:tr>
      <w:tr w:rsidR="00AA3867" w:rsidTr="00662E14">
        <w:tc>
          <w:tcPr>
            <w:tcW w:w="577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A3867" w:rsidRPr="00662E14" w:rsidRDefault="00662E14" w:rsidP="00662E14">
            <w:pPr>
              <w:spacing w:line="360" w:lineRule="auto"/>
              <w:jc w:val="center"/>
              <w:rPr>
                <w:rFonts w:ascii="Times New Roman" w:eastAsiaTheme="minorEastAsia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>Mixture of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phosphate buffer </w:t>
            </w:r>
            <w:r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pH </w:t>
            </w:r>
            <w:r>
              <w:rPr>
                <w:rFonts w:ascii="Times New Roman" w:eastAsia="微软雅黑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6.06</w:t>
            </w:r>
            <w:r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acetonitrile</w:t>
            </w:r>
            <w:proofErr w:type="spellEnd"/>
            <w:r>
              <w:rPr>
                <w:rFonts w:ascii="Times New Roman" w:eastAsiaTheme="minorEastAsia" w:hAnsi="Times New Roman" w:cs="Times New Roman" w:hint="eastAsia"/>
                <w:szCs w:val="21"/>
              </w:rPr>
              <w:t xml:space="preserve"> (80:20, v/v)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A3867" w:rsidRPr="00662E14" w:rsidRDefault="00662E14">
            <w:pPr>
              <w:spacing w:line="360" w:lineRule="auto"/>
              <w:jc w:val="center"/>
              <w:rPr>
                <w:rFonts w:ascii="Times New Roman" w:eastAsiaTheme="minorEastAsia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Cs w:val="21"/>
              </w:rPr>
              <w:t>60.45</w:t>
            </w:r>
          </w:p>
        </w:tc>
      </w:tr>
      <w:tr w:rsidR="00AA3867" w:rsidTr="00662E14">
        <w:tc>
          <w:tcPr>
            <w:tcW w:w="57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A3867" w:rsidRDefault="00662E14" w:rsidP="00662E14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>Mixture of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662E14">
              <w:rPr>
                <w:rFonts w:ascii="Times New Roman" w:eastAsiaTheme="minorEastAsia" w:hAnsi="Times New Roman" w:cs="Times New Roman"/>
                <w:color w:val="000000" w:themeColor="text1"/>
                <w:szCs w:val="21"/>
              </w:rPr>
              <w:t>water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pH </w:t>
            </w:r>
            <w:r>
              <w:rPr>
                <w:rFonts w:ascii="Times New Roman" w:eastAsia="微软雅黑" w:hAnsi="Times New Roman" w:cs="Times New Roman" w:hint="eastAsia"/>
                <w:color w:val="000000" w:themeColor="text1"/>
                <w:szCs w:val="21"/>
                <w:shd w:val="clear" w:color="auto" w:fill="FFFFFF"/>
              </w:rPr>
              <w:t>7.00</w:t>
            </w:r>
            <w:r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acetonitrile</w:t>
            </w:r>
            <w:proofErr w:type="spellEnd"/>
            <w:r>
              <w:rPr>
                <w:rFonts w:ascii="Times New Roman" w:eastAsiaTheme="minorEastAsia" w:hAnsi="Times New Roman" w:cs="Times New Roman" w:hint="eastAsia"/>
                <w:szCs w:val="21"/>
              </w:rPr>
              <w:t xml:space="preserve"> (80:20, v/v)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A3867" w:rsidRPr="00662E14" w:rsidRDefault="00662E14">
            <w:pPr>
              <w:spacing w:line="360" w:lineRule="auto"/>
              <w:jc w:val="center"/>
              <w:rPr>
                <w:rFonts w:ascii="Times New Roman" w:eastAsiaTheme="minorEastAsia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Cs w:val="21"/>
              </w:rPr>
              <w:t>57.36</w:t>
            </w:r>
          </w:p>
        </w:tc>
      </w:tr>
      <w:tr w:rsidR="00AA3867" w:rsidTr="00662E14">
        <w:tc>
          <w:tcPr>
            <w:tcW w:w="577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AA3867" w:rsidRDefault="00AA3867">
            <w:pPr>
              <w:spacing w:line="360" w:lineRule="auto"/>
              <w:jc w:val="center"/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</w:pPr>
            <w:r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>Mixture of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phosphate buffer </w:t>
            </w:r>
            <w:r>
              <w:rPr>
                <w:rFonts w:ascii="Times New Roman" w:eastAsia="微软雅黑" w:hAnsi="Times New Roman" w:cs="Times New Roman"/>
                <w:color w:val="000000" w:themeColor="text1"/>
                <w:szCs w:val="21"/>
                <w:shd w:val="clear" w:color="auto" w:fill="FFFFFF"/>
              </w:rPr>
              <w:t xml:space="preserve">pH 8.05 and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acetonitrile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(80:20, v/v)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AA3867" w:rsidRPr="00662E14" w:rsidRDefault="00662E14">
            <w:pPr>
              <w:spacing w:line="360" w:lineRule="auto"/>
              <w:jc w:val="center"/>
              <w:rPr>
                <w:rFonts w:ascii="Times New Roman" w:eastAsiaTheme="minorEastAsia" w:hAnsi="Times New Roman" w:cs="Times New Roman" w:hint="eastAsia"/>
                <w:color w:val="000000" w:themeColor="text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Cs w:val="21"/>
              </w:rPr>
              <w:t>58.53</w:t>
            </w:r>
          </w:p>
        </w:tc>
      </w:tr>
    </w:tbl>
    <w:p w:rsidR="00AA3867" w:rsidRDefault="00AA3867" w:rsidP="00AA3867">
      <w:pPr>
        <w:rPr>
          <w:rFonts w:ascii="Times New Roman" w:hAnsi="Times New Roman" w:cs="Times New Roman"/>
          <w:color w:val="000000" w:themeColor="text1"/>
          <w:sz w:val="15"/>
          <w:szCs w:val="15"/>
        </w:rPr>
      </w:pPr>
      <w:r>
        <w:rPr>
          <w:rFonts w:ascii="Times New Roman" w:eastAsia="微软雅黑" w:hAnsi="Times New Roman" w:cs="Times New Roman"/>
          <w:color w:val="000000" w:themeColor="text1"/>
          <w:sz w:val="15"/>
          <w:szCs w:val="15"/>
          <w:shd w:val="clear" w:color="auto" w:fill="FFFFFF"/>
        </w:rPr>
        <w:t xml:space="preserve">Phosphate buffer pH 6.06: 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>consisted 450 ml of 0.05 M KH</w:t>
      </w:r>
      <w:r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>PO</w:t>
      </w:r>
      <w:r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 and 50 ml of 0.05 M Na</w:t>
      </w:r>
      <w:r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>HPO</w:t>
      </w:r>
      <w:r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>ˑ12H</w:t>
      </w:r>
      <w:r>
        <w:rPr>
          <w:rFonts w:ascii="Times New Roman" w:hAnsi="Times New Roman" w:cs="Times New Roman"/>
          <w:color w:val="000000" w:themeColor="text1"/>
          <w:sz w:val="15"/>
          <w:szCs w:val="15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sz w:val="15"/>
          <w:szCs w:val="15"/>
        </w:rPr>
        <w:t xml:space="preserve">O; </w:t>
      </w:r>
    </w:p>
    <w:p w:rsidR="00994C44" w:rsidRDefault="00AA3867" w:rsidP="00AA3867">
      <w:r>
        <w:rPr>
          <w:rFonts w:ascii="Times New Roman" w:eastAsia="微软雅黑" w:hAnsi="Times New Roman" w:cs="Times New Roman"/>
          <w:color w:val="000000" w:themeColor="text1"/>
          <w:kern w:val="0"/>
          <w:sz w:val="15"/>
          <w:szCs w:val="15"/>
          <w:shd w:val="clear" w:color="auto" w:fill="FFFFFF"/>
        </w:rPr>
        <w:t xml:space="preserve">Phosphate buffer pH 8.05: 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</w:rPr>
        <w:t>consisted 30 ml of 0.05 M KH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</w:rPr>
        <w:t>PO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</w:rPr>
        <w:t xml:space="preserve"> and 470 ml of 0.05 M Na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</w:rPr>
        <w:t>HPO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  <w:vertAlign w:val="subscript"/>
        </w:rPr>
        <w:t>4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</w:rPr>
        <w:t>ˑ12H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  <w:kern w:val="0"/>
          <w:sz w:val="15"/>
          <w:szCs w:val="15"/>
        </w:rPr>
        <w:t>O</w:t>
      </w:r>
    </w:p>
    <w:sectPr w:rsidR="00994C44" w:rsidSect="00994C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05A0" w:rsidRDefault="004D05A0" w:rsidP="00AA3867">
      <w:r>
        <w:separator/>
      </w:r>
    </w:p>
  </w:endnote>
  <w:endnote w:type="continuationSeparator" w:id="0">
    <w:p w:rsidR="004D05A0" w:rsidRDefault="004D05A0" w:rsidP="00AA38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05A0" w:rsidRDefault="004D05A0" w:rsidP="00AA3867">
      <w:r>
        <w:separator/>
      </w:r>
    </w:p>
  </w:footnote>
  <w:footnote w:type="continuationSeparator" w:id="0">
    <w:p w:rsidR="004D05A0" w:rsidRDefault="004D05A0" w:rsidP="00AA38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3867"/>
    <w:rsid w:val="004D05A0"/>
    <w:rsid w:val="00662E14"/>
    <w:rsid w:val="00994C44"/>
    <w:rsid w:val="00AA38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8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3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38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3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3867"/>
    <w:rPr>
      <w:sz w:val="18"/>
      <w:szCs w:val="18"/>
    </w:rPr>
  </w:style>
  <w:style w:type="table" w:styleId="a5">
    <w:name w:val="Table Grid"/>
    <w:basedOn w:val="a1"/>
    <w:uiPriority w:val="59"/>
    <w:rsid w:val="00AA3867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9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zff</dc:creator>
  <cp:keywords/>
  <dc:description/>
  <cp:lastModifiedBy>zff</cp:lastModifiedBy>
  <cp:revision>4</cp:revision>
  <dcterms:created xsi:type="dcterms:W3CDTF">2024-04-05T03:46:00Z</dcterms:created>
  <dcterms:modified xsi:type="dcterms:W3CDTF">2024-04-05T03:54:00Z</dcterms:modified>
</cp:coreProperties>
</file>