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23EC7" w14:textId="08A30A18" w:rsidR="0035316B" w:rsidRPr="00C64D37" w:rsidRDefault="00AB6DE1" w:rsidP="00C64D37">
      <w:pPr>
        <w:ind w:firstLine="0"/>
        <w:jc w:val="center"/>
        <w:rPr>
          <w:sz w:val="32"/>
          <w:szCs w:val="32"/>
        </w:rPr>
      </w:pPr>
      <w:bookmarkStart w:id="0" w:name="_GoBack"/>
      <w:bookmarkEnd w:id="0"/>
      <w:r w:rsidRPr="00C64D37">
        <w:rPr>
          <w:b/>
          <w:sz w:val="32"/>
          <w:szCs w:val="32"/>
        </w:rPr>
        <w:t xml:space="preserve">Supplementary </w:t>
      </w:r>
      <w:r w:rsidR="00C64D37">
        <w:rPr>
          <w:b/>
          <w:sz w:val="32"/>
          <w:szCs w:val="32"/>
        </w:rPr>
        <w:t>Figures</w:t>
      </w:r>
    </w:p>
    <w:p w14:paraId="7ED7DC95" w14:textId="7DBAFA11" w:rsidR="00C64D37" w:rsidRDefault="00C64D37" w:rsidP="00965A4C">
      <w:pPr>
        <w:spacing w:after="120" w:line="247" w:lineRule="auto"/>
        <w:ind w:right="-335" w:firstLine="0"/>
        <w:rPr>
          <w:rFonts w:cs="Arial"/>
          <w:b/>
          <w:bCs/>
          <w:sz w:val="18"/>
          <w:szCs w:val="18"/>
        </w:rPr>
      </w:pPr>
    </w:p>
    <w:p w14:paraId="09186341" w14:textId="77777777" w:rsidR="007B2323" w:rsidRDefault="007B2323" w:rsidP="00965A4C">
      <w:pPr>
        <w:spacing w:after="120" w:line="247" w:lineRule="auto"/>
        <w:ind w:right="-335" w:firstLine="0"/>
        <w:rPr>
          <w:rFonts w:cs="Arial"/>
          <w:b/>
          <w:bCs/>
          <w:sz w:val="18"/>
          <w:szCs w:val="18"/>
        </w:rPr>
      </w:pPr>
    </w:p>
    <w:p w14:paraId="32BBBE5D" w14:textId="7E4994B8" w:rsidR="00AB6DE1" w:rsidRDefault="00AB6DE1" w:rsidP="00AB6DE1">
      <w:pPr>
        <w:spacing w:before="120" w:after="240" w:line="247" w:lineRule="auto"/>
        <w:ind w:firstLine="0"/>
        <w:jc w:val="center"/>
      </w:pPr>
      <w:r>
        <w:rPr>
          <w:noProof/>
          <w:lang w:val="en-US" w:eastAsia="zh-CN" w:bidi="ar-SA"/>
        </w:rPr>
        <w:drawing>
          <wp:inline distT="0" distB="0" distL="0" distR="0" wp14:anchorId="1C61CCF8" wp14:editId="2BACD350">
            <wp:extent cx="4311773" cy="2392071"/>
            <wp:effectExtent l="0" t="0" r="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CT dat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5738" cy="241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8E7F8" w14:textId="00895E5F" w:rsidR="0026758D" w:rsidRDefault="00AB6DE1" w:rsidP="00521A4B">
      <w:pPr>
        <w:spacing w:after="240" w:line="240" w:lineRule="auto"/>
        <w:ind w:firstLine="0"/>
      </w:pPr>
      <w:r w:rsidRPr="00AB6DE1">
        <w:rPr>
          <w:b/>
          <w:bCs/>
          <w:sz w:val="18"/>
          <w:szCs w:val="18"/>
        </w:rPr>
        <w:t xml:space="preserve">Figure </w:t>
      </w:r>
      <w:r w:rsidR="00146D81">
        <w:rPr>
          <w:b/>
          <w:bCs/>
          <w:sz w:val="18"/>
          <w:szCs w:val="18"/>
        </w:rPr>
        <w:t>S</w:t>
      </w:r>
      <w:r w:rsidRPr="00AB6DE1">
        <w:rPr>
          <w:b/>
          <w:bCs/>
          <w:sz w:val="18"/>
          <w:szCs w:val="18"/>
        </w:rPr>
        <w:t>1</w:t>
      </w:r>
      <w:r w:rsidRPr="00444B65">
        <w:rPr>
          <w:b/>
          <w:bCs/>
          <w:sz w:val="18"/>
          <w:szCs w:val="18"/>
        </w:rPr>
        <w:t>:</w:t>
      </w:r>
      <w:r w:rsidRPr="00444B65">
        <w:rPr>
          <w:sz w:val="18"/>
          <w:szCs w:val="18"/>
        </w:rPr>
        <w:t xml:space="preserve"> </w:t>
      </w:r>
      <w:r w:rsidRPr="002A0B4F">
        <w:rPr>
          <w:sz w:val="18"/>
          <w:szCs w:val="18"/>
        </w:rPr>
        <w:t>Distribution of the labelled and unlabelled OCT dataset</w:t>
      </w:r>
      <w:r w:rsidRPr="00444B65">
        <w:rPr>
          <w:sz w:val="18"/>
          <w:szCs w:val="18"/>
        </w:rPr>
        <w:t>.</w:t>
      </w:r>
      <w:r w:rsidRPr="00AB6DE1">
        <w:rPr>
          <w:noProof/>
        </w:rPr>
        <w:t xml:space="preserve"> </w:t>
      </w:r>
      <w:r>
        <w:t xml:space="preserve"> </w:t>
      </w:r>
    </w:p>
    <w:p w14:paraId="7E9D9A40" w14:textId="35D6EBE5" w:rsidR="00C11386" w:rsidRDefault="0026758D" w:rsidP="00C706FC">
      <w:pPr>
        <w:spacing w:after="0" w:line="480" w:lineRule="auto"/>
        <w:ind w:left="-17" w:firstLine="301"/>
        <w:jc w:val="center"/>
      </w:pPr>
      <w:r>
        <w:rPr>
          <w:noProof/>
        </w:rPr>
        <w:drawing>
          <wp:inline distT="0" distB="0" distL="0" distR="0" wp14:anchorId="11248DEE" wp14:editId="4FE26C79">
            <wp:extent cx="4250131" cy="20799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icknessS2.png"/>
                    <pic:cNvPicPr/>
                  </pic:nvPicPr>
                  <pic:blipFill rotWithShape="1"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05991" cy="21072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B6DE1">
        <w:t xml:space="preserve">  </w:t>
      </w:r>
      <w:bookmarkStart w:id="1" w:name="_Hlk168924163"/>
    </w:p>
    <w:p w14:paraId="492DA394" w14:textId="02AE7C7C" w:rsidR="00146D81" w:rsidRDefault="00AB6DE1" w:rsidP="00521A4B">
      <w:pPr>
        <w:spacing w:after="120" w:line="240" w:lineRule="auto"/>
        <w:ind w:left="-17" w:firstLine="0"/>
        <w:rPr>
          <w:rStyle w:val="title-text"/>
          <w:color w:val="1F1F1F"/>
          <w:sz w:val="18"/>
          <w:szCs w:val="18"/>
        </w:rPr>
      </w:pPr>
      <w:r w:rsidRPr="007544E1">
        <w:rPr>
          <w:rStyle w:val="title-text"/>
          <w:b/>
          <w:color w:val="1F1F1F"/>
          <w:sz w:val="18"/>
          <w:szCs w:val="18"/>
        </w:rPr>
        <w:t xml:space="preserve">Figure </w:t>
      </w:r>
      <w:r w:rsidR="00146D81" w:rsidRPr="007544E1">
        <w:rPr>
          <w:rStyle w:val="title-text"/>
          <w:b/>
          <w:color w:val="1F1F1F"/>
          <w:sz w:val="18"/>
          <w:szCs w:val="18"/>
        </w:rPr>
        <w:t>S</w:t>
      </w:r>
      <w:r w:rsidRPr="00965A4C">
        <w:rPr>
          <w:rStyle w:val="title-text"/>
          <w:color w:val="1F1F1F"/>
          <w:sz w:val="18"/>
          <w:szCs w:val="18"/>
        </w:rPr>
        <w:t>2</w:t>
      </w:r>
      <w:bookmarkEnd w:id="1"/>
      <w:r w:rsidRPr="00965A4C">
        <w:rPr>
          <w:rStyle w:val="title-text"/>
          <w:color w:val="1F1F1F"/>
          <w:sz w:val="18"/>
          <w:szCs w:val="18"/>
        </w:rPr>
        <w:t xml:space="preserve">: Overlaid thickness maps of the macula with elliptic annulus dimensions on OCT images. </w:t>
      </w:r>
      <w:r w:rsidRPr="007544E1">
        <w:rPr>
          <w:rStyle w:val="title-text"/>
          <w:color w:val="1F1F1F"/>
          <w:sz w:val="18"/>
          <w:szCs w:val="18"/>
        </w:rPr>
        <w:t xml:space="preserve">Measurements of six areas </w:t>
      </w:r>
      <w:r w:rsidR="00CE0713" w:rsidRPr="007544E1">
        <w:rPr>
          <w:rStyle w:val="title-text"/>
          <w:color w:val="1F1F1F"/>
          <w:sz w:val="18"/>
          <w:szCs w:val="18"/>
        </w:rPr>
        <w:t>were</w:t>
      </w:r>
      <w:r w:rsidRPr="007544E1">
        <w:rPr>
          <w:rStyle w:val="title-text"/>
          <w:color w:val="1F1F1F"/>
          <w:sz w:val="18"/>
          <w:szCs w:val="18"/>
        </w:rPr>
        <w:t xml:space="preserve"> performed around the fovea (F) on (a) RNFL and (b) GCL-IPL layers</w:t>
      </w:r>
      <w:r w:rsidR="00CE0713" w:rsidRPr="007544E1">
        <w:rPr>
          <w:rStyle w:val="title-text"/>
          <w:color w:val="1F1F1F"/>
          <w:sz w:val="18"/>
          <w:szCs w:val="18"/>
        </w:rPr>
        <w:t xml:space="preserve"> based on </w:t>
      </w:r>
      <w:r w:rsidR="00CE0713" w:rsidRPr="00264B43">
        <w:rPr>
          <w:rStyle w:val="title-text"/>
          <w:color w:val="1F1F1F"/>
          <w:sz w:val="18"/>
          <w:szCs w:val="18"/>
        </w:rPr>
        <w:t>[</w:t>
      </w:r>
      <w:r w:rsidR="00477208" w:rsidRPr="00264B43">
        <w:rPr>
          <w:rStyle w:val="title-text"/>
          <w:color w:val="1F1F1F"/>
          <w:sz w:val="18"/>
          <w:szCs w:val="18"/>
        </w:rPr>
        <w:t>50</w:t>
      </w:r>
      <w:r w:rsidR="00CE0713" w:rsidRPr="00264B43">
        <w:rPr>
          <w:rStyle w:val="title-text"/>
          <w:color w:val="1F1F1F"/>
          <w:sz w:val="18"/>
          <w:szCs w:val="18"/>
        </w:rPr>
        <w:t>]</w:t>
      </w:r>
      <w:r w:rsidRPr="00145012">
        <w:rPr>
          <w:rStyle w:val="title-text"/>
          <w:color w:val="1F1F1F"/>
          <w:sz w:val="18"/>
          <w:szCs w:val="18"/>
        </w:rPr>
        <w:t xml:space="preserve">. These </w:t>
      </w:r>
      <w:r w:rsidRPr="007544E1">
        <w:rPr>
          <w:rStyle w:val="title-text"/>
          <w:color w:val="1F1F1F"/>
          <w:sz w:val="18"/>
          <w:szCs w:val="18"/>
        </w:rPr>
        <w:t>areas include superior (I), superior-temporal (ST), inferior-temporal (IT), Inferior (II), Inferior-nasal (IN), and superior-nasal (SN).</w:t>
      </w:r>
    </w:p>
    <w:p w14:paraId="7AEA5B43" w14:textId="77777777" w:rsidR="00C64D37" w:rsidRDefault="00C64D37" w:rsidP="00521A4B">
      <w:pPr>
        <w:spacing w:after="120" w:line="240" w:lineRule="auto"/>
        <w:ind w:left="-17" w:firstLine="0"/>
        <w:rPr>
          <w:rStyle w:val="title-text"/>
          <w:color w:val="1F1F1F"/>
          <w:sz w:val="18"/>
          <w:szCs w:val="18"/>
        </w:rPr>
      </w:pPr>
    </w:p>
    <w:p w14:paraId="7090B521" w14:textId="4BB84559" w:rsidR="00AB6DE1" w:rsidRDefault="00B9693B" w:rsidP="00B9693B">
      <w:pPr>
        <w:ind w:firstLine="0"/>
        <w:jc w:val="center"/>
      </w:pPr>
      <w:r>
        <w:rPr>
          <w:noProof/>
          <w:color w:val="auto"/>
          <w:sz w:val="18"/>
          <w:szCs w:val="18"/>
          <w:lang w:val="en-US" w:eastAsia="zh-CN" w:bidi="ar-SA"/>
        </w:rPr>
        <w:drawing>
          <wp:inline distT="0" distB="0" distL="0" distR="0" wp14:anchorId="69F5EB89" wp14:editId="3D92B7DB">
            <wp:extent cx="6013365" cy="17907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hickness map Diagram (4)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161" cy="1794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13E11" w14:textId="6A96E983" w:rsidR="00B9693B" w:rsidRDefault="00B9693B" w:rsidP="006D0744">
      <w:pPr>
        <w:spacing w:after="0" w:line="247" w:lineRule="auto"/>
        <w:ind w:firstLine="0"/>
      </w:pPr>
      <w:r w:rsidRPr="00B9693B">
        <w:rPr>
          <w:b/>
          <w:bCs/>
          <w:color w:val="auto"/>
          <w:sz w:val="18"/>
          <w:szCs w:val="18"/>
        </w:rPr>
        <w:t>Figure S</w:t>
      </w:r>
      <w:r>
        <w:rPr>
          <w:b/>
          <w:bCs/>
          <w:color w:val="auto"/>
          <w:sz w:val="18"/>
          <w:szCs w:val="18"/>
        </w:rPr>
        <w:t>3</w:t>
      </w:r>
      <w:r w:rsidRPr="00FF5727">
        <w:rPr>
          <w:b/>
          <w:bCs/>
          <w:color w:val="auto"/>
          <w:sz w:val="18"/>
          <w:szCs w:val="18"/>
        </w:rPr>
        <w:t>:</w:t>
      </w:r>
      <w:r w:rsidRPr="00FF5727">
        <w:rPr>
          <w:color w:val="auto"/>
          <w:sz w:val="18"/>
          <w:szCs w:val="18"/>
        </w:rPr>
        <w:t xml:space="preserve"> </w:t>
      </w:r>
      <w:r w:rsidRPr="000F608F">
        <w:rPr>
          <w:color w:val="auto"/>
          <w:sz w:val="18"/>
          <w:szCs w:val="18"/>
        </w:rPr>
        <w:t xml:space="preserve">Examples of RNFL and GCL-IPL thickness maps derived from pixel intensity. </w:t>
      </w:r>
      <w:r w:rsidR="000828DE">
        <w:rPr>
          <w:color w:val="auto"/>
          <w:sz w:val="18"/>
          <w:szCs w:val="18"/>
        </w:rPr>
        <w:t>These map</w:t>
      </w:r>
      <w:r w:rsidR="0035316B">
        <w:rPr>
          <w:color w:val="auto"/>
          <w:sz w:val="18"/>
          <w:szCs w:val="18"/>
        </w:rPr>
        <w:t>s</w:t>
      </w:r>
      <w:r w:rsidR="000828DE">
        <w:rPr>
          <w:color w:val="auto"/>
          <w:sz w:val="18"/>
          <w:szCs w:val="18"/>
        </w:rPr>
        <w:t xml:space="preserve"> </w:t>
      </w:r>
      <w:r w:rsidR="000828DE" w:rsidRPr="000828DE">
        <w:rPr>
          <w:color w:val="auto"/>
          <w:sz w:val="18"/>
          <w:szCs w:val="18"/>
        </w:rPr>
        <w:t>utilize a color-coding technique, where the intensity of each pixel indicates the thickness of the RNFL and GCL-IPL layers</w:t>
      </w:r>
      <w:r w:rsidR="000828DE">
        <w:rPr>
          <w:color w:val="auto"/>
          <w:sz w:val="18"/>
          <w:szCs w:val="18"/>
        </w:rPr>
        <w:t>.</w:t>
      </w:r>
      <w:r w:rsidR="000828DE" w:rsidRPr="000F608F">
        <w:rPr>
          <w:color w:val="auto"/>
          <w:sz w:val="18"/>
          <w:szCs w:val="18"/>
        </w:rPr>
        <w:t xml:space="preserve"> </w:t>
      </w:r>
      <w:r w:rsidRPr="000F608F">
        <w:rPr>
          <w:color w:val="auto"/>
          <w:sz w:val="18"/>
          <w:szCs w:val="18"/>
        </w:rPr>
        <w:t xml:space="preserve">(a) presents the </w:t>
      </w:r>
      <w:r>
        <w:rPr>
          <w:color w:val="auto"/>
          <w:sz w:val="18"/>
          <w:szCs w:val="18"/>
        </w:rPr>
        <w:t>widefield</w:t>
      </w:r>
      <w:r w:rsidRPr="000F608F">
        <w:rPr>
          <w:color w:val="auto"/>
          <w:sz w:val="18"/>
          <w:szCs w:val="18"/>
        </w:rPr>
        <w:t xml:space="preserve"> </w:t>
      </w:r>
      <w:r>
        <w:rPr>
          <w:color w:val="auto"/>
          <w:sz w:val="18"/>
          <w:szCs w:val="18"/>
        </w:rPr>
        <w:t xml:space="preserve">15x9 OCT enface </w:t>
      </w:r>
      <w:r w:rsidRPr="000F608F">
        <w:rPr>
          <w:color w:val="auto"/>
          <w:sz w:val="18"/>
          <w:szCs w:val="18"/>
        </w:rPr>
        <w:t xml:space="preserve">image with the </w:t>
      </w:r>
      <w:r>
        <w:rPr>
          <w:color w:val="auto"/>
          <w:sz w:val="18"/>
          <w:szCs w:val="18"/>
        </w:rPr>
        <w:t xml:space="preserve">optic nerve head region </w:t>
      </w:r>
      <w:r w:rsidRPr="000F608F">
        <w:rPr>
          <w:color w:val="auto"/>
          <w:sz w:val="18"/>
          <w:szCs w:val="18"/>
        </w:rPr>
        <w:t>excluded; (b) and (c) depict the RNFL and GCL-IPL thickness maps, respectively.</w:t>
      </w:r>
      <w:r>
        <w:rPr>
          <w:color w:val="auto"/>
          <w:sz w:val="18"/>
          <w:szCs w:val="18"/>
        </w:rPr>
        <w:t xml:space="preserve"> The white dotted line represents the cross-sectional image at the fovea in Figure 3. </w:t>
      </w:r>
    </w:p>
    <w:p w14:paraId="20FF1337" w14:textId="3E2E4D35" w:rsidR="004F1555" w:rsidRPr="004F1555" w:rsidRDefault="004F1555" w:rsidP="00D97F6F">
      <w:pPr>
        <w:spacing w:after="18" w:line="239" w:lineRule="auto"/>
        <w:ind w:firstLine="0"/>
        <w:rPr>
          <w:sz w:val="16"/>
        </w:rPr>
      </w:pPr>
    </w:p>
    <w:sectPr w:rsidR="004F1555" w:rsidRPr="004F1555" w:rsidSect="00C64D37">
      <w:footerReference w:type="even" r:id="rId11"/>
      <w:footerReference w:type="default" r:id="rId12"/>
      <w:footerReference w:type="first" r:id="rId13"/>
      <w:type w:val="continuous"/>
      <w:pgSz w:w="11906" w:h="16838"/>
      <w:pgMar w:top="993" w:right="752" w:bottom="1581" w:left="752" w:header="720" w:footer="720" w:gutter="0"/>
      <w:cols w:space="35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46BD6932" w16cex:dateUtc="2024-05-25T05:25:00Z"/>
  <w16cex:commentExtensible w16cex:durableId="6E07BFB0" w16cex:dateUtc="2024-05-25T04:39:00Z"/>
  <w16cex:commentExtensible w16cex:durableId="107ABE3B" w16cex:dateUtc="2024-06-26T09:21:00Z"/>
  <w16cex:commentExtensible w16cex:durableId="2DDF3C37" w16cex:dateUtc="2024-05-25T05:05:00Z"/>
  <w16cex:commentExtensible w16cex:durableId="69A870A2" w16cex:dateUtc="2024-06-16T03:43:00Z"/>
  <w16cex:commentExtensible w16cex:durableId="7F53E224" w16cex:dateUtc="2024-06-16T03:13:00Z"/>
  <w16cex:commentExtensible w16cex:durableId="081E9616" w16cex:dateUtc="2024-06-26T08:05:00Z"/>
  <w16cex:commentExtensible w16cex:durableId="7591BC2D" w16cex:dateUtc="2024-07-01T02:05:00Z"/>
  <w16cex:commentExtensible w16cex:durableId="0DD37C96" w16cex:dateUtc="2024-05-25T05:23:00Z"/>
  <w16cex:commentExtensible w16cex:durableId="74A1DBAF" w16cex:dateUtc="2024-06-16T04:03:00Z"/>
  <w16cex:commentExtensible w16cex:durableId="2E7A63CF" w16cex:dateUtc="2024-07-01T02:33:00Z"/>
  <w16cex:commentExtensible w16cex:durableId="55BD27A7" w16cex:dateUtc="2024-06-16T04:03:00Z"/>
  <w16cex:commentExtensible w16cex:durableId="5C57A0FD" w16cex:dateUtc="2024-07-01T02:17:00Z"/>
  <w16cex:commentExtensible w16cex:durableId="3B46F667" w16cex:dateUtc="2024-06-26T09:22:00Z"/>
  <w16cex:commentExtensible w16cex:durableId="0ABA8F5F" w16cex:dateUtc="2024-07-01T02:18:00Z"/>
  <w16cex:commentExtensible w16cex:durableId="42355AED" w16cex:dateUtc="2024-06-16T04:05:00Z"/>
  <w16cex:commentExtensible w16cex:durableId="3C33EA67" w16cex:dateUtc="2024-06-26T09:22:00Z"/>
  <w16cex:commentExtensible w16cex:durableId="561556F4" w16cex:dateUtc="2024-07-01T02:39:00Z"/>
  <w16cex:commentExtensible w16cex:durableId="25CCED80" w16cex:dateUtc="2024-07-02T02:0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1BD031" w14:textId="77777777" w:rsidR="001E708B" w:rsidRDefault="001E708B">
      <w:pPr>
        <w:spacing w:after="0" w:line="240" w:lineRule="auto"/>
      </w:pPr>
      <w:r>
        <w:separator/>
      </w:r>
    </w:p>
  </w:endnote>
  <w:endnote w:type="continuationSeparator" w:id="0">
    <w:p w14:paraId="6B153E0A" w14:textId="77777777" w:rsidR="001E708B" w:rsidRDefault="001E7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24EFF7" w14:textId="77777777" w:rsidR="007544E1" w:rsidRDefault="007544E1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17F6F2" w14:textId="36447692" w:rsidR="007544E1" w:rsidRDefault="007544E1">
    <w:pPr>
      <w:spacing w:after="0" w:line="259" w:lineRule="auto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F7942" w14:textId="77777777" w:rsidR="007544E1" w:rsidRDefault="007544E1">
    <w:pPr>
      <w:spacing w:after="160" w:line="259" w:lineRule="auto"/>
      <w:ind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8AC25D" w14:textId="77777777" w:rsidR="001E708B" w:rsidRDefault="001E708B">
      <w:pPr>
        <w:spacing w:after="0" w:line="240" w:lineRule="auto"/>
      </w:pPr>
      <w:r>
        <w:separator/>
      </w:r>
    </w:p>
  </w:footnote>
  <w:footnote w:type="continuationSeparator" w:id="0">
    <w:p w14:paraId="21CACCD0" w14:textId="77777777" w:rsidR="001E708B" w:rsidRDefault="001E70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D5E47"/>
    <w:multiLevelType w:val="hybridMultilevel"/>
    <w:tmpl w:val="12C4315A"/>
    <w:lvl w:ilvl="0" w:tplc="D5D625BE">
      <w:start w:val="1"/>
      <w:numFmt w:val="decimal"/>
      <w:lvlText w:val="[%1]"/>
      <w:lvlJc w:val="left"/>
      <w:pPr>
        <w:ind w:left="3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00AB874">
      <w:start w:val="1"/>
      <w:numFmt w:val="lowerLetter"/>
      <w:lvlText w:val="%2"/>
      <w:lvlJc w:val="left"/>
      <w:pPr>
        <w:ind w:left="10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D4CD496">
      <w:start w:val="1"/>
      <w:numFmt w:val="lowerRoman"/>
      <w:lvlText w:val="%3"/>
      <w:lvlJc w:val="left"/>
      <w:pPr>
        <w:ind w:left="18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B6E68D0">
      <w:start w:val="1"/>
      <w:numFmt w:val="decimal"/>
      <w:lvlText w:val="%4"/>
      <w:lvlJc w:val="left"/>
      <w:pPr>
        <w:ind w:left="25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6B24326">
      <w:start w:val="1"/>
      <w:numFmt w:val="lowerLetter"/>
      <w:lvlText w:val="%5"/>
      <w:lvlJc w:val="left"/>
      <w:pPr>
        <w:ind w:left="32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B108584">
      <w:start w:val="1"/>
      <w:numFmt w:val="lowerRoman"/>
      <w:lvlText w:val="%6"/>
      <w:lvlJc w:val="left"/>
      <w:pPr>
        <w:ind w:left="39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8F657FC">
      <w:start w:val="1"/>
      <w:numFmt w:val="decimal"/>
      <w:lvlText w:val="%7"/>
      <w:lvlJc w:val="left"/>
      <w:pPr>
        <w:ind w:left="46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114AB9C">
      <w:start w:val="1"/>
      <w:numFmt w:val="lowerLetter"/>
      <w:lvlText w:val="%8"/>
      <w:lvlJc w:val="left"/>
      <w:pPr>
        <w:ind w:left="54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20A37CC">
      <w:start w:val="1"/>
      <w:numFmt w:val="lowerRoman"/>
      <w:lvlText w:val="%9"/>
      <w:lvlJc w:val="left"/>
      <w:pPr>
        <w:ind w:left="61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E826D04"/>
    <w:multiLevelType w:val="hybridMultilevel"/>
    <w:tmpl w:val="0B8E9B82"/>
    <w:lvl w:ilvl="0" w:tplc="4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67018"/>
    <w:multiLevelType w:val="hybridMultilevel"/>
    <w:tmpl w:val="2B165978"/>
    <w:lvl w:ilvl="0" w:tplc="4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E0518E"/>
    <w:multiLevelType w:val="multilevel"/>
    <w:tmpl w:val="7FF41744"/>
    <w:lvl w:ilvl="0">
      <w:start w:val="2"/>
      <w:numFmt w:val="decimal"/>
      <w:pStyle w:val="Heading1"/>
      <w:lvlText w:val="%1."/>
      <w:lvlJc w:val="left"/>
      <w:pPr>
        <w:ind w:left="0"/>
      </w:pPr>
      <w:rPr>
        <w:rFonts w:ascii="Calibri" w:eastAsia="Calibri" w:hAnsi="Calibri" w:cs="Calibri"/>
        <w:b/>
        <w:bCs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Heading2"/>
      <w:lvlText w:val="%1.%2."/>
      <w:lvlJc w:val="left"/>
      <w:pPr>
        <w:ind w:left="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SG" w:vendorID="64" w:dllVersion="6" w:nlCheck="1" w:checkStyle="0"/>
  <w:activeWritingStyle w:appName="MSWord" w:lang="en-SG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383"/>
    <w:rsid w:val="000002CF"/>
    <w:rsid w:val="00001FB8"/>
    <w:rsid w:val="0000630A"/>
    <w:rsid w:val="000072D0"/>
    <w:rsid w:val="000156DB"/>
    <w:rsid w:val="00017254"/>
    <w:rsid w:val="00017D9A"/>
    <w:rsid w:val="000236E7"/>
    <w:rsid w:val="00026C0A"/>
    <w:rsid w:val="00034274"/>
    <w:rsid w:val="000373C8"/>
    <w:rsid w:val="000428D7"/>
    <w:rsid w:val="0005046B"/>
    <w:rsid w:val="000553F1"/>
    <w:rsid w:val="000566C3"/>
    <w:rsid w:val="000607EF"/>
    <w:rsid w:val="00062112"/>
    <w:rsid w:val="00070984"/>
    <w:rsid w:val="000728EA"/>
    <w:rsid w:val="00073A49"/>
    <w:rsid w:val="00075B53"/>
    <w:rsid w:val="000776CD"/>
    <w:rsid w:val="000828DE"/>
    <w:rsid w:val="00085518"/>
    <w:rsid w:val="0009360C"/>
    <w:rsid w:val="000A1786"/>
    <w:rsid w:val="000A7F43"/>
    <w:rsid w:val="000B01A1"/>
    <w:rsid w:val="000B0E30"/>
    <w:rsid w:val="000B12E7"/>
    <w:rsid w:val="000B33FF"/>
    <w:rsid w:val="000B3AFB"/>
    <w:rsid w:val="000B5A3E"/>
    <w:rsid w:val="000B6804"/>
    <w:rsid w:val="000C3F10"/>
    <w:rsid w:val="000C5410"/>
    <w:rsid w:val="000D44DC"/>
    <w:rsid w:val="000D6C44"/>
    <w:rsid w:val="000F472F"/>
    <w:rsid w:val="000F608F"/>
    <w:rsid w:val="000F7F3E"/>
    <w:rsid w:val="001000E5"/>
    <w:rsid w:val="00102A77"/>
    <w:rsid w:val="00103D13"/>
    <w:rsid w:val="00110476"/>
    <w:rsid w:val="001116C2"/>
    <w:rsid w:val="001128D2"/>
    <w:rsid w:val="00114D50"/>
    <w:rsid w:val="00117CA2"/>
    <w:rsid w:val="001222B8"/>
    <w:rsid w:val="001261E6"/>
    <w:rsid w:val="00127235"/>
    <w:rsid w:val="00130CBF"/>
    <w:rsid w:val="001366EB"/>
    <w:rsid w:val="0013736E"/>
    <w:rsid w:val="00142EFC"/>
    <w:rsid w:val="00145012"/>
    <w:rsid w:val="00146D81"/>
    <w:rsid w:val="00153344"/>
    <w:rsid w:val="00160424"/>
    <w:rsid w:val="00160EA6"/>
    <w:rsid w:val="00166BAA"/>
    <w:rsid w:val="00167360"/>
    <w:rsid w:val="00171ADC"/>
    <w:rsid w:val="001762C5"/>
    <w:rsid w:val="0018280B"/>
    <w:rsid w:val="001922BB"/>
    <w:rsid w:val="00193793"/>
    <w:rsid w:val="001A13D5"/>
    <w:rsid w:val="001A2741"/>
    <w:rsid w:val="001A3CA9"/>
    <w:rsid w:val="001A594A"/>
    <w:rsid w:val="001B0C78"/>
    <w:rsid w:val="001B2F96"/>
    <w:rsid w:val="001B7316"/>
    <w:rsid w:val="001C27F0"/>
    <w:rsid w:val="001C4322"/>
    <w:rsid w:val="001C644D"/>
    <w:rsid w:val="001C7406"/>
    <w:rsid w:val="001C7945"/>
    <w:rsid w:val="001D33E1"/>
    <w:rsid w:val="001D6A89"/>
    <w:rsid w:val="001E3964"/>
    <w:rsid w:val="001E3C2C"/>
    <w:rsid w:val="001E3DF4"/>
    <w:rsid w:val="001E4595"/>
    <w:rsid w:val="001E5008"/>
    <w:rsid w:val="001E5317"/>
    <w:rsid w:val="001E56C4"/>
    <w:rsid w:val="001E708B"/>
    <w:rsid w:val="001F79C1"/>
    <w:rsid w:val="00201B57"/>
    <w:rsid w:val="002045A7"/>
    <w:rsid w:val="002105B4"/>
    <w:rsid w:val="002108D6"/>
    <w:rsid w:val="00212416"/>
    <w:rsid w:val="002135D8"/>
    <w:rsid w:val="00214630"/>
    <w:rsid w:val="002152F9"/>
    <w:rsid w:val="002216D3"/>
    <w:rsid w:val="002218F7"/>
    <w:rsid w:val="002300E8"/>
    <w:rsid w:val="00236261"/>
    <w:rsid w:val="002414DC"/>
    <w:rsid w:val="0025041D"/>
    <w:rsid w:val="00254929"/>
    <w:rsid w:val="00255B46"/>
    <w:rsid w:val="0025609A"/>
    <w:rsid w:val="00257968"/>
    <w:rsid w:val="00264B43"/>
    <w:rsid w:val="0026758D"/>
    <w:rsid w:val="00274445"/>
    <w:rsid w:val="00282310"/>
    <w:rsid w:val="00284009"/>
    <w:rsid w:val="0028586F"/>
    <w:rsid w:val="002904ED"/>
    <w:rsid w:val="002A051F"/>
    <w:rsid w:val="002A0B4F"/>
    <w:rsid w:val="002A1096"/>
    <w:rsid w:val="002A1D4B"/>
    <w:rsid w:val="002A3B16"/>
    <w:rsid w:val="002A7365"/>
    <w:rsid w:val="002B47E1"/>
    <w:rsid w:val="002C10C0"/>
    <w:rsid w:val="002C29DC"/>
    <w:rsid w:val="002C5918"/>
    <w:rsid w:val="002D0551"/>
    <w:rsid w:val="002D108A"/>
    <w:rsid w:val="002D3201"/>
    <w:rsid w:val="002D3A59"/>
    <w:rsid w:val="002D463F"/>
    <w:rsid w:val="002D5DF0"/>
    <w:rsid w:val="002D6F24"/>
    <w:rsid w:val="002E1096"/>
    <w:rsid w:val="002E1205"/>
    <w:rsid w:val="002E1D03"/>
    <w:rsid w:val="002E3456"/>
    <w:rsid w:val="002F0DE5"/>
    <w:rsid w:val="002F3DF3"/>
    <w:rsid w:val="002F66CB"/>
    <w:rsid w:val="002F694C"/>
    <w:rsid w:val="002F715C"/>
    <w:rsid w:val="00310A75"/>
    <w:rsid w:val="00310FE1"/>
    <w:rsid w:val="00314137"/>
    <w:rsid w:val="0031585A"/>
    <w:rsid w:val="00315946"/>
    <w:rsid w:val="00317CC5"/>
    <w:rsid w:val="0033378D"/>
    <w:rsid w:val="003338D9"/>
    <w:rsid w:val="00333A35"/>
    <w:rsid w:val="003341AF"/>
    <w:rsid w:val="0033488A"/>
    <w:rsid w:val="0033614A"/>
    <w:rsid w:val="003456B1"/>
    <w:rsid w:val="00352FD5"/>
    <w:rsid w:val="0035316B"/>
    <w:rsid w:val="0036114B"/>
    <w:rsid w:val="0036152B"/>
    <w:rsid w:val="00361AEC"/>
    <w:rsid w:val="0036310A"/>
    <w:rsid w:val="003721F7"/>
    <w:rsid w:val="00375882"/>
    <w:rsid w:val="00377B28"/>
    <w:rsid w:val="003818C5"/>
    <w:rsid w:val="00381B02"/>
    <w:rsid w:val="00381CD2"/>
    <w:rsid w:val="003830A3"/>
    <w:rsid w:val="0038433D"/>
    <w:rsid w:val="0038537D"/>
    <w:rsid w:val="003862F4"/>
    <w:rsid w:val="003864FD"/>
    <w:rsid w:val="00387260"/>
    <w:rsid w:val="003876CB"/>
    <w:rsid w:val="0039069F"/>
    <w:rsid w:val="003914C7"/>
    <w:rsid w:val="003A1B3A"/>
    <w:rsid w:val="003A59DA"/>
    <w:rsid w:val="003A6444"/>
    <w:rsid w:val="003A67A7"/>
    <w:rsid w:val="003A7213"/>
    <w:rsid w:val="003B192F"/>
    <w:rsid w:val="003B331F"/>
    <w:rsid w:val="003B473E"/>
    <w:rsid w:val="003C07B1"/>
    <w:rsid w:val="003C7EE2"/>
    <w:rsid w:val="003D0868"/>
    <w:rsid w:val="003D0B77"/>
    <w:rsid w:val="003D1921"/>
    <w:rsid w:val="003D1DCB"/>
    <w:rsid w:val="003D378E"/>
    <w:rsid w:val="003D3919"/>
    <w:rsid w:val="003E346E"/>
    <w:rsid w:val="003E6534"/>
    <w:rsid w:val="003F01ED"/>
    <w:rsid w:val="003F210A"/>
    <w:rsid w:val="003F280F"/>
    <w:rsid w:val="003F34BE"/>
    <w:rsid w:val="003F52E8"/>
    <w:rsid w:val="00401CFF"/>
    <w:rsid w:val="0040202E"/>
    <w:rsid w:val="00403852"/>
    <w:rsid w:val="00403FEA"/>
    <w:rsid w:val="00406453"/>
    <w:rsid w:val="0040700E"/>
    <w:rsid w:val="00414351"/>
    <w:rsid w:val="004143FA"/>
    <w:rsid w:val="00420A18"/>
    <w:rsid w:val="00430EDF"/>
    <w:rsid w:val="004346D5"/>
    <w:rsid w:val="00435EB4"/>
    <w:rsid w:val="0044017D"/>
    <w:rsid w:val="004404CE"/>
    <w:rsid w:val="004414A4"/>
    <w:rsid w:val="00442762"/>
    <w:rsid w:val="00442DC3"/>
    <w:rsid w:val="0044349A"/>
    <w:rsid w:val="00444B65"/>
    <w:rsid w:val="00445400"/>
    <w:rsid w:val="0044613F"/>
    <w:rsid w:val="00446EF0"/>
    <w:rsid w:val="00451364"/>
    <w:rsid w:val="00453806"/>
    <w:rsid w:val="0045484C"/>
    <w:rsid w:val="00456D17"/>
    <w:rsid w:val="00456E38"/>
    <w:rsid w:val="004614B0"/>
    <w:rsid w:val="00462EB6"/>
    <w:rsid w:val="004643D9"/>
    <w:rsid w:val="00464D63"/>
    <w:rsid w:val="00465042"/>
    <w:rsid w:val="004657DD"/>
    <w:rsid w:val="004701B8"/>
    <w:rsid w:val="00472E66"/>
    <w:rsid w:val="004764A0"/>
    <w:rsid w:val="00477208"/>
    <w:rsid w:val="004835FA"/>
    <w:rsid w:val="00483C96"/>
    <w:rsid w:val="00485DFD"/>
    <w:rsid w:val="00486F4F"/>
    <w:rsid w:val="0049408C"/>
    <w:rsid w:val="004975C9"/>
    <w:rsid w:val="004A0837"/>
    <w:rsid w:val="004A2BFD"/>
    <w:rsid w:val="004A2EAD"/>
    <w:rsid w:val="004A51E2"/>
    <w:rsid w:val="004A6917"/>
    <w:rsid w:val="004A7B54"/>
    <w:rsid w:val="004A7FDE"/>
    <w:rsid w:val="004B1BA7"/>
    <w:rsid w:val="004B67EC"/>
    <w:rsid w:val="004C0712"/>
    <w:rsid w:val="004C3422"/>
    <w:rsid w:val="004C7682"/>
    <w:rsid w:val="004C7AA0"/>
    <w:rsid w:val="004D065B"/>
    <w:rsid w:val="004D7A47"/>
    <w:rsid w:val="004E468B"/>
    <w:rsid w:val="004F1555"/>
    <w:rsid w:val="004F3C5E"/>
    <w:rsid w:val="004F3F68"/>
    <w:rsid w:val="00500BBF"/>
    <w:rsid w:val="005018D5"/>
    <w:rsid w:val="00502FAA"/>
    <w:rsid w:val="0051032A"/>
    <w:rsid w:val="00510455"/>
    <w:rsid w:val="00510AF2"/>
    <w:rsid w:val="00510EB2"/>
    <w:rsid w:val="00511C1F"/>
    <w:rsid w:val="00521A4B"/>
    <w:rsid w:val="00532F19"/>
    <w:rsid w:val="005347BF"/>
    <w:rsid w:val="00535D08"/>
    <w:rsid w:val="00536B2B"/>
    <w:rsid w:val="005372E4"/>
    <w:rsid w:val="00542162"/>
    <w:rsid w:val="00544544"/>
    <w:rsid w:val="0054679E"/>
    <w:rsid w:val="00551A25"/>
    <w:rsid w:val="00551F69"/>
    <w:rsid w:val="005533C9"/>
    <w:rsid w:val="00562B2D"/>
    <w:rsid w:val="00567FA3"/>
    <w:rsid w:val="005701D3"/>
    <w:rsid w:val="00574047"/>
    <w:rsid w:val="0057598A"/>
    <w:rsid w:val="005766FD"/>
    <w:rsid w:val="005819B7"/>
    <w:rsid w:val="00583410"/>
    <w:rsid w:val="00585B82"/>
    <w:rsid w:val="005913A6"/>
    <w:rsid w:val="005A1060"/>
    <w:rsid w:val="005A1DDD"/>
    <w:rsid w:val="005A2241"/>
    <w:rsid w:val="005A2678"/>
    <w:rsid w:val="005A5B59"/>
    <w:rsid w:val="005A5FC3"/>
    <w:rsid w:val="005B02AE"/>
    <w:rsid w:val="005B65A7"/>
    <w:rsid w:val="005B7A2F"/>
    <w:rsid w:val="005C1FD6"/>
    <w:rsid w:val="005C258E"/>
    <w:rsid w:val="005C4CA1"/>
    <w:rsid w:val="005D18C5"/>
    <w:rsid w:val="005D310F"/>
    <w:rsid w:val="005D7D28"/>
    <w:rsid w:val="005E530A"/>
    <w:rsid w:val="005F1385"/>
    <w:rsid w:val="005F1B92"/>
    <w:rsid w:val="005F490B"/>
    <w:rsid w:val="005F6764"/>
    <w:rsid w:val="0060342D"/>
    <w:rsid w:val="0060362F"/>
    <w:rsid w:val="006059BA"/>
    <w:rsid w:val="00606018"/>
    <w:rsid w:val="00606D9F"/>
    <w:rsid w:val="00607C9E"/>
    <w:rsid w:val="00612AE4"/>
    <w:rsid w:val="00613DF5"/>
    <w:rsid w:val="006177DA"/>
    <w:rsid w:val="00617B92"/>
    <w:rsid w:val="00620020"/>
    <w:rsid w:val="006206B4"/>
    <w:rsid w:val="006230DB"/>
    <w:rsid w:val="006247D2"/>
    <w:rsid w:val="00630009"/>
    <w:rsid w:val="00642808"/>
    <w:rsid w:val="00644D1C"/>
    <w:rsid w:val="0065247C"/>
    <w:rsid w:val="00653F23"/>
    <w:rsid w:val="0065472E"/>
    <w:rsid w:val="006636B9"/>
    <w:rsid w:val="00687361"/>
    <w:rsid w:val="00691D82"/>
    <w:rsid w:val="006942DE"/>
    <w:rsid w:val="006A289A"/>
    <w:rsid w:val="006A3746"/>
    <w:rsid w:val="006A3DF4"/>
    <w:rsid w:val="006A6857"/>
    <w:rsid w:val="006B3D2C"/>
    <w:rsid w:val="006B54F6"/>
    <w:rsid w:val="006B5637"/>
    <w:rsid w:val="006B56B5"/>
    <w:rsid w:val="006C0BB2"/>
    <w:rsid w:val="006C2C28"/>
    <w:rsid w:val="006C3D72"/>
    <w:rsid w:val="006C40A3"/>
    <w:rsid w:val="006C4597"/>
    <w:rsid w:val="006C7A0E"/>
    <w:rsid w:val="006D0744"/>
    <w:rsid w:val="006D73CD"/>
    <w:rsid w:val="006E1DA8"/>
    <w:rsid w:val="006E7A93"/>
    <w:rsid w:val="006F1265"/>
    <w:rsid w:val="006F1585"/>
    <w:rsid w:val="006F338D"/>
    <w:rsid w:val="006F33CE"/>
    <w:rsid w:val="006F70A1"/>
    <w:rsid w:val="007011A4"/>
    <w:rsid w:val="007023F5"/>
    <w:rsid w:val="00704043"/>
    <w:rsid w:val="007152BF"/>
    <w:rsid w:val="00720967"/>
    <w:rsid w:val="00720F45"/>
    <w:rsid w:val="0072550F"/>
    <w:rsid w:val="007255DC"/>
    <w:rsid w:val="007256D8"/>
    <w:rsid w:val="0072614C"/>
    <w:rsid w:val="0072636B"/>
    <w:rsid w:val="0073061C"/>
    <w:rsid w:val="007315BF"/>
    <w:rsid w:val="00732A25"/>
    <w:rsid w:val="00736ADC"/>
    <w:rsid w:val="00740C28"/>
    <w:rsid w:val="00742608"/>
    <w:rsid w:val="00753663"/>
    <w:rsid w:val="007544E1"/>
    <w:rsid w:val="00754A9D"/>
    <w:rsid w:val="007553A3"/>
    <w:rsid w:val="00760125"/>
    <w:rsid w:val="00765DFE"/>
    <w:rsid w:val="00766E56"/>
    <w:rsid w:val="00770FEE"/>
    <w:rsid w:val="007753B8"/>
    <w:rsid w:val="00776D6D"/>
    <w:rsid w:val="0078094E"/>
    <w:rsid w:val="00780F93"/>
    <w:rsid w:val="0078746A"/>
    <w:rsid w:val="0079162C"/>
    <w:rsid w:val="00796924"/>
    <w:rsid w:val="007A01ED"/>
    <w:rsid w:val="007A0271"/>
    <w:rsid w:val="007A027F"/>
    <w:rsid w:val="007A10F6"/>
    <w:rsid w:val="007A5483"/>
    <w:rsid w:val="007A621E"/>
    <w:rsid w:val="007B2323"/>
    <w:rsid w:val="007B4EE5"/>
    <w:rsid w:val="007B6CE8"/>
    <w:rsid w:val="007C223C"/>
    <w:rsid w:val="007C4E5D"/>
    <w:rsid w:val="007C7012"/>
    <w:rsid w:val="007D0969"/>
    <w:rsid w:val="007D09AB"/>
    <w:rsid w:val="007D3784"/>
    <w:rsid w:val="007D4481"/>
    <w:rsid w:val="007D4700"/>
    <w:rsid w:val="007D555E"/>
    <w:rsid w:val="007D57C0"/>
    <w:rsid w:val="007D6D70"/>
    <w:rsid w:val="007D726F"/>
    <w:rsid w:val="007E5038"/>
    <w:rsid w:val="007E74D5"/>
    <w:rsid w:val="007F4092"/>
    <w:rsid w:val="008013CD"/>
    <w:rsid w:val="00801EC9"/>
    <w:rsid w:val="00810036"/>
    <w:rsid w:val="00812DAB"/>
    <w:rsid w:val="00812F00"/>
    <w:rsid w:val="00831BF3"/>
    <w:rsid w:val="008361C0"/>
    <w:rsid w:val="00837073"/>
    <w:rsid w:val="0085178B"/>
    <w:rsid w:val="00852198"/>
    <w:rsid w:val="008601CE"/>
    <w:rsid w:val="0086271F"/>
    <w:rsid w:val="00871A87"/>
    <w:rsid w:val="00871E85"/>
    <w:rsid w:val="008744D0"/>
    <w:rsid w:val="00884F8F"/>
    <w:rsid w:val="008927E8"/>
    <w:rsid w:val="008941D9"/>
    <w:rsid w:val="0089690D"/>
    <w:rsid w:val="008A5F73"/>
    <w:rsid w:val="008B00A2"/>
    <w:rsid w:val="008B48DE"/>
    <w:rsid w:val="008B5DC8"/>
    <w:rsid w:val="008C41DB"/>
    <w:rsid w:val="008C5252"/>
    <w:rsid w:val="008C7E5F"/>
    <w:rsid w:val="008D0323"/>
    <w:rsid w:val="008D795B"/>
    <w:rsid w:val="008E2953"/>
    <w:rsid w:val="008E3EDC"/>
    <w:rsid w:val="00900F45"/>
    <w:rsid w:val="009019EA"/>
    <w:rsid w:val="00901F37"/>
    <w:rsid w:val="00903F2D"/>
    <w:rsid w:val="009050FF"/>
    <w:rsid w:val="00905709"/>
    <w:rsid w:val="00911694"/>
    <w:rsid w:val="009127B0"/>
    <w:rsid w:val="00914960"/>
    <w:rsid w:val="009162B2"/>
    <w:rsid w:val="00922320"/>
    <w:rsid w:val="009231CA"/>
    <w:rsid w:val="00934670"/>
    <w:rsid w:val="00937C02"/>
    <w:rsid w:val="00942286"/>
    <w:rsid w:val="00946B25"/>
    <w:rsid w:val="0095405F"/>
    <w:rsid w:val="00955554"/>
    <w:rsid w:val="00955D5C"/>
    <w:rsid w:val="00965A4C"/>
    <w:rsid w:val="00966E7E"/>
    <w:rsid w:val="00967AEC"/>
    <w:rsid w:val="00970B0A"/>
    <w:rsid w:val="00970B78"/>
    <w:rsid w:val="00975B7B"/>
    <w:rsid w:val="009827E3"/>
    <w:rsid w:val="00982C63"/>
    <w:rsid w:val="009841A4"/>
    <w:rsid w:val="009944BC"/>
    <w:rsid w:val="00994749"/>
    <w:rsid w:val="009A13BF"/>
    <w:rsid w:val="009A331D"/>
    <w:rsid w:val="009A71FF"/>
    <w:rsid w:val="009B0AE2"/>
    <w:rsid w:val="009B2624"/>
    <w:rsid w:val="009B4D63"/>
    <w:rsid w:val="009C5E2D"/>
    <w:rsid w:val="009D175A"/>
    <w:rsid w:val="009D59C9"/>
    <w:rsid w:val="009E1AE7"/>
    <w:rsid w:val="009E265F"/>
    <w:rsid w:val="009E3AD8"/>
    <w:rsid w:val="009E71E9"/>
    <w:rsid w:val="009F0695"/>
    <w:rsid w:val="009F16D8"/>
    <w:rsid w:val="009F50B3"/>
    <w:rsid w:val="009F745D"/>
    <w:rsid w:val="00A07828"/>
    <w:rsid w:val="00A15E26"/>
    <w:rsid w:val="00A179B1"/>
    <w:rsid w:val="00A17CD4"/>
    <w:rsid w:val="00A214BD"/>
    <w:rsid w:val="00A26B5E"/>
    <w:rsid w:val="00A32057"/>
    <w:rsid w:val="00A343B8"/>
    <w:rsid w:val="00A40365"/>
    <w:rsid w:val="00A44D1E"/>
    <w:rsid w:val="00A60576"/>
    <w:rsid w:val="00A6057C"/>
    <w:rsid w:val="00A608DE"/>
    <w:rsid w:val="00A65A0D"/>
    <w:rsid w:val="00A7468F"/>
    <w:rsid w:val="00A83CE0"/>
    <w:rsid w:val="00A87723"/>
    <w:rsid w:val="00A87848"/>
    <w:rsid w:val="00A9180F"/>
    <w:rsid w:val="00A92616"/>
    <w:rsid w:val="00AA390E"/>
    <w:rsid w:val="00AB3D79"/>
    <w:rsid w:val="00AB440F"/>
    <w:rsid w:val="00AB6DE1"/>
    <w:rsid w:val="00AC4FAC"/>
    <w:rsid w:val="00AC61FC"/>
    <w:rsid w:val="00AC6CAA"/>
    <w:rsid w:val="00AC6F94"/>
    <w:rsid w:val="00AD2B2F"/>
    <w:rsid w:val="00AE1E81"/>
    <w:rsid w:val="00AE2B67"/>
    <w:rsid w:val="00AE304B"/>
    <w:rsid w:val="00AE5FBC"/>
    <w:rsid w:val="00AE727C"/>
    <w:rsid w:val="00AF33D9"/>
    <w:rsid w:val="00AF3DE3"/>
    <w:rsid w:val="00AF4C6B"/>
    <w:rsid w:val="00AF5158"/>
    <w:rsid w:val="00B041DD"/>
    <w:rsid w:val="00B04566"/>
    <w:rsid w:val="00B061B0"/>
    <w:rsid w:val="00B06271"/>
    <w:rsid w:val="00B12C68"/>
    <w:rsid w:val="00B12F94"/>
    <w:rsid w:val="00B14F31"/>
    <w:rsid w:val="00B22854"/>
    <w:rsid w:val="00B23802"/>
    <w:rsid w:val="00B253E7"/>
    <w:rsid w:val="00B25628"/>
    <w:rsid w:val="00B2689D"/>
    <w:rsid w:val="00B33BB9"/>
    <w:rsid w:val="00B452DB"/>
    <w:rsid w:val="00B528BB"/>
    <w:rsid w:val="00B52C09"/>
    <w:rsid w:val="00B53E53"/>
    <w:rsid w:val="00B55BC7"/>
    <w:rsid w:val="00B56D3D"/>
    <w:rsid w:val="00B638FE"/>
    <w:rsid w:val="00B661FC"/>
    <w:rsid w:val="00B7332D"/>
    <w:rsid w:val="00B742EF"/>
    <w:rsid w:val="00B815BA"/>
    <w:rsid w:val="00B826A1"/>
    <w:rsid w:val="00B83341"/>
    <w:rsid w:val="00B83D78"/>
    <w:rsid w:val="00B86491"/>
    <w:rsid w:val="00B864CF"/>
    <w:rsid w:val="00B86F06"/>
    <w:rsid w:val="00B87171"/>
    <w:rsid w:val="00B94397"/>
    <w:rsid w:val="00B959BF"/>
    <w:rsid w:val="00B965CF"/>
    <w:rsid w:val="00B9693B"/>
    <w:rsid w:val="00BA09DF"/>
    <w:rsid w:val="00BA3154"/>
    <w:rsid w:val="00BB0E04"/>
    <w:rsid w:val="00BB16D6"/>
    <w:rsid w:val="00BC3E9A"/>
    <w:rsid w:val="00BC5345"/>
    <w:rsid w:val="00BC731E"/>
    <w:rsid w:val="00BD0053"/>
    <w:rsid w:val="00BD1C67"/>
    <w:rsid w:val="00BD225A"/>
    <w:rsid w:val="00BD4D12"/>
    <w:rsid w:val="00BD6A71"/>
    <w:rsid w:val="00BD7200"/>
    <w:rsid w:val="00BD7CF3"/>
    <w:rsid w:val="00BE0D8C"/>
    <w:rsid w:val="00BE18CE"/>
    <w:rsid w:val="00BE1A41"/>
    <w:rsid w:val="00BE3657"/>
    <w:rsid w:val="00BE5339"/>
    <w:rsid w:val="00BF1364"/>
    <w:rsid w:val="00C03E98"/>
    <w:rsid w:val="00C04845"/>
    <w:rsid w:val="00C05496"/>
    <w:rsid w:val="00C060ED"/>
    <w:rsid w:val="00C06BAC"/>
    <w:rsid w:val="00C105B1"/>
    <w:rsid w:val="00C11199"/>
    <w:rsid w:val="00C11386"/>
    <w:rsid w:val="00C20F41"/>
    <w:rsid w:val="00C219C9"/>
    <w:rsid w:val="00C227BD"/>
    <w:rsid w:val="00C31719"/>
    <w:rsid w:val="00C31FAE"/>
    <w:rsid w:val="00C347CD"/>
    <w:rsid w:val="00C353F7"/>
    <w:rsid w:val="00C35544"/>
    <w:rsid w:val="00C35667"/>
    <w:rsid w:val="00C365AE"/>
    <w:rsid w:val="00C456F2"/>
    <w:rsid w:val="00C512E7"/>
    <w:rsid w:val="00C57742"/>
    <w:rsid w:val="00C62402"/>
    <w:rsid w:val="00C64D37"/>
    <w:rsid w:val="00C65126"/>
    <w:rsid w:val="00C65D17"/>
    <w:rsid w:val="00C706FC"/>
    <w:rsid w:val="00C73BC6"/>
    <w:rsid w:val="00C81441"/>
    <w:rsid w:val="00C82D9B"/>
    <w:rsid w:val="00C85164"/>
    <w:rsid w:val="00C86E5B"/>
    <w:rsid w:val="00C86EFD"/>
    <w:rsid w:val="00C931BA"/>
    <w:rsid w:val="00C967B6"/>
    <w:rsid w:val="00CA16F1"/>
    <w:rsid w:val="00CA37E2"/>
    <w:rsid w:val="00CA598C"/>
    <w:rsid w:val="00CA6591"/>
    <w:rsid w:val="00CA6DC1"/>
    <w:rsid w:val="00CB2D35"/>
    <w:rsid w:val="00CB5BAE"/>
    <w:rsid w:val="00CB7255"/>
    <w:rsid w:val="00CB72A0"/>
    <w:rsid w:val="00CC25BB"/>
    <w:rsid w:val="00CC41FB"/>
    <w:rsid w:val="00CC5C14"/>
    <w:rsid w:val="00CC6707"/>
    <w:rsid w:val="00CC6C32"/>
    <w:rsid w:val="00CD5DCC"/>
    <w:rsid w:val="00CE0713"/>
    <w:rsid w:val="00CE2BB8"/>
    <w:rsid w:val="00CE70D5"/>
    <w:rsid w:val="00CF2A36"/>
    <w:rsid w:val="00CF6A11"/>
    <w:rsid w:val="00CF74DC"/>
    <w:rsid w:val="00D00880"/>
    <w:rsid w:val="00D04212"/>
    <w:rsid w:val="00D04566"/>
    <w:rsid w:val="00D0597E"/>
    <w:rsid w:val="00D05F7D"/>
    <w:rsid w:val="00D06EEA"/>
    <w:rsid w:val="00D118C7"/>
    <w:rsid w:val="00D11C58"/>
    <w:rsid w:val="00D1262C"/>
    <w:rsid w:val="00D1656B"/>
    <w:rsid w:val="00D20D50"/>
    <w:rsid w:val="00D222F4"/>
    <w:rsid w:val="00D268FA"/>
    <w:rsid w:val="00D31605"/>
    <w:rsid w:val="00D35FA7"/>
    <w:rsid w:val="00D35FF0"/>
    <w:rsid w:val="00D52660"/>
    <w:rsid w:val="00D53B49"/>
    <w:rsid w:val="00D550EB"/>
    <w:rsid w:val="00D55760"/>
    <w:rsid w:val="00D57827"/>
    <w:rsid w:val="00D612D4"/>
    <w:rsid w:val="00D6542B"/>
    <w:rsid w:val="00D66204"/>
    <w:rsid w:val="00D67BC5"/>
    <w:rsid w:val="00D77B75"/>
    <w:rsid w:val="00D82718"/>
    <w:rsid w:val="00D91557"/>
    <w:rsid w:val="00D950CA"/>
    <w:rsid w:val="00D9690C"/>
    <w:rsid w:val="00D97D11"/>
    <w:rsid w:val="00D97F6F"/>
    <w:rsid w:val="00DA7F6E"/>
    <w:rsid w:val="00DB0917"/>
    <w:rsid w:val="00DB3655"/>
    <w:rsid w:val="00DC2DE2"/>
    <w:rsid w:val="00DC35F0"/>
    <w:rsid w:val="00DD01E5"/>
    <w:rsid w:val="00DD0643"/>
    <w:rsid w:val="00DD0B93"/>
    <w:rsid w:val="00DD31A7"/>
    <w:rsid w:val="00DD43E4"/>
    <w:rsid w:val="00DD576E"/>
    <w:rsid w:val="00DD6961"/>
    <w:rsid w:val="00DE0C12"/>
    <w:rsid w:val="00DE4288"/>
    <w:rsid w:val="00DF5E6D"/>
    <w:rsid w:val="00DF6194"/>
    <w:rsid w:val="00E100CC"/>
    <w:rsid w:val="00E13FE3"/>
    <w:rsid w:val="00E175F2"/>
    <w:rsid w:val="00E203FE"/>
    <w:rsid w:val="00E228AE"/>
    <w:rsid w:val="00E22F28"/>
    <w:rsid w:val="00E26435"/>
    <w:rsid w:val="00E27E67"/>
    <w:rsid w:val="00E30C92"/>
    <w:rsid w:val="00E348DF"/>
    <w:rsid w:val="00E357E7"/>
    <w:rsid w:val="00E369C9"/>
    <w:rsid w:val="00E36B68"/>
    <w:rsid w:val="00E37B78"/>
    <w:rsid w:val="00E37DA0"/>
    <w:rsid w:val="00E4169E"/>
    <w:rsid w:val="00E45ADE"/>
    <w:rsid w:val="00E52D64"/>
    <w:rsid w:val="00E53092"/>
    <w:rsid w:val="00E549F2"/>
    <w:rsid w:val="00E55B43"/>
    <w:rsid w:val="00E57D3F"/>
    <w:rsid w:val="00E65AA0"/>
    <w:rsid w:val="00E71EEC"/>
    <w:rsid w:val="00E72F64"/>
    <w:rsid w:val="00E73DEB"/>
    <w:rsid w:val="00E75753"/>
    <w:rsid w:val="00E75F5F"/>
    <w:rsid w:val="00E810D6"/>
    <w:rsid w:val="00E83568"/>
    <w:rsid w:val="00E84A62"/>
    <w:rsid w:val="00E84BA0"/>
    <w:rsid w:val="00E865B4"/>
    <w:rsid w:val="00E938A5"/>
    <w:rsid w:val="00E976C4"/>
    <w:rsid w:val="00EA1F70"/>
    <w:rsid w:val="00EA4961"/>
    <w:rsid w:val="00EA79E3"/>
    <w:rsid w:val="00EB1383"/>
    <w:rsid w:val="00EB4805"/>
    <w:rsid w:val="00EB5F25"/>
    <w:rsid w:val="00EB7EC4"/>
    <w:rsid w:val="00EC0DA3"/>
    <w:rsid w:val="00EC1D7E"/>
    <w:rsid w:val="00EC2506"/>
    <w:rsid w:val="00EC5DA0"/>
    <w:rsid w:val="00EC61F7"/>
    <w:rsid w:val="00ED0B7A"/>
    <w:rsid w:val="00ED2A77"/>
    <w:rsid w:val="00ED65A5"/>
    <w:rsid w:val="00ED727C"/>
    <w:rsid w:val="00EE1771"/>
    <w:rsid w:val="00EE2316"/>
    <w:rsid w:val="00EE3F03"/>
    <w:rsid w:val="00EE5353"/>
    <w:rsid w:val="00EE5705"/>
    <w:rsid w:val="00EE67F3"/>
    <w:rsid w:val="00EE6935"/>
    <w:rsid w:val="00EF0632"/>
    <w:rsid w:val="00F00572"/>
    <w:rsid w:val="00F01100"/>
    <w:rsid w:val="00F039E6"/>
    <w:rsid w:val="00F1090D"/>
    <w:rsid w:val="00F14264"/>
    <w:rsid w:val="00F15758"/>
    <w:rsid w:val="00F2322A"/>
    <w:rsid w:val="00F2397D"/>
    <w:rsid w:val="00F27652"/>
    <w:rsid w:val="00F30E66"/>
    <w:rsid w:val="00F318CB"/>
    <w:rsid w:val="00F36E76"/>
    <w:rsid w:val="00F41BC5"/>
    <w:rsid w:val="00F42111"/>
    <w:rsid w:val="00F43251"/>
    <w:rsid w:val="00F4458C"/>
    <w:rsid w:val="00F46974"/>
    <w:rsid w:val="00F47721"/>
    <w:rsid w:val="00F47A96"/>
    <w:rsid w:val="00F5160F"/>
    <w:rsid w:val="00F56DE5"/>
    <w:rsid w:val="00F61F9F"/>
    <w:rsid w:val="00F63AE4"/>
    <w:rsid w:val="00F65765"/>
    <w:rsid w:val="00F65991"/>
    <w:rsid w:val="00F666F7"/>
    <w:rsid w:val="00F70F9F"/>
    <w:rsid w:val="00F719CC"/>
    <w:rsid w:val="00F7241D"/>
    <w:rsid w:val="00F72BDB"/>
    <w:rsid w:val="00F76FBB"/>
    <w:rsid w:val="00F8323D"/>
    <w:rsid w:val="00F8604F"/>
    <w:rsid w:val="00F86C5B"/>
    <w:rsid w:val="00F90E72"/>
    <w:rsid w:val="00F92A2A"/>
    <w:rsid w:val="00F942A6"/>
    <w:rsid w:val="00F96504"/>
    <w:rsid w:val="00FA069C"/>
    <w:rsid w:val="00FA7040"/>
    <w:rsid w:val="00FB230B"/>
    <w:rsid w:val="00FB2B6F"/>
    <w:rsid w:val="00FC347B"/>
    <w:rsid w:val="00FC3B6C"/>
    <w:rsid w:val="00FC4B4E"/>
    <w:rsid w:val="00FC791A"/>
    <w:rsid w:val="00FD32C2"/>
    <w:rsid w:val="00FD3459"/>
    <w:rsid w:val="00FD3C30"/>
    <w:rsid w:val="00FE2792"/>
    <w:rsid w:val="00FE3873"/>
    <w:rsid w:val="00FE594F"/>
    <w:rsid w:val="00FF21CF"/>
    <w:rsid w:val="00FF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64B98E"/>
  <w15:docId w15:val="{59194B2B-F3EC-7C40-8D50-708619579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30"/>
        <w:lang w:val="en-SG" w:eastAsia="en-GB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41D9"/>
    <w:pPr>
      <w:spacing w:after="5" w:line="248" w:lineRule="auto"/>
      <w:ind w:firstLine="189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126" w:line="259" w:lineRule="auto"/>
      <w:outlineLvl w:val="0"/>
    </w:pPr>
    <w:rPr>
      <w:rFonts w:ascii="Calibri" w:eastAsia="Calibri" w:hAnsi="Calibri" w:cs="Calibri"/>
      <w:color w:val="000000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2"/>
      </w:numPr>
      <w:spacing w:after="60" w:line="259" w:lineRule="auto"/>
      <w:ind w:left="10" w:hanging="10"/>
      <w:outlineLvl w:val="1"/>
    </w:pPr>
    <w:rPr>
      <w:rFonts w:ascii="Calibri" w:eastAsia="Calibri" w:hAnsi="Calibri" w:cs="Calibri"/>
      <w:i/>
      <w:color w:val="000000"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9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i/>
      <w:color w:val="000000"/>
      <w:sz w:val="20"/>
    </w:rPr>
  </w:style>
  <w:style w:type="character" w:customStyle="1" w:styleId="Heading1Char">
    <w:name w:val="Heading 1 Char"/>
    <w:link w:val="Heading1"/>
    <w:uiPriority w:val="9"/>
    <w:rPr>
      <w:rFonts w:ascii="Calibri" w:eastAsia="Calibri" w:hAnsi="Calibri" w:cs="Calibri"/>
      <w:color w:val="000000"/>
      <w:sz w:val="2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32F19"/>
    <w:pPr>
      <w:spacing w:after="0" w:line="240" w:lineRule="auto"/>
    </w:pPr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F19"/>
    <w:rPr>
      <w:rFonts w:ascii="Times New Roman" w:eastAsia="Calibri" w:hAnsi="Times New Roman" w:cs="Angsana New"/>
      <w:color w:val="000000"/>
      <w:sz w:val="18"/>
      <w:szCs w:val="22"/>
    </w:rPr>
  </w:style>
  <w:style w:type="paragraph" w:styleId="Revision">
    <w:name w:val="Revision"/>
    <w:hidden/>
    <w:uiPriority w:val="99"/>
    <w:semiHidden/>
    <w:rsid w:val="000B33FF"/>
    <w:rPr>
      <w:rFonts w:ascii="Calibri" w:eastAsia="Calibri" w:hAnsi="Calibri" w:cs="Angsana New"/>
      <w:color w:val="000000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C25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2506"/>
    <w:pPr>
      <w:spacing w:line="240" w:lineRule="auto"/>
    </w:pPr>
    <w:rPr>
      <w:rFonts w:cs="Angsana New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2506"/>
    <w:rPr>
      <w:rFonts w:ascii="Calibri" w:eastAsia="Calibri" w:hAnsi="Calibri" w:cs="Angsana New"/>
      <w:color w:val="000000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5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506"/>
    <w:rPr>
      <w:rFonts w:ascii="Calibri" w:eastAsia="Calibri" w:hAnsi="Calibri" w:cs="Angsana New"/>
      <w:b/>
      <w:bCs/>
      <w:color w:val="000000"/>
      <w:sz w:val="20"/>
      <w:szCs w:val="25"/>
    </w:rPr>
  </w:style>
  <w:style w:type="character" w:styleId="PlaceholderText">
    <w:name w:val="Placeholder Text"/>
    <w:basedOn w:val="DefaultParagraphFont"/>
    <w:uiPriority w:val="99"/>
    <w:semiHidden/>
    <w:rsid w:val="00F42111"/>
    <w:rPr>
      <w:color w:val="808080"/>
    </w:rPr>
  </w:style>
  <w:style w:type="paragraph" w:styleId="ListParagraph">
    <w:name w:val="List Paragraph"/>
    <w:basedOn w:val="Normal"/>
    <w:uiPriority w:val="34"/>
    <w:qFormat/>
    <w:rsid w:val="00DD0B93"/>
    <w:pPr>
      <w:ind w:left="720"/>
      <w:contextualSpacing/>
    </w:pPr>
    <w:rPr>
      <w:rFonts w:cs="Angsana New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90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3864FD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3864FD"/>
    <w:rPr>
      <w:rFonts w:ascii="Calibri" w:eastAsia="Calibri" w:hAnsi="Calibri" w:cs="Angsana New"/>
      <w:color w:val="000000"/>
      <w:sz w:val="20"/>
    </w:rPr>
  </w:style>
  <w:style w:type="table" w:styleId="TableGrid0">
    <w:name w:val="Table Grid"/>
    <w:basedOn w:val="TableNormal"/>
    <w:uiPriority w:val="39"/>
    <w:rsid w:val="00D61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D612D4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D612D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5">
    <w:name w:val="List Table 1 Light Accent 5"/>
    <w:basedOn w:val="TableNormal"/>
    <w:uiPriority w:val="46"/>
    <w:rsid w:val="00D612D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PlainTable2">
    <w:name w:val="Plain Table 2"/>
    <w:basedOn w:val="TableNormal"/>
    <w:uiPriority w:val="42"/>
    <w:rsid w:val="00D612D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itle-text">
    <w:name w:val="title-text"/>
    <w:basedOn w:val="DefaultParagraphFont"/>
    <w:rsid w:val="0072550F"/>
  </w:style>
  <w:style w:type="character" w:customStyle="1" w:styleId="apple-converted-space">
    <w:name w:val="apple-converted-space"/>
    <w:basedOn w:val="DefaultParagraphFont"/>
    <w:rsid w:val="00B74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609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106397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6455817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1857087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2491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7195294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33792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91521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13396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129972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53315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166667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77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5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594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5166908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753733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359318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9697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819563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94877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38938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16585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168710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971446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776481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89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7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8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1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01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5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94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6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0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225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7122363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0393473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9310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98583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7875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0240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033649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9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63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237968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198616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787376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3191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1109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8940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38706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9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6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5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8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97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8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3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26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F13563-7788-43D9-BA20-A977DE4D0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Enhancing OCT Layers Segmentation with a Semi-Supervised Learning Framework: Cross-Teaching CNN and Transformer Integration</vt:lpstr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Enhancing OCT Layers Segmentation with a Semi-Supervised Learning Framework: Cross-Teaching CNN and Transformer Integration</dc:title>
  <dc:subject/>
  <dc:creator>Syna Sreng;Padmini Ramesh;Pham Duc Nam Phuong;Jacqueline Chua;Leopold Schmetterer;Damon Wong</dc:creator>
  <cp:keywords/>
  <cp:lastModifiedBy>STANCE Admin</cp:lastModifiedBy>
  <cp:revision>74</cp:revision>
  <cp:lastPrinted>2024-03-25T13:56:00Z</cp:lastPrinted>
  <dcterms:created xsi:type="dcterms:W3CDTF">2024-07-02T11:46:00Z</dcterms:created>
  <dcterms:modified xsi:type="dcterms:W3CDTF">2024-07-05T04:36:00Z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9d93d375f2b3fe9e4550b5594af18e84ff04d5a792cba1278f42105f1e66b36e</vt:lpwstr>
  </property>
</Properties>
</file>