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EC4AF1" w14:textId="57F46A0F" w:rsidR="00757930" w:rsidRPr="00D16F24" w:rsidRDefault="003462C7" w:rsidP="00757930">
      <w:pPr>
        <w:spacing w:line="480" w:lineRule="auto"/>
        <w:jc w:val="center"/>
        <w:rPr>
          <w:rFonts w:ascii="Times New Roman" w:eastAsia="等线 Light" w:hAnsi="Times New Roman"/>
          <w:b/>
          <w:bCs/>
          <w:sz w:val="24"/>
          <w:szCs w:val="24"/>
        </w:rPr>
      </w:pPr>
      <w:r w:rsidRPr="003462C7">
        <w:rPr>
          <w:rFonts w:ascii="Times New Roman" w:eastAsia="等线 Light" w:hAnsi="Times New Roman"/>
          <w:b/>
          <w:bCs/>
          <w:sz w:val="24"/>
          <w:szCs w:val="24"/>
        </w:rPr>
        <w:t>Glioma Subtype Prediction Based on Radiomics of Tumor and Peritumoral Edema under Automatic Segmentation</w:t>
      </w:r>
    </w:p>
    <w:p w14:paraId="7D1DE9DA" w14:textId="7A93CA5B" w:rsidR="00B43F23" w:rsidRPr="00EF500E" w:rsidRDefault="00EF500E" w:rsidP="00AD226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EF500E">
        <w:rPr>
          <w:rFonts w:ascii="Times New Roman" w:hAnsi="Times New Roman" w:hint="eastAsia"/>
          <w:b/>
          <w:sz w:val="24"/>
          <w:szCs w:val="24"/>
        </w:rPr>
        <w:t>S</w:t>
      </w:r>
      <w:r w:rsidRPr="00EF500E">
        <w:rPr>
          <w:rFonts w:ascii="Times New Roman" w:hAnsi="Times New Roman"/>
          <w:b/>
          <w:sz w:val="24"/>
          <w:szCs w:val="24"/>
        </w:rPr>
        <w:t>uppl</w:t>
      </w:r>
      <w:r w:rsidRPr="00EF500E">
        <w:rPr>
          <w:rFonts w:ascii="Times New Roman" w:hAnsi="Times New Roman" w:hint="eastAsia"/>
          <w:b/>
          <w:sz w:val="24"/>
          <w:szCs w:val="24"/>
        </w:rPr>
        <w:t>e</w:t>
      </w:r>
      <w:r w:rsidRPr="00EF500E">
        <w:rPr>
          <w:rFonts w:ascii="Times New Roman" w:hAnsi="Times New Roman"/>
          <w:b/>
          <w:sz w:val="24"/>
          <w:szCs w:val="24"/>
        </w:rPr>
        <w:t>mentary</w:t>
      </w:r>
      <w:r w:rsidR="00D10895">
        <w:rPr>
          <w:rFonts w:ascii="Times New Roman" w:hAnsi="Times New Roman"/>
          <w:b/>
          <w:sz w:val="24"/>
          <w:szCs w:val="24"/>
        </w:rPr>
        <w:t xml:space="preserve"> table</w:t>
      </w:r>
    </w:p>
    <w:p w14:paraId="23BA240E" w14:textId="3FD9A2C5" w:rsidR="00593429" w:rsidRDefault="00593429" w:rsidP="00593429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D10895">
        <w:rPr>
          <w:rFonts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C7C05">
        <w:rPr>
          <w:rFonts w:ascii="Times New Roman" w:hAnsi="Times New Roman"/>
          <w:sz w:val="24"/>
          <w:szCs w:val="24"/>
        </w:rPr>
        <w:t xml:space="preserve">Patient characteristics for </w:t>
      </w:r>
      <w:r w:rsidRPr="00BC7C05">
        <w:rPr>
          <w:rFonts w:ascii="Times New Roman" w:hAnsi="Times New Roman"/>
          <w:bCs/>
          <w:sz w:val="24"/>
          <w:szCs w:val="24"/>
        </w:rPr>
        <w:t>Statistical analyses</w:t>
      </w:r>
      <w:r w:rsidR="00814DF3">
        <w:rPr>
          <w:rFonts w:ascii="Times New Roman" w:hAnsi="Times New Roman"/>
          <w:bCs/>
          <w:sz w:val="24"/>
          <w:szCs w:val="24"/>
        </w:rPr>
        <w:t>.</w:t>
      </w:r>
    </w:p>
    <w:tbl>
      <w:tblPr>
        <w:tblW w:w="86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6"/>
        <w:gridCol w:w="2653"/>
        <w:gridCol w:w="72"/>
        <w:gridCol w:w="3060"/>
      </w:tblGrid>
      <w:tr w:rsidR="00593429" w:rsidRPr="00962A9F" w14:paraId="28481257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705F9A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 w:hint="eastAsia"/>
                <w:b/>
                <w:sz w:val="20"/>
                <w:szCs w:val="20"/>
              </w:rPr>
            </w:pPr>
          </w:p>
        </w:tc>
        <w:tc>
          <w:tcPr>
            <w:tcW w:w="2725" w:type="dxa"/>
            <w:gridSpan w:val="2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B47BAA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9D0BF50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593429" w:rsidRPr="00962A9F" w14:paraId="3F3E3254" w14:textId="77777777" w:rsidTr="00593429">
        <w:trPr>
          <w:trHeight w:val="20"/>
        </w:trPr>
        <w:tc>
          <w:tcPr>
            <w:tcW w:w="2866" w:type="dxa"/>
            <w:tcBorders>
              <w:top w:val="single" w:sz="24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FF468DF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653" w:type="dxa"/>
            <w:tcBorders>
              <w:top w:val="single" w:sz="24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E6827F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184</w:t>
            </w:r>
          </w:p>
        </w:tc>
        <w:tc>
          <w:tcPr>
            <w:tcW w:w="3132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CD26A20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593429" w:rsidRPr="00962A9F" w14:paraId="1B6F5E75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01D9F26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Sex</w:t>
            </w:r>
          </w:p>
        </w:tc>
      </w:tr>
      <w:tr w:rsidR="00593429" w:rsidRPr="00962A9F" w14:paraId="64896943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A87665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Female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76D645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AAFC79C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47%</w:t>
            </w:r>
          </w:p>
        </w:tc>
      </w:tr>
      <w:tr w:rsidR="00593429" w:rsidRPr="00962A9F" w14:paraId="0054D98A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6981505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Male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36B26F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0C212B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53%</w:t>
            </w:r>
          </w:p>
        </w:tc>
      </w:tr>
      <w:tr w:rsidR="00593429" w:rsidRPr="00962A9F" w14:paraId="393B87CF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22A3B8E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Age(years)</w:t>
            </w:r>
          </w:p>
        </w:tc>
      </w:tr>
      <w:tr w:rsidR="00593429" w:rsidRPr="00962A9F" w14:paraId="4C2C7A2F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BD5F48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&lt;40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A12C13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C8A996B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18%</w:t>
            </w:r>
          </w:p>
        </w:tc>
      </w:tr>
      <w:tr w:rsidR="00593429" w:rsidRPr="00962A9F" w14:paraId="71480775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1582E85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40-60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EFD8F2B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06A18D9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51%</w:t>
            </w:r>
          </w:p>
        </w:tc>
      </w:tr>
      <w:tr w:rsidR="00593429" w:rsidRPr="00962A9F" w14:paraId="158C86FA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353106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&gt;60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4A95E31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08F53BF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31%</w:t>
            </w:r>
          </w:p>
        </w:tc>
      </w:tr>
      <w:tr w:rsidR="00593429" w:rsidRPr="00962A9F" w14:paraId="161DD2C4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B22EE53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IDH status</w:t>
            </w:r>
          </w:p>
        </w:tc>
      </w:tr>
      <w:tr w:rsidR="00593429" w:rsidRPr="00962A9F" w14:paraId="3059D4E6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12B548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Mutated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655FEFB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121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C23B16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66%</w:t>
            </w:r>
          </w:p>
        </w:tc>
      </w:tr>
      <w:tr w:rsidR="00593429" w:rsidRPr="00962A9F" w14:paraId="66B834E0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149479C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Wildtype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34CED2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9330E4B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34%</w:t>
            </w:r>
          </w:p>
        </w:tc>
      </w:tr>
      <w:tr w:rsidR="00593429" w:rsidRPr="00962A9F" w14:paraId="53BE35C6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3D1693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1p/19q deletion status</w:t>
            </w:r>
          </w:p>
        </w:tc>
      </w:tr>
      <w:tr w:rsidR="00593429" w:rsidRPr="00962A9F" w14:paraId="4D4D5F75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321E21E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Deleted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5EC760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B7908A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20%</w:t>
            </w:r>
          </w:p>
        </w:tc>
      </w:tr>
      <w:tr w:rsidR="00593429" w:rsidRPr="00962A9F" w14:paraId="3CE5D380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C53EA3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Intact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A4D0A3C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88E79DC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77%</w:t>
            </w:r>
          </w:p>
        </w:tc>
      </w:tr>
      <w:tr w:rsidR="00593429" w:rsidRPr="00962A9F" w14:paraId="33930DA1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7EFA286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F3AE465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158B7E1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3%</w:t>
            </w:r>
          </w:p>
        </w:tc>
      </w:tr>
      <w:tr w:rsidR="00593429" w:rsidRPr="00962A9F" w14:paraId="32D87B8C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B7E99A1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Grade</w:t>
            </w:r>
          </w:p>
        </w:tc>
      </w:tr>
      <w:tr w:rsidR="00593429" w:rsidRPr="00962A9F" w14:paraId="636E04DC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6087D55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 w:hint="eastAsia"/>
                <w:bCs/>
                <w:sz w:val="20"/>
                <w:szCs w:val="20"/>
              </w:rPr>
              <w:t>Ⅱ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EBCE6B0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FEAF2B6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22%</w:t>
            </w:r>
          </w:p>
        </w:tc>
      </w:tr>
      <w:tr w:rsidR="00593429" w:rsidRPr="00962A9F" w14:paraId="0192CDA1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EBD5679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 w:hint="eastAsia"/>
                <w:bCs/>
                <w:sz w:val="20"/>
                <w:szCs w:val="20"/>
              </w:rPr>
              <w:t>Ⅲ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0AB1EAD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FC4879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11%</w:t>
            </w:r>
          </w:p>
        </w:tc>
      </w:tr>
      <w:tr w:rsidR="00593429" w:rsidRPr="00962A9F" w14:paraId="78E34135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7E7532E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 w:hint="eastAsia"/>
                <w:bCs/>
                <w:sz w:val="20"/>
                <w:szCs w:val="20"/>
              </w:rPr>
              <w:t>Ⅳ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06F06AC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123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E5FB659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67%</w:t>
            </w:r>
          </w:p>
        </w:tc>
      </w:tr>
      <w:tr w:rsidR="00593429" w:rsidRPr="00962A9F" w14:paraId="3BF9A6B3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149817E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MGMT status</w:t>
            </w:r>
          </w:p>
        </w:tc>
      </w:tr>
      <w:tr w:rsidR="00593429" w:rsidRPr="00962A9F" w14:paraId="7BC21B1D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37CF86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Positive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C520C9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2B9C4DD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55%</w:t>
            </w:r>
          </w:p>
        </w:tc>
      </w:tr>
      <w:tr w:rsidR="00593429" w:rsidRPr="00962A9F" w14:paraId="6B42A5F3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09716A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Negative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F4CECE5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528DA11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41%</w:t>
            </w:r>
          </w:p>
        </w:tc>
      </w:tr>
      <w:tr w:rsidR="00593429" w:rsidRPr="00962A9F" w14:paraId="303B6078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6E54B11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57DCBAD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55FB997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4%</w:t>
            </w:r>
          </w:p>
        </w:tc>
      </w:tr>
      <w:tr w:rsidR="00593429" w:rsidRPr="00962A9F" w14:paraId="5B4B0D91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0F0A732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P53 status</w:t>
            </w:r>
          </w:p>
        </w:tc>
      </w:tr>
      <w:tr w:rsidR="00593429" w:rsidRPr="00962A9F" w14:paraId="75FDC88A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9545CCC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positive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478F83E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FD83F3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30%</w:t>
            </w:r>
          </w:p>
        </w:tc>
      </w:tr>
      <w:tr w:rsidR="00593429" w:rsidRPr="00962A9F" w14:paraId="268A7B71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40352BE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negative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E89F933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123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E29D983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67%</w:t>
            </w:r>
          </w:p>
        </w:tc>
      </w:tr>
      <w:tr w:rsidR="00593429" w:rsidRPr="00962A9F" w14:paraId="324B7083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9AE537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FC5365B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BC2FC06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3%</w:t>
            </w:r>
          </w:p>
        </w:tc>
      </w:tr>
      <w:tr w:rsidR="00593429" w:rsidRPr="00962A9F" w14:paraId="02C71E4C" w14:textId="77777777" w:rsidTr="00593429">
        <w:trPr>
          <w:trHeight w:val="20"/>
        </w:trPr>
        <w:tc>
          <w:tcPr>
            <w:tcW w:w="8651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3280EA9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EGFR status</w:t>
            </w:r>
          </w:p>
        </w:tc>
      </w:tr>
      <w:tr w:rsidR="00593429" w:rsidRPr="00962A9F" w14:paraId="76430E10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BE2063A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positive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915B6E4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71160ECF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23%</w:t>
            </w:r>
          </w:p>
        </w:tc>
      </w:tr>
      <w:tr w:rsidR="00593429" w:rsidRPr="00962A9F" w14:paraId="4B411933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57F6730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negative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3A65B2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003C248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54%</w:t>
            </w:r>
          </w:p>
        </w:tc>
      </w:tr>
      <w:tr w:rsidR="00593429" w:rsidRPr="00962A9F" w14:paraId="42B98D44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1B709997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9C0E416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7FAFC9B" w14:textId="77777777" w:rsidR="00593429" w:rsidRPr="00BC7C05" w:rsidRDefault="00593429" w:rsidP="00FD00DC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23%</w:t>
            </w:r>
          </w:p>
        </w:tc>
      </w:tr>
    </w:tbl>
    <w:p w14:paraId="53343D54" w14:textId="77777777" w:rsidR="00593429" w:rsidRDefault="00593429"/>
    <w:p w14:paraId="23EDB4F5" w14:textId="29AF298C" w:rsidR="00593429" w:rsidRPr="004134CF" w:rsidRDefault="004134CF" w:rsidP="004134CF">
      <w:pPr>
        <w:widowControl/>
        <w:spacing w:line="480" w:lineRule="auto"/>
        <w:jc w:val="left"/>
        <w:rPr>
          <w:rFonts w:ascii="Times New Roman" w:hAnsi="Times New Roman" w:hint="eastAsia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Continued </w:t>
      </w:r>
      <w:r w:rsidRPr="00D10895">
        <w:rPr>
          <w:rFonts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4134CF">
        <w:rPr>
          <w:rFonts w:ascii="Times New Roman" w:hAnsi="Times New Roman"/>
          <w:b/>
          <w:bCs/>
          <w:sz w:val="24"/>
          <w:szCs w:val="24"/>
        </w:rPr>
        <w:t>.</w:t>
      </w:r>
      <w:r w:rsidRPr="00814DF3">
        <w:rPr>
          <w:rFonts w:ascii="Times New Roman" w:hAnsi="Times New Roman"/>
          <w:sz w:val="24"/>
          <w:szCs w:val="24"/>
        </w:rPr>
        <w:t xml:space="preserve"> Patient characteristics for Statistical analyses</w:t>
      </w:r>
      <w:r w:rsidR="00814DF3">
        <w:rPr>
          <w:rFonts w:ascii="Times New Roman" w:hAnsi="Times New Roman"/>
          <w:sz w:val="24"/>
          <w:szCs w:val="24"/>
        </w:rPr>
        <w:t>.</w:t>
      </w:r>
    </w:p>
    <w:tbl>
      <w:tblPr>
        <w:tblW w:w="86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6"/>
        <w:gridCol w:w="17"/>
        <w:gridCol w:w="2708"/>
        <w:gridCol w:w="69"/>
        <w:gridCol w:w="2991"/>
      </w:tblGrid>
      <w:tr w:rsidR="00593429" w:rsidRPr="00962A9F" w14:paraId="3932F605" w14:textId="77777777" w:rsidTr="004134CF">
        <w:trPr>
          <w:trHeight w:val="20"/>
        </w:trPr>
        <w:tc>
          <w:tcPr>
            <w:tcW w:w="2883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5EA5872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777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A4FD4D1" w14:textId="5FEC7C78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99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92B9D01" w14:textId="0E6FF18C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593429" w:rsidRPr="00962A9F" w14:paraId="11512107" w14:textId="77777777" w:rsidTr="004134CF">
        <w:trPr>
          <w:trHeight w:val="20"/>
        </w:trPr>
        <w:tc>
          <w:tcPr>
            <w:tcW w:w="288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34B09A7" w14:textId="77923530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77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20BE3A0A" w14:textId="3F0F6E85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184</w:t>
            </w:r>
          </w:p>
        </w:tc>
        <w:tc>
          <w:tcPr>
            <w:tcW w:w="299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71FCFBB4" w14:textId="4E0FB65D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593429" w:rsidRPr="00962A9F" w14:paraId="71D91C43" w14:textId="77777777" w:rsidTr="00593429">
        <w:trPr>
          <w:trHeight w:val="20"/>
        </w:trPr>
        <w:tc>
          <w:tcPr>
            <w:tcW w:w="8651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36D4411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WHO 2021 subtype</w:t>
            </w:r>
          </w:p>
        </w:tc>
      </w:tr>
      <w:tr w:rsidR="00593429" w:rsidRPr="00962A9F" w14:paraId="55636508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311E193F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Glioblastoma, IDH-wildtype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ABB56BB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121</w:t>
            </w:r>
          </w:p>
        </w:tc>
        <w:tc>
          <w:tcPr>
            <w:tcW w:w="306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FFB43C3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66%</w:t>
            </w:r>
          </w:p>
        </w:tc>
      </w:tr>
      <w:tr w:rsidR="00593429" w:rsidRPr="00962A9F" w14:paraId="17CE6EE1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127D1E6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Astrocytoma, IDH-mutant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4FAC5745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306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219CCF6E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17%</w:t>
            </w:r>
          </w:p>
        </w:tc>
      </w:tr>
      <w:tr w:rsidR="00593429" w:rsidRPr="00962A9F" w14:paraId="6BB96363" w14:textId="77777777" w:rsidTr="00593429">
        <w:trPr>
          <w:trHeight w:val="20"/>
        </w:trPr>
        <w:tc>
          <w:tcPr>
            <w:tcW w:w="286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65805EE4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Oligodendroglioma, IDH-mutant, 1p/19q-codeleted</w:t>
            </w:r>
          </w:p>
        </w:tc>
        <w:tc>
          <w:tcPr>
            <w:tcW w:w="272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8C530AA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306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  <w:hideMark/>
          </w:tcPr>
          <w:p w14:paraId="0FE8A973" w14:textId="77777777" w:rsidR="00593429" w:rsidRPr="00BC7C05" w:rsidRDefault="00593429" w:rsidP="00593429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17%</w:t>
            </w:r>
          </w:p>
        </w:tc>
      </w:tr>
    </w:tbl>
    <w:p w14:paraId="4226B929" w14:textId="77777777" w:rsidR="00593429" w:rsidRDefault="00593429" w:rsidP="00593429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301B81E8" w14:textId="1B464147" w:rsidR="00EE499D" w:rsidRPr="00BC7C05" w:rsidRDefault="00EF500E" w:rsidP="00AD226B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F25635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</w:t>
      </w:r>
      <w:r w:rsidR="00593429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>.</w:t>
      </w:r>
      <w:r w:rsidRPr="00BC7C05">
        <w:rPr>
          <w:rFonts w:ascii="Times New Roman" w:hAnsi="Times New Roman"/>
          <w:sz w:val="24"/>
          <w:szCs w:val="24"/>
        </w:rPr>
        <w:t xml:space="preserve"> </w:t>
      </w:r>
      <w:r w:rsidR="00EE499D" w:rsidRPr="00BC7C05">
        <w:rPr>
          <w:rFonts w:ascii="Times New Roman" w:hAnsi="Times New Roman"/>
          <w:sz w:val="24"/>
          <w:szCs w:val="24"/>
        </w:rPr>
        <w:t>Patient characteristics for the train and test sets of prediction model</w:t>
      </w:r>
      <w:r w:rsidR="00814DF3">
        <w:rPr>
          <w:rFonts w:ascii="Times New Roman" w:hAnsi="Times New Roman"/>
          <w:sz w:val="24"/>
          <w:szCs w:val="24"/>
        </w:rPr>
        <w:t>.</w:t>
      </w:r>
    </w:p>
    <w:tbl>
      <w:tblPr>
        <w:tblW w:w="85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1"/>
        <w:gridCol w:w="1640"/>
        <w:gridCol w:w="1654"/>
        <w:gridCol w:w="1640"/>
        <w:gridCol w:w="1657"/>
      </w:tblGrid>
      <w:tr w:rsidR="00EE499D" w:rsidRPr="00962A9F" w14:paraId="3769C966" w14:textId="77777777" w:rsidTr="00BA4BD1">
        <w:trPr>
          <w:trHeight w:val="290"/>
        </w:trPr>
        <w:tc>
          <w:tcPr>
            <w:tcW w:w="197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A53805E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94" w:type="dxa"/>
            <w:gridSpan w:val="2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0705CE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Train set</w:t>
            </w:r>
          </w:p>
        </w:tc>
        <w:tc>
          <w:tcPr>
            <w:tcW w:w="3296" w:type="dxa"/>
            <w:gridSpan w:val="2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1A80F8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Test set</w:t>
            </w:r>
          </w:p>
        </w:tc>
      </w:tr>
      <w:tr w:rsidR="00EE499D" w:rsidRPr="00962A9F" w14:paraId="40B083D5" w14:textId="77777777" w:rsidTr="00BA4BD1">
        <w:trPr>
          <w:trHeight w:val="29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0602FD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24" w:space="0" w:color="FFFFFF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518002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1654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4CAC91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164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291209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1656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49B30E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EE499D" w:rsidRPr="00962A9F" w14:paraId="513915B0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EBE61C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8B9587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358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982E8C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E27F7C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E5941A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EE499D" w:rsidRPr="00962A9F" w14:paraId="5E7829E1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601CF3E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Sex</w:t>
            </w:r>
          </w:p>
        </w:tc>
      </w:tr>
      <w:tr w:rsidR="00EE499D" w:rsidRPr="00962A9F" w14:paraId="55AC8292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2EB8AF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Female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13EBA4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145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E7C6D5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41%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67B63A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6AA7DE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55%</w:t>
            </w:r>
          </w:p>
        </w:tc>
      </w:tr>
      <w:tr w:rsidR="00EE499D" w:rsidRPr="00962A9F" w14:paraId="0439190B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61A06B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Male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F804EA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213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855608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59%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E645C4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B33FB3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45%</w:t>
            </w:r>
          </w:p>
        </w:tc>
      </w:tr>
      <w:tr w:rsidR="00EE499D" w:rsidRPr="00962A9F" w14:paraId="2EB57690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D8266F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Age(years)</w:t>
            </w:r>
          </w:p>
        </w:tc>
      </w:tr>
      <w:tr w:rsidR="00EE499D" w:rsidRPr="00962A9F" w14:paraId="0F8EE467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29241D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&lt;40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FF397B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F0F0D9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14%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F890B6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7868AFD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20%</w:t>
            </w:r>
          </w:p>
        </w:tc>
      </w:tr>
      <w:tr w:rsidR="00EE499D" w:rsidRPr="00962A9F" w14:paraId="7250AF75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7DD0AB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40-60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5F23E97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95814C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45%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321DBC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4F83D3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44%</w:t>
            </w:r>
          </w:p>
        </w:tc>
      </w:tr>
      <w:tr w:rsidR="00EE499D" w:rsidRPr="00962A9F" w14:paraId="754DEB61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C6804EE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&gt;60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D91E7D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148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1771019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41%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FB15A6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1E5507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36%</w:t>
            </w:r>
          </w:p>
        </w:tc>
      </w:tr>
      <w:tr w:rsidR="00EE499D" w:rsidRPr="00962A9F" w14:paraId="7EFEB5EE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4BE0D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IDH status</w:t>
            </w:r>
          </w:p>
        </w:tc>
      </w:tr>
      <w:tr w:rsidR="00EE499D" w:rsidRPr="00962A9F" w14:paraId="05138BDD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C96736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Mutated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2D53D4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9BF1D4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23%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E993E9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802F8E7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30%</w:t>
            </w:r>
          </w:p>
        </w:tc>
      </w:tr>
      <w:tr w:rsidR="00EE499D" w:rsidRPr="00962A9F" w14:paraId="571CAA28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9E95DD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Wildtype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8C323E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275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1444FD9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77%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4B7FAE4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120EC79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70%</w:t>
            </w:r>
          </w:p>
        </w:tc>
      </w:tr>
      <w:tr w:rsidR="00EE499D" w:rsidRPr="00962A9F" w14:paraId="26372FF2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1B8B65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1p/19q deletion status</w:t>
            </w:r>
          </w:p>
        </w:tc>
      </w:tr>
      <w:tr w:rsidR="00EE499D" w:rsidRPr="00962A9F" w14:paraId="2CF162CD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E372DA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Deleted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5E06A1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D52D43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DA31B7D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562736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10%</w:t>
            </w:r>
          </w:p>
        </w:tc>
      </w:tr>
      <w:tr w:rsidR="00EE499D" w:rsidRPr="00962A9F" w14:paraId="4250991F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368110A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Intact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A6279D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234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EE7D77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65%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F428F5C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78271B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86%</w:t>
            </w:r>
          </w:p>
        </w:tc>
      </w:tr>
      <w:tr w:rsidR="00EE499D" w:rsidRPr="00962A9F" w14:paraId="1AA38B6E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90F23D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4DE9FF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BAB6454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25%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934BAB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6EAD96A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4%</w:t>
            </w:r>
          </w:p>
        </w:tc>
      </w:tr>
      <w:tr w:rsidR="00EE499D" w:rsidRPr="00962A9F" w14:paraId="293CB364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F28BF39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Grade</w:t>
            </w:r>
          </w:p>
        </w:tc>
      </w:tr>
      <w:tr w:rsidR="00EE499D" w:rsidRPr="00962A9F" w14:paraId="7BD25B5D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8BADA5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 w:hint="eastAsia"/>
                <w:bCs/>
                <w:sz w:val="20"/>
                <w:szCs w:val="20"/>
              </w:rPr>
              <w:t>Ⅱ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356513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1763AC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FBA3DBD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6DF33C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17%</w:t>
            </w:r>
          </w:p>
        </w:tc>
      </w:tr>
      <w:tr w:rsidR="00EE499D" w:rsidRPr="00962A9F" w14:paraId="6AB790E0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0080B93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 w:hint="eastAsia"/>
                <w:bCs/>
                <w:sz w:val="20"/>
                <w:szCs w:val="20"/>
              </w:rPr>
              <w:t>Ⅲ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FB0EBEE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157E80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46CEA7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16CEC7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</w:tr>
      <w:tr w:rsidR="00EE499D" w:rsidRPr="00962A9F" w14:paraId="5B245B39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F3DDBC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 w:hint="eastAsia"/>
                <w:bCs/>
                <w:sz w:val="20"/>
                <w:szCs w:val="20"/>
              </w:rPr>
              <w:t>Ⅳ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326666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297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333148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83%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9A623E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5BB3D1C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74%</w:t>
            </w:r>
          </w:p>
        </w:tc>
      </w:tr>
      <w:tr w:rsidR="00EE499D" w:rsidRPr="00962A9F" w14:paraId="6CE95777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CCC83C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MGMT status</w:t>
            </w:r>
          </w:p>
        </w:tc>
      </w:tr>
      <w:tr w:rsidR="00EE499D" w:rsidRPr="00962A9F" w14:paraId="2DE91EF1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ECD641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positive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884D97C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230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B9846C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64%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BE14817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C9792D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53%</w:t>
            </w:r>
          </w:p>
        </w:tc>
      </w:tr>
      <w:tr w:rsidR="00EE499D" w:rsidRPr="00962A9F" w14:paraId="2643690F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354DF69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negative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A0BB38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107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DF25F7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30%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644240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F27004D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33%</w:t>
            </w:r>
          </w:p>
        </w:tc>
      </w:tr>
      <w:tr w:rsidR="00EE499D" w:rsidRPr="00962A9F" w14:paraId="2AAE4ECE" w14:textId="77777777" w:rsidTr="00BA4BD1">
        <w:trPr>
          <w:trHeight w:val="290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3222B3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0DF6F8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6C69CDC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C7C7658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DD4E05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14%</w:t>
            </w:r>
          </w:p>
        </w:tc>
      </w:tr>
      <w:tr w:rsidR="00EE499D" w:rsidRPr="00962A9F" w14:paraId="5A3D265D" w14:textId="77777777" w:rsidTr="00BA4BD1">
        <w:trPr>
          <w:trHeight w:val="290"/>
        </w:trPr>
        <w:tc>
          <w:tcPr>
            <w:tcW w:w="856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C120455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WHO 2021 subtype</w:t>
            </w:r>
          </w:p>
        </w:tc>
      </w:tr>
      <w:tr w:rsidR="00EE499D" w:rsidRPr="00962A9F" w14:paraId="35983C00" w14:textId="77777777" w:rsidTr="00BA4BD1">
        <w:trPr>
          <w:trHeight w:val="581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6F5B6C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Glioblastoma, IDH-wildtype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B7270FF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275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065CC2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77%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C5645D1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4C1459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70%</w:t>
            </w:r>
          </w:p>
        </w:tc>
      </w:tr>
      <w:tr w:rsidR="00EE499D" w:rsidRPr="00962A9F" w14:paraId="3E547811" w14:textId="77777777" w:rsidTr="00BA4BD1">
        <w:trPr>
          <w:trHeight w:val="581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C42AD09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Astrocytoma, IDH-mutant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4F4EE5D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3693330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15%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5DD8444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E27F7A6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21%</w:t>
            </w:r>
          </w:p>
        </w:tc>
      </w:tr>
      <w:tr w:rsidR="00EE499D" w:rsidRPr="00962A9F" w14:paraId="79A2CEE1" w14:textId="77777777" w:rsidTr="00BA4BD1">
        <w:trPr>
          <w:trHeight w:val="871"/>
        </w:trPr>
        <w:tc>
          <w:tcPr>
            <w:tcW w:w="197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8EF912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Cs/>
                <w:sz w:val="20"/>
                <w:szCs w:val="20"/>
              </w:rPr>
              <w:t>Oligodendroglioma, IDH-mutant, 1p/19q-codeleted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CF5F9AA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65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377A53B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8%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00AA44C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65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34DC59D" w14:textId="77777777" w:rsidR="00EE499D" w:rsidRPr="00BC7C05" w:rsidRDefault="00EE499D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</w:tr>
    </w:tbl>
    <w:p w14:paraId="5268F1D4" w14:textId="77777777" w:rsidR="00593429" w:rsidRDefault="00593429" w:rsidP="00EF500E">
      <w:pPr>
        <w:widowControl/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7AD7C49" w14:textId="77777777" w:rsidR="00593429" w:rsidRDefault="00593429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425BB274" w14:textId="7142EEDF" w:rsidR="00EE499D" w:rsidRDefault="00F53F5E" w:rsidP="00EF500E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D10895">
        <w:rPr>
          <w:rFonts w:ascii="Times New Roman" w:hAnsi="Times New Roman" w:hint="eastAsia"/>
          <w:b/>
          <w:bCs/>
          <w:sz w:val="24"/>
          <w:szCs w:val="24"/>
        </w:rPr>
        <w:lastRenderedPageBreak/>
        <w:t>T</w:t>
      </w:r>
      <w:r w:rsidRPr="00D10895">
        <w:rPr>
          <w:rFonts w:ascii="Times New Roman" w:hAnsi="Times New Roman"/>
          <w:b/>
          <w:bCs/>
          <w:sz w:val="24"/>
          <w:szCs w:val="24"/>
        </w:rPr>
        <w:t>able S</w:t>
      </w:r>
      <w:r w:rsidR="00593429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 Radiomic features in MRI scans of Glioma</w:t>
      </w:r>
      <w:r w:rsidR="00814DF3">
        <w:rPr>
          <w:rFonts w:ascii="Times New Roman" w:hAnsi="Times New Roman"/>
          <w:sz w:val="24"/>
          <w:szCs w:val="24"/>
        </w:rPr>
        <w:t>.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1"/>
        <w:gridCol w:w="4609"/>
      </w:tblGrid>
      <w:tr w:rsidR="00D10895" w:rsidRPr="00D10895" w14:paraId="6F9743A9" w14:textId="77777777" w:rsidTr="00D10895">
        <w:trPr>
          <w:trHeight w:val="397"/>
        </w:trPr>
        <w:tc>
          <w:tcPr>
            <w:tcW w:w="8640" w:type="dxa"/>
            <w:gridSpan w:val="2"/>
            <w:tcBorders>
              <w:top w:val="single" w:sz="8" w:space="0" w:color="000000"/>
            </w:tcBorders>
            <w:noWrap/>
            <w:hideMark/>
          </w:tcPr>
          <w:p w14:paraId="1BF05FC8" w14:textId="77777777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Radiomic features</w:t>
            </w:r>
          </w:p>
        </w:tc>
      </w:tr>
      <w:tr w:rsidR="00D10895" w:rsidRPr="00D10895" w14:paraId="19A78ED3" w14:textId="77777777" w:rsidTr="00D10895">
        <w:trPr>
          <w:trHeight w:val="397"/>
        </w:trPr>
        <w:tc>
          <w:tcPr>
            <w:tcW w:w="4031" w:type="dxa"/>
            <w:tcBorders>
              <w:top w:val="single" w:sz="8" w:space="0" w:color="000000"/>
            </w:tcBorders>
            <w:noWrap/>
            <w:hideMark/>
          </w:tcPr>
          <w:p w14:paraId="190B9997" w14:textId="4B03445F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Order Statistics</w:t>
            </w:r>
          </w:p>
        </w:tc>
        <w:tc>
          <w:tcPr>
            <w:tcW w:w="4609" w:type="dxa"/>
            <w:tcBorders>
              <w:top w:val="single" w:sz="8" w:space="0" w:color="000000"/>
            </w:tcBorders>
            <w:noWrap/>
            <w:hideMark/>
          </w:tcPr>
          <w:p w14:paraId="6D0FFE9C" w14:textId="192FCDE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'Low Gray Level Zone Emphasis'</w:t>
            </w:r>
          </w:p>
        </w:tc>
      </w:tr>
      <w:tr w:rsidR="00D10895" w:rsidRPr="00D10895" w14:paraId="154EC0AC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4C1EFAB6" w14:textId="098D9F9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'Entropy'</w:t>
            </w:r>
          </w:p>
        </w:tc>
        <w:tc>
          <w:tcPr>
            <w:tcW w:w="4609" w:type="dxa"/>
            <w:noWrap/>
            <w:hideMark/>
          </w:tcPr>
          <w:p w14:paraId="5B84EB96" w14:textId="021F65B6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'High Gray Level Zone Emphasis'</w:t>
            </w:r>
          </w:p>
        </w:tc>
      </w:tr>
      <w:tr w:rsidR="00D10895" w:rsidRPr="00D10895" w14:paraId="52EFE85A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09423E89" w14:textId="59FAFF4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'Mean Absolute Deviation'</w:t>
            </w:r>
          </w:p>
        </w:tc>
        <w:tc>
          <w:tcPr>
            <w:tcW w:w="4609" w:type="dxa"/>
            <w:noWrap/>
            <w:hideMark/>
          </w:tcPr>
          <w:p w14:paraId="4D65BC26" w14:textId="62ECC4B7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'Small Area Low Gray Level Emphasis'</w:t>
            </w:r>
          </w:p>
        </w:tc>
      </w:tr>
      <w:tr w:rsidR="00D10895" w:rsidRPr="00D10895" w14:paraId="2DCE370B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8B1A9C6" w14:textId="0D205F17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'Robust Mean Absolute Deviation'</w:t>
            </w:r>
          </w:p>
        </w:tc>
        <w:tc>
          <w:tcPr>
            <w:tcW w:w="4609" w:type="dxa"/>
            <w:noWrap/>
            <w:hideMark/>
          </w:tcPr>
          <w:p w14:paraId="32CAEC0B" w14:textId="28706530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'Small Area High Gray Level Emphasis'</w:t>
            </w:r>
          </w:p>
        </w:tc>
      </w:tr>
      <w:tr w:rsidR="00D10895" w:rsidRPr="00D10895" w14:paraId="604189CD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B225AB1" w14:textId="2DEC9CC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'Standard Deviation'</w:t>
            </w:r>
          </w:p>
        </w:tc>
        <w:tc>
          <w:tcPr>
            <w:tcW w:w="4609" w:type="dxa"/>
            <w:noWrap/>
            <w:hideMark/>
          </w:tcPr>
          <w:p w14:paraId="4FFE0CE5" w14:textId="7AE69A41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'Large Area Low Gray Level Emphasis'</w:t>
            </w:r>
          </w:p>
        </w:tc>
      </w:tr>
      <w:tr w:rsidR="00D10895" w:rsidRPr="00D10895" w14:paraId="0E92B643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4D506ACB" w14:textId="6946F9DF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'Skewness'</w:t>
            </w:r>
          </w:p>
        </w:tc>
        <w:tc>
          <w:tcPr>
            <w:tcW w:w="4609" w:type="dxa"/>
            <w:noWrap/>
            <w:hideMark/>
          </w:tcPr>
          <w:p w14:paraId="211DC81D" w14:textId="5F99841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'Large Area High Gray Level Emphasis'</w:t>
            </w:r>
          </w:p>
        </w:tc>
      </w:tr>
      <w:tr w:rsidR="00D10895" w:rsidRPr="00D10895" w14:paraId="21177DBE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2D66E4E2" w14:textId="163A7D40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'Kurtosis'</w:t>
            </w:r>
          </w:p>
        </w:tc>
        <w:tc>
          <w:tcPr>
            <w:tcW w:w="4609" w:type="dxa"/>
            <w:noWrap/>
            <w:hideMark/>
          </w:tcPr>
          <w:p w14:paraId="5F6782F3" w14:textId="34FE0F26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Gray Level Dependence Matrix</w:t>
            </w:r>
          </w:p>
        </w:tc>
      </w:tr>
      <w:tr w:rsidR="00D10895" w:rsidRPr="00D10895" w14:paraId="2066912D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D3FB738" w14:textId="35BF02EB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'Uniformity'</w:t>
            </w:r>
          </w:p>
        </w:tc>
        <w:tc>
          <w:tcPr>
            <w:tcW w:w="4609" w:type="dxa"/>
            <w:noWrap/>
            <w:hideMark/>
          </w:tcPr>
          <w:p w14:paraId="3064A6FA" w14:textId="52D738B9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'Small Dependence Emphasis'</w:t>
            </w:r>
          </w:p>
        </w:tc>
      </w:tr>
      <w:tr w:rsidR="00D10895" w:rsidRPr="00D10895" w14:paraId="03C4F868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9DC2259" w14:textId="7BDFAF2F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Shape-based (3D) </w:t>
            </w:r>
          </w:p>
        </w:tc>
        <w:tc>
          <w:tcPr>
            <w:tcW w:w="4609" w:type="dxa"/>
            <w:noWrap/>
            <w:hideMark/>
          </w:tcPr>
          <w:p w14:paraId="2D1E703F" w14:textId="25A7F563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'Large Dependence Emphasis'</w:t>
            </w:r>
          </w:p>
        </w:tc>
      </w:tr>
      <w:tr w:rsidR="00D10895" w:rsidRPr="00D10895" w14:paraId="45F7BAF2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367A6741" w14:textId="4F5098A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'MeshVolume'</w:t>
            </w:r>
          </w:p>
        </w:tc>
        <w:tc>
          <w:tcPr>
            <w:tcW w:w="4609" w:type="dxa"/>
            <w:noWrap/>
            <w:hideMark/>
          </w:tcPr>
          <w:p w14:paraId="10D7E84E" w14:textId="377DAB2F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Non-Uniformity'</w:t>
            </w:r>
          </w:p>
        </w:tc>
      </w:tr>
      <w:tr w:rsidR="00D10895" w:rsidRPr="00D10895" w14:paraId="28E55FA0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4BCBC21C" w14:textId="61FD452A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'VoxelVolume'</w:t>
            </w:r>
          </w:p>
        </w:tc>
        <w:tc>
          <w:tcPr>
            <w:tcW w:w="4609" w:type="dxa"/>
            <w:noWrap/>
            <w:hideMark/>
          </w:tcPr>
          <w:p w14:paraId="62E29119" w14:textId="6B1D0A34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'Dependence Non-Uniformity'</w:t>
            </w:r>
          </w:p>
        </w:tc>
      </w:tr>
      <w:tr w:rsidR="00D10895" w:rsidRPr="00D10895" w14:paraId="5E0B6EC2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0292340D" w14:textId="4C5337D2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'SurfaceArea'</w:t>
            </w:r>
          </w:p>
        </w:tc>
        <w:tc>
          <w:tcPr>
            <w:tcW w:w="4609" w:type="dxa"/>
            <w:noWrap/>
            <w:hideMark/>
          </w:tcPr>
          <w:p w14:paraId="3DE38FAB" w14:textId="2B2B2584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'Dependence Non-Uniformity Normalized'</w:t>
            </w:r>
          </w:p>
        </w:tc>
      </w:tr>
      <w:tr w:rsidR="00D10895" w:rsidRPr="00D10895" w14:paraId="7DE10DB4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7A4FEEF" w14:textId="2F914BC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'SurfaceVolumeRatio'</w:t>
            </w:r>
          </w:p>
        </w:tc>
        <w:tc>
          <w:tcPr>
            <w:tcW w:w="4609" w:type="dxa"/>
            <w:noWrap/>
            <w:hideMark/>
          </w:tcPr>
          <w:p w14:paraId="0FD51DB3" w14:textId="6D9691EA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Variance'</w:t>
            </w:r>
          </w:p>
        </w:tc>
      </w:tr>
      <w:tr w:rsidR="00D10895" w:rsidRPr="00D10895" w14:paraId="23E08BFF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3DD79CA4" w14:textId="7414FEFC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'Sphericity'</w:t>
            </w:r>
          </w:p>
        </w:tc>
        <w:tc>
          <w:tcPr>
            <w:tcW w:w="4609" w:type="dxa"/>
            <w:noWrap/>
            <w:hideMark/>
          </w:tcPr>
          <w:p w14:paraId="13A108F0" w14:textId="44689FB7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'Dependence Variance'</w:t>
            </w:r>
          </w:p>
        </w:tc>
      </w:tr>
      <w:tr w:rsidR="00D10895" w:rsidRPr="00D10895" w14:paraId="30BB06E0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86780F0" w14:textId="648706C0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'Compactness1'</w:t>
            </w:r>
          </w:p>
        </w:tc>
        <w:tc>
          <w:tcPr>
            <w:tcW w:w="4609" w:type="dxa"/>
            <w:noWrap/>
            <w:hideMark/>
          </w:tcPr>
          <w:p w14:paraId="35CA6615" w14:textId="7CC403EC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'Dependence Entropy'</w:t>
            </w:r>
          </w:p>
        </w:tc>
      </w:tr>
      <w:tr w:rsidR="00D10895" w:rsidRPr="00D10895" w14:paraId="0406AD1B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20391A6" w14:textId="2B1AE1AC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'Compactness2'</w:t>
            </w:r>
          </w:p>
        </w:tc>
        <w:tc>
          <w:tcPr>
            <w:tcW w:w="4609" w:type="dxa"/>
            <w:noWrap/>
            <w:hideMark/>
          </w:tcPr>
          <w:p w14:paraId="2DF751B7" w14:textId="06D769C7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'Low Gray Level Emphasis'</w:t>
            </w:r>
          </w:p>
        </w:tc>
      </w:tr>
      <w:tr w:rsidR="00D10895" w:rsidRPr="00D10895" w14:paraId="393ECB5F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0F2B8D33" w14:textId="415048DE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'SphericalDisproportion'</w:t>
            </w:r>
          </w:p>
        </w:tc>
        <w:tc>
          <w:tcPr>
            <w:tcW w:w="4609" w:type="dxa"/>
            <w:noWrap/>
            <w:hideMark/>
          </w:tcPr>
          <w:p w14:paraId="14D48D56" w14:textId="1101A04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'High Gray Level Emphasis'</w:t>
            </w:r>
          </w:p>
        </w:tc>
      </w:tr>
      <w:tr w:rsidR="00D10895" w:rsidRPr="00D10895" w14:paraId="1C0CDE70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390CDF04" w14:textId="2456DC50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'Maximum3DDiameter'</w:t>
            </w:r>
          </w:p>
        </w:tc>
        <w:tc>
          <w:tcPr>
            <w:tcW w:w="4609" w:type="dxa"/>
            <w:noWrap/>
            <w:hideMark/>
          </w:tcPr>
          <w:p w14:paraId="3DD47EAF" w14:textId="19AA2DE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'Small Dependence Low Gray Level Emphasis'</w:t>
            </w:r>
          </w:p>
        </w:tc>
      </w:tr>
      <w:tr w:rsidR="00D10895" w:rsidRPr="00D10895" w14:paraId="739F4841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34BE2084" w14:textId="334EA7EE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'Maximum2DDiameterSlice'</w:t>
            </w:r>
          </w:p>
        </w:tc>
        <w:tc>
          <w:tcPr>
            <w:tcW w:w="4609" w:type="dxa"/>
            <w:noWrap/>
            <w:hideMark/>
          </w:tcPr>
          <w:p w14:paraId="7CF239C5" w14:textId="40084E21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'Small Dependence High Gray Level Emphasis'</w:t>
            </w:r>
          </w:p>
        </w:tc>
      </w:tr>
      <w:tr w:rsidR="00D10895" w:rsidRPr="00D10895" w14:paraId="6A83F7B4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40A3D209" w14:textId="6B8D182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'MajorAxisLength'</w:t>
            </w:r>
          </w:p>
        </w:tc>
        <w:tc>
          <w:tcPr>
            <w:tcW w:w="4609" w:type="dxa"/>
            <w:noWrap/>
            <w:hideMark/>
          </w:tcPr>
          <w:p w14:paraId="67BD76D0" w14:textId="30AF5EDE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'Large Dependence Low Gray Level Emphasis'</w:t>
            </w:r>
          </w:p>
        </w:tc>
      </w:tr>
      <w:tr w:rsidR="00D10895" w:rsidRPr="00D10895" w14:paraId="34170B90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63C2B50A" w14:textId="1EE4369C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'MinorAxisLength'</w:t>
            </w:r>
          </w:p>
        </w:tc>
        <w:tc>
          <w:tcPr>
            <w:tcW w:w="4609" w:type="dxa"/>
            <w:noWrap/>
            <w:hideMark/>
          </w:tcPr>
          <w:p w14:paraId="3FA83C1D" w14:textId="066EAB59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'Large Dependence High Gray Level Emphasis'</w:t>
            </w:r>
          </w:p>
        </w:tc>
      </w:tr>
      <w:tr w:rsidR="00D10895" w:rsidRPr="00D10895" w14:paraId="3EF2573D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32363C8" w14:textId="340FB931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'LeastAxisLength'</w:t>
            </w:r>
          </w:p>
        </w:tc>
        <w:tc>
          <w:tcPr>
            <w:tcW w:w="4609" w:type="dxa"/>
            <w:noWrap/>
            <w:hideMark/>
          </w:tcPr>
          <w:p w14:paraId="2FB7F302" w14:textId="5EB029DB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Neighbouring Gray Tone Difference Matrix</w:t>
            </w:r>
          </w:p>
        </w:tc>
      </w:tr>
      <w:tr w:rsidR="00D10895" w:rsidRPr="00D10895" w14:paraId="3A304B15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2098BE2" w14:textId="5A406152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'Elongation'</w:t>
            </w:r>
          </w:p>
        </w:tc>
        <w:tc>
          <w:tcPr>
            <w:tcW w:w="4609" w:type="dxa"/>
            <w:noWrap/>
            <w:hideMark/>
          </w:tcPr>
          <w:p w14:paraId="73485D4D" w14:textId="27429D10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'Coarseness'</w:t>
            </w:r>
          </w:p>
        </w:tc>
      </w:tr>
      <w:tr w:rsidR="00D10895" w:rsidRPr="00D10895" w14:paraId="6E459778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69BD450F" w14:textId="72E25C6E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'Flatness'</w:t>
            </w:r>
          </w:p>
        </w:tc>
        <w:tc>
          <w:tcPr>
            <w:tcW w:w="4609" w:type="dxa"/>
            <w:noWrap/>
            <w:hideMark/>
          </w:tcPr>
          <w:p w14:paraId="1D0F47E3" w14:textId="419034DF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'Contrast'</w:t>
            </w:r>
          </w:p>
        </w:tc>
      </w:tr>
      <w:tr w:rsidR="00D10895" w:rsidRPr="00D10895" w14:paraId="0C25E9F2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ED0C5C9" w14:textId="7100D966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Gray Level Run Length Matrix</w:t>
            </w:r>
          </w:p>
        </w:tc>
        <w:tc>
          <w:tcPr>
            <w:tcW w:w="4609" w:type="dxa"/>
            <w:noWrap/>
            <w:hideMark/>
          </w:tcPr>
          <w:p w14:paraId="2A409F24" w14:textId="5449227B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'Busyness'</w:t>
            </w:r>
          </w:p>
        </w:tc>
      </w:tr>
      <w:tr w:rsidR="00D10895" w:rsidRPr="00D10895" w14:paraId="3DB79C4E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258C8F6E" w14:textId="48A11E8E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'Short Run Emphasis'</w:t>
            </w:r>
          </w:p>
        </w:tc>
        <w:tc>
          <w:tcPr>
            <w:tcW w:w="4609" w:type="dxa"/>
            <w:noWrap/>
            <w:hideMark/>
          </w:tcPr>
          <w:p w14:paraId="1C673060" w14:textId="14BCAFDD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'Complexity'</w:t>
            </w:r>
          </w:p>
        </w:tc>
      </w:tr>
      <w:tr w:rsidR="00D10895" w:rsidRPr="00D10895" w14:paraId="263EF6C5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47F43679" w14:textId="681E1B34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'Long Run Emphasis'</w:t>
            </w:r>
          </w:p>
        </w:tc>
        <w:tc>
          <w:tcPr>
            <w:tcW w:w="4609" w:type="dxa"/>
            <w:noWrap/>
            <w:hideMark/>
          </w:tcPr>
          <w:p w14:paraId="7EDAAD80" w14:textId="25B3695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'Strength'</w:t>
            </w:r>
          </w:p>
        </w:tc>
      </w:tr>
      <w:tr w:rsidR="00D10895" w:rsidRPr="00D10895" w14:paraId="21B09E2F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88DB35D" w14:textId="66069020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Non-Uniformity'</w:t>
            </w:r>
          </w:p>
        </w:tc>
        <w:tc>
          <w:tcPr>
            <w:tcW w:w="4609" w:type="dxa"/>
            <w:noWrap/>
            <w:hideMark/>
          </w:tcPr>
          <w:p w14:paraId="4F26E1C8" w14:textId="6EDCB69F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Gray Level Co-occurrence Matrix</w:t>
            </w:r>
          </w:p>
        </w:tc>
      </w:tr>
      <w:tr w:rsidR="00D10895" w:rsidRPr="00D10895" w14:paraId="2ED5A8D3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0FB13377" w14:textId="24D40D9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Non-Uniformity Normalized'</w:t>
            </w:r>
          </w:p>
        </w:tc>
        <w:tc>
          <w:tcPr>
            <w:tcW w:w="4609" w:type="dxa"/>
            <w:noWrap/>
            <w:hideMark/>
          </w:tcPr>
          <w:p w14:paraId="1C100D29" w14:textId="02EB61C8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'Autocorrelation'</w:t>
            </w:r>
          </w:p>
        </w:tc>
      </w:tr>
      <w:tr w:rsidR="00D10895" w:rsidRPr="00D10895" w14:paraId="678659EB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5BA72B4" w14:textId="761A3E42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'Run Length Non-Uniformity'</w:t>
            </w:r>
          </w:p>
        </w:tc>
        <w:tc>
          <w:tcPr>
            <w:tcW w:w="4609" w:type="dxa"/>
            <w:noWrap/>
            <w:hideMark/>
          </w:tcPr>
          <w:p w14:paraId="6CCF4B3D" w14:textId="1B12DA13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'Joint Average'</w:t>
            </w:r>
          </w:p>
        </w:tc>
      </w:tr>
      <w:tr w:rsidR="00D10895" w:rsidRPr="00D10895" w14:paraId="69CBC4C2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283488D4" w14:textId="67D35319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'Run Length Non-Uniformity Normalized'</w:t>
            </w:r>
          </w:p>
        </w:tc>
        <w:tc>
          <w:tcPr>
            <w:tcW w:w="4609" w:type="dxa"/>
            <w:noWrap/>
            <w:hideMark/>
          </w:tcPr>
          <w:p w14:paraId="0271FB8B" w14:textId="3D44C905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'Cluster Prominence'</w:t>
            </w:r>
          </w:p>
        </w:tc>
      </w:tr>
      <w:tr w:rsidR="00D10895" w:rsidRPr="00D10895" w14:paraId="6BA17411" w14:textId="77777777" w:rsidTr="00C41EF1">
        <w:trPr>
          <w:trHeight w:val="397"/>
        </w:trPr>
        <w:tc>
          <w:tcPr>
            <w:tcW w:w="4031" w:type="dxa"/>
            <w:tcBorders>
              <w:bottom w:val="single" w:sz="8" w:space="0" w:color="auto"/>
            </w:tcBorders>
            <w:noWrap/>
            <w:hideMark/>
          </w:tcPr>
          <w:p w14:paraId="49482856" w14:textId="3127E04B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'Run Percentage'</w:t>
            </w:r>
          </w:p>
        </w:tc>
        <w:tc>
          <w:tcPr>
            <w:tcW w:w="4609" w:type="dxa"/>
            <w:tcBorders>
              <w:bottom w:val="single" w:sz="8" w:space="0" w:color="auto"/>
            </w:tcBorders>
            <w:noWrap/>
            <w:hideMark/>
          </w:tcPr>
          <w:p w14:paraId="70403E43" w14:textId="12E0A58D" w:rsidR="00D10895" w:rsidRPr="00D10895" w:rsidRDefault="00D10895" w:rsidP="00D1089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'Cluster Shade'</w:t>
            </w:r>
          </w:p>
        </w:tc>
      </w:tr>
    </w:tbl>
    <w:p w14:paraId="1CCBFA63" w14:textId="52E23411" w:rsidR="00C41EF1" w:rsidRDefault="00C41EF1" w:rsidP="00C41EF1">
      <w:pPr>
        <w:spacing w:line="480" w:lineRule="auto"/>
      </w:pPr>
      <w:r w:rsidRPr="00C41EF1">
        <w:rPr>
          <w:rFonts w:ascii="Times New Roman" w:hAnsi="Times New Roman" w:hint="eastAsia"/>
          <w:b/>
          <w:bCs/>
          <w:sz w:val="24"/>
          <w:szCs w:val="24"/>
        </w:rPr>
        <w:lastRenderedPageBreak/>
        <w:t>C</w:t>
      </w:r>
      <w:r w:rsidRPr="00C41EF1">
        <w:rPr>
          <w:rFonts w:ascii="Times New Roman" w:hAnsi="Times New Roman"/>
          <w:b/>
          <w:bCs/>
          <w:sz w:val="24"/>
          <w:szCs w:val="24"/>
        </w:rPr>
        <w:t>ontinued T</w:t>
      </w:r>
      <w:r w:rsidRPr="00D10895">
        <w:rPr>
          <w:rFonts w:ascii="Times New Roman" w:hAnsi="Times New Roman"/>
          <w:b/>
          <w:bCs/>
          <w:sz w:val="24"/>
          <w:szCs w:val="24"/>
        </w:rPr>
        <w:t>able S</w:t>
      </w:r>
      <w:r w:rsidR="00593429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. Radiomic features in MRI scans of </w:t>
      </w:r>
      <w:r w:rsidR="00BD7EAB">
        <w:rPr>
          <w:rFonts w:ascii="Times New Roman" w:hAnsi="Times New Roman"/>
          <w:sz w:val="24"/>
          <w:szCs w:val="24"/>
        </w:rPr>
        <w:t>Glioma.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1"/>
        <w:gridCol w:w="4609"/>
      </w:tblGrid>
      <w:tr w:rsidR="00C41EF1" w:rsidRPr="00D10895" w14:paraId="7D2DA12E" w14:textId="77777777" w:rsidTr="00C41EF1">
        <w:trPr>
          <w:trHeight w:val="397"/>
        </w:trPr>
        <w:tc>
          <w:tcPr>
            <w:tcW w:w="4031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33831886" w14:textId="66692671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Radiomic features</w:t>
            </w:r>
          </w:p>
        </w:tc>
        <w:tc>
          <w:tcPr>
            <w:tcW w:w="4609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4750ADF0" w14:textId="77777777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1EF1" w:rsidRPr="00D10895" w14:paraId="58D4E306" w14:textId="77777777" w:rsidTr="00C41EF1">
        <w:trPr>
          <w:trHeight w:val="397"/>
        </w:trPr>
        <w:tc>
          <w:tcPr>
            <w:tcW w:w="4031" w:type="dxa"/>
            <w:tcBorders>
              <w:top w:val="single" w:sz="8" w:space="0" w:color="auto"/>
            </w:tcBorders>
            <w:noWrap/>
            <w:hideMark/>
          </w:tcPr>
          <w:p w14:paraId="2BEEA763" w14:textId="61D45A89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Variance'</w:t>
            </w:r>
          </w:p>
        </w:tc>
        <w:tc>
          <w:tcPr>
            <w:tcW w:w="4609" w:type="dxa"/>
            <w:tcBorders>
              <w:top w:val="single" w:sz="8" w:space="0" w:color="auto"/>
            </w:tcBorders>
            <w:noWrap/>
            <w:hideMark/>
          </w:tcPr>
          <w:p w14:paraId="7D985A80" w14:textId="4F3BD8C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'Cluster Tendency'</w:t>
            </w:r>
          </w:p>
        </w:tc>
      </w:tr>
      <w:tr w:rsidR="00C41EF1" w:rsidRPr="00D10895" w14:paraId="4908C955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A164733" w14:textId="2AA229F0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'Run Variance'</w:t>
            </w:r>
          </w:p>
        </w:tc>
        <w:tc>
          <w:tcPr>
            <w:tcW w:w="4609" w:type="dxa"/>
            <w:noWrap/>
            <w:hideMark/>
          </w:tcPr>
          <w:p w14:paraId="43B6708E" w14:textId="45F934B9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'Contrast'</w:t>
            </w:r>
          </w:p>
        </w:tc>
      </w:tr>
      <w:tr w:rsidR="00C41EF1" w:rsidRPr="00D10895" w14:paraId="7B9BA4E7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120A23C" w14:textId="2A2FB2C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'Run Entropy'</w:t>
            </w:r>
          </w:p>
        </w:tc>
        <w:tc>
          <w:tcPr>
            <w:tcW w:w="4609" w:type="dxa"/>
            <w:noWrap/>
            <w:hideMark/>
          </w:tcPr>
          <w:p w14:paraId="0BFCC845" w14:textId="0468678A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'Correlation'</w:t>
            </w:r>
          </w:p>
        </w:tc>
      </w:tr>
      <w:tr w:rsidR="00C41EF1" w:rsidRPr="00D10895" w14:paraId="38044B6A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D1227B5" w14:textId="1B8EEE65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'Low Gray Level Run Emphasis'</w:t>
            </w:r>
          </w:p>
        </w:tc>
        <w:tc>
          <w:tcPr>
            <w:tcW w:w="4609" w:type="dxa"/>
            <w:noWrap/>
            <w:hideMark/>
          </w:tcPr>
          <w:p w14:paraId="5C8A12E9" w14:textId="3458D3CD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'Difference Average'</w:t>
            </w:r>
          </w:p>
        </w:tc>
      </w:tr>
      <w:tr w:rsidR="00C41EF1" w:rsidRPr="00D10895" w14:paraId="448ECBB5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7CDE206" w14:textId="555C5874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'High Gray Level Run Emphasis'</w:t>
            </w:r>
          </w:p>
        </w:tc>
        <w:tc>
          <w:tcPr>
            <w:tcW w:w="4609" w:type="dxa"/>
            <w:noWrap/>
            <w:hideMark/>
          </w:tcPr>
          <w:p w14:paraId="5064C2B7" w14:textId="4EC241E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'Difference Entropy'</w:t>
            </w:r>
          </w:p>
        </w:tc>
      </w:tr>
      <w:tr w:rsidR="00C41EF1" w:rsidRPr="00D10895" w14:paraId="041CAC07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3529C7CE" w14:textId="52BA4A15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'Short Run Low Gray Level Emphasis'</w:t>
            </w:r>
          </w:p>
        </w:tc>
        <w:tc>
          <w:tcPr>
            <w:tcW w:w="4609" w:type="dxa"/>
            <w:noWrap/>
            <w:hideMark/>
          </w:tcPr>
          <w:p w14:paraId="1EE2F6A4" w14:textId="0D6814D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'Difference Variance'</w:t>
            </w:r>
          </w:p>
        </w:tc>
      </w:tr>
      <w:tr w:rsidR="00C41EF1" w:rsidRPr="00D10895" w14:paraId="30F287BB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B002FBB" w14:textId="4FB8EFB4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'Short Run High Gray Level Emphasis'</w:t>
            </w:r>
          </w:p>
        </w:tc>
        <w:tc>
          <w:tcPr>
            <w:tcW w:w="4609" w:type="dxa"/>
            <w:noWrap/>
            <w:hideMark/>
          </w:tcPr>
          <w:p w14:paraId="3133F2B3" w14:textId="6CF52E1C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'Joint Energy'</w:t>
            </w:r>
          </w:p>
        </w:tc>
      </w:tr>
      <w:tr w:rsidR="00C41EF1" w:rsidRPr="00D10895" w14:paraId="778A54F9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634DEE71" w14:textId="04D0B1B3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'Long Run Low Gray Level Emphasis'</w:t>
            </w:r>
          </w:p>
        </w:tc>
        <w:tc>
          <w:tcPr>
            <w:tcW w:w="4609" w:type="dxa"/>
            <w:noWrap/>
            <w:hideMark/>
          </w:tcPr>
          <w:p w14:paraId="3FC15944" w14:textId="14F6E17C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'Joint Entropy'</w:t>
            </w:r>
          </w:p>
        </w:tc>
      </w:tr>
      <w:tr w:rsidR="00C41EF1" w:rsidRPr="00D10895" w14:paraId="39116499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0EADB68" w14:textId="553DC351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'Long Run High Gray Level Emphasis'</w:t>
            </w:r>
          </w:p>
        </w:tc>
        <w:tc>
          <w:tcPr>
            <w:tcW w:w="4609" w:type="dxa"/>
            <w:noWrap/>
            <w:hideMark/>
          </w:tcPr>
          <w:p w14:paraId="1CEFDD81" w14:textId="5E350885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'Informational Measure of Correlation(IMC)1'</w:t>
            </w:r>
          </w:p>
        </w:tc>
      </w:tr>
      <w:tr w:rsidR="00C41EF1" w:rsidRPr="00D10895" w14:paraId="69614E8F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6B4D070A" w14:textId="3D7AE978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Gray Level Size Zone Matrix</w:t>
            </w:r>
          </w:p>
        </w:tc>
        <w:tc>
          <w:tcPr>
            <w:tcW w:w="4609" w:type="dxa"/>
            <w:noWrap/>
            <w:hideMark/>
          </w:tcPr>
          <w:p w14:paraId="0513F316" w14:textId="3394B22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'Informational Measure of Correlation(IMC)2'</w:t>
            </w:r>
          </w:p>
        </w:tc>
      </w:tr>
      <w:tr w:rsidR="00C41EF1" w:rsidRPr="00D10895" w14:paraId="7D3B31D7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50FAD4C" w14:textId="2F5B81C7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'Small Area Emphasis'</w:t>
            </w:r>
          </w:p>
        </w:tc>
        <w:tc>
          <w:tcPr>
            <w:tcW w:w="4609" w:type="dxa"/>
            <w:noWrap/>
            <w:hideMark/>
          </w:tcPr>
          <w:p w14:paraId="55782549" w14:textId="6A845CB6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'Inverse Difference Moment (IDM)'</w:t>
            </w:r>
          </w:p>
        </w:tc>
      </w:tr>
      <w:tr w:rsidR="00C41EF1" w:rsidRPr="00D10895" w14:paraId="28B05A85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62F3FA84" w14:textId="648E7952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'Large Area Emphasis'</w:t>
            </w:r>
          </w:p>
        </w:tc>
        <w:tc>
          <w:tcPr>
            <w:tcW w:w="4609" w:type="dxa"/>
            <w:noWrap/>
            <w:hideMark/>
          </w:tcPr>
          <w:p w14:paraId="44DE8C12" w14:textId="72E58F53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'Inverse Difference Moment Normalized (IDMN)'</w:t>
            </w:r>
          </w:p>
        </w:tc>
      </w:tr>
      <w:tr w:rsidR="00C41EF1" w:rsidRPr="00D10895" w14:paraId="24F817FC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08D5AD7" w14:textId="48D12A50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Non-Uniformity'</w:t>
            </w:r>
          </w:p>
        </w:tc>
        <w:tc>
          <w:tcPr>
            <w:tcW w:w="4609" w:type="dxa"/>
            <w:noWrap/>
            <w:hideMark/>
          </w:tcPr>
          <w:p w14:paraId="19E29844" w14:textId="6BB861DB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'Inverse Difference (ID)'</w:t>
            </w:r>
          </w:p>
        </w:tc>
      </w:tr>
      <w:tr w:rsidR="00C41EF1" w:rsidRPr="00D10895" w14:paraId="0E422D26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CBCE9A0" w14:textId="1B510BA4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Non-Uniformity Normalized'</w:t>
            </w:r>
          </w:p>
        </w:tc>
        <w:tc>
          <w:tcPr>
            <w:tcW w:w="4609" w:type="dxa"/>
            <w:noWrap/>
            <w:hideMark/>
          </w:tcPr>
          <w:p w14:paraId="565B791D" w14:textId="4ABE6282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'Inverse Difference Normalized (IDN)'</w:t>
            </w:r>
          </w:p>
        </w:tc>
      </w:tr>
      <w:tr w:rsidR="00C41EF1" w:rsidRPr="00D10895" w14:paraId="3E4F2017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BCAB597" w14:textId="0F385E7C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'Size-Zone Non-Uniformity'</w:t>
            </w:r>
          </w:p>
        </w:tc>
        <w:tc>
          <w:tcPr>
            <w:tcW w:w="4609" w:type="dxa"/>
            <w:noWrap/>
            <w:hideMark/>
          </w:tcPr>
          <w:p w14:paraId="4AA530D4" w14:textId="13053B3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'Inverse Variance'</w:t>
            </w:r>
          </w:p>
        </w:tc>
      </w:tr>
      <w:tr w:rsidR="00C41EF1" w:rsidRPr="00D10895" w14:paraId="4A64AC97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7C8EDB7B" w14:textId="008D6E9A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'Size-Zone Non-Uniformity Normalized'</w:t>
            </w:r>
          </w:p>
        </w:tc>
        <w:tc>
          <w:tcPr>
            <w:tcW w:w="4609" w:type="dxa"/>
            <w:noWrap/>
            <w:hideMark/>
          </w:tcPr>
          <w:p w14:paraId="0F8708AE" w14:textId="04D5FCC8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'Maximum Probability'</w:t>
            </w:r>
          </w:p>
        </w:tc>
      </w:tr>
      <w:tr w:rsidR="00C41EF1" w:rsidRPr="00D10895" w14:paraId="51555F5C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133DEB3C" w14:textId="4CD8BC39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'Zone Percentage'</w:t>
            </w:r>
          </w:p>
        </w:tc>
        <w:tc>
          <w:tcPr>
            <w:tcW w:w="4609" w:type="dxa"/>
            <w:noWrap/>
            <w:hideMark/>
          </w:tcPr>
          <w:p w14:paraId="4976101F" w14:textId="204F392F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'Sum Entropy'</w:t>
            </w:r>
          </w:p>
        </w:tc>
      </w:tr>
      <w:tr w:rsidR="00C41EF1" w:rsidRPr="00D10895" w14:paraId="48C2131C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3382E0D" w14:textId="31B9ABFA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'Gray Level Variance'</w:t>
            </w:r>
          </w:p>
        </w:tc>
        <w:tc>
          <w:tcPr>
            <w:tcW w:w="4609" w:type="dxa"/>
            <w:noWrap/>
            <w:hideMark/>
          </w:tcPr>
          <w:p w14:paraId="2D4B9C90" w14:textId="1A518037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'Sum of Squares'</w:t>
            </w:r>
          </w:p>
        </w:tc>
      </w:tr>
      <w:tr w:rsidR="00C41EF1" w:rsidRPr="00D10895" w14:paraId="1285C34E" w14:textId="77777777" w:rsidTr="00D10895">
        <w:trPr>
          <w:trHeight w:val="397"/>
        </w:trPr>
        <w:tc>
          <w:tcPr>
            <w:tcW w:w="4031" w:type="dxa"/>
            <w:noWrap/>
            <w:hideMark/>
          </w:tcPr>
          <w:p w14:paraId="5863E7FF" w14:textId="3B076FE2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'Zone Variance'</w:t>
            </w:r>
          </w:p>
        </w:tc>
        <w:tc>
          <w:tcPr>
            <w:tcW w:w="4609" w:type="dxa"/>
            <w:noWrap/>
            <w:hideMark/>
          </w:tcPr>
          <w:p w14:paraId="0BC7FEC7" w14:textId="43B0840A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'Maximal Correlation Coefficient (MCC)'</w:t>
            </w:r>
          </w:p>
        </w:tc>
      </w:tr>
      <w:tr w:rsidR="00C41EF1" w:rsidRPr="00D10895" w14:paraId="74ABB788" w14:textId="77777777" w:rsidTr="00D10895">
        <w:trPr>
          <w:trHeight w:val="397"/>
        </w:trPr>
        <w:tc>
          <w:tcPr>
            <w:tcW w:w="4031" w:type="dxa"/>
            <w:tcBorders>
              <w:bottom w:val="single" w:sz="8" w:space="0" w:color="000000"/>
            </w:tcBorders>
            <w:noWrap/>
            <w:hideMark/>
          </w:tcPr>
          <w:p w14:paraId="30A244DA" w14:textId="275C17AE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10895">
              <w:rPr>
                <w:rFonts w:ascii="Times New Roman" w:hAnsi="Times New Roman" w:cs="Times New Roman"/>
                <w:sz w:val="20"/>
                <w:szCs w:val="20"/>
              </w:rPr>
              <w:t>- 'Zone Entropy'</w:t>
            </w:r>
          </w:p>
        </w:tc>
        <w:tc>
          <w:tcPr>
            <w:tcW w:w="4609" w:type="dxa"/>
            <w:tcBorders>
              <w:bottom w:val="single" w:sz="8" w:space="0" w:color="000000"/>
            </w:tcBorders>
            <w:noWrap/>
            <w:hideMark/>
          </w:tcPr>
          <w:p w14:paraId="5C383DE7" w14:textId="77777777" w:rsidR="00C41EF1" w:rsidRPr="00D10895" w:rsidRDefault="00C41EF1" w:rsidP="00C41EF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CE9669C" w14:textId="329F8D2C" w:rsidR="00D10895" w:rsidRDefault="00D10895" w:rsidP="00EF500E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DF7A5BB" w14:textId="77777777" w:rsidR="00D10895" w:rsidRDefault="00D10895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C578805" w14:textId="3D3431F0" w:rsidR="00D10895" w:rsidRDefault="00EF500E" w:rsidP="00D10895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E637B0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</w:t>
      </w:r>
      <w:r w:rsidR="00D10895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.</w:t>
      </w:r>
      <w:r w:rsidRPr="00BC7C05">
        <w:rPr>
          <w:rFonts w:ascii="Times New Roman" w:hAnsi="Times New Roman"/>
          <w:sz w:val="24"/>
          <w:szCs w:val="24"/>
        </w:rPr>
        <w:t xml:space="preserve"> </w:t>
      </w:r>
      <w:r w:rsidR="00BD7EAB" w:rsidRPr="00BD7EAB">
        <w:rPr>
          <w:rFonts w:ascii="Times New Roman" w:hAnsi="Times New Roman"/>
          <w:sz w:val="24"/>
          <w:szCs w:val="24"/>
        </w:rPr>
        <w:t>Evaluation results of relationships between glioma morphological characteristics and pathological features</w:t>
      </w:r>
      <w:r w:rsidR="00BD7EAB">
        <w:rPr>
          <w:rFonts w:ascii="Times New Roman" w:hAnsi="Times New Roman"/>
          <w:sz w:val="24"/>
          <w:szCs w:val="24"/>
        </w:rPr>
        <w:t>.</w:t>
      </w:r>
    </w:p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1000"/>
        <w:gridCol w:w="1080"/>
        <w:gridCol w:w="1160"/>
        <w:gridCol w:w="1160"/>
        <w:gridCol w:w="940"/>
        <w:gridCol w:w="940"/>
        <w:gridCol w:w="960"/>
      </w:tblGrid>
      <w:tr w:rsidR="00D10895" w:rsidRPr="000B61B8" w14:paraId="0FB05FDF" w14:textId="77777777" w:rsidTr="00BA4BD1">
        <w:trPr>
          <w:trHeight w:val="155"/>
        </w:trPr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0A23D2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240" w:type="dxa"/>
            <w:gridSpan w:val="7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0D20CF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D10895" w:rsidRPr="000B61B8" w14:paraId="4F90C6F1" w14:textId="77777777" w:rsidTr="00BA4BD1">
        <w:trPr>
          <w:trHeight w:val="1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C5AAA1A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24" w:space="0" w:color="FFFFFF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3C9B36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Subtype</w:t>
            </w:r>
          </w:p>
        </w:tc>
        <w:tc>
          <w:tcPr>
            <w:tcW w:w="108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1B3285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Grade</w:t>
            </w:r>
          </w:p>
        </w:tc>
        <w:tc>
          <w:tcPr>
            <w:tcW w:w="116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6DF23C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IDH</w:t>
            </w:r>
          </w:p>
        </w:tc>
        <w:tc>
          <w:tcPr>
            <w:tcW w:w="116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F29A13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1p/19q</w:t>
            </w:r>
          </w:p>
        </w:tc>
        <w:tc>
          <w:tcPr>
            <w:tcW w:w="94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DA02C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MGMT</w:t>
            </w:r>
          </w:p>
        </w:tc>
        <w:tc>
          <w:tcPr>
            <w:tcW w:w="94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C68696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p53</w:t>
            </w:r>
          </w:p>
        </w:tc>
        <w:tc>
          <w:tcPr>
            <w:tcW w:w="94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25F0B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EGFR</w:t>
            </w:r>
          </w:p>
        </w:tc>
      </w:tr>
      <w:tr w:rsidR="00D10895" w:rsidRPr="000B61B8" w14:paraId="6E193FA9" w14:textId="77777777" w:rsidTr="00BA4BD1">
        <w:tc>
          <w:tcPr>
            <w:tcW w:w="12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2CEE4F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volume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BF0F9C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C6B560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292D12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B2D57F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B52754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0.866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B29237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0.102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A01382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0.622</w:t>
            </w:r>
          </w:p>
        </w:tc>
      </w:tr>
      <w:tr w:rsidR="00D10895" w:rsidRPr="000B61B8" w14:paraId="25EB71A5" w14:textId="77777777" w:rsidTr="00BA4BD1"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AC23A4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Surface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E01E20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0.337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F0796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6E6511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0.141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2838A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0.769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126C0F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0.023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C84BED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0.108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1579B8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0.055</w:t>
            </w:r>
          </w:p>
        </w:tc>
      </w:tr>
      <w:tr w:rsidR="00D10895" w:rsidRPr="000B61B8" w14:paraId="05BA2AAB" w14:textId="77777777" w:rsidTr="00BA4BD1"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738CB3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Longest Diameter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E98CFC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0.215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D29734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0.067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FFA93D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0.084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0C7308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0.557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A5ECFF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0.451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81CC7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0.457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8E35FE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0.576</w:t>
            </w:r>
          </w:p>
        </w:tc>
      </w:tr>
      <w:tr w:rsidR="00D10895" w:rsidRPr="000B61B8" w14:paraId="624354CB" w14:textId="77777777" w:rsidTr="00BA4BD1"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0389FB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sphericity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D1544C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0.115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9BD9F3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0.533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05204F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0.624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B55927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0.064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A20EE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0.261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3E3CA7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0.120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A9A59E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0.868</w:t>
            </w:r>
          </w:p>
        </w:tc>
      </w:tr>
      <w:tr w:rsidR="00D10895" w:rsidRPr="000B61B8" w14:paraId="2D1CB893" w14:textId="77777777" w:rsidTr="00BA4BD1"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18EB01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Edema volume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FC577B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B50CE2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BC160A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A6529A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0.009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BBB70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0.228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69ACFB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0.674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E1BC8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0.975</w:t>
            </w:r>
          </w:p>
        </w:tc>
      </w:tr>
      <w:tr w:rsidR="00D10895" w:rsidRPr="000B61B8" w14:paraId="30239A1E" w14:textId="77777777" w:rsidTr="00BA4BD1"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E1AEFA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Edema index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282EB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65198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0.007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915E08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0.009</w:t>
            </w:r>
          </w:p>
        </w:tc>
        <w:tc>
          <w:tcPr>
            <w:tcW w:w="11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D13AC3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0.892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C82D39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0.290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7BAA24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0.029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3AF707" w14:textId="77777777" w:rsidR="00D10895" w:rsidRPr="00BC7C05" w:rsidRDefault="00D10895" w:rsidP="00BA4BD1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0.849</w:t>
            </w:r>
          </w:p>
        </w:tc>
      </w:tr>
    </w:tbl>
    <w:p w14:paraId="60D52774" w14:textId="60DC2AD1" w:rsidR="00D10895" w:rsidRDefault="00D10895" w:rsidP="00EF500E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3CBBDAC1" w14:textId="77777777" w:rsidR="00D10895" w:rsidRDefault="00D10895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CECF495" w14:textId="4F0BAC22" w:rsidR="00EF500E" w:rsidRPr="00BC7C05" w:rsidRDefault="00D10895" w:rsidP="00EF500E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D10895">
        <w:rPr>
          <w:rFonts w:ascii="Times New Roman" w:hAnsi="Times New Roman"/>
          <w:b/>
          <w:bCs/>
          <w:sz w:val="24"/>
          <w:szCs w:val="24"/>
        </w:rPr>
        <w:lastRenderedPageBreak/>
        <w:t>Table S5.</w:t>
      </w:r>
      <w:r>
        <w:rPr>
          <w:rFonts w:ascii="Times New Roman" w:hAnsi="Times New Roman"/>
          <w:sz w:val="24"/>
          <w:szCs w:val="24"/>
        </w:rPr>
        <w:t xml:space="preserve"> </w:t>
      </w:r>
      <w:r w:rsidR="00BD7EAB" w:rsidRPr="00BD7EAB">
        <w:rPr>
          <w:rFonts w:ascii="Times New Roman" w:hAnsi="Times New Roman"/>
          <w:sz w:val="24"/>
          <w:szCs w:val="24"/>
        </w:rPr>
        <w:t>Pearson correlation coefficient between Ki67 and glioma morphological characteristics</w:t>
      </w:r>
      <w:r w:rsidR="00BD7EAB">
        <w:rPr>
          <w:rFonts w:ascii="Times New Roman" w:hAnsi="Times New Roman"/>
          <w:sz w:val="24"/>
          <w:szCs w:val="24"/>
        </w:rPr>
        <w:t>.</w:t>
      </w:r>
    </w:p>
    <w:tbl>
      <w:tblPr>
        <w:tblW w:w="76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2720"/>
        <w:gridCol w:w="1640"/>
      </w:tblGrid>
      <w:tr w:rsidR="00EF500E" w:rsidRPr="000B61B8" w14:paraId="293ECB33" w14:textId="77777777" w:rsidTr="00743C44">
        <w:trPr>
          <w:trHeight w:val="155"/>
        </w:trPr>
        <w:tc>
          <w:tcPr>
            <w:tcW w:w="326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6FA9CE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0" w:type="dxa"/>
            <w:gridSpan w:val="2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D22E15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Ki67</w:t>
            </w:r>
          </w:p>
        </w:tc>
      </w:tr>
      <w:tr w:rsidR="00EF500E" w:rsidRPr="000B61B8" w14:paraId="34BDB6AD" w14:textId="77777777" w:rsidTr="00743C44">
        <w:trPr>
          <w:trHeight w:val="1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90628C2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sz="24" w:space="0" w:color="FFFFFF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569463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Pearson correlation coefficient</w:t>
            </w:r>
          </w:p>
        </w:tc>
        <w:tc>
          <w:tcPr>
            <w:tcW w:w="1640" w:type="dxa"/>
            <w:tcBorders>
              <w:top w:val="single" w:sz="24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8761C0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sz w:val="20"/>
                <w:szCs w:val="20"/>
              </w:rPr>
              <w:t>P value</w:t>
            </w:r>
          </w:p>
        </w:tc>
      </w:tr>
      <w:tr w:rsidR="00EF500E" w:rsidRPr="000B61B8" w14:paraId="7F8F5635" w14:textId="77777777" w:rsidTr="00743C44">
        <w:tc>
          <w:tcPr>
            <w:tcW w:w="32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15DFF7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volume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3DEDC1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0.190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D6FC07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:rsidR="00EF500E" w:rsidRPr="000B61B8" w14:paraId="49069FBF" w14:textId="77777777" w:rsidTr="00743C44"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EB1BE7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Surface</w:t>
            </w:r>
          </w:p>
        </w:tc>
        <w:tc>
          <w:tcPr>
            <w:tcW w:w="2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9A2F15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0.186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0CFB03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0.013</w:t>
            </w:r>
          </w:p>
        </w:tc>
      </w:tr>
      <w:tr w:rsidR="00EF500E" w:rsidRPr="000B61B8" w14:paraId="02DAB0AA" w14:textId="77777777" w:rsidTr="00743C44"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2B2D64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Longest Diameter</w:t>
            </w:r>
          </w:p>
        </w:tc>
        <w:tc>
          <w:tcPr>
            <w:tcW w:w="2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792858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0.180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0DC210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0.016</w:t>
            </w:r>
          </w:p>
        </w:tc>
      </w:tr>
      <w:tr w:rsidR="00EF500E" w:rsidRPr="000B61B8" w14:paraId="0E05950F" w14:textId="77777777" w:rsidTr="00743C44"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B81CDD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Tumor sphericity</w:t>
            </w:r>
          </w:p>
        </w:tc>
        <w:tc>
          <w:tcPr>
            <w:tcW w:w="2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37F91F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5CD289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0.983</w:t>
            </w:r>
          </w:p>
        </w:tc>
      </w:tr>
      <w:tr w:rsidR="00EF500E" w:rsidRPr="000B61B8" w14:paraId="7163F310" w14:textId="77777777" w:rsidTr="00743C44"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341846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Edema volume</w:t>
            </w:r>
          </w:p>
        </w:tc>
        <w:tc>
          <w:tcPr>
            <w:tcW w:w="2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93F544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0.180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35289D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</w:tr>
      <w:tr w:rsidR="00EF500E" w:rsidRPr="000B61B8" w14:paraId="689CB1D9" w14:textId="77777777" w:rsidTr="00743C44"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09989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BC7C05">
              <w:rPr>
                <w:rFonts w:ascii="Times New Roman" w:hAnsi="Times New Roman"/>
                <w:b/>
                <w:bCs/>
                <w:sz w:val="20"/>
                <w:szCs w:val="20"/>
              </w:rPr>
              <w:t>Edema index</w:t>
            </w:r>
          </w:p>
        </w:tc>
        <w:tc>
          <w:tcPr>
            <w:tcW w:w="27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BEE5D3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-0.056</w:t>
            </w:r>
          </w:p>
        </w:tc>
        <w:tc>
          <w:tcPr>
            <w:tcW w:w="16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83AD50" w14:textId="77777777" w:rsidR="00EF500E" w:rsidRPr="00BC7C05" w:rsidRDefault="00EF500E" w:rsidP="00743C44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C7C05">
              <w:rPr>
                <w:rFonts w:ascii="Times New Roman" w:hAnsi="Times New Roman"/>
                <w:sz w:val="20"/>
                <w:szCs w:val="20"/>
              </w:rPr>
              <w:t>0.461</w:t>
            </w:r>
          </w:p>
        </w:tc>
      </w:tr>
    </w:tbl>
    <w:p w14:paraId="5E5FBF3A" w14:textId="77777777" w:rsidR="00EF500E" w:rsidRPr="00E637B0" w:rsidRDefault="00EF500E" w:rsidP="00EF500E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1A37F568" w14:textId="77777777" w:rsidR="00EF500E" w:rsidRDefault="00EF500E" w:rsidP="00EF500E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41D2F2D0" w14:textId="406B4B3C" w:rsidR="00D10895" w:rsidRPr="00EF500E" w:rsidRDefault="00D10895" w:rsidP="00A31FE9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EF500E">
        <w:rPr>
          <w:rFonts w:ascii="Times New Roman" w:hAnsi="Times New Roman" w:hint="eastAsia"/>
          <w:b/>
          <w:sz w:val="24"/>
          <w:szCs w:val="24"/>
        </w:rPr>
        <w:lastRenderedPageBreak/>
        <w:t>S</w:t>
      </w:r>
      <w:r w:rsidRPr="00EF500E">
        <w:rPr>
          <w:rFonts w:ascii="Times New Roman" w:hAnsi="Times New Roman"/>
          <w:b/>
          <w:sz w:val="24"/>
          <w:szCs w:val="24"/>
        </w:rPr>
        <w:t>uppl</w:t>
      </w:r>
      <w:r w:rsidRPr="00EF500E">
        <w:rPr>
          <w:rFonts w:ascii="Times New Roman" w:hAnsi="Times New Roman" w:hint="eastAsia"/>
          <w:b/>
          <w:sz w:val="24"/>
          <w:szCs w:val="24"/>
        </w:rPr>
        <w:t>e</w:t>
      </w:r>
      <w:r w:rsidRPr="00EF500E">
        <w:rPr>
          <w:rFonts w:ascii="Times New Roman" w:hAnsi="Times New Roman"/>
          <w:b/>
          <w:sz w:val="24"/>
          <w:szCs w:val="24"/>
        </w:rPr>
        <w:t>mentary</w:t>
      </w:r>
      <w:r>
        <w:rPr>
          <w:rFonts w:ascii="Times New Roman" w:hAnsi="Times New Roman"/>
          <w:b/>
          <w:sz w:val="24"/>
          <w:szCs w:val="24"/>
        </w:rPr>
        <w:t xml:space="preserve"> figure</w:t>
      </w:r>
    </w:p>
    <w:p w14:paraId="0F48E558" w14:textId="51354565" w:rsidR="00570D68" w:rsidRDefault="00A31FE9" w:rsidP="00A31FE9">
      <w:pPr>
        <w:spacing w:line="480" w:lineRule="auto"/>
      </w:pPr>
      <w:r>
        <w:rPr>
          <w:noProof/>
        </w:rPr>
        <w:drawing>
          <wp:inline distT="0" distB="0" distL="0" distR="0" wp14:anchorId="437C8B7C" wp14:editId="34CE8CCE">
            <wp:extent cx="5759450" cy="3119755"/>
            <wp:effectExtent l="0" t="0" r="0" b="4445"/>
            <wp:docPr id="521685928" name="图片 8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685928" name="图片 8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11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FDCD3" w14:textId="2FD2D60D" w:rsidR="00570D68" w:rsidRDefault="00570D68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0895">
        <w:rPr>
          <w:rFonts w:ascii="Times New Roman" w:hAnsi="Times New Roman" w:cs="Times New Roman"/>
          <w:b/>
          <w:bCs/>
          <w:sz w:val="24"/>
          <w:szCs w:val="24"/>
        </w:rPr>
        <w:t>Figure S1-1</w:t>
      </w:r>
      <w:r w:rsidRPr="00D10895">
        <w:rPr>
          <w:rFonts w:ascii="Times New Roman" w:hAnsi="Times New Roman" w:cs="Times New Roman"/>
          <w:sz w:val="24"/>
          <w:szCs w:val="24"/>
        </w:rPr>
        <w:t xml:space="preserve">. </w:t>
      </w:r>
      <w:r w:rsidR="00BD7EAB" w:rsidRPr="00BD7EAB">
        <w:rPr>
          <w:rFonts w:ascii="Times New Roman" w:hAnsi="Times New Roman" w:cs="Times New Roman"/>
          <w:sz w:val="24"/>
          <w:szCs w:val="24"/>
        </w:rPr>
        <w:t>Relationships between glioma morphological characteristics and IDH status</w:t>
      </w:r>
      <w:r w:rsidR="00814DF3">
        <w:rPr>
          <w:rFonts w:ascii="Times New Roman" w:hAnsi="Times New Roman" w:cs="Times New Roman"/>
          <w:sz w:val="24"/>
          <w:szCs w:val="24"/>
        </w:rPr>
        <w:t>.</w:t>
      </w:r>
    </w:p>
    <w:p w14:paraId="7A8F2809" w14:textId="38567FEC" w:rsidR="00A31FE9" w:rsidRDefault="00A31FE9" w:rsidP="00A31FE9">
      <w:pPr>
        <w:spacing w:line="480" w:lineRule="auto"/>
      </w:pPr>
      <w:r>
        <w:br w:type="page"/>
      </w:r>
    </w:p>
    <w:p w14:paraId="70EB38CE" w14:textId="5F562A16" w:rsidR="00570D68" w:rsidRDefault="00A31FE9" w:rsidP="00A31FE9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799892E" wp14:editId="13BF8142">
            <wp:extent cx="5759450" cy="3244215"/>
            <wp:effectExtent l="0" t="0" r="0" b="0"/>
            <wp:docPr id="1242695326" name="图片 9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695326" name="图片 9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DC220" w14:textId="466A8012" w:rsidR="00570D68" w:rsidRDefault="00570D68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0895">
        <w:rPr>
          <w:rFonts w:ascii="Times New Roman" w:hAnsi="Times New Roman" w:cs="Times New Roman"/>
          <w:b/>
          <w:bCs/>
          <w:sz w:val="24"/>
          <w:szCs w:val="24"/>
        </w:rPr>
        <w:t>Figure S1-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10895">
        <w:rPr>
          <w:rFonts w:ascii="Times New Roman" w:hAnsi="Times New Roman" w:cs="Times New Roman"/>
          <w:sz w:val="24"/>
          <w:szCs w:val="24"/>
        </w:rPr>
        <w:t xml:space="preserve">. </w:t>
      </w:r>
      <w:r w:rsidR="00BD7EAB" w:rsidRPr="00BD7EAB">
        <w:rPr>
          <w:rFonts w:ascii="Times New Roman" w:hAnsi="Times New Roman" w:cs="Times New Roman"/>
          <w:sz w:val="24"/>
          <w:szCs w:val="24"/>
        </w:rPr>
        <w:t>Relationships between glioma morphological characteristics and 1p/19q status</w:t>
      </w:r>
      <w:r w:rsidR="00814DF3">
        <w:rPr>
          <w:rFonts w:ascii="Times New Roman" w:hAnsi="Times New Roman" w:cs="Times New Roman"/>
          <w:sz w:val="24"/>
          <w:szCs w:val="24"/>
        </w:rPr>
        <w:t>.</w:t>
      </w:r>
    </w:p>
    <w:p w14:paraId="5A4E5ACC" w14:textId="545C4797" w:rsidR="00A31FE9" w:rsidRDefault="00A31FE9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81B5EF" w14:textId="08D14F13" w:rsidR="00570D68" w:rsidRDefault="00A31FE9" w:rsidP="00A31FE9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114E70D" wp14:editId="5CC52F96">
            <wp:extent cx="5759450" cy="3008630"/>
            <wp:effectExtent l="0" t="0" r="0" b="1270"/>
            <wp:docPr id="1411924663" name="图片 10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924663" name="图片 10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6D1C2" w14:textId="7EC01A16" w:rsidR="00570D68" w:rsidRDefault="00570D68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0895">
        <w:rPr>
          <w:rFonts w:ascii="Times New Roman" w:hAnsi="Times New Roman" w:cs="Times New Roman"/>
          <w:b/>
          <w:bCs/>
          <w:sz w:val="24"/>
          <w:szCs w:val="24"/>
        </w:rPr>
        <w:t>Figure S1-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10895">
        <w:rPr>
          <w:rFonts w:ascii="Times New Roman" w:hAnsi="Times New Roman" w:cs="Times New Roman"/>
          <w:sz w:val="24"/>
          <w:szCs w:val="24"/>
        </w:rPr>
        <w:t xml:space="preserve">. Relationships between </w:t>
      </w:r>
      <w:r w:rsidR="00BD7EAB">
        <w:rPr>
          <w:rFonts w:ascii="Times New Roman" w:hAnsi="Times New Roman"/>
          <w:sz w:val="24"/>
          <w:szCs w:val="24"/>
        </w:rPr>
        <w:t>glioma</w:t>
      </w:r>
      <w:r w:rsidR="00BD7EAB" w:rsidRPr="009928F0">
        <w:rPr>
          <w:rFonts w:ascii="Times New Roman" w:hAnsi="Times New Roman"/>
          <w:sz w:val="24"/>
          <w:szCs w:val="24"/>
        </w:rPr>
        <w:t xml:space="preserve"> morphological characteristics</w:t>
      </w:r>
      <w:r w:rsidRPr="00D10895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glioma grades</w:t>
      </w:r>
      <w:r w:rsidR="00814DF3">
        <w:rPr>
          <w:rFonts w:ascii="Times New Roman" w:hAnsi="Times New Roman" w:cs="Times New Roman"/>
          <w:sz w:val="24"/>
          <w:szCs w:val="24"/>
        </w:rPr>
        <w:t>.</w:t>
      </w:r>
    </w:p>
    <w:p w14:paraId="23475D02" w14:textId="408F7172" w:rsidR="00A31FE9" w:rsidRDefault="00A31FE9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EF9D26" w14:textId="2C615942" w:rsidR="00570D68" w:rsidRDefault="00A31FE9" w:rsidP="00A31FE9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DAA14FD" wp14:editId="50DA2B8A">
            <wp:extent cx="5759450" cy="3374390"/>
            <wp:effectExtent l="0" t="0" r="0" b="0"/>
            <wp:docPr id="930187976" name="图片 1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187976" name="图片 11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3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497EE" w14:textId="2AB5BF3F" w:rsidR="00570D68" w:rsidRDefault="00570D68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0895">
        <w:rPr>
          <w:rFonts w:ascii="Times New Roman" w:hAnsi="Times New Roman" w:cs="Times New Roman"/>
          <w:b/>
          <w:bCs/>
          <w:sz w:val="24"/>
          <w:szCs w:val="24"/>
        </w:rPr>
        <w:t>Figure S1-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10895">
        <w:rPr>
          <w:rFonts w:ascii="Times New Roman" w:hAnsi="Times New Roman" w:cs="Times New Roman"/>
          <w:sz w:val="24"/>
          <w:szCs w:val="24"/>
        </w:rPr>
        <w:t xml:space="preserve">. Relationships between </w:t>
      </w:r>
      <w:r w:rsidR="00BD7EAB">
        <w:rPr>
          <w:rFonts w:ascii="Times New Roman" w:hAnsi="Times New Roman"/>
          <w:sz w:val="24"/>
          <w:szCs w:val="24"/>
        </w:rPr>
        <w:t>glioma</w:t>
      </w:r>
      <w:r w:rsidR="00BD7EAB" w:rsidRPr="009928F0">
        <w:rPr>
          <w:rFonts w:ascii="Times New Roman" w:hAnsi="Times New Roman"/>
          <w:sz w:val="24"/>
          <w:szCs w:val="24"/>
        </w:rPr>
        <w:t xml:space="preserve"> morphological characteristics</w:t>
      </w:r>
      <w:r w:rsidRPr="00D10895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p53 status</w:t>
      </w:r>
      <w:r w:rsidR="00814DF3">
        <w:rPr>
          <w:rFonts w:ascii="Times New Roman" w:hAnsi="Times New Roman" w:cs="Times New Roman"/>
          <w:sz w:val="24"/>
          <w:szCs w:val="24"/>
        </w:rPr>
        <w:t>.</w:t>
      </w:r>
    </w:p>
    <w:p w14:paraId="06A6EE63" w14:textId="1B69AF19" w:rsidR="00A31FE9" w:rsidRDefault="00A31FE9" w:rsidP="00A31FE9">
      <w:pPr>
        <w:spacing w:line="480" w:lineRule="auto"/>
      </w:pPr>
      <w:r>
        <w:br w:type="page"/>
      </w:r>
    </w:p>
    <w:p w14:paraId="01A44843" w14:textId="03B42643" w:rsidR="00570D68" w:rsidRDefault="00A31FE9" w:rsidP="00A31FE9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312C8167" wp14:editId="590C886A">
            <wp:extent cx="5759450" cy="3390265"/>
            <wp:effectExtent l="0" t="0" r="0" b="635"/>
            <wp:docPr id="495629267" name="图片 12" descr="图表, 图示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629267" name="图片 12" descr="图表, 图示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EAE04" w14:textId="1976941A" w:rsidR="00570D68" w:rsidRPr="00D10895" w:rsidRDefault="00570D68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0895">
        <w:rPr>
          <w:rFonts w:ascii="Times New Roman" w:hAnsi="Times New Roman" w:cs="Times New Roman"/>
          <w:b/>
          <w:bCs/>
          <w:sz w:val="24"/>
          <w:szCs w:val="24"/>
        </w:rPr>
        <w:t>Figure S1-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10895">
        <w:rPr>
          <w:rFonts w:ascii="Times New Roman" w:hAnsi="Times New Roman" w:cs="Times New Roman"/>
          <w:sz w:val="24"/>
          <w:szCs w:val="24"/>
        </w:rPr>
        <w:t xml:space="preserve">. Relationships between </w:t>
      </w:r>
      <w:r w:rsidR="00BD7EAB">
        <w:rPr>
          <w:rFonts w:ascii="Times New Roman" w:hAnsi="Times New Roman"/>
          <w:sz w:val="24"/>
          <w:szCs w:val="24"/>
        </w:rPr>
        <w:t>glioma</w:t>
      </w:r>
      <w:r w:rsidR="00BD7EAB" w:rsidRPr="009928F0">
        <w:rPr>
          <w:rFonts w:ascii="Times New Roman" w:hAnsi="Times New Roman"/>
          <w:sz w:val="24"/>
          <w:szCs w:val="24"/>
        </w:rPr>
        <w:t xml:space="preserve"> morphological characteristics</w:t>
      </w:r>
      <w:r w:rsidRPr="00D10895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EGFR status</w:t>
      </w:r>
      <w:r w:rsidR="00814DF3">
        <w:rPr>
          <w:rFonts w:ascii="Times New Roman" w:hAnsi="Times New Roman" w:cs="Times New Roman"/>
          <w:sz w:val="24"/>
          <w:szCs w:val="24"/>
        </w:rPr>
        <w:t>.</w:t>
      </w:r>
    </w:p>
    <w:p w14:paraId="2039F03B" w14:textId="4125C994" w:rsidR="00A31FE9" w:rsidRDefault="00A31FE9" w:rsidP="00A31FE9">
      <w:pPr>
        <w:spacing w:line="480" w:lineRule="auto"/>
      </w:pPr>
      <w:r>
        <w:br w:type="page"/>
      </w:r>
    </w:p>
    <w:p w14:paraId="7CEA767A" w14:textId="42C109D3" w:rsidR="00D10895" w:rsidRDefault="00A31FE9" w:rsidP="00A31FE9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2A2C104" wp14:editId="502FE90D">
            <wp:extent cx="5759450" cy="3463290"/>
            <wp:effectExtent l="0" t="0" r="0" b="3810"/>
            <wp:docPr id="1207883881" name="图片 7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883881" name="图片 7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46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90C59" w14:textId="751C7678" w:rsidR="00570D68" w:rsidRPr="00D10895" w:rsidRDefault="00570D68" w:rsidP="00A31F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0895">
        <w:rPr>
          <w:rFonts w:ascii="Times New Roman" w:hAnsi="Times New Roman" w:cs="Times New Roman"/>
          <w:b/>
          <w:bCs/>
          <w:sz w:val="24"/>
          <w:szCs w:val="24"/>
        </w:rPr>
        <w:t>Figure S1-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10895">
        <w:rPr>
          <w:rFonts w:ascii="Times New Roman" w:hAnsi="Times New Roman" w:cs="Times New Roman"/>
          <w:sz w:val="24"/>
          <w:szCs w:val="24"/>
        </w:rPr>
        <w:t xml:space="preserve">. Relationships between </w:t>
      </w:r>
      <w:r w:rsidR="00BD7EAB">
        <w:rPr>
          <w:rFonts w:ascii="Times New Roman" w:hAnsi="Times New Roman"/>
          <w:sz w:val="24"/>
          <w:szCs w:val="24"/>
        </w:rPr>
        <w:t>glioma</w:t>
      </w:r>
      <w:r w:rsidR="00BD7EAB" w:rsidRPr="009928F0">
        <w:rPr>
          <w:rFonts w:ascii="Times New Roman" w:hAnsi="Times New Roman"/>
          <w:sz w:val="24"/>
          <w:szCs w:val="24"/>
        </w:rPr>
        <w:t xml:space="preserve"> morphological characteristics</w:t>
      </w:r>
      <w:r w:rsidRPr="00D10895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MGMT status</w:t>
      </w:r>
      <w:r w:rsidR="00814DF3">
        <w:rPr>
          <w:rFonts w:ascii="Times New Roman" w:hAnsi="Times New Roman" w:cs="Times New Roman"/>
          <w:sz w:val="24"/>
          <w:szCs w:val="24"/>
        </w:rPr>
        <w:t>.</w:t>
      </w:r>
    </w:p>
    <w:p w14:paraId="144A79F8" w14:textId="77777777" w:rsidR="00D10895" w:rsidRPr="00D10895" w:rsidRDefault="00D10895" w:rsidP="00A31FE9">
      <w:pPr>
        <w:spacing w:line="480" w:lineRule="auto"/>
      </w:pPr>
    </w:p>
    <w:sectPr w:rsidR="00D10895" w:rsidRPr="00D10895" w:rsidSect="00757930">
      <w:headerReference w:type="default" r:id="rId12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5A039B" w14:textId="77777777" w:rsidR="00C676F7" w:rsidRDefault="00C676F7" w:rsidP="00EE499D">
      <w:r>
        <w:separator/>
      </w:r>
    </w:p>
  </w:endnote>
  <w:endnote w:type="continuationSeparator" w:id="0">
    <w:p w14:paraId="638513EF" w14:textId="77777777" w:rsidR="00C676F7" w:rsidRDefault="00C676F7" w:rsidP="00EE4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383A73" w14:textId="77777777" w:rsidR="00C676F7" w:rsidRDefault="00C676F7" w:rsidP="00EE499D">
      <w:r>
        <w:separator/>
      </w:r>
    </w:p>
  </w:footnote>
  <w:footnote w:type="continuationSeparator" w:id="0">
    <w:p w14:paraId="7E249EB0" w14:textId="77777777" w:rsidR="00C676F7" w:rsidRDefault="00C676F7" w:rsidP="00EE49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93366763"/>
      <w:docPartObj>
        <w:docPartGallery w:val="Page Numbers (Top of Page)"/>
        <w:docPartUnique/>
      </w:docPartObj>
    </w:sdtPr>
    <w:sdtContent>
      <w:p w14:paraId="61034BE3" w14:textId="7F6406DE" w:rsidR="00757930" w:rsidRDefault="00757930">
        <w:pPr>
          <w:pStyle w:val="ae"/>
          <w:jc w:val="right"/>
        </w:pPr>
        <w:r w:rsidRPr="00757930">
          <w:rPr>
            <w:rFonts w:ascii="Arial" w:hAnsi="Arial" w:cs="Arial"/>
            <w:sz w:val="21"/>
            <w:szCs w:val="21"/>
          </w:rPr>
          <w:fldChar w:fldCharType="begin"/>
        </w:r>
        <w:r w:rsidRPr="00757930">
          <w:rPr>
            <w:rFonts w:ascii="Arial" w:hAnsi="Arial" w:cs="Arial"/>
            <w:sz w:val="21"/>
            <w:szCs w:val="21"/>
          </w:rPr>
          <w:instrText>PAGE   \* MERGEFORMAT</w:instrText>
        </w:r>
        <w:r w:rsidRPr="00757930">
          <w:rPr>
            <w:rFonts w:ascii="Arial" w:hAnsi="Arial" w:cs="Arial"/>
            <w:sz w:val="21"/>
            <w:szCs w:val="21"/>
          </w:rPr>
          <w:fldChar w:fldCharType="separate"/>
        </w:r>
        <w:r w:rsidRPr="00757930">
          <w:rPr>
            <w:rFonts w:ascii="Arial" w:hAnsi="Arial" w:cs="Arial"/>
            <w:sz w:val="21"/>
            <w:szCs w:val="21"/>
            <w:lang w:val="zh-CN"/>
          </w:rPr>
          <w:t>2</w:t>
        </w:r>
        <w:r w:rsidRPr="00757930">
          <w:rPr>
            <w:rFonts w:ascii="Arial" w:hAnsi="Arial" w:cs="Arial"/>
            <w:sz w:val="21"/>
            <w:szCs w:val="21"/>
          </w:rPr>
          <w:fldChar w:fldCharType="end"/>
        </w:r>
      </w:p>
    </w:sdtContent>
  </w:sdt>
  <w:p w14:paraId="67807EF4" w14:textId="77777777" w:rsidR="00757930" w:rsidRDefault="00757930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00E"/>
    <w:rsid w:val="000A4EEB"/>
    <w:rsid w:val="0018124E"/>
    <w:rsid w:val="003462C7"/>
    <w:rsid w:val="003A4ACE"/>
    <w:rsid w:val="003E4F76"/>
    <w:rsid w:val="004134CF"/>
    <w:rsid w:val="004D4661"/>
    <w:rsid w:val="00570D68"/>
    <w:rsid w:val="00593429"/>
    <w:rsid w:val="00757930"/>
    <w:rsid w:val="00814DF3"/>
    <w:rsid w:val="00906568"/>
    <w:rsid w:val="00A31FE9"/>
    <w:rsid w:val="00AD226B"/>
    <w:rsid w:val="00B43F23"/>
    <w:rsid w:val="00BD7EAB"/>
    <w:rsid w:val="00C41EF1"/>
    <w:rsid w:val="00C676F7"/>
    <w:rsid w:val="00D10895"/>
    <w:rsid w:val="00D528B9"/>
    <w:rsid w:val="00EE499D"/>
    <w:rsid w:val="00EF500E"/>
    <w:rsid w:val="00F5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3E68E"/>
  <w15:chartTrackingRefBased/>
  <w15:docId w15:val="{ACADB4FC-D6E8-443B-8339-D49AE939E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500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5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500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500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500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500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500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500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500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500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5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5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500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500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F500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500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500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500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500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5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500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50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500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50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500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500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5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500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500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E49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E499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E4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E499D"/>
    <w:rPr>
      <w:sz w:val="18"/>
      <w:szCs w:val="18"/>
    </w:rPr>
  </w:style>
  <w:style w:type="table" w:styleId="af2">
    <w:name w:val="Table Grid"/>
    <w:basedOn w:val="a1"/>
    <w:uiPriority w:val="39"/>
    <w:rsid w:val="00F53F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75793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9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887</Words>
  <Characters>5060</Characters>
  <Application>Microsoft Office Word</Application>
  <DocSecurity>0</DocSecurity>
  <Lines>42</Lines>
  <Paragraphs>11</Paragraphs>
  <ScaleCrop>false</ScaleCrop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HA8733</dc:creator>
  <cp:keywords/>
  <dc:description/>
  <cp:lastModifiedBy>HA8733</cp:lastModifiedBy>
  <cp:revision>5</cp:revision>
  <dcterms:created xsi:type="dcterms:W3CDTF">2024-07-08T07:03:00Z</dcterms:created>
  <dcterms:modified xsi:type="dcterms:W3CDTF">2024-07-08T07:07:00Z</dcterms:modified>
</cp:coreProperties>
</file>