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683F2C" w:rsidRPr="00A5136E" w14:paraId="49B32DF1" w14:textId="77777777" w:rsidTr="00751015">
        <w:tc>
          <w:tcPr>
            <w:tcW w:w="8296" w:type="dxa"/>
            <w:gridSpan w:val="2"/>
            <w:tcBorders>
              <w:bottom w:val="single" w:sz="4" w:space="0" w:color="auto"/>
            </w:tcBorders>
          </w:tcPr>
          <w:p w14:paraId="60918549" w14:textId="4E3B0829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683F2C">
              <w:rPr>
                <w:rFonts w:ascii="Times New Roman" w:hAnsi="Times New Roman" w:cs="Times New Roman"/>
                <w:szCs w:val="21"/>
              </w:rPr>
              <w:t>Supplementary Table S1</w:t>
            </w:r>
            <w:r w:rsidRPr="00A5136E">
              <w:rPr>
                <w:rFonts w:ascii="Times New Roman" w:hAnsi="Times New Roman" w:cs="Times New Roman"/>
                <w:szCs w:val="21"/>
              </w:rPr>
              <w:t xml:space="preserve"> baseline characteristics and diagnosis of 207 neonates who underwent cardiac surgery</w:t>
            </w:r>
          </w:p>
        </w:tc>
      </w:tr>
      <w:tr w:rsidR="00683F2C" w:rsidRPr="00A5136E" w14:paraId="42CE56C2" w14:textId="77777777" w:rsidTr="00751015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79F64A05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Patient Characteristics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788288FD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Number (%)</w:t>
            </w:r>
          </w:p>
        </w:tc>
      </w:tr>
      <w:tr w:rsidR="00683F2C" w:rsidRPr="00A5136E" w14:paraId="190454A2" w14:textId="77777777" w:rsidTr="00751015">
        <w:tc>
          <w:tcPr>
            <w:tcW w:w="4148" w:type="dxa"/>
            <w:tcBorders>
              <w:top w:val="single" w:sz="4" w:space="0" w:color="auto"/>
            </w:tcBorders>
          </w:tcPr>
          <w:p w14:paraId="00E32C45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Male, n (%)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2625F3BD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134(64.7)</w:t>
            </w:r>
          </w:p>
        </w:tc>
      </w:tr>
      <w:tr w:rsidR="00683F2C" w:rsidRPr="00A5136E" w14:paraId="5066E7D0" w14:textId="77777777" w:rsidTr="00751015">
        <w:tc>
          <w:tcPr>
            <w:tcW w:w="4148" w:type="dxa"/>
          </w:tcPr>
          <w:p w14:paraId="562F87F4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Age at admission, days</w:t>
            </w:r>
          </w:p>
        </w:tc>
        <w:tc>
          <w:tcPr>
            <w:tcW w:w="4148" w:type="dxa"/>
          </w:tcPr>
          <w:p w14:paraId="787F8D91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1(0-12)</w:t>
            </w:r>
          </w:p>
        </w:tc>
      </w:tr>
      <w:tr w:rsidR="00683F2C" w:rsidRPr="00A5136E" w14:paraId="2EB92A22" w14:textId="77777777" w:rsidTr="00751015">
        <w:tc>
          <w:tcPr>
            <w:tcW w:w="4148" w:type="dxa"/>
          </w:tcPr>
          <w:p w14:paraId="16D80562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Age at surgery</w:t>
            </w:r>
            <w:bookmarkStart w:id="0" w:name="OLE_LINK5"/>
            <w:r w:rsidRPr="00A5136E">
              <w:rPr>
                <w:rFonts w:ascii="Times New Roman" w:hAnsi="Times New Roman" w:cs="Times New Roman"/>
                <w:szCs w:val="21"/>
              </w:rPr>
              <w:t>, days</w:t>
            </w:r>
            <w:bookmarkEnd w:id="0"/>
          </w:p>
        </w:tc>
        <w:tc>
          <w:tcPr>
            <w:tcW w:w="4148" w:type="dxa"/>
          </w:tcPr>
          <w:p w14:paraId="78534CE0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12(6-19)</w:t>
            </w:r>
          </w:p>
        </w:tc>
      </w:tr>
      <w:tr w:rsidR="00683F2C" w:rsidRPr="00A5136E" w14:paraId="42F2C00E" w14:textId="77777777" w:rsidTr="00751015">
        <w:tc>
          <w:tcPr>
            <w:tcW w:w="4148" w:type="dxa"/>
          </w:tcPr>
          <w:p w14:paraId="10921E77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weight at surgery, Kg</w:t>
            </w:r>
          </w:p>
        </w:tc>
        <w:tc>
          <w:tcPr>
            <w:tcW w:w="4148" w:type="dxa"/>
          </w:tcPr>
          <w:p w14:paraId="50A772FA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3.3 (2.9-3.6)</w:t>
            </w:r>
          </w:p>
        </w:tc>
      </w:tr>
      <w:tr w:rsidR="00683F2C" w:rsidRPr="00A5136E" w14:paraId="79807792" w14:textId="77777777" w:rsidTr="00751015">
        <w:tc>
          <w:tcPr>
            <w:tcW w:w="4148" w:type="dxa"/>
          </w:tcPr>
          <w:p w14:paraId="75BEADC1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Gestational age at birth, weeks</w:t>
            </w:r>
          </w:p>
        </w:tc>
        <w:tc>
          <w:tcPr>
            <w:tcW w:w="4148" w:type="dxa"/>
          </w:tcPr>
          <w:p w14:paraId="2F1CA8B2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39 (38-39)</w:t>
            </w:r>
          </w:p>
        </w:tc>
      </w:tr>
      <w:tr w:rsidR="00683F2C" w:rsidRPr="00A5136E" w14:paraId="341FEE13" w14:textId="77777777" w:rsidTr="00751015">
        <w:tc>
          <w:tcPr>
            <w:tcW w:w="4148" w:type="dxa"/>
          </w:tcPr>
          <w:p w14:paraId="5078241C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＜</w:t>
            </w:r>
            <w:r w:rsidRPr="00A5136E">
              <w:rPr>
                <w:rFonts w:ascii="Times New Roman" w:hAnsi="Times New Roman" w:cs="Times New Roman"/>
                <w:szCs w:val="21"/>
              </w:rPr>
              <w:t>37 wk n(%)</w:t>
            </w:r>
          </w:p>
        </w:tc>
        <w:tc>
          <w:tcPr>
            <w:tcW w:w="4148" w:type="dxa"/>
          </w:tcPr>
          <w:p w14:paraId="2C0E1A9E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18(8.7)</w:t>
            </w:r>
          </w:p>
        </w:tc>
      </w:tr>
      <w:tr w:rsidR="00683F2C" w:rsidRPr="00A5136E" w14:paraId="33611395" w14:textId="77777777" w:rsidTr="00751015">
        <w:tc>
          <w:tcPr>
            <w:tcW w:w="4148" w:type="dxa"/>
          </w:tcPr>
          <w:p w14:paraId="47FD1E1A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Prenatal diagnosis of CHD, n (%)</w:t>
            </w:r>
          </w:p>
        </w:tc>
        <w:tc>
          <w:tcPr>
            <w:tcW w:w="4148" w:type="dxa"/>
          </w:tcPr>
          <w:p w14:paraId="5478A50F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152(73.4)</w:t>
            </w:r>
          </w:p>
        </w:tc>
      </w:tr>
      <w:tr w:rsidR="00683F2C" w:rsidRPr="00A5136E" w14:paraId="33111831" w14:textId="77777777" w:rsidTr="00751015">
        <w:tc>
          <w:tcPr>
            <w:tcW w:w="4148" w:type="dxa"/>
          </w:tcPr>
          <w:p w14:paraId="2E38FA85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Preoperative emergent resuscitation, n (%)</w:t>
            </w:r>
          </w:p>
        </w:tc>
        <w:tc>
          <w:tcPr>
            <w:tcW w:w="4148" w:type="dxa"/>
          </w:tcPr>
          <w:p w14:paraId="5AEF8D6B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21(10.1)</w:t>
            </w:r>
          </w:p>
        </w:tc>
      </w:tr>
      <w:tr w:rsidR="00683F2C" w:rsidRPr="00A5136E" w14:paraId="77283C9F" w14:textId="77777777" w:rsidTr="00751015">
        <w:tc>
          <w:tcPr>
            <w:tcW w:w="4148" w:type="dxa"/>
          </w:tcPr>
          <w:p w14:paraId="31D9CCDE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bookmarkStart w:id="1" w:name="_Hlk129793636"/>
            <w:r w:rsidRPr="00A5136E">
              <w:rPr>
                <w:rFonts w:ascii="Times New Roman" w:hAnsi="Times New Roman" w:cs="Times New Roman"/>
                <w:szCs w:val="21"/>
              </w:rPr>
              <w:t>Emergent procedure</w:t>
            </w:r>
            <w:bookmarkEnd w:id="1"/>
            <w:r w:rsidRPr="00A5136E">
              <w:rPr>
                <w:rFonts w:ascii="Times New Roman" w:hAnsi="Times New Roman" w:cs="Times New Roman"/>
                <w:szCs w:val="21"/>
              </w:rPr>
              <w:t>, n (%)</w:t>
            </w:r>
          </w:p>
        </w:tc>
        <w:tc>
          <w:tcPr>
            <w:tcW w:w="4148" w:type="dxa"/>
          </w:tcPr>
          <w:p w14:paraId="0B953BEA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13(6.3)</w:t>
            </w:r>
          </w:p>
        </w:tc>
      </w:tr>
      <w:tr w:rsidR="00683F2C" w:rsidRPr="00A5136E" w14:paraId="63C155C2" w14:textId="77777777" w:rsidTr="00751015">
        <w:tc>
          <w:tcPr>
            <w:tcW w:w="4148" w:type="dxa"/>
          </w:tcPr>
          <w:p w14:paraId="5DAA9DF1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Preoperative vasoactive support, n (%)</w:t>
            </w:r>
          </w:p>
        </w:tc>
        <w:tc>
          <w:tcPr>
            <w:tcW w:w="4148" w:type="dxa"/>
          </w:tcPr>
          <w:p w14:paraId="7579FBE4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42(20.3)</w:t>
            </w:r>
          </w:p>
        </w:tc>
      </w:tr>
      <w:tr w:rsidR="00683F2C" w:rsidRPr="00A5136E" w14:paraId="0C7135FC" w14:textId="77777777" w:rsidTr="00751015">
        <w:tc>
          <w:tcPr>
            <w:tcW w:w="4148" w:type="dxa"/>
            <w:tcBorders>
              <w:bottom w:val="single" w:sz="4" w:space="0" w:color="auto"/>
            </w:tcBorders>
          </w:tcPr>
          <w:p w14:paraId="0B03DE1A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Preoperative airway disease, n (%)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2E6C5121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30(14.5)</w:t>
            </w:r>
          </w:p>
        </w:tc>
      </w:tr>
      <w:tr w:rsidR="00683F2C" w:rsidRPr="00A5136E" w14:paraId="5231101C" w14:textId="77777777" w:rsidTr="00751015">
        <w:tc>
          <w:tcPr>
            <w:tcW w:w="4148" w:type="dxa"/>
            <w:tcBorders>
              <w:top w:val="single" w:sz="4" w:space="0" w:color="auto"/>
            </w:tcBorders>
          </w:tcPr>
          <w:p w14:paraId="6E30B399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Preoperative respiratory support, n (%)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5D66F77B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3F2C" w:rsidRPr="00A5136E" w14:paraId="15699F49" w14:textId="77777777" w:rsidTr="00751015">
        <w:tc>
          <w:tcPr>
            <w:tcW w:w="4148" w:type="dxa"/>
          </w:tcPr>
          <w:p w14:paraId="3F43E7A0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Room air</w:t>
            </w:r>
          </w:p>
        </w:tc>
        <w:tc>
          <w:tcPr>
            <w:tcW w:w="4148" w:type="dxa"/>
          </w:tcPr>
          <w:p w14:paraId="2B19BCB8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147(71.0)</w:t>
            </w:r>
          </w:p>
        </w:tc>
      </w:tr>
      <w:tr w:rsidR="00683F2C" w:rsidRPr="00A5136E" w14:paraId="67B55A47" w14:textId="77777777" w:rsidTr="00751015">
        <w:tc>
          <w:tcPr>
            <w:tcW w:w="4148" w:type="dxa"/>
          </w:tcPr>
          <w:p w14:paraId="10106F17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Noninvasive ventilation</w:t>
            </w:r>
          </w:p>
        </w:tc>
        <w:tc>
          <w:tcPr>
            <w:tcW w:w="4148" w:type="dxa"/>
          </w:tcPr>
          <w:p w14:paraId="61828857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28(13.5)</w:t>
            </w:r>
          </w:p>
        </w:tc>
      </w:tr>
      <w:tr w:rsidR="00683F2C" w:rsidRPr="00A5136E" w14:paraId="13A4CCFA" w14:textId="77777777" w:rsidTr="00751015">
        <w:tc>
          <w:tcPr>
            <w:tcW w:w="4148" w:type="dxa"/>
            <w:tcBorders>
              <w:bottom w:val="single" w:sz="4" w:space="0" w:color="auto"/>
            </w:tcBorders>
          </w:tcPr>
          <w:p w14:paraId="33554C7B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Invasive mechanical ventilation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6A63D9BB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32(15.5)</w:t>
            </w:r>
          </w:p>
        </w:tc>
      </w:tr>
      <w:tr w:rsidR="00683F2C" w:rsidRPr="00A5136E" w14:paraId="561AA4F6" w14:textId="77777777" w:rsidTr="00751015">
        <w:tc>
          <w:tcPr>
            <w:tcW w:w="4148" w:type="dxa"/>
            <w:tcBorders>
              <w:top w:val="single" w:sz="4" w:space="0" w:color="auto"/>
            </w:tcBorders>
          </w:tcPr>
          <w:p w14:paraId="345857D5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STAT, n (%)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3C2E4505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3F2C" w:rsidRPr="00A5136E" w14:paraId="67D60178" w14:textId="77777777" w:rsidTr="00751015">
        <w:tc>
          <w:tcPr>
            <w:tcW w:w="4148" w:type="dxa"/>
          </w:tcPr>
          <w:p w14:paraId="57374A88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4148" w:type="dxa"/>
          </w:tcPr>
          <w:p w14:paraId="7F332316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21(10.1)</w:t>
            </w:r>
          </w:p>
        </w:tc>
      </w:tr>
      <w:tr w:rsidR="00683F2C" w:rsidRPr="00A5136E" w14:paraId="3E3526EA" w14:textId="77777777" w:rsidTr="00751015">
        <w:tc>
          <w:tcPr>
            <w:tcW w:w="4148" w:type="dxa"/>
          </w:tcPr>
          <w:p w14:paraId="180349D0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4148" w:type="dxa"/>
          </w:tcPr>
          <w:p w14:paraId="513375A5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78(37.7)</w:t>
            </w:r>
          </w:p>
        </w:tc>
      </w:tr>
      <w:tr w:rsidR="00683F2C" w:rsidRPr="00A5136E" w14:paraId="246EB494" w14:textId="77777777" w:rsidTr="00751015">
        <w:tc>
          <w:tcPr>
            <w:tcW w:w="4148" w:type="dxa"/>
          </w:tcPr>
          <w:p w14:paraId="1822AF09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148" w:type="dxa"/>
          </w:tcPr>
          <w:p w14:paraId="05A19F73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20(9.7)</w:t>
            </w:r>
          </w:p>
        </w:tc>
      </w:tr>
      <w:tr w:rsidR="00683F2C" w:rsidRPr="00A5136E" w14:paraId="656A3527" w14:textId="77777777" w:rsidTr="00751015">
        <w:tc>
          <w:tcPr>
            <w:tcW w:w="4148" w:type="dxa"/>
          </w:tcPr>
          <w:p w14:paraId="46125547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4148" w:type="dxa"/>
          </w:tcPr>
          <w:p w14:paraId="485E5185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87(42.0)</w:t>
            </w:r>
          </w:p>
        </w:tc>
      </w:tr>
      <w:tr w:rsidR="00683F2C" w:rsidRPr="00A5136E" w14:paraId="7ABF8561" w14:textId="77777777" w:rsidTr="00751015">
        <w:tc>
          <w:tcPr>
            <w:tcW w:w="4148" w:type="dxa"/>
            <w:tcBorders>
              <w:bottom w:val="single" w:sz="4" w:space="0" w:color="auto"/>
            </w:tcBorders>
          </w:tcPr>
          <w:p w14:paraId="36861134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504ED148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1(0.5)</w:t>
            </w:r>
          </w:p>
        </w:tc>
      </w:tr>
      <w:tr w:rsidR="00683F2C" w:rsidRPr="00A5136E" w14:paraId="5C2D9905" w14:textId="77777777" w:rsidTr="00751015">
        <w:tc>
          <w:tcPr>
            <w:tcW w:w="4148" w:type="dxa"/>
            <w:tcBorders>
              <w:top w:val="single" w:sz="4" w:space="0" w:color="auto"/>
            </w:tcBorders>
          </w:tcPr>
          <w:p w14:paraId="206CCC5B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A5136E">
              <w:rPr>
                <w:rFonts w:ascii="Times New Roman" w:hAnsi="Times New Roman" w:cs="Times New Roman"/>
                <w:szCs w:val="21"/>
              </w:rPr>
              <w:t>Diagnose</w:t>
            </w:r>
            <w:r>
              <w:rPr>
                <w:rFonts w:ascii="Times New Roman" w:hAnsi="Times New Roman" w:cs="Times New Roman" w:hint="eastAsia"/>
                <w:szCs w:val="21"/>
              </w:rPr>
              <w:t>,n</w:t>
            </w:r>
            <w:proofErr w:type="gramEnd"/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08E88B1D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3F2C" w:rsidRPr="00A5136E" w14:paraId="57E2E093" w14:textId="77777777" w:rsidTr="00751015">
        <w:tc>
          <w:tcPr>
            <w:tcW w:w="4148" w:type="dxa"/>
          </w:tcPr>
          <w:p w14:paraId="5C544B94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AOPA</w:t>
            </w:r>
          </w:p>
        </w:tc>
        <w:tc>
          <w:tcPr>
            <w:tcW w:w="4148" w:type="dxa"/>
          </w:tcPr>
          <w:p w14:paraId="28E442C9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683F2C" w:rsidRPr="00A5136E" w14:paraId="31EF686C" w14:textId="77777777" w:rsidTr="00751015">
        <w:tc>
          <w:tcPr>
            <w:tcW w:w="4148" w:type="dxa"/>
          </w:tcPr>
          <w:p w14:paraId="35CE5326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COA</w:t>
            </w:r>
          </w:p>
        </w:tc>
        <w:tc>
          <w:tcPr>
            <w:tcW w:w="4148" w:type="dxa"/>
          </w:tcPr>
          <w:p w14:paraId="4758BA49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27</w:t>
            </w:r>
          </w:p>
        </w:tc>
      </w:tr>
      <w:tr w:rsidR="00683F2C" w:rsidRPr="00A5136E" w14:paraId="52D45A0B" w14:textId="77777777" w:rsidTr="00751015">
        <w:tc>
          <w:tcPr>
            <w:tcW w:w="4148" w:type="dxa"/>
          </w:tcPr>
          <w:p w14:paraId="4885D246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DORV</w:t>
            </w:r>
          </w:p>
        </w:tc>
        <w:tc>
          <w:tcPr>
            <w:tcW w:w="4148" w:type="dxa"/>
          </w:tcPr>
          <w:p w14:paraId="50E09581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683F2C" w:rsidRPr="00A5136E" w14:paraId="3B16A619" w14:textId="77777777" w:rsidTr="00751015">
        <w:tc>
          <w:tcPr>
            <w:tcW w:w="4148" w:type="dxa"/>
          </w:tcPr>
          <w:p w14:paraId="378F2C37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IAA</w:t>
            </w:r>
          </w:p>
        </w:tc>
        <w:tc>
          <w:tcPr>
            <w:tcW w:w="4148" w:type="dxa"/>
          </w:tcPr>
          <w:p w14:paraId="0AA01A1E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683F2C" w:rsidRPr="00A5136E" w14:paraId="7504A623" w14:textId="77777777" w:rsidTr="00751015">
        <w:tc>
          <w:tcPr>
            <w:tcW w:w="4148" w:type="dxa"/>
          </w:tcPr>
          <w:p w14:paraId="6EEEE592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PA/IVS</w:t>
            </w:r>
          </w:p>
        </w:tc>
        <w:tc>
          <w:tcPr>
            <w:tcW w:w="4148" w:type="dxa"/>
          </w:tcPr>
          <w:p w14:paraId="5DE9FFBC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13</w:t>
            </w:r>
          </w:p>
        </w:tc>
      </w:tr>
      <w:tr w:rsidR="00683F2C" w:rsidRPr="00A5136E" w14:paraId="4B5A18EA" w14:textId="77777777" w:rsidTr="00751015">
        <w:tc>
          <w:tcPr>
            <w:tcW w:w="4148" w:type="dxa"/>
          </w:tcPr>
          <w:p w14:paraId="4E667A8F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PA/VSD</w:t>
            </w:r>
          </w:p>
        </w:tc>
        <w:tc>
          <w:tcPr>
            <w:tcW w:w="4148" w:type="dxa"/>
          </w:tcPr>
          <w:p w14:paraId="4C78A4E1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683F2C" w:rsidRPr="00A5136E" w14:paraId="77E6A538" w14:textId="77777777" w:rsidTr="00751015">
        <w:tc>
          <w:tcPr>
            <w:tcW w:w="4148" w:type="dxa"/>
          </w:tcPr>
          <w:p w14:paraId="5A7AA64B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PDA</w:t>
            </w:r>
          </w:p>
        </w:tc>
        <w:tc>
          <w:tcPr>
            <w:tcW w:w="4148" w:type="dxa"/>
          </w:tcPr>
          <w:p w14:paraId="2E4A6A8E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683F2C" w:rsidRPr="00A5136E" w14:paraId="7B5FD955" w14:textId="77777777" w:rsidTr="00751015">
        <w:tc>
          <w:tcPr>
            <w:tcW w:w="4148" w:type="dxa"/>
          </w:tcPr>
          <w:p w14:paraId="665D5B2A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PS</w:t>
            </w:r>
          </w:p>
        </w:tc>
        <w:tc>
          <w:tcPr>
            <w:tcW w:w="4148" w:type="dxa"/>
          </w:tcPr>
          <w:p w14:paraId="267F43FC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18</w:t>
            </w:r>
          </w:p>
        </w:tc>
      </w:tr>
      <w:tr w:rsidR="00683F2C" w:rsidRPr="00A5136E" w14:paraId="20F92035" w14:textId="77777777" w:rsidTr="00751015">
        <w:tc>
          <w:tcPr>
            <w:tcW w:w="4148" w:type="dxa"/>
          </w:tcPr>
          <w:p w14:paraId="27219A53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TA</w:t>
            </w:r>
          </w:p>
        </w:tc>
        <w:tc>
          <w:tcPr>
            <w:tcW w:w="4148" w:type="dxa"/>
          </w:tcPr>
          <w:p w14:paraId="4F2A3326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683F2C" w:rsidRPr="00A5136E" w14:paraId="008F3587" w14:textId="77777777" w:rsidTr="00751015">
        <w:tc>
          <w:tcPr>
            <w:tcW w:w="4148" w:type="dxa"/>
          </w:tcPr>
          <w:p w14:paraId="10555E35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TAPVC</w:t>
            </w:r>
          </w:p>
        </w:tc>
        <w:tc>
          <w:tcPr>
            <w:tcW w:w="4148" w:type="dxa"/>
          </w:tcPr>
          <w:p w14:paraId="360BDFA3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45</w:t>
            </w:r>
          </w:p>
        </w:tc>
      </w:tr>
      <w:tr w:rsidR="00683F2C" w:rsidRPr="00A5136E" w14:paraId="74B0D1D0" w14:textId="77777777" w:rsidTr="00751015">
        <w:tc>
          <w:tcPr>
            <w:tcW w:w="4148" w:type="dxa"/>
          </w:tcPr>
          <w:p w14:paraId="11053032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TGA/IVS</w:t>
            </w:r>
          </w:p>
        </w:tc>
        <w:tc>
          <w:tcPr>
            <w:tcW w:w="4148" w:type="dxa"/>
          </w:tcPr>
          <w:p w14:paraId="0F16B1D4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24</w:t>
            </w:r>
          </w:p>
        </w:tc>
      </w:tr>
      <w:tr w:rsidR="00683F2C" w:rsidRPr="00A5136E" w14:paraId="45536039" w14:textId="77777777" w:rsidTr="00751015">
        <w:tc>
          <w:tcPr>
            <w:tcW w:w="4148" w:type="dxa"/>
          </w:tcPr>
          <w:p w14:paraId="3E6E1F2C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TGA/VSD</w:t>
            </w:r>
          </w:p>
        </w:tc>
        <w:tc>
          <w:tcPr>
            <w:tcW w:w="4148" w:type="dxa"/>
          </w:tcPr>
          <w:p w14:paraId="21AEADEF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683F2C" w:rsidRPr="00A5136E" w14:paraId="54C96E03" w14:textId="77777777" w:rsidTr="00751015">
        <w:tc>
          <w:tcPr>
            <w:tcW w:w="4148" w:type="dxa"/>
          </w:tcPr>
          <w:p w14:paraId="2A9F3F9A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TOF</w:t>
            </w:r>
          </w:p>
        </w:tc>
        <w:tc>
          <w:tcPr>
            <w:tcW w:w="4148" w:type="dxa"/>
          </w:tcPr>
          <w:p w14:paraId="3A57C911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27</w:t>
            </w:r>
          </w:p>
        </w:tc>
      </w:tr>
      <w:tr w:rsidR="00683F2C" w:rsidRPr="00A5136E" w14:paraId="41EFFACA" w14:textId="77777777" w:rsidTr="00751015">
        <w:tc>
          <w:tcPr>
            <w:tcW w:w="4148" w:type="dxa"/>
          </w:tcPr>
          <w:p w14:paraId="4E8E44F4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Vascular ring</w:t>
            </w:r>
          </w:p>
        </w:tc>
        <w:tc>
          <w:tcPr>
            <w:tcW w:w="4148" w:type="dxa"/>
          </w:tcPr>
          <w:p w14:paraId="42F812A4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683F2C" w:rsidRPr="00A5136E" w14:paraId="1EC3C1D1" w14:textId="77777777" w:rsidTr="00751015">
        <w:tc>
          <w:tcPr>
            <w:tcW w:w="4148" w:type="dxa"/>
            <w:tcBorders>
              <w:bottom w:val="single" w:sz="4" w:space="0" w:color="auto"/>
            </w:tcBorders>
          </w:tcPr>
          <w:p w14:paraId="2E74EFBA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VSD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571D6BF7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13</w:t>
            </w:r>
          </w:p>
        </w:tc>
      </w:tr>
      <w:tr w:rsidR="00683F2C" w:rsidRPr="00A5136E" w14:paraId="0685E8A6" w14:textId="77777777" w:rsidTr="00751015">
        <w:tc>
          <w:tcPr>
            <w:tcW w:w="4148" w:type="dxa"/>
            <w:tcBorders>
              <w:top w:val="single" w:sz="4" w:space="0" w:color="auto"/>
            </w:tcBorders>
          </w:tcPr>
          <w:p w14:paraId="56EF35A8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Bypass, n (%)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31EA59DB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193(93.2)</w:t>
            </w:r>
          </w:p>
        </w:tc>
      </w:tr>
      <w:tr w:rsidR="00683F2C" w:rsidRPr="00A5136E" w14:paraId="2DAD9D51" w14:textId="77777777" w:rsidTr="00751015">
        <w:tc>
          <w:tcPr>
            <w:tcW w:w="4148" w:type="dxa"/>
          </w:tcPr>
          <w:p w14:paraId="5A3AE3B9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Bypass time, minutes</w:t>
            </w:r>
          </w:p>
        </w:tc>
        <w:tc>
          <w:tcPr>
            <w:tcW w:w="4148" w:type="dxa"/>
          </w:tcPr>
          <w:p w14:paraId="203F0B9F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141.0(104.5-184.5)</w:t>
            </w:r>
          </w:p>
        </w:tc>
      </w:tr>
      <w:tr w:rsidR="00683F2C" w:rsidRPr="00A5136E" w14:paraId="43880152" w14:textId="77777777" w:rsidTr="00751015">
        <w:tc>
          <w:tcPr>
            <w:tcW w:w="4148" w:type="dxa"/>
          </w:tcPr>
          <w:p w14:paraId="7878FBFF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Aortic cross</w:t>
            </w:r>
            <w:r w:rsidRPr="00A5136E">
              <w:rPr>
                <w:rFonts w:ascii="Times New Roman" w:eastAsia="MS Gothic" w:hAnsi="Times New Roman" w:cs="Times New Roman"/>
                <w:szCs w:val="21"/>
              </w:rPr>
              <w:t>‑</w:t>
            </w:r>
            <w:r w:rsidRPr="00A5136E">
              <w:rPr>
                <w:rFonts w:ascii="Times New Roman" w:hAnsi="Times New Roman" w:cs="Times New Roman"/>
                <w:szCs w:val="21"/>
              </w:rPr>
              <w:t>clamp time, minutes</w:t>
            </w:r>
          </w:p>
        </w:tc>
        <w:tc>
          <w:tcPr>
            <w:tcW w:w="4148" w:type="dxa"/>
          </w:tcPr>
          <w:p w14:paraId="54686217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77.0(54.0-107.5)</w:t>
            </w:r>
          </w:p>
        </w:tc>
      </w:tr>
      <w:tr w:rsidR="00683F2C" w:rsidRPr="00A5136E" w14:paraId="10CB33FB" w14:textId="77777777" w:rsidTr="00751015">
        <w:tc>
          <w:tcPr>
            <w:tcW w:w="4148" w:type="dxa"/>
          </w:tcPr>
          <w:p w14:paraId="53A76F05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lastRenderedPageBreak/>
              <w:t>Circulatory arrest, n (%)</w:t>
            </w:r>
          </w:p>
        </w:tc>
        <w:tc>
          <w:tcPr>
            <w:tcW w:w="4148" w:type="dxa"/>
          </w:tcPr>
          <w:p w14:paraId="595AF08D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40(19.4)</w:t>
            </w:r>
          </w:p>
        </w:tc>
      </w:tr>
      <w:tr w:rsidR="00683F2C" w:rsidRPr="00A5136E" w14:paraId="2A72DB0B" w14:textId="77777777" w:rsidTr="00751015">
        <w:tc>
          <w:tcPr>
            <w:tcW w:w="4148" w:type="dxa"/>
          </w:tcPr>
          <w:p w14:paraId="5E95E718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Postoperative mechanical ventilation, hours</w:t>
            </w:r>
          </w:p>
        </w:tc>
        <w:tc>
          <w:tcPr>
            <w:tcW w:w="4148" w:type="dxa"/>
          </w:tcPr>
          <w:p w14:paraId="37CF656D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90.0(46.0-139.0)</w:t>
            </w:r>
          </w:p>
        </w:tc>
      </w:tr>
      <w:tr w:rsidR="00683F2C" w:rsidRPr="00A5136E" w14:paraId="389C8F30" w14:textId="77777777" w:rsidTr="00751015">
        <w:tc>
          <w:tcPr>
            <w:tcW w:w="4148" w:type="dxa"/>
          </w:tcPr>
          <w:p w14:paraId="134A03AD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Postoperative ICU LOS, days</w:t>
            </w:r>
          </w:p>
        </w:tc>
        <w:tc>
          <w:tcPr>
            <w:tcW w:w="4148" w:type="dxa"/>
          </w:tcPr>
          <w:p w14:paraId="197BACB0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10.0(7.0-13.0)</w:t>
            </w:r>
          </w:p>
        </w:tc>
      </w:tr>
      <w:tr w:rsidR="00683F2C" w:rsidRPr="00A5136E" w14:paraId="63BFE80F" w14:textId="77777777" w:rsidTr="00751015">
        <w:tc>
          <w:tcPr>
            <w:tcW w:w="4148" w:type="dxa"/>
          </w:tcPr>
          <w:p w14:paraId="692E0791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Postoperative Hospital LOS, days</w:t>
            </w:r>
          </w:p>
        </w:tc>
        <w:tc>
          <w:tcPr>
            <w:tcW w:w="4148" w:type="dxa"/>
          </w:tcPr>
          <w:p w14:paraId="25E52B6E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14.0(10.0-18.0)</w:t>
            </w:r>
          </w:p>
        </w:tc>
      </w:tr>
      <w:tr w:rsidR="00683F2C" w:rsidRPr="00A5136E" w14:paraId="7076E922" w14:textId="77777777" w:rsidTr="00751015">
        <w:tc>
          <w:tcPr>
            <w:tcW w:w="4148" w:type="dxa"/>
          </w:tcPr>
          <w:p w14:paraId="54368421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ECMO use</w:t>
            </w:r>
            <w:r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A5136E">
              <w:rPr>
                <w:rFonts w:ascii="Times New Roman" w:hAnsi="Times New Roman" w:cs="Times New Roman"/>
                <w:szCs w:val="21"/>
              </w:rPr>
              <w:t xml:space="preserve"> n (%)</w:t>
            </w:r>
          </w:p>
        </w:tc>
        <w:tc>
          <w:tcPr>
            <w:tcW w:w="4148" w:type="dxa"/>
          </w:tcPr>
          <w:p w14:paraId="4A77C96B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3(1.4)</w:t>
            </w:r>
          </w:p>
        </w:tc>
      </w:tr>
      <w:tr w:rsidR="00683F2C" w:rsidRPr="00A5136E" w14:paraId="2F34C5E1" w14:textId="77777777" w:rsidTr="00751015">
        <w:tc>
          <w:tcPr>
            <w:tcW w:w="4148" w:type="dxa"/>
            <w:tcBorders>
              <w:bottom w:val="single" w:sz="4" w:space="0" w:color="auto"/>
            </w:tcBorders>
          </w:tcPr>
          <w:p w14:paraId="1CDAA056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Mortality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A5136E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0A45B4C6" w14:textId="77777777" w:rsidR="00683F2C" w:rsidRPr="00A5136E" w:rsidRDefault="00683F2C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5(2.4)</w:t>
            </w:r>
          </w:p>
        </w:tc>
      </w:tr>
      <w:tr w:rsidR="00683F2C" w:rsidRPr="00A5136E" w14:paraId="643167EC" w14:textId="77777777" w:rsidTr="00751015">
        <w:tc>
          <w:tcPr>
            <w:tcW w:w="8296" w:type="dxa"/>
            <w:gridSpan w:val="2"/>
            <w:tcBorders>
              <w:top w:val="single" w:sz="4" w:space="0" w:color="auto"/>
            </w:tcBorders>
          </w:tcPr>
          <w:p w14:paraId="16981A30" w14:textId="77777777" w:rsidR="00683F2C" w:rsidRPr="00A5136E" w:rsidRDefault="00683F2C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AOPA, anomalous origin of pulmonary artery from the ascending aort ; COA, coarctation of aorta;; DORV, double outlet right ventricle; IAA, interruption of the aortic arch; PA/IVS, pulmonary atresia with an intact ventricular septum; PA/VSD, pulmonary atresia with ventricular septal defect; PDA, patent ductus arteriosus; PS, pulmonary stenosis; TA, truncusarteriosus; TAPVC, total anomalous pulmonary venous connection; TGA/IVS, transposition of the great arteries with an intact ventricular septum; TGA/VSD, transposition of the great arteries with ventricular septal defect; TOF, tetralogy of Fallot;VSD, ventricular septal defect.</w:t>
            </w:r>
          </w:p>
        </w:tc>
      </w:tr>
    </w:tbl>
    <w:p w14:paraId="05D00977" w14:textId="77777777" w:rsidR="00A17F98" w:rsidRPr="00683F2C" w:rsidRDefault="00A17F98"/>
    <w:sectPr w:rsidR="00A17F98" w:rsidRPr="00683F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C6DC4D" w14:textId="77777777" w:rsidR="00CC7FF2" w:rsidRDefault="00CC7FF2" w:rsidP="00683F2C">
      <w:r>
        <w:separator/>
      </w:r>
    </w:p>
  </w:endnote>
  <w:endnote w:type="continuationSeparator" w:id="0">
    <w:p w14:paraId="619C0C7B" w14:textId="77777777" w:rsidR="00CC7FF2" w:rsidRDefault="00CC7FF2" w:rsidP="00683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071687" w14:textId="77777777" w:rsidR="00CC7FF2" w:rsidRDefault="00CC7FF2" w:rsidP="00683F2C">
      <w:r>
        <w:separator/>
      </w:r>
    </w:p>
  </w:footnote>
  <w:footnote w:type="continuationSeparator" w:id="0">
    <w:p w14:paraId="6D35C291" w14:textId="77777777" w:rsidR="00CC7FF2" w:rsidRDefault="00CC7FF2" w:rsidP="00683F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984"/>
    <w:rsid w:val="00075984"/>
    <w:rsid w:val="00683F2C"/>
    <w:rsid w:val="00A17F98"/>
    <w:rsid w:val="00CC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969767"/>
  <w15:chartTrackingRefBased/>
  <w15:docId w15:val="{525AA390-FE28-4FCA-9091-72F68C82B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F2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3F2C"/>
    <w:pPr>
      <w:widowControl w:val="0"/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3F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3F2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3F2C"/>
    <w:rPr>
      <w:sz w:val="18"/>
      <w:szCs w:val="18"/>
    </w:rPr>
  </w:style>
  <w:style w:type="table" w:styleId="a7">
    <w:name w:val="Table Grid"/>
    <w:basedOn w:val="a1"/>
    <w:uiPriority w:val="39"/>
    <w:rsid w:val="00683F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z</dc:creator>
  <cp:keywords/>
  <dc:description/>
  <cp:lastModifiedBy>h z</cp:lastModifiedBy>
  <cp:revision>2</cp:revision>
  <dcterms:created xsi:type="dcterms:W3CDTF">2024-04-20T12:41:00Z</dcterms:created>
  <dcterms:modified xsi:type="dcterms:W3CDTF">2024-04-20T12:41:00Z</dcterms:modified>
</cp:coreProperties>
</file>