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E00FF"/>
          <w:sz w:val="21"/>
          <w:szCs w:val="21"/>
        </w:rPr>
        <w:t>function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dydt=SEIRS(t,y,alpha,beta,gamma,delta,sigma)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dydt=zeros(4,1);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dydt(1)=-alpha*y(1)*y(3)-delta*y(1)+sigma*y(4);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dydt(2)=alpha*y(1)*y(3)-beta*y(2);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dydt(3)=beta*y(2)-gamma*y(3);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dydt(4)=gamma*y(3)+delta*y(1)-sigma*y(4);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E00FF"/>
          <w:sz w:val="21"/>
          <w:szCs w:val="21"/>
        </w:rPr>
        <w:t>end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% alpha=0.8;beta=0.3;gamma=0.2;delta=0.4;sigma=0.2;     % h&lt;1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alpha=0.5;beta=0.3;gamma=0.6;delta=0.00;sigma=0.2;     </w:t>
      </w: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% h≥1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figure(1)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set(0,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'defaultfigurecolor'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'w'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[t,y]=ode45(@(t,y) SEIRS(t,y,alpha,beta,gamma,delta,sigma),[0 200],[0.75 0.15 0.06 0.04]);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points=1:5:length(t);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plot(t,y(:,1),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'r*-'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plot(t,y(:,2),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'go-'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plot(t,y(:,3),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'bs-'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plot(t,y(:,4),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'md-'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axis([0 100 0 1])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set(gca,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'XTick'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,[0:10:100],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'YTick'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,[0:0.1:1])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xlabel(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't'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ylabel(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'The proportion of nodes in the energy supply chain'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,90);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legend(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'S(t)'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'E(t)'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'I(t)'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28009"/>
          <w:sz w:val="21"/>
          <w:szCs w:val="21"/>
        </w:rPr>
        <w:t>%  h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clc;clear;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% alpha=0.8;beta=0.3;gamma=0.2;delta=0.4;sigma=0.2;     % h&lt;1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alpha=0.5;beta=0.3;gamma=0.6;delta=0.00;sigma=0.2;     </w:t>
      </w: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% h≥1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figure(1)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set(0,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'defaultfigurecolor'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'w'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[t,y]=ode45(@(t,y) SEIRS(t,y,alpha,beta,gamma,delta,sigma),[0 200],[0.75 0.15 0.06 0.04]);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points=1:5:length(t);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plot(t,y(:,1),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'r*-'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plot(t,y(:,2),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'go-'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plot(t,y(:,3),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'bs-'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plot(t,y(:,4),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'md-'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axis([0 100 0 1])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set(gca,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'XTick'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,[0:10:100],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'YTick'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,[0:0.1:1])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xlabel(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't'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ylabel(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'The proportion of nodes in the energy supply chain'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,90);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legend(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'S(t)'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'E(t)'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'I(t)'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color w:val="000000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28009"/>
          <w:sz w:val="21"/>
          <w:szCs w:val="21"/>
        </w:rPr>
        <w:t>%% alpha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clc;clear;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alpha=0.5;beta=0.3;gamma=0.6;delta=0.00;sigma=0.2;     </w:t>
      </w: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% h≥1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figure(1)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set(0,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'defaultfigurecolor'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'w'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[t,y]=ode45(@(t,y) SEIRS(t,y,alpha,beta,gamma,delta,sigma),[0 200],[0.75 0.15 0.06 0.04]);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points=1:5:length(t);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plot(t,y(:,1),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'r*-'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plot(t,y(:,2),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'go-'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plot(t,y(:,3),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'bs-'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plot(t,y(:,4),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'md-'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axis([0 100 0 1])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set(gca,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'XTick'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,[0:10:100],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'YTick'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,[0:0.1:1])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xlabel(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't'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ylabel(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'probability'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,90);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legend(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'E'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'I'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clc;clear;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alpha=0.3;beta=0.3;gamma=0.6;delta=0.00;sigma=0.2;     </w:t>
      </w: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% h≥1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figure(1)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set(0,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'defaultfigurecolor'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'w'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[t,y]=ode45(@(t,y) SEIRS(t,y,alpha,beta,gamma,delta,sigma),[0 200],[0.75 0.15 0.06 0.04]);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points=1:5:length(t);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plot(t,y(:,1),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'r*--'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plot(t,y(:,2),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'go--'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plot(t,y(:,3),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'bs--'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plot(t,y(:,4),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'md--'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axis([0 100 0 1])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set(gca,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'XTick'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,[0:10:100],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'YTick'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,[0:0.1:1])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xlabel(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't'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ylabel(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'The proportion of nodes in the energy supply chain'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,90);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legend(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'S(t)'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'E(t)'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'I(t)'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'S1(t)'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'E1(t)'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'I1(t)'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'R1(t)'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28009"/>
          <w:sz w:val="21"/>
          <w:szCs w:val="21"/>
        </w:rPr>
        <w:t>%% beta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clc;clear;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alpha=0.5;beta=0.3;gamma=0.6;delta=0.00;sigma=0.2;     </w:t>
      </w: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% h≥1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figure(1)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set(0,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'defaultfigurecolor'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'w'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[t,y]=ode45(@(t,y) SEIRS(t,y,alpha,beta,gamma,delta,sigma),[0 200],[0.75 0.15 0.06 0.04]);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points=1:5:length(t);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plot(t,y(:,1),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'r*-'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plot(t,y(:,2),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'go-'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plot(t,y(:,3),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'bs-'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plot(t,y(:,4),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'md-'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axis([0 100 0 1])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set(gca,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'XTick'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,[0:10:100],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'YTick'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,[0:0.1:1])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xlabel(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't'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ylabel(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'probability'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,90);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legend(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'E'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'I'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clc;clear;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alpha=0.5;beta=0.1;gamma=0.6;delta=0.00;sigma=0.2;     </w:t>
      </w: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% h≥1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figure(1)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set(0,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'defaultfigurecolor'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'w'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[t,y]=ode45(@(t,y) SEIRS(t,y,alpha,beta,gamma,delta,sigma),[0 200],[0.75 0.15 0.06 0.04]);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points=1:5:length(t);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plot(t,y(:,1),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'r*--'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plot(t,y(:,2),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'go--'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plot(t,y(:,3),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'bs--'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plot(t,y(:,4),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'md--'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axis([0 100 0 1])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set(gca,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'XTick'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,[0:10:100],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'YTick'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,[0:0.1:1])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xlabel(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't'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ylabel(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'The proportion of nodes in the energy supply chain'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,90);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legend(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'S(t)'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'E(t)'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'I(t)'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'S1(t)'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'E1(t)'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'I1(t)'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'R1(t)'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28009"/>
          <w:sz w:val="21"/>
          <w:szCs w:val="21"/>
        </w:rPr>
        <w:t>%% delta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clc;clear;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alpha=0.5;beta=0.3;gamma=0.6;delta=0;sigma=0.2;     </w:t>
      </w: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% h≥1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figure(1)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set(0,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'defaultfigurecolor'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'w'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[t,y]=ode45(@(t,y) SEIRS(t,y,alpha,beta,gamma,delta,sigma),[0 200],[0.75 0.15 0.06 0.04]);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points=1:5:length(t);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plot(t,y(:,1),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'r*-'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plot(t,y(:,2),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'go-'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plot(t,y(:,3),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'bs-'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plot(t,y(:,4),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'md-'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axis([0 100 0 1])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set(gca,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'XTick'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,[0:10:100],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'YTick'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,[0:0.1:1])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xlabel(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't'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ylabel(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'probability'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,90);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legend(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'E'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'I'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clc;clear;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alpha=0.5;beta=0.3;gamma=0.6;delta=0.1;sigma=0.2;     </w:t>
      </w: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% h≥1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figure(1)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set(0,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'defaultfigurecolor'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'w'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[t,y]=ode45(@(t,y) SEIRS(t,y,alpha,beta,gamma,delta,sigma),[0 200],[0.75 0.15 0.06 0.04]);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points=1:5:length(t);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plot(t,y(:,1),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'r*--'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plot(t,y(:,2),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'go--'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plot(t,y(:,3),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'bs--'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plot(t,y(:,4),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'md--'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axis([0 100 0 1])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set(gca,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'XTick'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,[0:10:100],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'YTick'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,[0:0.1:1])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xlabel(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't'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ylabel(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'The proportion of nodes in the energy supply chain'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,90);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legend(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'S(t)'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'E(t)'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'I(t)'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'S1(t)'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'E1(t)'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'I1(t)'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'R1(t)'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ascii="Times New Roman" w:hAnsi="Times New Roman" w:cs="Times New Roman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28009"/>
          <w:sz w:val="21"/>
          <w:szCs w:val="21"/>
        </w:rPr>
        <w:t>%% gamma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clc;clear;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alpha=0.5;beta=0.3;gamma=0.6;delta=0.00;sigma=0.2;     </w:t>
      </w: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% h≥1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figure(1)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set(0,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'defaultfigurecolor'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'w'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[t,y]=ode45(@(t,y) SEIRS(t,y,alpha,beta,gamma,delta,sigma),[0 200],[0.75 0.15 0.06 0.04]);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points=1:5:length(t);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plot(t,y(:,1),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'r*-'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plot(t,y(:,2),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'go-'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plot(t,y(:,3),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'bs-'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plot(t,y(:,4),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'md-'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axis([0 100 0 1])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set(gca,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'XTick'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,[0:10:100],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'YTick'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,[0:0.1:1])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xlabel(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't'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ylabel(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'probability'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,90);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legend(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'E'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'I'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clc;clear;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alpha=0.5;beta=0.3;gamma=0.4;delta=0.00;sigma=0.2;     </w:t>
      </w: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% h≥1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figure(1)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set(0,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'defaultfigurecolor'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'w'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[t,y]=ode45(@(t,y) SEIRS(t,y,alpha,beta,gamma,delta,sigma),[0 200],[0.75 0.15 0.06 0.04]);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points=1:5:length(t);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plot(t,y(:,1),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'r*--'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plot(t,y(:,2),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'go--'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plot(t,y(:,3),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'bs--'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plot(t,y(:,4),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'md--'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axis([0 100 0 1])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set(gca,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'XTick'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,[0:10:100],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'YTick'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,[0:0.1:1])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xlabel(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't'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ylabel(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'The proportion of nodes in the energy supply chain'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,90);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legend(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'S(t)'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'E(t)'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'I(t)'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'S1(t)'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'E1(t)'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'I1(t)'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'R1(t)'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color w:val="028009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28009"/>
          <w:sz w:val="21"/>
          <w:szCs w:val="21"/>
        </w:rPr>
        <w:t>%% sigma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clc;clear;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alpha=0.5;beta=0.3;gamma=0.6;delta=0.0;sigma=0.2;     </w:t>
      </w: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% h≥1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figure(1)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set(0,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'defaultfigurecolor'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'w'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[t,y]=ode45(@(t,y) SEIRS(t,y,alpha,beta,gamma,delta,sigma),[0 200],[0.75 0.15 0.06 0.04]);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points=1:5:length(t);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plot(t,y(:,1),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'r*-'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plot(t,y(:,2),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'go-'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plot(t,y(:,3),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'bs-'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plot(t,y(:,4),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'md-'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axis([0 100 0 1])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set(gca,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'XTick'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,[0:10:100],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'YTick'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,[0:0.1:1])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xlabel(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't'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ylabel(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'probability'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,90);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legend(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'E'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'I'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clc;clear;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alpha=0.5;beta=0.3;gamma=0.6;delta=0.00;sigma=0.1;     </w:t>
      </w: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% h≥1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28009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figure(1)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set(0,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'defaultfigurecolor'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'w'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[t,y]=ode45(@(t,y) SEIRS(t,y,alpha,beta,gamma,delta,sigma),[0 200],[0.75 0.15 0.06 0.04]);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points=1:5:length(t);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plot(t,y(:,1),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'r*--'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plot(t,y(:,2),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'go--'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plot(t,y(:,3),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'bs--'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plot(t,y(:,4),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'md--'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'linewidth'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,1,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'markerindices'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,points);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hold 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on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axis([0 100 0 1])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set(gca,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'XTick'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,[0:10:100],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'YTick'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,[0:0.1:1])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xlabel(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't'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ylabel(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'The proportion of nodes in the energy supply chain'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'Rotation'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,90);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8" w:lineRule="auto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legend(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'S(t)'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'E(t)'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'I(t)'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'S1(t)'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'E1(t)'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'I1(t)'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,</w:t>
      </w:r>
      <w:r>
        <w:rPr>
          <w:rFonts w:hint="default" w:ascii="Times New Roman" w:hAnsi="Times New Roman" w:cs="Times New Roman"/>
          <w:color w:val="AA04F9"/>
          <w:sz w:val="21"/>
          <w:szCs w:val="21"/>
        </w:rPr>
        <w:t>'R1(t)'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)</w:t>
      </w:r>
    </w:p>
    <w:p>
      <w:pPr>
        <w:rPr>
          <w:rFonts w:hint="eastAsia"/>
        </w:rPr>
      </w:pP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EU-H1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86"/>
    <w:family w:val="auto"/>
    <w:pitch w:val="default"/>
    <w:sig w:usb0="E0002EFF" w:usb1="C0007843" w:usb2="00000009" w:usb3="00000000" w:csb0="400001FF" w:csb1="FFFF0000"/>
  </w:font>
  <w:font w:name="Cascadia Mono ExtraLight"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Bahnschrift Semi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3YmY4MjcxNTk1YzEzNGE3ZmEzOTY2Njc1ZmZiY2YifQ=="/>
  </w:docVars>
  <w:rsids>
    <w:rsidRoot w:val="00172A27"/>
    <w:rsid w:val="01325E57"/>
    <w:rsid w:val="281D7158"/>
    <w:rsid w:val="3AF65F08"/>
    <w:rsid w:val="45575D01"/>
    <w:rsid w:val="51727C11"/>
    <w:rsid w:val="64C8232E"/>
    <w:rsid w:val="69F969DC"/>
    <w:rsid w:val="6DBF1E5F"/>
    <w:rsid w:val="6E35746E"/>
    <w:rsid w:val="737B1557"/>
    <w:rsid w:val="7E85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/>
      <w:kern w:val="2"/>
      <w:sz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5">
    <w:name w:val="Hyperlink"/>
    <w:basedOn w:val="4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157</Words>
  <Characters>990</Characters>
  <Lines>0</Lines>
  <Paragraphs>0</Paragraphs>
  <TotalTime>11</TotalTime>
  <ScaleCrop>false</ScaleCrop>
  <LinksUpToDate>false</LinksUpToDate>
  <CharactersWithSpaces>1139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2024-06-19T00:51:00Z</dcterms:created>
  <dc:creator>@</dc:creator>
  <cp:lastModifiedBy>@</cp:lastModifiedBy>
  <dcterms:modified xsi:type="dcterms:W3CDTF">2024-07-08T12:23:34Z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A8D150D043CE4BFF80FB2C446EC89BD4_11</vt:lpwstr>
  </property>
</Properties>
</file>