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35A4A7"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1FA5B2F"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7322"/>
        <w:gridCol w:w="1418"/>
        <w:gridCol w:w="3685"/>
      </w:tblGrid>
      <w:tr w:rsidR="00191A23" w:rsidRPr="0022554A" w14:paraId="1A19349C" w14:textId="77777777" w:rsidTr="00C250CC">
        <w:tc>
          <w:tcPr>
            <w:tcW w:w="1951" w:type="dxa"/>
          </w:tcPr>
          <w:p w14:paraId="1C88DC9D"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498431E6"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7322" w:type="dxa"/>
            <w:vAlign w:val="bottom"/>
          </w:tcPr>
          <w:p w14:paraId="6F7B2D9A"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418" w:type="dxa"/>
          </w:tcPr>
          <w:p w14:paraId="6391601C"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3685" w:type="dxa"/>
          </w:tcPr>
          <w:p w14:paraId="5B20F30E"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08B9F56D" w14:textId="77777777" w:rsidTr="00C250CC">
        <w:tc>
          <w:tcPr>
            <w:tcW w:w="1951" w:type="dxa"/>
            <w:vMerge w:val="restart"/>
          </w:tcPr>
          <w:p w14:paraId="5403F3F3" w14:textId="10C5892E"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36B2A2B8" w14:textId="77777777" w:rsidR="00191A23" w:rsidRPr="0022554A" w:rsidRDefault="00191A23" w:rsidP="0022554A">
            <w:pPr>
              <w:tabs>
                <w:tab w:val="left" w:pos="5400"/>
              </w:tabs>
              <w:jc w:val="center"/>
              <w:rPr>
                <w:sz w:val="20"/>
              </w:rPr>
            </w:pPr>
            <w:r w:rsidRPr="0022554A">
              <w:rPr>
                <w:sz w:val="20"/>
              </w:rPr>
              <w:t>1</w:t>
            </w:r>
          </w:p>
        </w:tc>
        <w:tc>
          <w:tcPr>
            <w:tcW w:w="7322" w:type="dxa"/>
          </w:tcPr>
          <w:p w14:paraId="7E1946D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418" w:type="dxa"/>
          </w:tcPr>
          <w:p w14:paraId="2D7FED9C" w14:textId="77777777" w:rsidR="00191A23" w:rsidRDefault="00C250CC" w:rsidP="0067360C">
            <w:pPr>
              <w:tabs>
                <w:tab w:val="left" w:pos="5400"/>
              </w:tabs>
              <w:ind w:firstLineChars="300" w:firstLine="600"/>
              <w:rPr>
                <w:sz w:val="20"/>
                <w:lang w:eastAsia="zh-CN"/>
              </w:rPr>
            </w:pPr>
            <w:r>
              <w:rPr>
                <w:rFonts w:hint="eastAsia"/>
                <w:sz w:val="20"/>
                <w:lang w:eastAsia="zh-CN"/>
              </w:rPr>
              <w:t>1</w:t>
            </w:r>
          </w:p>
          <w:p w14:paraId="2ABF38FD" w14:textId="5B276837" w:rsidR="009A24C5" w:rsidRPr="0022554A" w:rsidRDefault="009A24C5" w:rsidP="009A24C5">
            <w:pPr>
              <w:tabs>
                <w:tab w:val="left" w:pos="5400"/>
              </w:tabs>
              <w:ind w:firstLineChars="150" w:firstLine="300"/>
              <w:rPr>
                <w:sz w:val="20"/>
                <w:lang w:eastAsia="zh-CN"/>
              </w:rPr>
            </w:pPr>
            <w:r>
              <w:rPr>
                <w:sz w:val="20"/>
                <w:lang w:eastAsia="zh-CN"/>
              </w:rPr>
              <w:t xml:space="preserve">Line </w:t>
            </w:r>
            <w:r w:rsidR="000A7B29">
              <w:rPr>
                <w:sz w:val="20"/>
                <w:lang w:eastAsia="zh-CN"/>
              </w:rPr>
              <w:t>1-3</w:t>
            </w:r>
          </w:p>
        </w:tc>
        <w:tc>
          <w:tcPr>
            <w:tcW w:w="3685" w:type="dxa"/>
          </w:tcPr>
          <w:p w14:paraId="04FA1310" w14:textId="3376C5C4" w:rsidR="00191A23" w:rsidRPr="000A7B29" w:rsidRDefault="000A7B29" w:rsidP="000A7B29">
            <w:pPr>
              <w:spacing w:line="360" w:lineRule="auto"/>
              <w:ind w:firstLineChars="200" w:firstLine="400"/>
              <w:jc w:val="both"/>
              <w:rPr>
                <w:sz w:val="20"/>
              </w:rPr>
            </w:pPr>
            <w:bookmarkStart w:id="11" w:name="OLE_LINK1"/>
            <w:bookmarkStart w:id="12" w:name="OLE_LINK2"/>
            <w:r w:rsidRPr="000A7B29">
              <w:rPr>
                <w:sz w:val="20"/>
              </w:rPr>
              <w:t>Short and Long-term outcomes between laparoscopic total gastrectomy and open total gastrectomy for locally advanced gastric cancer after neoadjuvant chemotherapy</w:t>
            </w:r>
            <w:r w:rsidRPr="000A7B29">
              <w:rPr>
                <w:rFonts w:hint="eastAsia"/>
                <w:sz w:val="20"/>
              </w:rPr>
              <w:t>,</w:t>
            </w:r>
            <w:r w:rsidRPr="000A7B29">
              <w:rPr>
                <w:sz w:val="20"/>
              </w:rPr>
              <w:t xml:space="preserve"> a mono-institutional retrospective study in China</w:t>
            </w:r>
            <w:bookmarkEnd w:id="11"/>
            <w:bookmarkEnd w:id="12"/>
          </w:p>
        </w:tc>
      </w:tr>
      <w:tr w:rsidR="00191A23" w:rsidRPr="0022554A" w14:paraId="0DEA5927" w14:textId="77777777" w:rsidTr="00C250CC">
        <w:tc>
          <w:tcPr>
            <w:tcW w:w="1951" w:type="dxa"/>
            <w:vMerge/>
          </w:tcPr>
          <w:p w14:paraId="61091B4E" w14:textId="77777777" w:rsidR="00191A23" w:rsidRPr="0022554A" w:rsidRDefault="00191A23" w:rsidP="0022554A">
            <w:pPr>
              <w:tabs>
                <w:tab w:val="left" w:pos="5400"/>
              </w:tabs>
              <w:rPr>
                <w:bCs/>
                <w:sz w:val="20"/>
              </w:rPr>
            </w:pPr>
            <w:bookmarkStart w:id="13" w:name="bold6" w:colFirst="0" w:colLast="0"/>
            <w:bookmarkStart w:id="14" w:name="italic7" w:colFirst="0" w:colLast="0"/>
          </w:p>
        </w:tc>
        <w:tc>
          <w:tcPr>
            <w:tcW w:w="616" w:type="dxa"/>
            <w:vMerge/>
          </w:tcPr>
          <w:p w14:paraId="35696ED5" w14:textId="77777777" w:rsidR="00191A23" w:rsidRPr="0022554A" w:rsidRDefault="00191A23" w:rsidP="0022554A">
            <w:pPr>
              <w:tabs>
                <w:tab w:val="left" w:pos="5400"/>
              </w:tabs>
              <w:jc w:val="center"/>
              <w:rPr>
                <w:sz w:val="20"/>
              </w:rPr>
            </w:pPr>
          </w:p>
        </w:tc>
        <w:tc>
          <w:tcPr>
            <w:tcW w:w="7322" w:type="dxa"/>
          </w:tcPr>
          <w:p w14:paraId="28CD9FA5"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418" w:type="dxa"/>
          </w:tcPr>
          <w:p w14:paraId="317B5268" w14:textId="693730E0" w:rsidR="00191A23" w:rsidRDefault="000A7B29" w:rsidP="0067360C">
            <w:pPr>
              <w:tabs>
                <w:tab w:val="left" w:pos="5400"/>
              </w:tabs>
              <w:jc w:val="center"/>
              <w:rPr>
                <w:sz w:val="20"/>
                <w:lang w:eastAsia="zh-CN"/>
              </w:rPr>
            </w:pPr>
            <w:r>
              <w:rPr>
                <w:rFonts w:hint="eastAsia"/>
                <w:sz w:val="20"/>
                <w:lang w:eastAsia="zh-CN"/>
              </w:rPr>
              <w:t>1</w:t>
            </w:r>
          </w:p>
          <w:p w14:paraId="7372549B" w14:textId="56052C25" w:rsidR="009A24C5" w:rsidRPr="0022554A" w:rsidRDefault="009A24C5" w:rsidP="0067360C">
            <w:pPr>
              <w:tabs>
                <w:tab w:val="left" w:pos="5400"/>
              </w:tabs>
              <w:jc w:val="center"/>
              <w:rPr>
                <w:sz w:val="20"/>
                <w:lang w:eastAsia="zh-CN"/>
              </w:rPr>
            </w:pPr>
            <w:r>
              <w:rPr>
                <w:rFonts w:hint="eastAsia"/>
                <w:sz w:val="20"/>
                <w:lang w:eastAsia="zh-CN"/>
              </w:rPr>
              <w:t>L</w:t>
            </w:r>
            <w:r>
              <w:rPr>
                <w:sz w:val="20"/>
                <w:lang w:eastAsia="zh-CN"/>
              </w:rPr>
              <w:t xml:space="preserve">ine </w:t>
            </w:r>
            <w:r w:rsidR="000A7B29">
              <w:rPr>
                <w:sz w:val="20"/>
                <w:lang w:eastAsia="zh-CN"/>
              </w:rPr>
              <w:t>16</w:t>
            </w:r>
            <w:r>
              <w:rPr>
                <w:sz w:val="20"/>
                <w:lang w:eastAsia="zh-CN"/>
              </w:rPr>
              <w:t>-</w:t>
            </w:r>
            <w:r w:rsidR="000A7B29">
              <w:rPr>
                <w:sz w:val="20"/>
                <w:lang w:eastAsia="zh-CN"/>
              </w:rPr>
              <w:t>18</w:t>
            </w:r>
          </w:p>
        </w:tc>
        <w:tc>
          <w:tcPr>
            <w:tcW w:w="3685" w:type="dxa"/>
          </w:tcPr>
          <w:p w14:paraId="0424AC15" w14:textId="70EC7F0F" w:rsidR="00191A23" w:rsidRPr="0022554A" w:rsidRDefault="000A7B29" w:rsidP="00260A30">
            <w:pPr>
              <w:tabs>
                <w:tab w:val="left" w:pos="5400"/>
              </w:tabs>
              <w:jc w:val="both"/>
              <w:rPr>
                <w:sz w:val="20"/>
              </w:rPr>
            </w:pPr>
            <w:r w:rsidRPr="000A7B29">
              <w:rPr>
                <w:sz w:val="20"/>
              </w:rPr>
              <w:t>Thus, we sought to evaluate short- and long-term outcomes between laparoscopic total gastrectomy (LTG) and open total gastrectomy (OTG) after NACT.</w:t>
            </w:r>
          </w:p>
        </w:tc>
      </w:tr>
      <w:tr w:rsidR="00191A23" w:rsidRPr="0022554A" w14:paraId="4997E827" w14:textId="77777777" w:rsidTr="00C250CC">
        <w:tc>
          <w:tcPr>
            <w:tcW w:w="11307" w:type="dxa"/>
            <w:gridSpan w:val="4"/>
          </w:tcPr>
          <w:p w14:paraId="726AF77E" w14:textId="77777777" w:rsidR="00191A23" w:rsidRPr="0022554A" w:rsidRDefault="00191A23" w:rsidP="0067360C">
            <w:pPr>
              <w:pStyle w:val="TableSubHead"/>
              <w:tabs>
                <w:tab w:val="left" w:pos="5400"/>
              </w:tabs>
              <w:jc w:val="center"/>
              <w:rPr>
                <w:sz w:val="20"/>
              </w:rPr>
            </w:pPr>
            <w:bookmarkStart w:id="15" w:name="bold7"/>
            <w:bookmarkStart w:id="16" w:name="italic8"/>
            <w:bookmarkEnd w:id="13"/>
            <w:bookmarkEnd w:id="14"/>
            <w:r w:rsidRPr="0022554A">
              <w:rPr>
                <w:sz w:val="20"/>
              </w:rPr>
              <w:t>Introduction</w:t>
            </w:r>
          </w:p>
        </w:tc>
        <w:bookmarkEnd w:id="15"/>
        <w:bookmarkEnd w:id="16"/>
        <w:tc>
          <w:tcPr>
            <w:tcW w:w="3685" w:type="dxa"/>
          </w:tcPr>
          <w:p w14:paraId="0CA5A42C" w14:textId="77777777" w:rsidR="00191A23" w:rsidRPr="0022554A" w:rsidRDefault="00191A23" w:rsidP="0022554A">
            <w:pPr>
              <w:pStyle w:val="TableSubHead"/>
              <w:tabs>
                <w:tab w:val="left" w:pos="5400"/>
              </w:tabs>
              <w:rPr>
                <w:sz w:val="20"/>
              </w:rPr>
            </w:pPr>
          </w:p>
        </w:tc>
      </w:tr>
      <w:tr w:rsidR="00191A23" w:rsidRPr="0022554A" w14:paraId="26ECCCB0" w14:textId="77777777" w:rsidTr="00C250CC">
        <w:tc>
          <w:tcPr>
            <w:tcW w:w="1951" w:type="dxa"/>
          </w:tcPr>
          <w:p w14:paraId="63B1F489" w14:textId="77213968" w:rsidR="00191A23" w:rsidRPr="0022554A" w:rsidRDefault="00191A23" w:rsidP="0022554A">
            <w:pPr>
              <w:tabs>
                <w:tab w:val="left" w:pos="5400"/>
              </w:tabs>
              <w:rPr>
                <w:bCs/>
                <w:sz w:val="20"/>
              </w:rPr>
            </w:pPr>
            <w:bookmarkStart w:id="17" w:name="bold8"/>
            <w:bookmarkStart w:id="18" w:name="italic9"/>
            <w:r w:rsidRPr="0022554A">
              <w:rPr>
                <w:bCs/>
                <w:sz w:val="20"/>
              </w:rPr>
              <w:t>Background/</w:t>
            </w:r>
            <w:bookmarkStart w:id="19" w:name="bold9"/>
            <w:bookmarkStart w:id="20" w:name="italic10"/>
            <w:bookmarkEnd w:id="17"/>
            <w:bookmarkEnd w:id="18"/>
            <w:r w:rsidRPr="0022554A">
              <w:rPr>
                <w:bCs/>
                <w:sz w:val="20"/>
              </w:rPr>
              <w:t>rationale</w:t>
            </w:r>
            <w:bookmarkEnd w:id="19"/>
            <w:bookmarkEnd w:id="20"/>
          </w:p>
        </w:tc>
        <w:tc>
          <w:tcPr>
            <w:tcW w:w="616" w:type="dxa"/>
          </w:tcPr>
          <w:p w14:paraId="3CFF19D7" w14:textId="77777777" w:rsidR="00191A23" w:rsidRPr="0022554A" w:rsidRDefault="00191A23" w:rsidP="0022554A">
            <w:pPr>
              <w:tabs>
                <w:tab w:val="left" w:pos="5400"/>
              </w:tabs>
              <w:jc w:val="center"/>
              <w:rPr>
                <w:sz w:val="20"/>
              </w:rPr>
            </w:pPr>
            <w:r w:rsidRPr="0022554A">
              <w:rPr>
                <w:sz w:val="20"/>
              </w:rPr>
              <w:t>2</w:t>
            </w:r>
          </w:p>
        </w:tc>
        <w:tc>
          <w:tcPr>
            <w:tcW w:w="7322" w:type="dxa"/>
          </w:tcPr>
          <w:p w14:paraId="218F206E"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418" w:type="dxa"/>
          </w:tcPr>
          <w:p w14:paraId="5DB4890B" w14:textId="41DDD861" w:rsidR="00191A23" w:rsidRDefault="00954D5E" w:rsidP="0067360C">
            <w:pPr>
              <w:tabs>
                <w:tab w:val="left" w:pos="5400"/>
              </w:tabs>
              <w:jc w:val="center"/>
              <w:rPr>
                <w:sz w:val="20"/>
                <w:lang w:eastAsia="zh-CN"/>
              </w:rPr>
            </w:pPr>
            <w:r>
              <w:rPr>
                <w:rFonts w:hint="eastAsia"/>
                <w:sz w:val="20"/>
                <w:lang w:eastAsia="zh-CN"/>
              </w:rPr>
              <w:t>3</w:t>
            </w:r>
          </w:p>
          <w:p w14:paraId="0ADBCED7" w14:textId="2AEA45E6" w:rsidR="009D2953" w:rsidRPr="0022554A" w:rsidRDefault="009D2953" w:rsidP="0067360C">
            <w:pPr>
              <w:tabs>
                <w:tab w:val="left" w:pos="5400"/>
              </w:tabs>
              <w:jc w:val="center"/>
              <w:rPr>
                <w:sz w:val="20"/>
                <w:lang w:eastAsia="zh-CN"/>
              </w:rPr>
            </w:pPr>
            <w:r>
              <w:rPr>
                <w:rFonts w:hint="eastAsia"/>
                <w:sz w:val="20"/>
                <w:lang w:eastAsia="zh-CN"/>
              </w:rPr>
              <w:t>L</w:t>
            </w:r>
            <w:r>
              <w:rPr>
                <w:sz w:val="20"/>
                <w:lang w:eastAsia="zh-CN"/>
              </w:rPr>
              <w:t xml:space="preserve">ine </w:t>
            </w:r>
            <w:r w:rsidR="00954D5E">
              <w:rPr>
                <w:sz w:val="20"/>
                <w:lang w:eastAsia="zh-CN"/>
              </w:rPr>
              <w:t>2</w:t>
            </w:r>
            <w:r>
              <w:rPr>
                <w:sz w:val="20"/>
                <w:lang w:eastAsia="zh-CN"/>
              </w:rPr>
              <w:t>-</w:t>
            </w:r>
            <w:r w:rsidR="00954D5E">
              <w:rPr>
                <w:sz w:val="20"/>
                <w:lang w:eastAsia="zh-CN"/>
              </w:rPr>
              <w:t>7</w:t>
            </w:r>
          </w:p>
        </w:tc>
        <w:tc>
          <w:tcPr>
            <w:tcW w:w="3685" w:type="dxa"/>
          </w:tcPr>
          <w:p w14:paraId="2D9ACE65" w14:textId="7D28E6BA" w:rsidR="00191A23" w:rsidRPr="0022554A" w:rsidRDefault="000A7B29" w:rsidP="00260A30">
            <w:pPr>
              <w:tabs>
                <w:tab w:val="left" w:pos="5400"/>
              </w:tabs>
              <w:jc w:val="both"/>
              <w:rPr>
                <w:sz w:val="20"/>
              </w:rPr>
            </w:pPr>
            <w:r w:rsidRPr="000A7B29">
              <w:rPr>
                <w:sz w:val="20"/>
              </w:rPr>
              <w:t>Gastric cancer (GC) is the fifth prevalent malignant tumor and its tumor-related death ranks fourth according to the updated database of GLOBOCAN in 2020</w:t>
            </w:r>
            <w:r w:rsidRPr="000A7B29">
              <w:rPr>
                <w:rFonts w:hint="eastAsia"/>
                <w:sz w:val="20"/>
              </w:rPr>
              <w:t>.</w:t>
            </w:r>
            <w:r w:rsidRPr="000A7B29">
              <w:rPr>
                <w:sz w:val="20"/>
              </w:rPr>
              <w:t xml:space="preserve"> In China, it is the second lethal factors which can post threat to patients’ life with malignant tumor. Perioperative integrated therapy is taken into account for curing gastric cancer gradually. Neoadjuvant chemotherapy (NACT) is regarded as a crucial part of integrated therapy which is currently a research hotspot.</w:t>
            </w:r>
          </w:p>
        </w:tc>
      </w:tr>
      <w:tr w:rsidR="00191A23" w:rsidRPr="0022554A" w14:paraId="2457A27B" w14:textId="77777777" w:rsidTr="00C250CC">
        <w:tc>
          <w:tcPr>
            <w:tcW w:w="1951" w:type="dxa"/>
          </w:tcPr>
          <w:p w14:paraId="6575472A" w14:textId="77777777" w:rsidR="00191A23" w:rsidRPr="0022554A" w:rsidRDefault="00191A23" w:rsidP="0022554A">
            <w:pPr>
              <w:tabs>
                <w:tab w:val="left" w:pos="5400"/>
              </w:tabs>
              <w:rPr>
                <w:bCs/>
                <w:sz w:val="20"/>
              </w:rPr>
            </w:pPr>
            <w:bookmarkStart w:id="21" w:name="bold10" w:colFirst="0" w:colLast="0"/>
            <w:bookmarkStart w:id="22" w:name="italic11" w:colFirst="0" w:colLast="0"/>
            <w:r w:rsidRPr="0022554A">
              <w:rPr>
                <w:bCs/>
                <w:sz w:val="20"/>
              </w:rPr>
              <w:t>Objectives</w:t>
            </w:r>
          </w:p>
        </w:tc>
        <w:tc>
          <w:tcPr>
            <w:tcW w:w="616" w:type="dxa"/>
          </w:tcPr>
          <w:p w14:paraId="5F37FE2F" w14:textId="77777777" w:rsidR="00191A23" w:rsidRPr="0022554A" w:rsidRDefault="00191A23" w:rsidP="0022554A">
            <w:pPr>
              <w:tabs>
                <w:tab w:val="left" w:pos="5400"/>
              </w:tabs>
              <w:jc w:val="center"/>
              <w:rPr>
                <w:sz w:val="20"/>
              </w:rPr>
            </w:pPr>
            <w:r w:rsidRPr="0022554A">
              <w:rPr>
                <w:sz w:val="20"/>
              </w:rPr>
              <w:t>3</w:t>
            </w:r>
          </w:p>
        </w:tc>
        <w:tc>
          <w:tcPr>
            <w:tcW w:w="7322" w:type="dxa"/>
          </w:tcPr>
          <w:p w14:paraId="021F2872"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418" w:type="dxa"/>
          </w:tcPr>
          <w:p w14:paraId="03FE7A34" w14:textId="1A822A0E" w:rsidR="009D2953" w:rsidRDefault="00954D5E" w:rsidP="0067360C">
            <w:pPr>
              <w:tabs>
                <w:tab w:val="left" w:pos="5400"/>
              </w:tabs>
              <w:jc w:val="center"/>
              <w:rPr>
                <w:sz w:val="20"/>
                <w:lang w:eastAsia="zh-CN"/>
              </w:rPr>
            </w:pPr>
            <w:r>
              <w:rPr>
                <w:rFonts w:hint="eastAsia"/>
                <w:sz w:val="20"/>
                <w:lang w:eastAsia="zh-CN"/>
              </w:rPr>
              <w:t>4</w:t>
            </w:r>
          </w:p>
          <w:p w14:paraId="05F24E62" w14:textId="4984224C" w:rsidR="009D2953" w:rsidRDefault="009D2953" w:rsidP="0067360C">
            <w:pPr>
              <w:tabs>
                <w:tab w:val="left" w:pos="5400"/>
              </w:tabs>
              <w:jc w:val="center"/>
              <w:rPr>
                <w:sz w:val="20"/>
                <w:lang w:eastAsia="zh-CN"/>
              </w:rPr>
            </w:pPr>
            <w:r>
              <w:rPr>
                <w:rFonts w:hint="eastAsia"/>
                <w:sz w:val="20"/>
                <w:lang w:eastAsia="zh-CN"/>
              </w:rPr>
              <w:t>L</w:t>
            </w:r>
            <w:r>
              <w:rPr>
                <w:sz w:val="20"/>
                <w:lang w:eastAsia="zh-CN"/>
              </w:rPr>
              <w:t>ine</w:t>
            </w:r>
            <w:r w:rsidR="00954D5E">
              <w:rPr>
                <w:sz w:val="20"/>
                <w:lang w:eastAsia="zh-CN"/>
              </w:rPr>
              <w:t>14</w:t>
            </w:r>
            <w:r>
              <w:rPr>
                <w:sz w:val="20"/>
                <w:lang w:eastAsia="zh-CN"/>
              </w:rPr>
              <w:t>-</w:t>
            </w:r>
            <w:r w:rsidR="00954D5E">
              <w:rPr>
                <w:sz w:val="20"/>
                <w:lang w:eastAsia="zh-CN"/>
              </w:rPr>
              <w:t>17</w:t>
            </w:r>
          </w:p>
          <w:p w14:paraId="005F48F4" w14:textId="29966E29" w:rsidR="009D2953" w:rsidRPr="0022554A" w:rsidRDefault="009D2953" w:rsidP="000A7B29">
            <w:pPr>
              <w:tabs>
                <w:tab w:val="left" w:pos="5400"/>
              </w:tabs>
              <w:jc w:val="center"/>
              <w:rPr>
                <w:sz w:val="20"/>
                <w:lang w:eastAsia="zh-CN"/>
              </w:rPr>
            </w:pPr>
          </w:p>
        </w:tc>
        <w:tc>
          <w:tcPr>
            <w:tcW w:w="3685" w:type="dxa"/>
          </w:tcPr>
          <w:p w14:paraId="627E5A36" w14:textId="62F68762" w:rsidR="00191A23" w:rsidRPr="00C250CC" w:rsidRDefault="000A7B29" w:rsidP="00260A30">
            <w:pPr>
              <w:tabs>
                <w:tab w:val="left" w:pos="5400"/>
              </w:tabs>
              <w:jc w:val="both"/>
              <w:rPr>
                <w:sz w:val="20"/>
              </w:rPr>
            </w:pPr>
            <w:r w:rsidRPr="000A7B29">
              <w:rPr>
                <w:sz w:val="20"/>
              </w:rPr>
              <w:t xml:space="preserve">Under the background of popularization of minimally invasive surgery and attaching importance of NACT in China, </w:t>
            </w:r>
            <w:r w:rsidRPr="000A7B29">
              <w:rPr>
                <w:sz w:val="20"/>
              </w:rPr>
              <w:lastRenderedPageBreak/>
              <w:t>indispensable study should be conducted to direct application of LTG after NACT appropriately.</w:t>
            </w:r>
          </w:p>
        </w:tc>
      </w:tr>
      <w:tr w:rsidR="00191A23" w:rsidRPr="0022554A" w14:paraId="07A237F6" w14:textId="77777777" w:rsidTr="00C250CC">
        <w:tc>
          <w:tcPr>
            <w:tcW w:w="11307" w:type="dxa"/>
            <w:gridSpan w:val="4"/>
          </w:tcPr>
          <w:p w14:paraId="5100FC3C" w14:textId="77777777" w:rsidR="00191A23" w:rsidRPr="0022554A" w:rsidRDefault="00191A23" w:rsidP="0067360C">
            <w:pPr>
              <w:pStyle w:val="TableSubHead"/>
              <w:tabs>
                <w:tab w:val="left" w:pos="5400"/>
              </w:tabs>
              <w:jc w:val="center"/>
              <w:rPr>
                <w:sz w:val="20"/>
              </w:rPr>
            </w:pPr>
            <w:bookmarkStart w:id="23" w:name="bold11"/>
            <w:bookmarkStart w:id="24" w:name="italic12"/>
            <w:bookmarkEnd w:id="21"/>
            <w:bookmarkEnd w:id="22"/>
            <w:r w:rsidRPr="0022554A">
              <w:rPr>
                <w:sz w:val="20"/>
              </w:rPr>
              <w:lastRenderedPageBreak/>
              <w:t>Methods</w:t>
            </w:r>
          </w:p>
        </w:tc>
        <w:bookmarkEnd w:id="23"/>
        <w:bookmarkEnd w:id="24"/>
        <w:tc>
          <w:tcPr>
            <w:tcW w:w="3685" w:type="dxa"/>
          </w:tcPr>
          <w:p w14:paraId="2DD96270" w14:textId="77777777" w:rsidR="00191A23" w:rsidRPr="0022554A" w:rsidRDefault="00191A23" w:rsidP="0022554A">
            <w:pPr>
              <w:pStyle w:val="TableSubHead"/>
              <w:tabs>
                <w:tab w:val="left" w:pos="5400"/>
              </w:tabs>
              <w:rPr>
                <w:sz w:val="20"/>
              </w:rPr>
            </w:pPr>
          </w:p>
        </w:tc>
      </w:tr>
      <w:tr w:rsidR="00191A23" w:rsidRPr="0022554A" w14:paraId="6E09D801" w14:textId="77777777" w:rsidTr="00C250CC">
        <w:tc>
          <w:tcPr>
            <w:tcW w:w="1951" w:type="dxa"/>
          </w:tcPr>
          <w:p w14:paraId="7549809A" w14:textId="77777777" w:rsidR="00191A23" w:rsidRPr="0022554A" w:rsidRDefault="00191A23" w:rsidP="0022554A">
            <w:pPr>
              <w:tabs>
                <w:tab w:val="left" w:pos="5400"/>
              </w:tabs>
              <w:rPr>
                <w:bCs/>
                <w:sz w:val="20"/>
              </w:rPr>
            </w:pPr>
            <w:bookmarkStart w:id="25" w:name="bold12" w:colFirst="0" w:colLast="0"/>
            <w:bookmarkStart w:id="26" w:name="italic13" w:colFirst="0" w:colLast="0"/>
            <w:r w:rsidRPr="0022554A">
              <w:rPr>
                <w:bCs/>
                <w:sz w:val="20"/>
              </w:rPr>
              <w:t>Study design</w:t>
            </w:r>
          </w:p>
        </w:tc>
        <w:tc>
          <w:tcPr>
            <w:tcW w:w="616" w:type="dxa"/>
          </w:tcPr>
          <w:p w14:paraId="1FD7828B" w14:textId="77777777" w:rsidR="00191A23" w:rsidRPr="0022554A" w:rsidRDefault="00191A23" w:rsidP="0022554A">
            <w:pPr>
              <w:tabs>
                <w:tab w:val="left" w:pos="5400"/>
              </w:tabs>
              <w:jc w:val="center"/>
              <w:rPr>
                <w:sz w:val="20"/>
              </w:rPr>
            </w:pPr>
            <w:r w:rsidRPr="0022554A">
              <w:rPr>
                <w:sz w:val="20"/>
              </w:rPr>
              <w:t>4</w:t>
            </w:r>
          </w:p>
        </w:tc>
        <w:tc>
          <w:tcPr>
            <w:tcW w:w="7322" w:type="dxa"/>
          </w:tcPr>
          <w:p w14:paraId="29B7C5DF"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418" w:type="dxa"/>
          </w:tcPr>
          <w:p w14:paraId="271D3F0B" w14:textId="2D632484" w:rsidR="00191A23" w:rsidRDefault="00954D5E" w:rsidP="0067360C">
            <w:pPr>
              <w:tabs>
                <w:tab w:val="left" w:pos="5400"/>
              </w:tabs>
              <w:jc w:val="center"/>
              <w:rPr>
                <w:sz w:val="20"/>
                <w:lang w:eastAsia="zh-CN"/>
              </w:rPr>
            </w:pPr>
            <w:r>
              <w:rPr>
                <w:rFonts w:hint="eastAsia"/>
                <w:sz w:val="20"/>
                <w:lang w:eastAsia="zh-CN"/>
              </w:rPr>
              <w:t>4</w:t>
            </w:r>
          </w:p>
          <w:p w14:paraId="0A2EB868" w14:textId="53902F52" w:rsidR="009D2953" w:rsidRPr="0022554A" w:rsidRDefault="009D2953" w:rsidP="0067360C">
            <w:pPr>
              <w:tabs>
                <w:tab w:val="left" w:pos="5400"/>
              </w:tabs>
              <w:jc w:val="center"/>
              <w:rPr>
                <w:sz w:val="20"/>
                <w:lang w:eastAsia="zh-CN"/>
              </w:rPr>
            </w:pPr>
            <w:r>
              <w:rPr>
                <w:rFonts w:hint="eastAsia"/>
                <w:sz w:val="20"/>
                <w:lang w:eastAsia="zh-CN"/>
              </w:rPr>
              <w:t>L</w:t>
            </w:r>
            <w:r>
              <w:rPr>
                <w:sz w:val="20"/>
                <w:lang w:eastAsia="zh-CN"/>
              </w:rPr>
              <w:t>ine</w:t>
            </w:r>
            <w:r w:rsidR="00277BFE">
              <w:rPr>
                <w:sz w:val="20"/>
                <w:lang w:eastAsia="zh-CN"/>
              </w:rPr>
              <w:t>2</w:t>
            </w:r>
            <w:r w:rsidR="00954D5E">
              <w:rPr>
                <w:sz w:val="20"/>
                <w:lang w:eastAsia="zh-CN"/>
              </w:rPr>
              <w:t>0</w:t>
            </w:r>
            <w:r>
              <w:rPr>
                <w:sz w:val="20"/>
                <w:lang w:eastAsia="zh-CN"/>
              </w:rPr>
              <w:t>-</w:t>
            </w:r>
            <w:r w:rsidR="00954D5E">
              <w:rPr>
                <w:sz w:val="20"/>
                <w:lang w:eastAsia="zh-CN"/>
              </w:rPr>
              <w:t>21</w:t>
            </w:r>
          </w:p>
        </w:tc>
        <w:tc>
          <w:tcPr>
            <w:tcW w:w="3685" w:type="dxa"/>
          </w:tcPr>
          <w:p w14:paraId="3D6530B1" w14:textId="7642CA3E" w:rsidR="00191A23" w:rsidRPr="0022554A" w:rsidRDefault="00277BFE" w:rsidP="0022554A">
            <w:pPr>
              <w:tabs>
                <w:tab w:val="left" w:pos="5400"/>
              </w:tabs>
              <w:rPr>
                <w:sz w:val="20"/>
              </w:rPr>
            </w:pPr>
            <w:r w:rsidRPr="00277BFE">
              <w:rPr>
                <w:sz w:val="20"/>
              </w:rPr>
              <w:t xml:space="preserve">This is a single-institutional retrospective study conducted by General Surgery Department in Chinese PLA general hospital. </w:t>
            </w:r>
          </w:p>
        </w:tc>
      </w:tr>
      <w:tr w:rsidR="00191A23" w:rsidRPr="0022554A" w14:paraId="38BD4359" w14:textId="77777777" w:rsidTr="00C250CC">
        <w:tc>
          <w:tcPr>
            <w:tcW w:w="1951" w:type="dxa"/>
          </w:tcPr>
          <w:p w14:paraId="0AB0992D" w14:textId="77777777" w:rsidR="00191A23" w:rsidRPr="0022554A" w:rsidRDefault="00191A23" w:rsidP="0022554A">
            <w:pPr>
              <w:tabs>
                <w:tab w:val="left" w:pos="5400"/>
              </w:tabs>
              <w:rPr>
                <w:bCs/>
                <w:sz w:val="20"/>
              </w:rPr>
            </w:pPr>
            <w:bookmarkStart w:id="27" w:name="bold13" w:colFirst="0" w:colLast="0"/>
            <w:bookmarkStart w:id="28" w:name="italic14" w:colFirst="0" w:colLast="0"/>
            <w:bookmarkEnd w:id="25"/>
            <w:bookmarkEnd w:id="26"/>
            <w:r w:rsidRPr="0022554A">
              <w:rPr>
                <w:bCs/>
                <w:sz w:val="20"/>
              </w:rPr>
              <w:t>Setting</w:t>
            </w:r>
          </w:p>
        </w:tc>
        <w:tc>
          <w:tcPr>
            <w:tcW w:w="616" w:type="dxa"/>
          </w:tcPr>
          <w:p w14:paraId="33F0FBBC" w14:textId="77777777" w:rsidR="00191A23" w:rsidRPr="0022554A" w:rsidRDefault="00191A23" w:rsidP="0022554A">
            <w:pPr>
              <w:tabs>
                <w:tab w:val="left" w:pos="5400"/>
              </w:tabs>
              <w:jc w:val="center"/>
              <w:rPr>
                <w:sz w:val="20"/>
              </w:rPr>
            </w:pPr>
            <w:r w:rsidRPr="0022554A">
              <w:rPr>
                <w:sz w:val="20"/>
              </w:rPr>
              <w:t>5</w:t>
            </w:r>
          </w:p>
        </w:tc>
        <w:tc>
          <w:tcPr>
            <w:tcW w:w="7322" w:type="dxa"/>
          </w:tcPr>
          <w:p w14:paraId="3EF63177"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418" w:type="dxa"/>
          </w:tcPr>
          <w:p w14:paraId="0071B532" w14:textId="3CA38D3E" w:rsidR="00191A23" w:rsidRDefault="00954D5E" w:rsidP="0067360C">
            <w:pPr>
              <w:tabs>
                <w:tab w:val="left" w:pos="5400"/>
              </w:tabs>
              <w:jc w:val="center"/>
              <w:rPr>
                <w:sz w:val="20"/>
                <w:lang w:eastAsia="zh-CN"/>
              </w:rPr>
            </w:pPr>
            <w:r>
              <w:rPr>
                <w:rFonts w:hint="eastAsia"/>
                <w:sz w:val="20"/>
                <w:lang w:eastAsia="zh-CN"/>
              </w:rPr>
              <w:t>4</w:t>
            </w:r>
          </w:p>
          <w:p w14:paraId="161059BF" w14:textId="3F78482C" w:rsidR="009D2953" w:rsidRDefault="009D2953" w:rsidP="0067360C">
            <w:pPr>
              <w:tabs>
                <w:tab w:val="left" w:pos="5400"/>
              </w:tabs>
              <w:jc w:val="center"/>
              <w:rPr>
                <w:sz w:val="20"/>
                <w:lang w:eastAsia="zh-CN"/>
              </w:rPr>
            </w:pPr>
            <w:r>
              <w:rPr>
                <w:rFonts w:hint="eastAsia"/>
                <w:sz w:val="20"/>
                <w:lang w:eastAsia="zh-CN"/>
              </w:rPr>
              <w:t>L</w:t>
            </w:r>
            <w:r>
              <w:rPr>
                <w:sz w:val="20"/>
                <w:lang w:eastAsia="zh-CN"/>
              </w:rPr>
              <w:t>ine</w:t>
            </w:r>
            <w:r w:rsidR="00277BFE">
              <w:rPr>
                <w:sz w:val="20"/>
                <w:lang w:eastAsia="zh-CN"/>
              </w:rPr>
              <w:t>2</w:t>
            </w:r>
            <w:r w:rsidR="00954D5E">
              <w:rPr>
                <w:sz w:val="20"/>
                <w:lang w:eastAsia="zh-CN"/>
              </w:rPr>
              <w:t>1</w:t>
            </w:r>
            <w:r>
              <w:rPr>
                <w:sz w:val="20"/>
                <w:lang w:eastAsia="zh-CN"/>
              </w:rPr>
              <w:t>-</w:t>
            </w:r>
            <w:r w:rsidR="00954D5E">
              <w:rPr>
                <w:sz w:val="20"/>
                <w:lang w:eastAsia="zh-CN"/>
              </w:rPr>
              <w:t>22</w:t>
            </w:r>
          </w:p>
          <w:p w14:paraId="133E279E" w14:textId="2BEEE41B" w:rsidR="00277BFE" w:rsidRDefault="00954D5E" w:rsidP="0067360C">
            <w:pPr>
              <w:tabs>
                <w:tab w:val="left" w:pos="5400"/>
              </w:tabs>
              <w:jc w:val="center"/>
              <w:rPr>
                <w:sz w:val="20"/>
                <w:lang w:eastAsia="zh-CN"/>
              </w:rPr>
            </w:pPr>
            <w:r>
              <w:rPr>
                <w:rFonts w:hint="eastAsia"/>
                <w:sz w:val="20"/>
                <w:lang w:eastAsia="zh-CN"/>
              </w:rPr>
              <w:t>5</w:t>
            </w:r>
          </w:p>
          <w:p w14:paraId="05D477BA" w14:textId="117EAE22" w:rsidR="00277BFE" w:rsidRPr="0022554A" w:rsidRDefault="00277BFE" w:rsidP="0067360C">
            <w:pPr>
              <w:tabs>
                <w:tab w:val="left" w:pos="5400"/>
              </w:tabs>
              <w:jc w:val="center"/>
              <w:rPr>
                <w:sz w:val="20"/>
                <w:lang w:eastAsia="zh-CN"/>
              </w:rPr>
            </w:pPr>
            <w:r>
              <w:rPr>
                <w:rFonts w:hint="eastAsia"/>
                <w:sz w:val="20"/>
                <w:lang w:eastAsia="zh-CN"/>
              </w:rPr>
              <w:t>L</w:t>
            </w:r>
            <w:r>
              <w:rPr>
                <w:sz w:val="20"/>
                <w:lang w:eastAsia="zh-CN"/>
              </w:rPr>
              <w:t>ine1</w:t>
            </w:r>
          </w:p>
        </w:tc>
        <w:tc>
          <w:tcPr>
            <w:tcW w:w="3685" w:type="dxa"/>
          </w:tcPr>
          <w:p w14:paraId="4301D7B6" w14:textId="15E9D30A" w:rsidR="00191A23" w:rsidRPr="0022554A" w:rsidRDefault="00277BFE" w:rsidP="00260A30">
            <w:pPr>
              <w:tabs>
                <w:tab w:val="left" w:pos="5400"/>
              </w:tabs>
              <w:jc w:val="both"/>
              <w:rPr>
                <w:sz w:val="20"/>
              </w:rPr>
            </w:pPr>
            <w:r w:rsidRPr="00277BFE">
              <w:rPr>
                <w:sz w:val="20"/>
              </w:rPr>
              <w:t>Clinical and pathological data of patients with AGC who accepted NACT before laparoscopic or open total gastrectomy plus D2</w:t>
            </w:r>
            <w:r>
              <w:t xml:space="preserve"> </w:t>
            </w:r>
            <w:r w:rsidRPr="00277BFE">
              <w:rPr>
                <w:sz w:val="20"/>
              </w:rPr>
              <w:t>lymphadenectomy from June 2012 to June 2019 were collected.</w:t>
            </w:r>
          </w:p>
        </w:tc>
      </w:tr>
      <w:bookmarkEnd w:id="27"/>
      <w:bookmarkEnd w:id="28"/>
      <w:tr w:rsidR="00191A23" w:rsidRPr="0022554A" w14:paraId="199D19DE" w14:textId="77777777" w:rsidTr="00C250CC">
        <w:tc>
          <w:tcPr>
            <w:tcW w:w="1951" w:type="dxa"/>
            <w:vMerge w:val="restart"/>
          </w:tcPr>
          <w:p w14:paraId="4FCD8C31"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1B880BFE" w14:textId="77777777" w:rsidR="00191A23" w:rsidRPr="0022554A" w:rsidRDefault="00191A23" w:rsidP="0022554A">
            <w:pPr>
              <w:tabs>
                <w:tab w:val="left" w:pos="5400"/>
              </w:tabs>
              <w:jc w:val="center"/>
              <w:rPr>
                <w:sz w:val="20"/>
              </w:rPr>
            </w:pPr>
            <w:r w:rsidRPr="0022554A">
              <w:rPr>
                <w:sz w:val="20"/>
              </w:rPr>
              <w:t>6</w:t>
            </w:r>
          </w:p>
        </w:tc>
        <w:tc>
          <w:tcPr>
            <w:tcW w:w="7322" w:type="dxa"/>
          </w:tcPr>
          <w:p w14:paraId="4D40E118"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D083D0B"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01ABB57"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418" w:type="dxa"/>
          </w:tcPr>
          <w:p w14:paraId="4483F62C" w14:textId="0B4D90FF" w:rsidR="00191A23" w:rsidRDefault="00954D5E" w:rsidP="0067360C">
            <w:pPr>
              <w:tabs>
                <w:tab w:val="left" w:pos="5400"/>
              </w:tabs>
              <w:jc w:val="center"/>
              <w:rPr>
                <w:sz w:val="20"/>
                <w:lang w:eastAsia="zh-CN"/>
              </w:rPr>
            </w:pPr>
            <w:r>
              <w:rPr>
                <w:rFonts w:hint="eastAsia"/>
                <w:sz w:val="20"/>
                <w:lang w:eastAsia="zh-CN"/>
              </w:rPr>
              <w:t>5</w:t>
            </w:r>
          </w:p>
          <w:p w14:paraId="2C91EB79" w14:textId="315F3D85" w:rsidR="009D2953" w:rsidRPr="0022554A" w:rsidRDefault="009D2953" w:rsidP="0067360C">
            <w:pPr>
              <w:tabs>
                <w:tab w:val="left" w:pos="5400"/>
              </w:tabs>
              <w:jc w:val="center"/>
              <w:rPr>
                <w:sz w:val="20"/>
                <w:lang w:eastAsia="zh-CN"/>
              </w:rPr>
            </w:pPr>
            <w:r>
              <w:rPr>
                <w:rFonts w:hint="eastAsia"/>
                <w:sz w:val="20"/>
                <w:lang w:eastAsia="zh-CN"/>
              </w:rPr>
              <w:t>L</w:t>
            </w:r>
            <w:r>
              <w:rPr>
                <w:sz w:val="20"/>
                <w:lang w:eastAsia="zh-CN"/>
              </w:rPr>
              <w:t>ine</w:t>
            </w:r>
            <w:r w:rsidR="00277BFE">
              <w:rPr>
                <w:sz w:val="20"/>
                <w:lang w:eastAsia="zh-CN"/>
              </w:rPr>
              <w:t>1</w:t>
            </w:r>
            <w:r>
              <w:rPr>
                <w:sz w:val="20"/>
                <w:lang w:eastAsia="zh-CN"/>
              </w:rPr>
              <w:t>-</w:t>
            </w:r>
            <w:r w:rsidR="00277BFE">
              <w:rPr>
                <w:sz w:val="20"/>
                <w:lang w:eastAsia="zh-CN"/>
              </w:rPr>
              <w:t>6</w:t>
            </w:r>
          </w:p>
        </w:tc>
        <w:tc>
          <w:tcPr>
            <w:tcW w:w="3685" w:type="dxa"/>
          </w:tcPr>
          <w:p w14:paraId="750345E3" w14:textId="4ED35B5D" w:rsidR="00191A23" w:rsidRPr="0022554A" w:rsidRDefault="00277BFE" w:rsidP="00260A30">
            <w:pPr>
              <w:tabs>
                <w:tab w:val="left" w:pos="5400"/>
              </w:tabs>
              <w:jc w:val="both"/>
              <w:rPr>
                <w:sz w:val="20"/>
              </w:rPr>
            </w:pPr>
            <w:r w:rsidRPr="00277BFE">
              <w:rPr>
                <w:sz w:val="20"/>
              </w:rPr>
              <w:t>Eligible criteria includes as follows:(1) Clinical tumor stage ranges from II~III (including Bulky N or large type 3~4) proved by EUS, abdominal CT and PET-CT ; (2)Histologically proved gastric cancer by preoperative gastroscopy; (3) Ages ranged from 18 to</w:t>
            </w:r>
            <w:r w:rsidRPr="00277BFE">
              <w:rPr>
                <w:rFonts w:hint="eastAsia"/>
                <w:sz w:val="20"/>
              </w:rPr>
              <w:t xml:space="preserve"> 75;</w:t>
            </w:r>
            <w:r w:rsidRPr="00277BFE">
              <w:rPr>
                <w:rFonts w:hint="eastAsia"/>
                <w:sz w:val="20"/>
              </w:rPr>
              <w:t>（</w:t>
            </w:r>
            <w:r w:rsidRPr="00277BFE">
              <w:rPr>
                <w:rFonts w:hint="eastAsia"/>
                <w:sz w:val="20"/>
              </w:rPr>
              <w:t>4</w:t>
            </w:r>
            <w:r w:rsidRPr="00277BFE">
              <w:rPr>
                <w:rFonts w:hint="eastAsia"/>
                <w:sz w:val="20"/>
              </w:rPr>
              <w:t>）</w:t>
            </w:r>
            <w:r w:rsidRPr="00277BFE">
              <w:rPr>
                <w:rFonts w:hint="eastAsia"/>
                <w:sz w:val="20"/>
              </w:rPr>
              <w:t xml:space="preserve">ASA score </w:t>
            </w:r>
            <w:r w:rsidRPr="00277BFE">
              <w:rPr>
                <w:rFonts w:hint="eastAsia"/>
                <w:sz w:val="20"/>
              </w:rPr>
              <w:t>≤</w:t>
            </w:r>
            <w:r w:rsidRPr="00277BFE">
              <w:rPr>
                <w:rFonts w:hint="eastAsia"/>
                <w:sz w:val="20"/>
              </w:rPr>
              <w:t>III</w:t>
            </w:r>
            <w:r w:rsidRPr="00277BFE">
              <w:rPr>
                <w:rFonts w:hint="eastAsia"/>
                <w:sz w:val="20"/>
              </w:rPr>
              <w:t>；（</w:t>
            </w:r>
            <w:r w:rsidRPr="00277BFE">
              <w:rPr>
                <w:rFonts w:hint="eastAsia"/>
                <w:sz w:val="20"/>
              </w:rPr>
              <w:t>5</w:t>
            </w:r>
            <w:r w:rsidRPr="00277BFE">
              <w:rPr>
                <w:rFonts w:hint="eastAsia"/>
                <w:sz w:val="20"/>
              </w:rPr>
              <w:t>）</w:t>
            </w:r>
            <w:r w:rsidRPr="00277BFE">
              <w:rPr>
                <w:rFonts w:hint="eastAsia"/>
                <w:sz w:val="20"/>
              </w:rPr>
              <w:t>Integrated clinical and pathological data</w:t>
            </w:r>
            <w:r w:rsidRPr="00277BFE">
              <w:rPr>
                <w:rFonts w:hint="eastAsia"/>
                <w:sz w:val="20"/>
              </w:rPr>
              <w:t>；（</w:t>
            </w:r>
            <w:r w:rsidRPr="00277BFE">
              <w:rPr>
                <w:rFonts w:hint="eastAsia"/>
                <w:sz w:val="20"/>
              </w:rPr>
              <w:t>6</w:t>
            </w:r>
            <w:r w:rsidRPr="00277BFE">
              <w:rPr>
                <w:rFonts w:hint="eastAsia"/>
                <w:sz w:val="20"/>
              </w:rPr>
              <w:t>）</w:t>
            </w:r>
            <w:r w:rsidRPr="00277BFE">
              <w:rPr>
                <w:rFonts w:hint="eastAsia"/>
                <w:sz w:val="20"/>
              </w:rPr>
              <w:t>no conversion to OTG in LTG group.</w:t>
            </w:r>
          </w:p>
        </w:tc>
      </w:tr>
      <w:tr w:rsidR="00191A23" w:rsidRPr="0022554A" w14:paraId="0C854D6F" w14:textId="77777777" w:rsidTr="00C250CC">
        <w:tc>
          <w:tcPr>
            <w:tcW w:w="1951" w:type="dxa"/>
            <w:vMerge/>
          </w:tcPr>
          <w:p w14:paraId="3AF60BA0" w14:textId="77777777" w:rsidR="00191A23" w:rsidRPr="0022554A" w:rsidRDefault="00191A23" w:rsidP="0022554A">
            <w:pPr>
              <w:tabs>
                <w:tab w:val="left" w:pos="5400"/>
              </w:tabs>
              <w:rPr>
                <w:bCs/>
                <w:sz w:val="20"/>
              </w:rPr>
            </w:pPr>
            <w:bookmarkStart w:id="29" w:name="bold14" w:colFirst="0" w:colLast="0"/>
            <w:bookmarkStart w:id="30" w:name="italic15" w:colFirst="0" w:colLast="0"/>
          </w:p>
        </w:tc>
        <w:tc>
          <w:tcPr>
            <w:tcW w:w="616" w:type="dxa"/>
            <w:vMerge/>
          </w:tcPr>
          <w:p w14:paraId="0C28D8E3" w14:textId="77777777" w:rsidR="00191A23" w:rsidRPr="0022554A" w:rsidRDefault="00191A23" w:rsidP="0022554A">
            <w:pPr>
              <w:tabs>
                <w:tab w:val="left" w:pos="5400"/>
              </w:tabs>
              <w:jc w:val="center"/>
              <w:rPr>
                <w:sz w:val="20"/>
              </w:rPr>
            </w:pPr>
          </w:p>
        </w:tc>
        <w:tc>
          <w:tcPr>
            <w:tcW w:w="7322" w:type="dxa"/>
          </w:tcPr>
          <w:p w14:paraId="16153530"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6A6392B"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418" w:type="dxa"/>
          </w:tcPr>
          <w:p w14:paraId="71EC1271" w14:textId="77777777" w:rsidR="00191A23" w:rsidRPr="0022554A" w:rsidRDefault="00191A23" w:rsidP="0067360C">
            <w:pPr>
              <w:tabs>
                <w:tab w:val="left" w:pos="5400"/>
              </w:tabs>
              <w:jc w:val="center"/>
              <w:rPr>
                <w:sz w:val="20"/>
              </w:rPr>
            </w:pPr>
          </w:p>
        </w:tc>
        <w:tc>
          <w:tcPr>
            <w:tcW w:w="3685" w:type="dxa"/>
          </w:tcPr>
          <w:p w14:paraId="088C6181" w14:textId="77777777" w:rsidR="00191A23" w:rsidRPr="0022554A" w:rsidRDefault="00191A23" w:rsidP="0022554A">
            <w:pPr>
              <w:tabs>
                <w:tab w:val="left" w:pos="5400"/>
              </w:tabs>
              <w:rPr>
                <w:sz w:val="20"/>
              </w:rPr>
            </w:pPr>
          </w:p>
        </w:tc>
      </w:tr>
      <w:tr w:rsidR="00191A23" w:rsidRPr="0022554A" w14:paraId="7AE056EB" w14:textId="77777777" w:rsidTr="00C250CC">
        <w:tc>
          <w:tcPr>
            <w:tcW w:w="1951" w:type="dxa"/>
          </w:tcPr>
          <w:p w14:paraId="70F85E4F" w14:textId="77777777" w:rsidR="00191A23" w:rsidRPr="0022554A" w:rsidRDefault="00191A23" w:rsidP="0022554A">
            <w:pPr>
              <w:tabs>
                <w:tab w:val="left" w:pos="5400"/>
              </w:tabs>
              <w:rPr>
                <w:bCs/>
                <w:sz w:val="20"/>
              </w:rPr>
            </w:pPr>
            <w:bookmarkStart w:id="31" w:name="bold16" w:colFirst="0" w:colLast="0"/>
            <w:bookmarkStart w:id="32" w:name="italic17" w:colFirst="0" w:colLast="0"/>
            <w:bookmarkEnd w:id="29"/>
            <w:bookmarkEnd w:id="30"/>
            <w:r w:rsidRPr="0022554A">
              <w:rPr>
                <w:bCs/>
                <w:sz w:val="20"/>
              </w:rPr>
              <w:t>Variables</w:t>
            </w:r>
          </w:p>
        </w:tc>
        <w:tc>
          <w:tcPr>
            <w:tcW w:w="616" w:type="dxa"/>
          </w:tcPr>
          <w:p w14:paraId="0346E561" w14:textId="77777777" w:rsidR="00191A23" w:rsidRPr="0022554A" w:rsidRDefault="00191A23" w:rsidP="0022554A">
            <w:pPr>
              <w:tabs>
                <w:tab w:val="left" w:pos="5400"/>
              </w:tabs>
              <w:jc w:val="center"/>
              <w:rPr>
                <w:sz w:val="20"/>
              </w:rPr>
            </w:pPr>
            <w:r w:rsidRPr="0022554A">
              <w:rPr>
                <w:sz w:val="20"/>
              </w:rPr>
              <w:t>7</w:t>
            </w:r>
          </w:p>
        </w:tc>
        <w:tc>
          <w:tcPr>
            <w:tcW w:w="7322" w:type="dxa"/>
          </w:tcPr>
          <w:p w14:paraId="51DA6446"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418" w:type="dxa"/>
          </w:tcPr>
          <w:p w14:paraId="3A986EC8" w14:textId="59CDA6B4" w:rsidR="00191A23" w:rsidRDefault="00954D5E" w:rsidP="0067360C">
            <w:pPr>
              <w:tabs>
                <w:tab w:val="left" w:pos="5400"/>
              </w:tabs>
              <w:jc w:val="center"/>
              <w:rPr>
                <w:sz w:val="20"/>
                <w:lang w:eastAsia="zh-CN"/>
              </w:rPr>
            </w:pPr>
            <w:r>
              <w:rPr>
                <w:rFonts w:hint="eastAsia"/>
                <w:sz w:val="20"/>
                <w:lang w:eastAsia="zh-CN"/>
              </w:rPr>
              <w:t>5</w:t>
            </w:r>
          </w:p>
          <w:p w14:paraId="52C5966C" w14:textId="77777777" w:rsidR="009D2953" w:rsidRDefault="009D2953" w:rsidP="0067360C">
            <w:pPr>
              <w:tabs>
                <w:tab w:val="left" w:pos="5400"/>
              </w:tabs>
              <w:jc w:val="center"/>
              <w:rPr>
                <w:sz w:val="20"/>
                <w:lang w:eastAsia="zh-CN"/>
              </w:rPr>
            </w:pPr>
            <w:r>
              <w:rPr>
                <w:rFonts w:hint="eastAsia"/>
                <w:sz w:val="20"/>
                <w:lang w:eastAsia="zh-CN"/>
              </w:rPr>
              <w:t>L</w:t>
            </w:r>
            <w:r>
              <w:rPr>
                <w:sz w:val="20"/>
                <w:lang w:eastAsia="zh-CN"/>
              </w:rPr>
              <w:t>ine</w:t>
            </w:r>
            <w:r w:rsidR="00277BFE">
              <w:rPr>
                <w:sz w:val="20"/>
                <w:lang w:eastAsia="zh-CN"/>
              </w:rPr>
              <w:t>16</w:t>
            </w:r>
            <w:r>
              <w:rPr>
                <w:sz w:val="20"/>
                <w:lang w:eastAsia="zh-CN"/>
              </w:rPr>
              <w:t>-2</w:t>
            </w:r>
            <w:r w:rsidR="00954D5E">
              <w:rPr>
                <w:sz w:val="20"/>
                <w:lang w:eastAsia="zh-CN"/>
              </w:rPr>
              <w:t>2</w:t>
            </w:r>
          </w:p>
          <w:p w14:paraId="5C343463" w14:textId="77777777" w:rsidR="00954D5E" w:rsidRDefault="00954D5E" w:rsidP="0067360C">
            <w:pPr>
              <w:tabs>
                <w:tab w:val="left" w:pos="5400"/>
              </w:tabs>
              <w:jc w:val="center"/>
              <w:rPr>
                <w:sz w:val="20"/>
                <w:lang w:eastAsia="zh-CN"/>
              </w:rPr>
            </w:pPr>
            <w:r>
              <w:rPr>
                <w:rFonts w:hint="eastAsia"/>
                <w:sz w:val="20"/>
                <w:lang w:eastAsia="zh-CN"/>
              </w:rPr>
              <w:t>6</w:t>
            </w:r>
          </w:p>
          <w:p w14:paraId="4245A773" w14:textId="5AC15818" w:rsidR="00954D5E" w:rsidRPr="0022554A" w:rsidRDefault="00954D5E" w:rsidP="0067360C">
            <w:pPr>
              <w:tabs>
                <w:tab w:val="left" w:pos="5400"/>
              </w:tabs>
              <w:jc w:val="center"/>
              <w:rPr>
                <w:sz w:val="20"/>
                <w:lang w:eastAsia="zh-CN"/>
              </w:rPr>
            </w:pPr>
            <w:r>
              <w:rPr>
                <w:rFonts w:hint="eastAsia"/>
                <w:sz w:val="20"/>
                <w:lang w:eastAsia="zh-CN"/>
              </w:rPr>
              <w:t>L</w:t>
            </w:r>
            <w:r>
              <w:rPr>
                <w:sz w:val="20"/>
                <w:lang w:eastAsia="zh-CN"/>
              </w:rPr>
              <w:t>ine1-3</w:t>
            </w:r>
          </w:p>
        </w:tc>
        <w:tc>
          <w:tcPr>
            <w:tcW w:w="3685" w:type="dxa"/>
          </w:tcPr>
          <w:p w14:paraId="46FAFCF2" w14:textId="437223E4" w:rsidR="00277BFE" w:rsidRPr="00277BFE" w:rsidRDefault="00277BFE" w:rsidP="00277BFE">
            <w:pPr>
              <w:tabs>
                <w:tab w:val="left" w:pos="5400"/>
              </w:tabs>
              <w:jc w:val="both"/>
              <w:rPr>
                <w:sz w:val="20"/>
              </w:rPr>
            </w:pPr>
            <w:r w:rsidRPr="00277BFE">
              <w:rPr>
                <w:sz w:val="20"/>
              </w:rPr>
              <w:t xml:space="preserve">We collected clinicopathologic indicators including blood loss, operation time, first flatus time, postoperative days, surgical and hospitalized cost, retrieved lymph nodes, </w:t>
            </w:r>
            <w:r w:rsidRPr="00277BFE">
              <w:rPr>
                <w:sz w:val="20"/>
              </w:rPr>
              <w:lastRenderedPageBreak/>
              <w:t>tumor length et al. retrospectively. 30-days morbidity and mortality were recorded</w:t>
            </w:r>
            <w:r w:rsidRPr="00277BFE">
              <w:rPr>
                <w:rFonts w:hint="eastAsia"/>
                <w:sz w:val="20"/>
              </w:rPr>
              <w:t xml:space="preserve"> form case report form and its severe degree was assessed in accordance with Clavien-Dindo classification.We defined Clavien-Dindo classification</w:t>
            </w:r>
            <w:r w:rsidRPr="00277BFE">
              <w:rPr>
                <w:rFonts w:hint="eastAsia"/>
                <w:sz w:val="20"/>
              </w:rPr>
              <w:t>≥</w:t>
            </w:r>
            <w:r w:rsidRPr="00277BFE">
              <w:rPr>
                <w:rFonts w:hint="eastAsia"/>
                <w:sz w:val="20"/>
              </w:rPr>
              <w:t>IIIa as severe complication.</w:t>
            </w:r>
          </w:p>
          <w:p w14:paraId="0535C557" w14:textId="4C71304D" w:rsidR="00F928B4" w:rsidRPr="0022554A" w:rsidRDefault="00277BFE" w:rsidP="00260A30">
            <w:pPr>
              <w:tabs>
                <w:tab w:val="left" w:pos="5400"/>
              </w:tabs>
              <w:jc w:val="both"/>
              <w:rPr>
                <w:sz w:val="20"/>
              </w:rPr>
            </w:pPr>
            <w:r w:rsidRPr="00277BFE">
              <w:rPr>
                <w:sz w:val="20"/>
              </w:rPr>
              <w:t>Follow-up started 3 months after operation by outpatient or telephone until patients’ death. Frequency of adjuvant chemotherapy, survival status, recurrence or not were mentioned during inquiries. If patients dropped out, time of last accessible follow-up or last discharge was defined as cutoff value.</w:t>
            </w:r>
          </w:p>
        </w:tc>
      </w:tr>
      <w:tr w:rsidR="00191A23" w:rsidRPr="0022554A" w14:paraId="73A54A85" w14:textId="77777777" w:rsidTr="00C250CC">
        <w:trPr>
          <w:trHeight w:val="294"/>
        </w:trPr>
        <w:tc>
          <w:tcPr>
            <w:tcW w:w="1951" w:type="dxa"/>
          </w:tcPr>
          <w:p w14:paraId="0B737E0B" w14:textId="2339F9F5" w:rsidR="00191A23" w:rsidRPr="0022554A" w:rsidRDefault="00191A23" w:rsidP="0022554A">
            <w:pPr>
              <w:tabs>
                <w:tab w:val="left" w:pos="5400"/>
              </w:tabs>
              <w:rPr>
                <w:bCs/>
                <w:sz w:val="20"/>
              </w:rPr>
            </w:pPr>
            <w:bookmarkStart w:id="33" w:name="bold17"/>
            <w:bookmarkStart w:id="34" w:name="italic18"/>
            <w:bookmarkEnd w:id="31"/>
            <w:bookmarkEnd w:id="32"/>
            <w:r w:rsidRPr="0022554A">
              <w:rPr>
                <w:bCs/>
                <w:sz w:val="20"/>
              </w:rPr>
              <w:lastRenderedPageBreak/>
              <w:t>Data sources/</w:t>
            </w:r>
            <w:bookmarkStart w:id="35" w:name="bold18"/>
            <w:bookmarkStart w:id="36" w:name="italic19"/>
            <w:bookmarkEnd w:id="33"/>
            <w:bookmarkEnd w:id="34"/>
            <w:r>
              <w:rPr>
                <w:bCs/>
                <w:sz w:val="20"/>
              </w:rPr>
              <w:t xml:space="preserve"> </w:t>
            </w:r>
            <w:r w:rsidRPr="0022554A">
              <w:rPr>
                <w:bCs/>
                <w:sz w:val="20"/>
              </w:rPr>
              <w:t>measurement</w:t>
            </w:r>
            <w:bookmarkEnd w:id="35"/>
            <w:bookmarkEnd w:id="36"/>
          </w:p>
        </w:tc>
        <w:tc>
          <w:tcPr>
            <w:tcW w:w="616" w:type="dxa"/>
          </w:tcPr>
          <w:p w14:paraId="68B72B75" w14:textId="77777777" w:rsidR="00191A23" w:rsidRPr="0022554A" w:rsidRDefault="00191A23" w:rsidP="0022554A">
            <w:pPr>
              <w:tabs>
                <w:tab w:val="left" w:pos="5400"/>
              </w:tabs>
              <w:jc w:val="center"/>
              <w:rPr>
                <w:sz w:val="20"/>
              </w:rPr>
            </w:pPr>
            <w:r w:rsidRPr="0022554A">
              <w:rPr>
                <w:sz w:val="20"/>
              </w:rPr>
              <w:t>8</w:t>
            </w:r>
            <w:bookmarkStart w:id="37" w:name="bold19"/>
            <w:r w:rsidRPr="0022554A">
              <w:rPr>
                <w:bCs/>
                <w:sz w:val="20"/>
              </w:rPr>
              <w:t>*</w:t>
            </w:r>
            <w:bookmarkEnd w:id="37"/>
          </w:p>
        </w:tc>
        <w:tc>
          <w:tcPr>
            <w:tcW w:w="7322" w:type="dxa"/>
          </w:tcPr>
          <w:p w14:paraId="560B21F0"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418" w:type="dxa"/>
          </w:tcPr>
          <w:p w14:paraId="3D9497FD" w14:textId="14E9E352" w:rsidR="00191A23" w:rsidRDefault="00954D5E" w:rsidP="0067360C">
            <w:pPr>
              <w:tabs>
                <w:tab w:val="left" w:pos="5400"/>
              </w:tabs>
              <w:jc w:val="center"/>
              <w:rPr>
                <w:color w:val="000000"/>
                <w:sz w:val="20"/>
                <w:lang w:eastAsia="zh-CN"/>
              </w:rPr>
            </w:pPr>
            <w:r>
              <w:rPr>
                <w:rFonts w:hint="eastAsia"/>
                <w:color w:val="000000"/>
                <w:sz w:val="20"/>
                <w:lang w:eastAsia="zh-CN"/>
              </w:rPr>
              <w:t>5</w:t>
            </w:r>
          </w:p>
          <w:p w14:paraId="0421C663" w14:textId="55106FBF" w:rsidR="009D2953" w:rsidRPr="009D2953" w:rsidRDefault="009D2953" w:rsidP="0067360C">
            <w:pPr>
              <w:tabs>
                <w:tab w:val="left" w:pos="5400"/>
              </w:tabs>
              <w:jc w:val="center"/>
              <w:rPr>
                <w:iCs/>
                <w:sz w:val="20"/>
                <w:lang w:eastAsia="zh-CN"/>
              </w:rPr>
            </w:pPr>
            <w:r w:rsidRPr="009D2953">
              <w:rPr>
                <w:rFonts w:hint="eastAsia"/>
                <w:iCs/>
                <w:color w:val="000000"/>
                <w:sz w:val="20"/>
                <w:lang w:eastAsia="zh-CN"/>
              </w:rPr>
              <w:t>L</w:t>
            </w:r>
            <w:r w:rsidRPr="009D2953">
              <w:rPr>
                <w:iCs/>
                <w:color w:val="000000"/>
                <w:sz w:val="20"/>
                <w:lang w:eastAsia="zh-CN"/>
              </w:rPr>
              <w:t>ine16-</w:t>
            </w:r>
            <w:r w:rsidR="00F928B4">
              <w:rPr>
                <w:iCs/>
                <w:color w:val="000000"/>
                <w:sz w:val="20"/>
                <w:lang w:eastAsia="zh-CN"/>
              </w:rPr>
              <w:t>19</w:t>
            </w:r>
          </w:p>
        </w:tc>
        <w:tc>
          <w:tcPr>
            <w:tcW w:w="3685" w:type="dxa"/>
          </w:tcPr>
          <w:p w14:paraId="1EC48169" w14:textId="2C88FD33" w:rsidR="00191A23" w:rsidRPr="00374746" w:rsidRDefault="00F928B4" w:rsidP="00374746">
            <w:pPr>
              <w:tabs>
                <w:tab w:val="left" w:pos="5400"/>
              </w:tabs>
              <w:jc w:val="both"/>
              <w:rPr>
                <w:iCs/>
                <w:sz w:val="20"/>
              </w:rPr>
            </w:pPr>
            <w:r w:rsidRPr="00F928B4">
              <w:rPr>
                <w:iCs/>
                <w:sz w:val="20"/>
              </w:rPr>
              <w:t>We collected clinicopathologic indicators including blood loss, operation time, first flatus time, postoperative days, surgical and hospitalized cost, retrieved lymph nodes, tumor length et al. retrospectively. 30-days morbidity and mortality were recorded form case report form</w:t>
            </w:r>
            <w:r>
              <w:rPr>
                <w:iCs/>
                <w:sz w:val="20"/>
              </w:rPr>
              <w:t>.</w:t>
            </w:r>
          </w:p>
        </w:tc>
      </w:tr>
      <w:tr w:rsidR="00191A23" w:rsidRPr="0022554A" w14:paraId="5ED33E21" w14:textId="77777777" w:rsidTr="00C250CC">
        <w:tc>
          <w:tcPr>
            <w:tcW w:w="1951" w:type="dxa"/>
          </w:tcPr>
          <w:p w14:paraId="2728C50E" w14:textId="77777777" w:rsidR="00191A23" w:rsidRPr="0022554A" w:rsidRDefault="00191A23" w:rsidP="0022554A">
            <w:pPr>
              <w:tabs>
                <w:tab w:val="left" w:pos="5400"/>
              </w:tabs>
              <w:rPr>
                <w:bCs/>
                <w:color w:val="000000"/>
                <w:sz w:val="20"/>
              </w:rPr>
            </w:pPr>
            <w:bookmarkStart w:id="38" w:name="bold20" w:colFirst="0" w:colLast="0"/>
            <w:bookmarkStart w:id="39" w:name="italic20" w:colFirst="0" w:colLast="0"/>
            <w:r w:rsidRPr="0022554A">
              <w:rPr>
                <w:bCs/>
                <w:color w:val="000000"/>
                <w:sz w:val="20"/>
              </w:rPr>
              <w:t>Bias</w:t>
            </w:r>
          </w:p>
        </w:tc>
        <w:tc>
          <w:tcPr>
            <w:tcW w:w="616" w:type="dxa"/>
          </w:tcPr>
          <w:p w14:paraId="621C83EC" w14:textId="77777777" w:rsidR="00191A23" w:rsidRPr="0022554A" w:rsidRDefault="00191A23" w:rsidP="0022554A">
            <w:pPr>
              <w:tabs>
                <w:tab w:val="left" w:pos="5400"/>
              </w:tabs>
              <w:jc w:val="center"/>
              <w:rPr>
                <w:sz w:val="20"/>
              </w:rPr>
            </w:pPr>
            <w:r w:rsidRPr="0022554A">
              <w:rPr>
                <w:sz w:val="20"/>
              </w:rPr>
              <w:t>9</w:t>
            </w:r>
          </w:p>
        </w:tc>
        <w:tc>
          <w:tcPr>
            <w:tcW w:w="7322" w:type="dxa"/>
          </w:tcPr>
          <w:p w14:paraId="7AFDECC4"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418" w:type="dxa"/>
          </w:tcPr>
          <w:p w14:paraId="795392CE" w14:textId="09BC56E4" w:rsidR="009D2953" w:rsidRDefault="00954D5E" w:rsidP="0067360C">
            <w:pPr>
              <w:tabs>
                <w:tab w:val="left" w:pos="5400"/>
              </w:tabs>
              <w:jc w:val="center"/>
              <w:rPr>
                <w:color w:val="000000"/>
                <w:sz w:val="20"/>
                <w:lang w:eastAsia="zh-CN"/>
              </w:rPr>
            </w:pPr>
            <w:r>
              <w:rPr>
                <w:rFonts w:hint="eastAsia"/>
                <w:color w:val="000000"/>
                <w:sz w:val="20"/>
                <w:lang w:eastAsia="zh-CN"/>
              </w:rPr>
              <w:t>7</w:t>
            </w:r>
          </w:p>
          <w:p w14:paraId="0EB21280" w14:textId="4388F194" w:rsidR="009D2953" w:rsidRDefault="009D2953" w:rsidP="0067360C">
            <w:pPr>
              <w:tabs>
                <w:tab w:val="left" w:pos="5400"/>
              </w:tabs>
              <w:jc w:val="center"/>
              <w:rPr>
                <w:color w:val="000000"/>
                <w:sz w:val="20"/>
                <w:lang w:eastAsia="zh-CN"/>
              </w:rPr>
            </w:pPr>
            <w:r>
              <w:rPr>
                <w:color w:val="000000"/>
                <w:sz w:val="20"/>
                <w:lang w:eastAsia="zh-CN"/>
              </w:rPr>
              <w:t>Line</w:t>
            </w:r>
            <w:r w:rsidR="00954D5E">
              <w:rPr>
                <w:color w:val="000000"/>
                <w:sz w:val="20"/>
                <w:lang w:eastAsia="zh-CN"/>
              </w:rPr>
              <w:t>7</w:t>
            </w:r>
            <w:r>
              <w:rPr>
                <w:color w:val="000000"/>
                <w:sz w:val="20"/>
                <w:lang w:eastAsia="zh-CN"/>
              </w:rPr>
              <w:t>-</w:t>
            </w:r>
            <w:r w:rsidR="00954D5E">
              <w:rPr>
                <w:color w:val="000000"/>
                <w:sz w:val="20"/>
                <w:lang w:eastAsia="zh-CN"/>
              </w:rPr>
              <w:t>10</w:t>
            </w:r>
          </w:p>
          <w:p w14:paraId="7A711AF4" w14:textId="053C7CB5" w:rsidR="009D2953" w:rsidRPr="0022554A" w:rsidRDefault="009D2953" w:rsidP="00F928B4">
            <w:pPr>
              <w:tabs>
                <w:tab w:val="left" w:pos="5400"/>
              </w:tabs>
              <w:rPr>
                <w:color w:val="000000"/>
                <w:sz w:val="20"/>
                <w:lang w:eastAsia="zh-CN"/>
              </w:rPr>
            </w:pPr>
          </w:p>
        </w:tc>
        <w:tc>
          <w:tcPr>
            <w:tcW w:w="3685" w:type="dxa"/>
          </w:tcPr>
          <w:p w14:paraId="6023F74D" w14:textId="0F39867F" w:rsidR="00191A23" w:rsidRPr="0022554A" w:rsidRDefault="00F928B4" w:rsidP="0022554A">
            <w:pPr>
              <w:tabs>
                <w:tab w:val="left" w:pos="5400"/>
              </w:tabs>
              <w:rPr>
                <w:color w:val="000000"/>
                <w:sz w:val="20"/>
              </w:rPr>
            </w:pPr>
            <w:r w:rsidRPr="00F928B4">
              <w:rPr>
                <w:color w:val="000000"/>
                <w:sz w:val="20"/>
              </w:rPr>
              <w:t>Groups were comparable according to sex, age, BMI,  CCI score, proportion of previous abdominal surgery, tumor diameter, clinical and pathologic TNM stage, tumor location, nerve or vascular invasion, and histological type so that we needn’t to reduce baseline bias by Propensity Score-Matched Analysis.</w:t>
            </w:r>
          </w:p>
        </w:tc>
      </w:tr>
      <w:tr w:rsidR="00191A23" w:rsidRPr="0022554A" w14:paraId="316BCB1F" w14:textId="77777777" w:rsidTr="00C250CC">
        <w:tc>
          <w:tcPr>
            <w:tcW w:w="1951" w:type="dxa"/>
          </w:tcPr>
          <w:p w14:paraId="69036D2D" w14:textId="77777777" w:rsidR="00191A23" w:rsidRPr="0022554A" w:rsidRDefault="00191A23" w:rsidP="0022554A">
            <w:pPr>
              <w:tabs>
                <w:tab w:val="left" w:pos="5400"/>
              </w:tabs>
              <w:rPr>
                <w:bCs/>
                <w:sz w:val="20"/>
              </w:rPr>
            </w:pPr>
            <w:bookmarkStart w:id="40" w:name="bold21" w:colFirst="0" w:colLast="0"/>
            <w:bookmarkStart w:id="41" w:name="italic21" w:colFirst="0" w:colLast="0"/>
            <w:bookmarkEnd w:id="38"/>
            <w:bookmarkEnd w:id="39"/>
            <w:r w:rsidRPr="0022554A">
              <w:rPr>
                <w:bCs/>
                <w:sz w:val="20"/>
              </w:rPr>
              <w:lastRenderedPageBreak/>
              <w:t>Study size</w:t>
            </w:r>
          </w:p>
        </w:tc>
        <w:tc>
          <w:tcPr>
            <w:tcW w:w="616" w:type="dxa"/>
          </w:tcPr>
          <w:p w14:paraId="4380347C" w14:textId="77777777" w:rsidR="00191A23" w:rsidRPr="0022554A" w:rsidRDefault="00191A23" w:rsidP="0022554A">
            <w:pPr>
              <w:tabs>
                <w:tab w:val="left" w:pos="5400"/>
              </w:tabs>
              <w:jc w:val="center"/>
              <w:rPr>
                <w:sz w:val="20"/>
              </w:rPr>
            </w:pPr>
            <w:r w:rsidRPr="0022554A">
              <w:rPr>
                <w:sz w:val="20"/>
              </w:rPr>
              <w:t>10</w:t>
            </w:r>
          </w:p>
        </w:tc>
        <w:tc>
          <w:tcPr>
            <w:tcW w:w="7322" w:type="dxa"/>
          </w:tcPr>
          <w:p w14:paraId="286A4A6C" w14:textId="77777777" w:rsidR="00191A23" w:rsidRPr="0022554A" w:rsidRDefault="00191A23" w:rsidP="0022554A">
            <w:pPr>
              <w:tabs>
                <w:tab w:val="left" w:pos="5400"/>
              </w:tabs>
              <w:rPr>
                <w:sz w:val="20"/>
              </w:rPr>
            </w:pPr>
            <w:r w:rsidRPr="0022554A">
              <w:rPr>
                <w:sz w:val="20"/>
              </w:rPr>
              <w:t>Explain how the study size was arrived at</w:t>
            </w:r>
          </w:p>
        </w:tc>
        <w:tc>
          <w:tcPr>
            <w:tcW w:w="1418" w:type="dxa"/>
          </w:tcPr>
          <w:p w14:paraId="079A2542" w14:textId="18AD57BE" w:rsidR="009D2953" w:rsidRDefault="00954D5E" w:rsidP="0067360C">
            <w:pPr>
              <w:tabs>
                <w:tab w:val="left" w:pos="5400"/>
              </w:tabs>
              <w:jc w:val="center"/>
              <w:rPr>
                <w:sz w:val="20"/>
                <w:lang w:eastAsia="zh-CN"/>
              </w:rPr>
            </w:pPr>
            <w:r>
              <w:rPr>
                <w:rFonts w:hint="eastAsia"/>
                <w:sz w:val="20"/>
                <w:lang w:eastAsia="zh-CN"/>
              </w:rPr>
              <w:t>7</w:t>
            </w:r>
          </w:p>
          <w:p w14:paraId="10B5CEC1" w14:textId="4A40318C" w:rsidR="009D2953" w:rsidRPr="0022554A" w:rsidRDefault="009D2953" w:rsidP="00277BFE">
            <w:pPr>
              <w:tabs>
                <w:tab w:val="left" w:pos="5400"/>
              </w:tabs>
              <w:jc w:val="center"/>
              <w:rPr>
                <w:sz w:val="20"/>
                <w:lang w:eastAsia="zh-CN"/>
              </w:rPr>
            </w:pPr>
            <w:r>
              <w:rPr>
                <w:sz w:val="20"/>
                <w:lang w:eastAsia="zh-CN"/>
              </w:rPr>
              <w:t>Line</w:t>
            </w:r>
            <w:r w:rsidR="00954D5E">
              <w:rPr>
                <w:sz w:val="20"/>
                <w:lang w:eastAsia="zh-CN"/>
              </w:rPr>
              <w:t>2</w:t>
            </w:r>
            <w:r w:rsidR="00277BFE">
              <w:rPr>
                <w:sz w:val="20"/>
                <w:lang w:eastAsia="zh-CN"/>
              </w:rPr>
              <w:t>-</w:t>
            </w:r>
            <w:r w:rsidR="00954D5E">
              <w:rPr>
                <w:sz w:val="20"/>
                <w:lang w:eastAsia="zh-CN"/>
              </w:rPr>
              <w:t>6</w:t>
            </w:r>
          </w:p>
        </w:tc>
        <w:tc>
          <w:tcPr>
            <w:tcW w:w="3685" w:type="dxa"/>
          </w:tcPr>
          <w:p w14:paraId="29C97A76" w14:textId="5B1FBEBC" w:rsidR="00191A23" w:rsidRPr="0022554A" w:rsidRDefault="00277BFE" w:rsidP="0022554A">
            <w:pPr>
              <w:tabs>
                <w:tab w:val="left" w:pos="5400"/>
              </w:tabs>
              <w:rPr>
                <w:sz w:val="20"/>
              </w:rPr>
            </w:pPr>
            <w:r w:rsidRPr="00277BFE">
              <w:rPr>
                <w:sz w:val="20"/>
              </w:rPr>
              <w:t>We collected clinical data of 2102 patients who underwent total gastrectomy from June 2012 to June 2019 acquired from Big Data Center of general surgery in Chinese PLA general hospital. After screening described in Figure 1, 140 patients included into this case-control study with 62 patients in NACT-LTG group and 78 patients in NACT-OTG group.</w:t>
            </w:r>
          </w:p>
        </w:tc>
      </w:tr>
      <w:tr w:rsidR="001A56D1" w:rsidRPr="0022554A" w14:paraId="3E22CED4" w14:textId="77777777" w:rsidTr="00C250CC">
        <w:tc>
          <w:tcPr>
            <w:tcW w:w="1951" w:type="dxa"/>
          </w:tcPr>
          <w:p w14:paraId="66D6E69B" w14:textId="00756897" w:rsidR="001A56D1" w:rsidRPr="001A56D1" w:rsidRDefault="001A56D1" w:rsidP="0022554A">
            <w:pPr>
              <w:tabs>
                <w:tab w:val="left" w:pos="5400"/>
              </w:tabs>
              <w:rPr>
                <w:bCs/>
                <w:sz w:val="20"/>
              </w:rPr>
            </w:pPr>
          </w:p>
        </w:tc>
        <w:tc>
          <w:tcPr>
            <w:tcW w:w="616" w:type="dxa"/>
          </w:tcPr>
          <w:p w14:paraId="5D59C4B0" w14:textId="77777777" w:rsidR="001A56D1" w:rsidRPr="0022554A" w:rsidRDefault="001A56D1" w:rsidP="0022554A">
            <w:pPr>
              <w:tabs>
                <w:tab w:val="left" w:pos="5400"/>
              </w:tabs>
              <w:jc w:val="center"/>
              <w:rPr>
                <w:sz w:val="20"/>
              </w:rPr>
            </w:pPr>
          </w:p>
        </w:tc>
        <w:tc>
          <w:tcPr>
            <w:tcW w:w="7322" w:type="dxa"/>
          </w:tcPr>
          <w:p w14:paraId="57DB81DB" w14:textId="77777777" w:rsidR="001A56D1" w:rsidRPr="0022554A" w:rsidRDefault="001A56D1" w:rsidP="0022554A">
            <w:pPr>
              <w:tabs>
                <w:tab w:val="left" w:pos="5400"/>
              </w:tabs>
              <w:rPr>
                <w:sz w:val="20"/>
              </w:rPr>
            </w:pPr>
          </w:p>
        </w:tc>
        <w:tc>
          <w:tcPr>
            <w:tcW w:w="1418" w:type="dxa"/>
          </w:tcPr>
          <w:p w14:paraId="1B119A4F" w14:textId="77777777" w:rsidR="001A56D1" w:rsidRDefault="001A56D1" w:rsidP="0022554A">
            <w:pPr>
              <w:tabs>
                <w:tab w:val="left" w:pos="5400"/>
              </w:tabs>
              <w:rPr>
                <w:sz w:val="20"/>
                <w:lang w:eastAsia="zh-CN"/>
              </w:rPr>
            </w:pPr>
          </w:p>
        </w:tc>
        <w:tc>
          <w:tcPr>
            <w:tcW w:w="3685" w:type="dxa"/>
          </w:tcPr>
          <w:p w14:paraId="0D5983D2" w14:textId="77777777" w:rsidR="001A56D1" w:rsidRPr="001A56D1" w:rsidRDefault="001A56D1" w:rsidP="0022554A">
            <w:pPr>
              <w:tabs>
                <w:tab w:val="left" w:pos="5400"/>
              </w:tabs>
              <w:rPr>
                <w:sz w:val="20"/>
              </w:rPr>
            </w:pPr>
          </w:p>
        </w:tc>
      </w:tr>
    </w:tbl>
    <w:p w14:paraId="0F5C3E54" w14:textId="77777777" w:rsidR="00191A23" w:rsidRDefault="00191A23">
      <w:bookmarkStart w:id="42" w:name="bold22"/>
      <w:bookmarkStart w:id="43" w:name="italic22"/>
      <w:bookmarkEnd w:id="40"/>
      <w:bookmarkEnd w:id="41"/>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0B0A7940" w14:textId="77777777" w:rsidTr="00517788">
        <w:tc>
          <w:tcPr>
            <w:tcW w:w="1521" w:type="dxa"/>
          </w:tcPr>
          <w:p w14:paraId="60CFDCBA" w14:textId="77777777" w:rsidR="00191A23" w:rsidRPr="0022554A" w:rsidRDefault="00191A23" w:rsidP="00191A23">
            <w:pPr>
              <w:tabs>
                <w:tab w:val="left" w:pos="5400"/>
              </w:tabs>
              <w:rPr>
                <w:bCs/>
                <w:sz w:val="20"/>
              </w:rPr>
            </w:pPr>
            <w:r w:rsidRPr="0022554A">
              <w:rPr>
                <w:bCs/>
                <w:sz w:val="20"/>
              </w:rPr>
              <w:lastRenderedPageBreak/>
              <w:t>Quantitative</w:t>
            </w:r>
            <w:bookmarkStart w:id="44" w:name="bold23"/>
            <w:bookmarkStart w:id="45" w:name="italic23"/>
            <w:bookmarkEnd w:id="42"/>
            <w:bookmarkEnd w:id="43"/>
            <w:r w:rsidRPr="0022554A">
              <w:rPr>
                <w:bCs/>
                <w:sz w:val="20"/>
              </w:rPr>
              <w:t xml:space="preserve"> variables</w:t>
            </w:r>
            <w:bookmarkEnd w:id="44"/>
            <w:bookmarkEnd w:id="45"/>
          </w:p>
        </w:tc>
        <w:tc>
          <w:tcPr>
            <w:tcW w:w="749" w:type="dxa"/>
          </w:tcPr>
          <w:p w14:paraId="2153BEF6" w14:textId="77777777" w:rsidR="00191A23" w:rsidRPr="0022554A" w:rsidRDefault="00191A23" w:rsidP="00191A23">
            <w:pPr>
              <w:tabs>
                <w:tab w:val="left" w:pos="5400"/>
              </w:tabs>
              <w:jc w:val="center"/>
              <w:rPr>
                <w:sz w:val="20"/>
              </w:rPr>
            </w:pPr>
            <w:r w:rsidRPr="0022554A">
              <w:rPr>
                <w:sz w:val="20"/>
              </w:rPr>
              <w:t>11</w:t>
            </w:r>
          </w:p>
        </w:tc>
        <w:tc>
          <w:tcPr>
            <w:tcW w:w="8328" w:type="dxa"/>
          </w:tcPr>
          <w:p w14:paraId="24D1B2B8"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3B3EC95B" w14:textId="0272D6BE" w:rsidR="00191A23" w:rsidRDefault="00954D5E" w:rsidP="005B7BE9">
            <w:pPr>
              <w:tabs>
                <w:tab w:val="left" w:pos="5400"/>
              </w:tabs>
              <w:ind w:firstLineChars="100" w:firstLine="200"/>
              <w:rPr>
                <w:sz w:val="20"/>
                <w:lang w:eastAsia="zh-CN"/>
              </w:rPr>
            </w:pPr>
            <w:r>
              <w:rPr>
                <w:rFonts w:hint="eastAsia"/>
                <w:sz w:val="20"/>
                <w:lang w:eastAsia="zh-CN"/>
              </w:rPr>
              <w:t>6</w:t>
            </w:r>
          </w:p>
          <w:p w14:paraId="1BC1FE09" w14:textId="001F9DB0" w:rsidR="005B7BE9" w:rsidRPr="0022554A" w:rsidRDefault="005B7BE9" w:rsidP="00191A23">
            <w:pPr>
              <w:tabs>
                <w:tab w:val="left" w:pos="5400"/>
              </w:tabs>
              <w:rPr>
                <w:sz w:val="20"/>
                <w:lang w:eastAsia="zh-CN"/>
              </w:rPr>
            </w:pPr>
            <w:r>
              <w:rPr>
                <w:rFonts w:hint="eastAsia"/>
                <w:sz w:val="20"/>
                <w:lang w:eastAsia="zh-CN"/>
              </w:rPr>
              <w:t>L</w:t>
            </w:r>
            <w:r>
              <w:rPr>
                <w:sz w:val="20"/>
                <w:lang w:eastAsia="zh-CN"/>
              </w:rPr>
              <w:t>ine</w:t>
            </w:r>
            <w:r w:rsidR="00954D5E">
              <w:rPr>
                <w:sz w:val="20"/>
                <w:lang w:eastAsia="zh-CN"/>
              </w:rPr>
              <w:t>10</w:t>
            </w:r>
            <w:r w:rsidR="00277BFE">
              <w:rPr>
                <w:sz w:val="20"/>
                <w:lang w:eastAsia="zh-CN"/>
              </w:rPr>
              <w:t>-</w:t>
            </w:r>
            <w:r w:rsidR="00954D5E">
              <w:rPr>
                <w:sz w:val="20"/>
                <w:lang w:eastAsia="zh-CN"/>
              </w:rPr>
              <w:t>11</w:t>
            </w:r>
          </w:p>
        </w:tc>
        <w:tc>
          <w:tcPr>
            <w:tcW w:w="3118" w:type="dxa"/>
          </w:tcPr>
          <w:p w14:paraId="7C3B53CA" w14:textId="694BFB50" w:rsidR="00191A23" w:rsidRPr="0022554A" w:rsidRDefault="005B7BE9" w:rsidP="00191A23">
            <w:pPr>
              <w:tabs>
                <w:tab w:val="left" w:pos="5400"/>
              </w:tabs>
              <w:rPr>
                <w:sz w:val="20"/>
              </w:rPr>
            </w:pPr>
            <w:r>
              <w:rPr>
                <w:sz w:val="20"/>
              </w:rPr>
              <w:t>C</w:t>
            </w:r>
            <w:r w:rsidRPr="005B7BE9">
              <w:rPr>
                <w:sz w:val="20"/>
              </w:rPr>
              <w:t>ontinuous data were analyzed by Student’s t-test or the Mann-Whitney U test</w:t>
            </w:r>
          </w:p>
        </w:tc>
      </w:tr>
      <w:tr w:rsidR="00191A23" w:rsidRPr="0022554A" w14:paraId="58F8C6E3" w14:textId="77777777" w:rsidTr="00517788">
        <w:tc>
          <w:tcPr>
            <w:tcW w:w="1521" w:type="dxa"/>
            <w:vMerge w:val="restart"/>
          </w:tcPr>
          <w:p w14:paraId="2BDA524F" w14:textId="77777777" w:rsidR="00191A23" w:rsidRPr="0022554A" w:rsidRDefault="00191A23" w:rsidP="00191A23">
            <w:pPr>
              <w:tabs>
                <w:tab w:val="left" w:pos="5400"/>
              </w:tabs>
              <w:rPr>
                <w:sz w:val="20"/>
              </w:rPr>
            </w:pPr>
            <w:bookmarkStart w:id="46" w:name="italic24"/>
            <w:r w:rsidRPr="0022554A">
              <w:rPr>
                <w:sz w:val="20"/>
              </w:rPr>
              <w:t>Statistical</w:t>
            </w:r>
            <w:bookmarkStart w:id="47" w:name="italic25"/>
            <w:bookmarkEnd w:id="46"/>
            <w:r w:rsidRPr="0022554A">
              <w:rPr>
                <w:sz w:val="20"/>
              </w:rPr>
              <w:t xml:space="preserve"> methods</w:t>
            </w:r>
            <w:bookmarkEnd w:id="47"/>
          </w:p>
        </w:tc>
        <w:tc>
          <w:tcPr>
            <w:tcW w:w="749" w:type="dxa"/>
            <w:vMerge w:val="restart"/>
          </w:tcPr>
          <w:p w14:paraId="7194742B" w14:textId="77777777" w:rsidR="00191A23" w:rsidRPr="0022554A" w:rsidRDefault="00191A23" w:rsidP="00191A23">
            <w:pPr>
              <w:tabs>
                <w:tab w:val="left" w:pos="5400"/>
              </w:tabs>
              <w:jc w:val="center"/>
              <w:rPr>
                <w:sz w:val="20"/>
              </w:rPr>
            </w:pPr>
            <w:r w:rsidRPr="0022554A">
              <w:rPr>
                <w:sz w:val="20"/>
              </w:rPr>
              <w:t>12</w:t>
            </w:r>
          </w:p>
        </w:tc>
        <w:tc>
          <w:tcPr>
            <w:tcW w:w="8328" w:type="dxa"/>
          </w:tcPr>
          <w:p w14:paraId="67397CCC"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382A08BE" w14:textId="1D8E833E" w:rsidR="005B7BE9" w:rsidRDefault="00954D5E" w:rsidP="005B7BE9">
            <w:pPr>
              <w:tabs>
                <w:tab w:val="left" w:pos="5400"/>
              </w:tabs>
              <w:ind w:firstLineChars="100" w:firstLine="200"/>
              <w:rPr>
                <w:sz w:val="20"/>
                <w:lang w:eastAsia="zh-CN"/>
              </w:rPr>
            </w:pPr>
            <w:r>
              <w:rPr>
                <w:rFonts w:hint="eastAsia"/>
                <w:sz w:val="20"/>
                <w:lang w:eastAsia="zh-CN"/>
              </w:rPr>
              <w:t>6</w:t>
            </w:r>
          </w:p>
          <w:p w14:paraId="23757C99" w14:textId="30D720D3" w:rsidR="005B7BE9" w:rsidRPr="0022554A" w:rsidRDefault="005B7BE9" w:rsidP="00954D5E">
            <w:pPr>
              <w:tabs>
                <w:tab w:val="left" w:pos="5400"/>
              </w:tabs>
              <w:rPr>
                <w:sz w:val="20"/>
                <w:lang w:eastAsia="zh-CN"/>
              </w:rPr>
            </w:pPr>
            <w:r>
              <w:rPr>
                <w:sz w:val="20"/>
                <w:lang w:eastAsia="zh-CN"/>
              </w:rPr>
              <w:t>Line</w:t>
            </w:r>
            <w:r w:rsidR="00954D5E">
              <w:rPr>
                <w:sz w:val="20"/>
                <w:lang w:eastAsia="zh-CN"/>
              </w:rPr>
              <w:t>7-20</w:t>
            </w:r>
          </w:p>
        </w:tc>
        <w:tc>
          <w:tcPr>
            <w:tcW w:w="3118" w:type="dxa"/>
          </w:tcPr>
          <w:p w14:paraId="671BC9B0" w14:textId="77777777" w:rsidR="00277BFE" w:rsidRPr="00277BFE" w:rsidRDefault="00277BFE" w:rsidP="00277BFE">
            <w:pPr>
              <w:tabs>
                <w:tab w:val="left" w:pos="5400"/>
              </w:tabs>
              <w:rPr>
                <w:sz w:val="20"/>
              </w:rPr>
            </w:pPr>
            <w:r w:rsidRPr="00277BFE">
              <w:rPr>
                <w:sz w:val="20"/>
              </w:rPr>
              <w:t>We used SPSS statistical package, version 26 (IBM software) and GraphPad Prism 8.0 software to perform statistical analysis. Continuous variables described as means±standard deviation for normal distributions while we used medians and interquartile ranges to represent skew distributions. Comparison tests were performed with Student’s t test and Mann–Whitney U tests as appropriate. With regarded to categorical variables, frequencies with percent were adopted to describe it and Chi square test was performed to demonstrate difference of categorical variables between two groups. Moreover, the difference of perioperative laboratorial index between two groups vividly presented by histogram and box diagram.</w:t>
            </w:r>
          </w:p>
          <w:p w14:paraId="6D39AEEE" w14:textId="3015600C" w:rsidR="00191A23" w:rsidRPr="0022554A" w:rsidRDefault="00277BFE" w:rsidP="00277BFE">
            <w:pPr>
              <w:tabs>
                <w:tab w:val="left" w:pos="5400"/>
              </w:tabs>
              <w:rPr>
                <w:sz w:val="20"/>
              </w:rPr>
            </w:pPr>
            <w:r w:rsidRPr="00277BFE">
              <w:rPr>
                <w:sz w:val="20"/>
              </w:rPr>
              <w:t xml:space="preserve">To show long-term oncological outcomes, overall survival (OS) rate and disease-free survival (DFS) rate were calculated using Kaplan-Meier method and log-rank test was used to determine significance. The </w:t>
            </w:r>
            <w:r w:rsidRPr="00277BFE">
              <w:rPr>
                <w:sz w:val="20"/>
              </w:rPr>
              <w:lastRenderedPageBreak/>
              <w:t>HR and 95%CI were calculated using the Cox proportional hazard model to compare OTG group ﬁrst as the reference. All tests were two-sided and statistical significance was set at p</w:t>
            </w:r>
            <w:r w:rsidRPr="00277BFE">
              <w:rPr>
                <w:rFonts w:hint="eastAsia"/>
                <w:sz w:val="20"/>
              </w:rPr>
              <w:t>＜</w:t>
            </w:r>
            <w:r w:rsidRPr="00277BFE">
              <w:rPr>
                <w:sz w:val="20"/>
              </w:rPr>
              <w:t>0.05</w:t>
            </w:r>
          </w:p>
        </w:tc>
      </w:tr>
      <w:tr w:rsidR="00191A23" w:rsidRPr="0022554A" w14:paraId="2781269F" w14:textId="77777777" w:rsidTr="00517788">
        <w:tc>
          <w:tcPr>
            <w:tcW w:w="1521" w:type="dxa"/>
            <w:vMerge/>
          </w:tcPr>
          <w:p w14:paraId="5AF2D7FE" w14:textId="77777777" w:rsidR="00191A23" w:rsidRPr="0022554A" w:rsidRDefault="00191A23" w:rsidP="00191A23">
            <w:pPr>
              <w:tabs>
                <w:tab w:val="left" w:pos="5400"/>
              </w:tabs>
              <w:rPr>
                <w:bCs/>
                <w:sz w:val="20"/>
              </w:rPr>
            </w:pPr>
            <w:bookmarkStart w:id="48" w:name="bold24" w:colFirst="0" w:colLast="0"/>
            <w:bookmarkStart w:id="49" w:name="italic26" w:colFirst="0" w:colLast="0"/>
          </w:p>
        </w:tc>
        <w:tc>
          <w:tcPr>
            <w:tcW w:w="749" w:type="dxa"/>
            <w:vMerge/>
          </w:tcPr>
          <w:p w14:paraId="315509D6" w14:textId="77777777" w:rsidR="00191A23" w:rsidRPr="0022554A" w:rsidRDefault="00191A23" w:rsidP="00191A23">
            <w:pPr>
              <w:tabs>
                <w:tab w:val="left" w:pos="5400"/>
              </w:tabs>
              <w:jc w:val="center"/>
              <w:rPr>
                <w:sz w:val="20"/>
              </w:rPr>
            </w:pPr>
          </w:p>
        </w:tc>
        <w:tc>
          <w:tcPr>
            <w:tcW w:w="8328" w:type="dxa"/>
          </w:tcPr>
          <w:p w14:paraId="26671310"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5B5308C1" w14:textId="77777777" w:rsidR="00191A23" w:rsidRPr="0022554A" w:rsidRDefault="00191A23" w:rsidP="00191A23">
            <w:pPr>
              <w:tabs>
                <w:tab w:val="left" w:pos="5400"/>
              </w:tabs>
              <w:rPr>
                <w:sz w:val="20"/>
              </w:rPr>
            </w:pPr>
          </w:p>
        </w:tc>
        <w:tc>
          <w:tcPr>
            <w:tcW w:w="3118" w:type="dxa"/>
          </w:tcPr>
          <w:p w14:paraId="1B83B9F2" w14:textId="77777777" w:rsidR="00191A23" w:rsidRPr="0022554A" w:rsidRDefault="00191A23" w:rsidP="00191A23">
            <w:pPr>
              <w:tabs>
                <w:tab w:val="left" w:pos="5400"/>
              </w:tabs>
              <w:rPr>
                <w:sz w:val="20"/>
              </w:rPr>
            </w:pPr>
          </w:p>
        </w:tc>
      </w:tr>
      <w:tr w:rsidR="00191A23" w:rsidRPr="0022554A" w14:paraId="3637D232" w14:textId="77777777" w:rsidTr="00517788">
        <w:tc>
          <w:tcPr>
            <w:tcW w:w="1521" w:type="dxa"/>
            <w:vMerge/>
          </w:tcPr>
          <w:p w14:paraId="20B373F6" w14:textId="77777777" w:rsidR="00191A23" w:rsidRPr="0022554A" w:rsidRDefault="00191A23" w:rsidP="00191A23">
            <w:pPr>
              <w:tabs>
                <w:tab w:val="left" w:pos="5400"/>
              </w:tabs>
              <w:rPr>
                <w:bCs/>
                <w:sz w:val="20"/>
              </w:rPr>
            </w:pPr>
            <w:bookmarkStart w:id="50" w:name="bold25" w:colFirst="0" w:colLast="0"/>
            <w:bookmarkStart w:id="51" w:name="italic27" w:colFirst="0" w:colLast="0"/>
            <w:bookmarkEnd w:id="48"/>
            <w:bookmarkEnd w:id="49"/>
          </w:p>
        </w:tc>
        <w:tc>
          <w:tcPr>
            <w:tcW w:w="749" w:type="dxa"/>
            <w:vMerge/>
          </w:tcPr>
          <w:p w14:paraId="1F7461D0" w14:textId="77777777" w:rsidR="00191A23" w:rsidRPr="0022554A" w:rsidRDefault="00191A23" w:rsidP="00191A23">
            <w:pPr>
              <w:tabs>
                <w:tab w:val="left" w:pos="5400"/>
              </w:tabs>
              <w:jc w:val="center"/>
              <w:rPr>
                <w:sz w:val="20"/>
              </w:rPr>
            </w:pPr>
          </w:p>
        </w:tc>
        <w:tc>
          <w:tcPr>
            <w:tcW w:w="8328" w:type="dxa"/>
          </w:tcPr>
          <w:p w14:paraId="4ED919F1"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79C500EC" w14:textId="77777777" w:rsidR="00191A23" w:rsidRPr="0022554A" w:rsidRDefault="00191A23" w:rsidP="00191A23">
            <w:pPr>
              <w:tabs>
                <w:tab w:val="left" w:pos="5400"/>
              </w:tabs>
              <w:rPr>
                <w:sz w:val="20"/>
              </w:rPr>
            </w:pPr>
          </w:p>
        </w:tc>
        <w:tc>
          <w:tcPr>
            <w:tcW w:w="3118" w:type="dxa"/>
          </w:tcPr>
          <w:p w14:paraId="15C15DCA" w14:textId="77777777" w:rsidR="00191A23" w:rsidRPr="0022554A" w:rsidRDefault="00191A23" w:rsidP="00191A23">
            <w:pPr>
              <w:tabs>
                <w:tab w:val="left" w:pos="5400"/>
              </w:tabs>
              <w:rPr>
                <w:sz w:val="20"/>
              </w:rPr>
            </w:pPr>
          </w:p>
        </w:tc>
      </w:tr>
      <w:tr w:rsidR="00191A23" w:rsidRPr="0022554A" w14:paraId="5B44FFB5" w14:textId="77777777" w:rsidTr="00517788">
        <w:tc>
          <w:tcPr>
            <w:tcW w:w="1521" w:type="dxa"/>
            <w:vMerge/>
          </w:tcPr>
          <w:p w14:paraId="16878A67" w14:textId="77777777" w:rsidR="00191A23" w:rsidRPr="0022554A" w:rsidRDefault="00191A23" w:rsidP="00191A23">
            <w:pPr>
              <w:tabs>
                <w:tab w:val="left" w:pos="5400"/>
              </w:tabs>
              <w:rPr>
                <w:bCs/>
                <w:sz w:val="20"/>
              </w:rPr>
            </w:pPr>
            <w:bookmarkStart w:id="52" w:name="bold26" w:colFirst="0" w:colLast="0"/>
            <w:bookmarkStart w:id="53" w:name="italic28" w:colFirst="0" w:colLast="0"/>
            <w:bookmarkEnd w:id="50"/>
            <w:bookmarkEnd w:id="51"/>
          </w:p>
        </w:tc>
        <w:tc>
          <w:tcPr>
            <w:tcW w:w="749" w:type="dxa"/>
            <w:vMerge/>
          </w:tcPr>
          <w:p w14:paraId="68D55AC5" w14:textId="77777777" w:rsidR="00191A23" w:rsidRPr="0022554A" w:rsidRDefault="00191A23" w:rsidP="00191A23">
            <w:pPr>
              <w:tabs>
                <w:tab w:val="left" w:pos="5400"/>
              </w:tabs>
              <w:jc w:val="center"/>
              <w:rPr>
                <w:sz w:val="20"/>
              </w:rPr>
            </w:pPr>
          </w:p>
        </w:tc>
        <w:tc>
          <w:tcPr>
            <w:tcW w:w="8328" w:type="dxa"/>
          </w:tcPr>
          <w:p w14:paraId="5C083119"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1507DC0"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47F4F748"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1BBF5867" w14:textId="77777777" w:rsidR="00191A23" w:rsidRPr="0022554A" w:rsidRDefault="00191A23" w:rsidP="00191A23">
            <w:pPr>
              <w:tabs>
                <w:tab w:val="left" w:pos="5400"/>
              </w:tabs>
              <w:rPr>
                <w:sz w:val="20"/>
              </w:rPr>
            </w:pPr>
          </w:p>
        </w:tc>
        <w:tc>
          <w:tcPr>
            <w:tcW w:w="3118" w:type="dxa"/>
          </w:tcPr>
          <w:p w14:paraId="16AF39B1" w14:textId="77777777" w:rsidR="00191A23" w:rsidRPr="0022554A" w:rsidRDefault="00191A23" w:rsidP="00191A23">
            <w:pPr>
              <w:tabs>
                <w:tab w:val="left" w:pos="5400"/>
              </w:tabs>
              <w:rPr>
                <w:sz w:val="20"/>
              </w:rPr>
            </w:pPr>
          </w:p>
        </w:tc>
      </w:tr>
      <w:tr w:rsidR="00191A23" w:rsidRPr="0022554A" w14:paraId="4959F5DC" w14:textId="77777777" w:rsidTr="00517788">
        <w:tc>
          <w:tcPr>
            <w:tcW w:w="1521" w:type="dxa"/>
            <w:vMerge/>
          </w:tcPr>
          <w:p w14:paraId="0112BCBE" w14:textId="77777777" w:rsidR="00191A23" w:rsidRPr="0022554A" w:rsidRDefault="00191A23" w:rsidP="00191A23">
            <w:pPr>
              <w:tabs>
                <w:tab w:val="left" w:pos="5400"/>
              </w:tabs>
              <w:rPr>
                <w:bCs/>
                <w:sz w:val="20"/>
              </w:rPr>
            </w:pPr>
            <w:bookmarkStart w:id="54" w:name="bold27" w:colFirst="0" w:colLast="0"/>
            <w:bookmarkStart w:id="55" w:name="italic29" w:colFirst="0" w:colLast="0"/>
            <w:bookmarkEnd w:id="52"/>
            <w:bookmarkEnd w:id="53"/>
          </w:p>
        </w:tc>
        <w:tc>
          <w:tcPr>
            <w:tcW w:w="749" w:type="dxa"/>
            <w:vMerge/>
          </w:tcPr>
          <w:p w14:paraId="46DF6D69" w14:textId="77777777" w:rsidR="00191A23" w:rsidRPr="0022554A" w:rsidRDefault="00191A23" w:rsidP="00191A23">
            <w:pPr>
              <w:tabs>
                <w:tab w:val="left" w:pos="5400"/>
              </w:tabs>
              <w:jc w:val="center"/>
              <w:rPr>
                <w:sz w:val="20"/>
              </w:rPr>
            </w:pPr>
          </w:p>
        </w:tc>
        <w:tc>
          <w:tcPr>
            <w:tcW w:w="8328" w:type="dxa"/>
          </w:tcPr>
          <w:p w14:paraId="04752B51"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1E0B7D06" w14:textId="77777777" w:rsidR="00191A23" w:rsidRPr="0022554A" w:rsidRDefault="00191A23" w:rsidP="00191A23">
            <w:pPr>
              <w:tabs>
                <w:tab w:val="left" w:pos="5400"/>
              </w:tabs>
              <w:rPr>
                <w:sz w:val="20"/>
              </w:rPr>
            </w:pPr>
          </w:p>
        </w:tc>
        <w:tc>
          <w:tcPr>
            <w:tcW w:w="3118" w:type="dxa"/>
          </w:tcPr>
          <w:p w14:paraId="39C8044E" w14:textId="77777777" w:rsidR="00191A23" w:rsidRPr="0022554A" w:rsidRDefault="00191A23" w:rsidP="00191A23">
            <w:pPr>
              <w:tabs>
                <w:tab w:val="left" w:pos="5400"/>
              </w:tabs>
              <w:rPr>
                <w:sz w:val="20"/>
              </w:rPr>
            </w:pPr>
          </w:p>
        </w:tc>
      </w:tr>
      <w:bookmarkEnd w:id="54"/>
      <w:bookmarkEnd w:id="55"/>
      <w:tr w:rsidR="00191A23" w:rsidRPr="0022554A" w14:paraId="122F6D58" w14:textId="77777777" w:rsidTr="00191A23">
        <w:tc>
          <w:tcPr>
            <w:tcW w:w="14992" w:type="dxa"/>
            <w:gridSpan w:val="5"/>
          </w:tcPr>
          <w:p w14:paraId="1B39C461"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2CBD5D35" w14:textId="77777777" w:rsidTr="00517788">
        <w:tc>
          <w:tcPr>
            <w:tcW w:w="0" w:type="auto"/>
            <w:vMerge w:val="restart"/>
          </w:tcPr>
          <w:p w14:paraId="408293F9" w14:textId="77777777" w:rsidR="00191A23" w:rsidRPr="0022554A" w:rsidRDefault="00191A23" w:rsidP="00191A23">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C738A7A" w14:textId="77777777" w:rsidR="00191A23" w:rsidRPr="0022554A" w:rsidRDefault="00191A23" w:rsidP="00191A23">
            <w:pPr>
              <w:tabs>
                <w:tab w:val="left" w:pos="5400"/>
              </w:tabs>
              <w:jc w:val="center"/>
              <w:rPr>
                <w:sz w:val="20"/>
              </w:rPr>
            </w:pPr>
            <w:r w:rsidRPr="0022554A">
              <w:rPr>
                <w:sz w:val="20"/>
              </w:rPr>
              <w:t>13</w:t>
            </w:r>
            <w:bookmarkStart w:id="58" w:name="bold30"/>
            <w:r w:rsidRPr="0022554A">
              <w:rPr>
                <w:bCs/>
                <w:sz w:val="20"/>
              </w:rPr>
              <w:t>*</w:t>
            </w:r>
            <w:bookmarkEnd w:id="58"/>
          </w:p>
        </w:tc>
        <w:tc>
          <w:tcPr>
            <w:tcW w:w="8328" w:type="dxa"/>
          </w:tcPr>
          <w:p w14:paraId="27944E0D"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01FA0A97" w14:textId="16AADDA1" w:rsidR="00191A23" w:rsidRDefault="007A5FAC" w:rsidP="00440B63">
            <w:pPr>
              <w:tabs>
                <w:tab w:val="left" w:pos="5400"/>
              </w:tabs>
              <w:ind w:firstLineChars="150" w:firstLine="300"/>
              <w:rPr>
                <w:sz w:val="20"/>
                <w:lang w:eastAsia="zh-CN"/>
              </w:rPr>
            </w:pPr>
            <w:r>
              <w:rPr>
                <w:rFonts w:hint="eastAsia"/>
                <w:sz w:val="20"/>
                <w:lang w:eastAsia="zh-CN"/>
              </w:rPr>
              <w:t>7</w:t>
            </w:r>
          </w:p>
          <w:p w14:paraId="7F831991" w14:textId="11B0CBA3" w:rsidR="00440B63" w:rsidRDefault="00440B63" w:rsidP="00191A23">
            <w:pPr>
              <w:tabs>
                <w:tab w:val="left" w:pos="5400"/>
              </w:tabs>
              <w:rPr>
                <w:sz w:val="20"/>
                <w:lang w:eastAsia="zh-CN"/>
              </w:rPr>
            </w:pPr>
            <w:r>
              <w:rPr>
                <w:rFonts w:hint="eastAsia"/>
                <w:sz w:val="20"/>
                <w:lang w:eastAsia="zh-CN"/>
              </w:rPr>
              <w:t>L</w:t>
            </w:r>
            <w:r>
              <w:rPr>
                <w:sz w:val="20"/>
                <w:lang w:eastAsia="zh-CN"/>
              </w:rPr>
              <w:t>ine</w:t>
            </w:r>
            <w:r w:rsidR="007A5FAC">
              <w:rPr>
                <w:sz w:val="20"/>
                <w:lang w:eastAsia="zh-CN"/>
              </w:rPr>
              <w:t>2</w:t>
            </w:r>
            <w:r>
              <w:rPr>
                <w:sz w:val="20"/>
                <w:lang w:eastAsia="zh-CN"/>
              </w:rPr>
              <w:t>-</w:t>
            </w:r>
            <w:r w:rsidR="007A5FAC">
              <w:rPr>
                <w:sz w:val="20"/>
                <w:lang w:eastAsia="zh-CN"/>
              </w:rPr>
              <w:t>6</w:t>
            </w:r>
          </w:p>
        </w:tc>
        <w:tc>
          <w:tcPr>
            <w:tcW w:w="3118" w:type="dxa"/>
          </w:tcPr>
          <w:p w14:paraId="6378CF80" w14:textId="1FC642E8" w:rsidR="00191A23" w:rsidRPr="00B910E6" w:rsidRDefault="00EE7828" w:rsidP="00B910E6">
            <w:pPr>
              <w:tabs>
                <w:tab w:val="left" w:pos="5400"/>
              </w:tabs>
              <w:jc w:val="both"/>
              <w:rPr>
                <w:sz w:val="20"/>
              </w:rPr>
            </w:pPr>
            <w:r w:rsidRPr="00EE7828">
              <w:rPr>
                <w:sz w:val="20"/>
              </w:rPr>
              <w:t>We collected clinical data of 2102 patients who underwent total gastrectomy from June 2012 to June 2019 acquired from Big Data Center of general surgery in Chinese PLA general hospital. After screening described in Figure 1, 140 patients included into this case-control study with 62 patients in NACT-LTG group and 78 patients in NACT-OTG group.</w:t>
            </w:r>
          </w:p>
        </w:tc>
      </w:tr>
      <w:tr w:rsidR="00191A23" w:rsidRPr="0022554A" w14:paraId="46A719C2" w14:textId="77777777" w:rsidTr="00517788">
        <w:tc>
          <w:tcPr>
            <w:tcW w:w="0" w:type="auto"/>
            <w:vMerge/>
          </w:tcPr>
          <w:p w14:paraId="77AD8FD2" w14:textId="77777777" w:rsidR="00191A23" w:rsidRPr="0022554A" w:rsidRDefault="00191A23" w:rsidP="00191A23">
            <w:pPr>
              <w:tabs>
                <w:tab w:val="left" w:pos="5400"/>
              </w:tabs>
              <w:rPr>
                <w:bCs/>
                <w:sz w:val="20"/>
              </w:rPr>
            </w:pPr>
            <w:bookmarkStart w:id="59" w:name="bold31" w:colFirst="0" w:colLast="0"/>
            <w:bookmarkStart w:id="60" w:name="italic32" w:colFirst="0" w:colLast="0"/>
          </w:p>
        </w:tc>
        <w:tc>
          <w:tcPr>
            <w:tcW w:w="0" w:type="auto"/>
            <w:vMerge/>
          </w:tcPr>
          <w:p w14:paraId="587355C3" w14:textId="77777777" w:rsidR="00191A23" w:rsidRPr="0022554A" w:rsidRDefault="00191A23" w:rsidP="00191A23">
            <w:pPr>
              <w:tabs>
                <w:tab w:val="left" w:pos="5400"/>
              </w:tabs>
              <w:jc w:val="center"/>
              <w:rPr>
                <w:sz w:val="20"/>
              </w:rPr>
            </w:pPr>
          </w:p>
        </w:tc>
        <w:tc>
          <w:tcPr>
            <w:tcW w:w="8328" w:type="dxa"/>
          </w:tcPr>
          <w:p w14:paraId="5BADF806"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3C10E462" w14:textId="77777777" w:rsidR="00191A23" w:rsidRDefault="00191A23" w:rsidP="00191A23">
            <w:pPr>
              <w:tabs>
                <w:tab w:val="left" w:pos="5400"/>
              </w:tabs>
              <w:rPr>
                <w:sz w:val="20"/>
              </w:rPr>
            </w:pPr>
          </w:p>
        </w:tc>
        <w:tc>
          <w:tcPr>
            <w:tcW w:w="3118" w:type="dxa"/>
          </w:tcPr>
          <w:p w14:paraId="6F165426" w14:textId="77777777" w:rsidR="00191A23" w:rsidRDefault="00191A23" w:rsidP="00191A23">
            <w:pPr>
              <w:tabs>
                <w:tab w:val="left" w:pos="5400"/>
              </w:tabs>
              <w:rPr>
                <w:sz w:val="20"/>
              </w:rPr>
            </w:pPr>
          </w:p>
        </w:tc>
      </w:tr>
      <w:tr w:rsidR="00191A23" w:rsidRPr="0022554A" w14:paraId="64507A06" w14:textId="77777777" w:rsidTr="00517788">
        <w:tc>
          <w:tcPr>
            <w:tcW w:w="0" w:type="auto"/>
            <w:vMerge/>
          </w:tcPr>
          <w:p w14:paraId="13940D4F" w14:textId="77777777" w:rsidR="00191A23" w:rsidRPr="0022554A" w:rsidRDefault="00191A23" w:rsidP="00191A23">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31CF3D68" w14:textId="77777777" w:rsidR="00191A23" w:rsidRPr="0022554A" w:rsidRDefault="00191A23" w:rsidP="00191A23">
            <w:pPr>
              <w:tabs>
                <w:tab w:val="left" w:pos="5400"/>
              </w:tabs>
              <w:jc w:val="center"/>
              <w:rPr>
                <w:sz w:val="20"/>
              </w:rPr>
            </w:pPr>
          </w:p>
        </w:tc>
        <w:tc>
          <w:tcPr>
            <w:tcW w:w="8328" w:type="dxa"/>
          </w:tcPr>
          <w:p w14:paraId="767390F9" w14:textId="77777777" w:rsidR="00191A23" w:rsidRPr="0022554A" w:rsidRDefault="00191A23" w:rsidP="00191A23">
            <w:pPr>
              <w:tabs>
                <w:tab w:val="left" w:pos="5400"/>
              </w:tabs>
              <w:rPr>
                <w:sz w:val="20"/>
              </w:rPr>
            </w:pPr>
            <w:bookmarkStart w:id="63" w:name="OLE_LINK4"/>
            <w:r>
              <w:rPr>
                <w:sz w:val="20"/>
              </w:rPr>
              <w:t xml:space="preserve">(c) </w:t>
            </w:r>
            <w:r w:rsidRPr="0022554A">
              <w:rPr>
                <w:sz w:val="20"/>
              </w:rPr>
              <w:t>Consider use of a flow diagram</w:t>
            </w:r>
            <w:bookmarkEnd w:id="63"/>
          </w:p>
        </w:tc>
        <w:tc>
          <w:tcPr>
            <w:tcW w:w="1276" w:type="dxa"/>
          </w:tcPr>
          <w:p w14:paraId="4A8DAAA0" w14:textId="77777777" w:rsidR="00191A23" w:rsidRDefault="00191A23" w:rsidP="00191A23">
            <w:pPr>
              <w:tabs>
                <w:tab w:val="left" w:pos="5400"/>
              </w:tabs>
              <w:rPr>
                <w:sz w:val="20"/>
              </w:rPr>
            </w:pPr>
          </w:p>
        </w:tc>
        <w:tc>
          <w:tcPr>
            <w:tcW w:w="3118" w:type="dxa"/>
          </w:tcPr>
          <w:p w14:paraId="37D793DE" w14:textId="77777777" w:rsidR="00191A23" w:rsidRDefault="00191A23" w:rsidP="00191A23">
            <w:pPr>
              <w:tabs>
                <w:tab w:val="left" w:pos="5400"/>
              </w:tabs>
              <w:rPr>
                <w:sz w:val="20"/>
              </w:rPr>
            </w:pPr>
          </w:p>
        </w:tc>
      </w:tr>
      <w:tr w:rsidR="00191A23" w:rsidRPr="00B910E6" w14:paraId="4AAFC9D2" w14:textId="77777777" w:rsidTr="00517788">
        <w:tc>
          <w:tcPr>
            <w:tcW w:w="0" w:type="auto"/>
            <w:vMerge w:val="restart"/>
          </w:tcPr>
          <w:p w14:paraId="7E6611DE" w14:textId="77777777" w:rsidR="00191A23" w:rsidRPr="0022554A" w:rsidRDefault="00191A23" w:rsidP="00191A23">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2CC85BC0" w14:textId="77777777" w:rsidR="00191A23" w:rsidRPr="0022554A" w:rsidRDefault="00191A23" w:rsidP="00191A23">
            <w:pPr>
              <w:tabs>
                <w:tab w:val="left" w:pos="5400"/>
              </w:tabs>
              <w:jc w:val="center"/>
              <w:rPr>
                <w:sz w:val="20"/>
              </w:rPr>
            </w:pPr>
            <w:r w:rsidRPr="0022554A">
              <w:rPr>
                <w:sz w:val="20"/>
              </w:rPr>
              <w:t>14</w:t>
            </w:r>
            <w:bookmarkStart w:id="68" w:name="bold35"/>
            <w:r w:rsidRPr="0022554A">
              <w:rPr>
                <w:bCs/>
                <w:sz w:val="20"/>
              </w:rPr>
              <w:t>*</w:t>
            </w:r>
            <w:bookmarkEnd w:id="68"/>
          </w:p>
        </w:tc>
        <w:tc>
          <w:tcPr>
            <w:tcW w:w="8328" w:type="dxa"/>
          </w:tcPr>
          <w:p w14:paraId="1D749005"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66AC9D9B" w14:textId="5A03D01C" w:rsidR="00BD2820" w:rsidRDefault="007A5FAC" w:rsidP="00BD2820">
            <w:pPr>
              <w:tabs>
                <w:tab w:val="left" w:pos="5400"/>
              </w:tabs>
              <w:ind w:firstLineChars="150" w:firstLine="300"/>
              <w:rPr>
                <w:sz w:val="20"/>
                <w:lang w:eastAsia="zh-CN"/>
              </w:rPr>
            </w:pPr>
            <w:r>
              <w:rPr>
                <w:rFonts w:hint="eastAsia"/>
                <w:sz w:val="20"/>
                <w:lang w:eastAsia="zh-CN"/>
              </w:rPr>
              <w:t>7</w:t>
            </w:r>
          </w:p>
          <w:p w14:paraId="1BC5DD4B" w14:textId="33D931C2" w:rsidR="00191A23" w:rsidRDefault="00BD2820" w:rsidP="00BD2820">
            <w:pPr>
              <w:tabs>
                <w:tab w:val="left" w:pos="5400"/>
              </w:tabs>
              <w:rPr>
                <w:sz w:val="20"/>
                <w:lang w:eastAsia="zh-CN"/>
              </w:rPr>
            </w:pPr>
            <w:r>
              <w:rPr>
                <w:sz w:val="20"/>
                <w:lang w:eastAsia="zh-CN"/>
              </w:rPr>
              <w:t>Lin</w:t>
            </w:r>
            <w:r w:rsidR="007A5FAC">
              <w:rPr>
                <w:sz w:val="20"/>
                <w:lang w:eastAsia="zh-CN"/>
              </w:rPr>
              <w:t>7</w:t>
            </w:r>
            <w:r>
              <w:rPr>
                <w:sz w:val="20"/>
                <w:lang w:eastAsia="zh-CN"/>
              </w:rPr>
              <w:t>-</w:t>
            </w:r>
            <w:r w:rsidR="007A5FAC">
              <w:rPr>
                <w:sz w:val="20"/>
                <w:lang w:eastAsia="zh-CN"/>
              </w:rPr>
              <w:t>10</w:t>
            </w:r>
            <w:r>
              <w:rPr>
                <w:sz w:val="20"/>
                <w:lang w:eastAsia="zh-CN"/>
              </w:rPr>
              <w:t xml:space="preserve">  </w:t>
            </w:r>
          </w:p>
        </w:tc>
        <w:tc>
          <w:tcPr>
            <w:tcW w:w="3118" w:type="dxa"/>
          </w:tcPr>
          <w:p w14:paraId="10C7590C" w14:textId="4F806EAF" w:rsidR="00191A23" w:rsidRDefault="001B4863" w:rsidP="00191A23">
            <w:pPr>
              <w:tabs>
                <w:tab w:val="left" w:pos="5400"/>
              </w:tabs>
              <w:rPr>
                <w:sz w:val="20"/>
              </w:rPr>
            </w:pPr>
            <w:r w:rsidRPr="001B4863">
              <w:rPr>
                <w:sz w:val="20"/>
              </w:rPr>
              <w:t xml:space="preserve">Groups were comparable according to sex, age, BMI, ASA score, CCI score, proportion of previous abdominal surgery, tumor diameter, </w:t>
            </w:r>
            <w:r w:rsidRPr="001B4863">
              <w:rPr>
                <w:sz w:val="20"/>
              </w:rPr>
              <w:lastRenderedPageBreak/>
              <w:t>clinical and pathologic TNM stage, tumor location, nerve or vascular invasion, and histological typ</w:t>
            </w:r>
            <w:r>
              <w:rPr>
                <w:sz w:val="20"/>
              </w:rPr>
              <w:t>e.</w:t>
            </w:r>
          </w:p>
        </w:tc>
      </w:tr>
      <w:tr w:rsidR="00191A23" w:rsidRPr="0022554A" w14:paraId="3076C455" w14:textId="77777777" w:rsidTr="00517788">
        <w:tc>
          <w:tcPr>
            <w:tcW w:w="0" w:type="auto"/>
            <w:vMerge/>
          </w:tcPr>
          <w:p w14:paraId="54DE5A6D" w14:textId="77777777" w:rsidR="00191A23" w:rsidRPr="0022554A" w:rsidRDefault="00191A23" w:rsidP="00191A23">
            <w:pPr>
              <w:tabs>
                <w:tab w:val="left" w:pos="5400"/>
              </w:tabs>
              <w:rPr>
                <w:bCs/>
                <w:sz w:val="20"/>
              </w:rPr>
            </w:pPr>
            <w:bookmarkStart w:id="69" w:name="bold36" w:colFirst="0" w:colLast="0"/>
            <w:bookmarkStart w:id="70" w:name="italic36" w:colFirst="0" w:colLast="0"/>
          </w:p>
        </w:tc>
        <w:tc>
          <w:tcPr>
            <w:tcW w:w="0" w:type="auto"/>
            <w:vMerge/>
          </w:tcPr>
          <w:p w14:paraId="713FD8F8" w14:textId="77777777" w:rsidR="00191A23" w:rsidRPr="0022554A" w:rsidRDefault="00191A23" w:rsidP="00191A23">
            <w:pPr>
              <w:tabs>
                <w:tab w:val="left" w:pos="5400"/>
              </w:tabs>
              <w:jc w:val="center"/>
              <w:rPr>
                <w:sz w:val="20"/>
              </w:rPr>
            </w:pPr>
          </w:p>
        </w:tc>
        <w:tc>
          <w:tcPr>
            <w:tcW w:w="8328" w:type="dxa"/>
          </w:tcPr>
          <w:p w14:paraId="397385F9"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1FE7803E" w14:textId="77777777" w:rsidR="00191A23" w:rsidRDefault="00191A23" w:rsidP="00191A23">
            <w:pPr>
              <w:tabs>
                <w:tab w:val="left" w:pos="5400"/>
              </w:tabs>
              <w:rPr>
                <w:sz w:val="20"/>
              </w:rPr>
            </w:pPr>
          </w:p>
        </w:tc>
        <w:tc>
          <w:tcPr>
            <w:tcW w:w="3118" w:type="dxa"/>
          </w:tcPr>
          <w:p w14:paraId="0F2F9BC0" w14:textId="77777777" w:rsidR="00191A23" w:rsidRDefault="00191A23" w:rsidP="00191A23">
            <w:pPr>
              <w:tabs>
                <w:tab w:val="left" w:pos="5400"/>
              </w:tabs>
              <w:rPr>
                <w:sz w:val="20"/>
              </w:rPr>
            </w:pPr>
          </w:p>
        </w:tc>
      </w:tr>
      <w:tr w:rsidR="00191A23" w:rsidRPr="0022554A" w14:paraId="2806ADE1" w14:textId="77777777" w:rsidTr="00517788">
        <w:tc>
          <w:tcPr>
            <w:tcW w:w="0" w:type="auto"/>
            <w:vMerge/>
          </w:tcPr>
          <w:p w14:paraId="5756B177" w14:textId="77777777" w:rsidR="00191A23" w:rsidRPr="0022554A" w:rsidRDefault="00191A23" w:rsidP="00191A23">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33E31219" w14:textId="77777777" w:rsidR="00191A23" w:rsidRPr="0022554A" w:rsidRDefault="00191A23" w:rsidP="00191A23">
            <w:pPr>
              <w:tabs>
                <w:tab w:val="left" w:pos="5400"/>
              </w:tabs>
              <w:jc w:val="center"/>
              <w:rPr>
                <w:sz w:val="20"/>
              </w:rPr>
            </w:pPr>
          </w:p>
        </w:tc>
        <w:tc>
          <w:tcPr>
            <w:tcW w:w="8328" w:type="dxa"/>
          </w:tcPr>
          <w:p w14:paraId="293A2A31"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37715CDD" w14:textId="77777777" w:rsidR="00191A23" w:rsidRDefault="00191A23" w:rsidP="00191A23">
            <w:pPr>
              <w:tabs>
                <w:tab w:val="left" w:pos="5400"/>
              </w:tabs>
              <w:rPr>
                <w:sz w:val="20"/>
              </w:rPr>
            </w:pPr>
          </w:p>
        </w:tc>
        <w:tc>
          <w:tcPr>
            <w:tcW w:w="3118" w:type="dxa"/>
          </w:tcPr>
          <w:p w14:paraId="13045391" w14:textId="77777777" w:rsidR="00191A23" w:rsidRDefault="00191A23" w:rsidP="00191A23">
            <w:pPr>
              <w:tabs>
                <w:tab w:val="left" w:pos="5400"/>
              </w:tabs>
              <w:rPr>
                <w:sz w:val="20"/>
              </w:rPr>
            </w:pPr>
          </w:p>
        </w:tc>
      </w:tr>
      <w:tr w:rsidR="00191A23" w:rsidRPr="0022554A" w14:paraId="27A9FC07" w14:textId="77777777" w:rsidTr="00517788">
        <w:trPr>
          <w:trHeight w:val="295"/>
        </w:trPr>
        <w:tc>
          <w:tcPr>
            <w:tcW w:w="0" w:type="auto"/>
            <w:vMerge w:val="restart"/>
          </w:tcPr>
          <w:p w14:paraId="2349602A" w14:textId="77777777" w:rsidR="00191A23" w:rsidRPr="0022554A" w:rsidRDefault="00191A23" w:rsidP="00191A23">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50FAF36A" w14:textId="77777777" w:rsidR="00191A23" w:rsidRPr="0022554A" w:rsidRDefault="00191A23" w:rsidP="00191A23">
            <w:pPr>
              <w:tabs>
                <w:tab w:val="left" w:pos="5400"/>
              </w:tabs>
              <w:jc w:val="center"/>
              <w:rPr>
                <w:sz w:val="20"/>
              </w:rPr>
            </w:pPr>
            <w:r w:rsidRPr="0022554A">
              <w:rPr>
                <w:sz w:val="20"/>
              </w:rPr>
              <w:t>15</w:t>
            </w:r>
            <w:bookmarkStart w:id="75" w:name="bold39"/>
            <w:r w:rsidRPr="0022554A">
              <w:rPr>
                <w:bCs/>
                <w:sz w:val="20"/>
              </w:rPr>
              <w:t>*</w:t>
            </w:r>
            <w:bookmarkEnd w:id="75"/>
          </w:p>
        </w:tc>
        <w:tc>
          <w:tcPr>
            <w:tcW w:w="8328" w:type="dxa"/>
          </w:tcPr>
          <w:p w14:paraId="46590046"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F6C644E" w14:textId="5D4DC6FF" w:rsidR="00EE7828" w:rsidRPr="00B910E6" w:rsidRDefault="00EE7828" w:rsidP="00BD2820">
            <w:pPr>
              <w:tabs>
                <w:tab w:val="left" w:pos="5400"/>
              </w:tabs>
              <w:jc w:val="both"/>
              <w:rPr>
                <w:rFonts w:hint="eastAsia"/>
                <w:iCs/>
                <w:sz w:val="20"/>
                <w:lang w:eastAsia="zh-CN"/>
              </w:rPr>
            </w:pPr>
          </w:p>
        </w:tc>
        <w:tc>
          <w:tcPr>
            <w:tcW w:w="3118" w:type="dxa"/>
          </w:tcPr>
          <w:p w14:paraId="5C50ED3C" w14:textId="44D81785" w:rsidR="00191A23" w:rsidRPr="00B910E6" w:rsidRDefault="00191A23" w:rsidP="00B910E6">
            <w:pPr>
              <w:tabs>
                <w:tab w:val="left" w:pos="5400"/>
              </w:tabs>
              <w:jc w:val="both"/>
              <w:rPr>
                <w:iCs/>
                <w:sz w:val="20"/>
              </w:rPr>
            </w:pPr>
          </w:p>
        </w:tc>
      </w:tr>
      <w:bookmarkEnd w:id="73"/>
      <w:bookmarkEnd w:id="74"/>
      <w:tr w:rsidR="007A5FAC" w:rsidRPr="0022554A" w14:paraId="1BF10FCB" w14:textId="77777777" w:rsidTr="00517788">
        <w:trPr>
          <w:trHeight w:val="294"/>
        </w:trPr>
        <w:tc>
          <w:tcPr>
            <w:tcW w:w="0" w:type="auto"/>
            <w:vMerge/>
          </w:tcPr>
          <w:p w14:paraId="3F365B3B" w14:textId="77777777" w:rsidR="007A5FAC" w:rsidRPr="0022554A" w:rsidRDefault="007A5FAC" w:rsidP="007A5FAC">
            <w:pPr>
              <w:tabs>
                <w:tab w:val="left" w:pos="5400"/>
              </w:tabs>
              <w:rPr>
                <w:bCs/>
                <w:sz w:val="20"/>
              </w:rPr>
            </w:pPr>
          </w:p>
        </w:tc>
        <w:tc>
          <w:tcPr>
            <w:tcW w:w="0" w:type="auto"/>
            <w:vMerge/>
          </w:tcPr>
          <w:p w14:paraId="2356B33D" w14:textId="77777777" w:rsidR="007A5FAC" w:rsidRPr="0022554A" w:rsidRDefault="007A5FAC" w:rsidP="007A5FAC">
            <w:pPr>
              <w:tabs>
                <w:tab w:val="left" w:pos="5400"/>
              </w:tabs>
              <w:jc w:val="center"/>
              <w:rPr>
                <w:sz w:val="20"/>
              </w:rPr>
            </w:pPr>
          </w:p>
        </w:tc>
        <w:tc>
          <w:tcPr>
            <w:tcW w:w="8328" w:type="dxa"/>
          </w:tcPr>
          <w:p w14:paraId="5026E59B" w14:textId="77777777" w:rsidR="007A5FAC" w:rsidRPr="0022554A" w:rsidRDefault="007A5FAC" w:rsidP="007A5FAC">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4B26C5DA" w14:textId="2269CA82" w:rsidR="007A5FAC" w:rsidRDefault="007A5FAC" w:rsidP="007A5FAC">
            <w:pPr>
              <w:tabs>
                <w:tab w:val="left" w:pos="5400"/>
              </w:tabs>
              <w:jc w:val="both"/>
              <w:rPr>
                <w:iCs/>
                <w:sz w:val="20"/>
                <w:lang w:eastAsia="zh-CN"/>
              </w:rPr>
            </w:pPr>
            <w:r>
              <w:rPr>
                <w:rFonts w:hint="eastAsia"/>
                <w:iCs/>
                <w:sz w:val="20"/>
                <w:lang w:eastAsia="zh-CN"/>
              </w:rPr>
              <w:t>7</w:t>
            </w:r>
          </w:p>
          <w:p w14:paraId="7F4338DB" w14:textId="517ACD09" w:rsidR="007A5FAC" w:rsidRPr="0022554A" w:rsidRDefault="007A5FAC" w:rsidP="007A5FAC">
            <w:pPr>
              <w:tabs>
                <w:tab w:val="left" w:pos="5400"/>
              </w:tabs>
              <w:rPr>
                <w:i/>
                <w:sz w:val="20"/>
              </w:rPr>
            </w:pPr>
            <w:r>
              <w:rPr>
                <w:rFonts w:hint="eastAsia"/>
                <w:iCs/>
                <w:sz w:val="20"/>
                <w:lang w:eastAsia="zh-CN"/>
              </w:rPr>
              <w:t>Line</w:t>
            </w:r>
            <w:r>
              <w:rPr>
                <w:iCs/>
                <w:sz w:val="20"/>
                <w:lang w:eastAsia="zh-CN"/>
              </w:rPr>
              <w:t>4</w:t>
            </w:r>
            <w:r>
              <w:rPr>
                <w:iCs/>
                <w:sz w:val="20"/>
                <w:lang w:eastAsia="zh-CN"/>
              </w:rPr>
              <w:t>-</w:t>
            </w:r>
            <w:r>
              <w:rPr>
                <w:iCs/>
                <w:sz w:val="20"/>
                <w:lang w:eastAsia="zh-CN"/>
              </w:rPr>
              <w:t>6</w:t>
            </w:r>
          </w:p>
        </w:tc>
        <w:tc>
          <w:tcPr>
            <w:tcW w:w="3118" w:type="dxa"/>
          </w:tcPr>
          <w:p w14:paraId="50E929AF" w14:textId="0498EE36" w:rsidR="007A5FAC" w:rsidRPr="0022554A" w:rsidRDefault="007A5FAC" w:rsidP="007A5FAC">
            <w:pPr>
              <w:tabs>
                <w:tab w:val="left" w:pos="5400"/>
              </w:tabs>
              <w:rPr>
                <w:i/>
                <w:sz w:val="20"/>
              </w:rPr>
            </w:pPr>
            <w:r w:rsidRPr="00EE7828">
              <w:rPr>
                <w:iCs/>
                <w:sz w:val="20"/>
              </w:rPr>
              <w:t>140 patients included into this case-control study with 62 patients in NACT-LTG group and 78 patients in NACT-OTG group.</w:t>
            </w:r>
          </w:p>
        </w:tc>
      </w:tr>
      <w:tr w:rsidR="007A5FAC" w:rsidRPr="0022554A" w14:paraId="388D9ACA" w14:textId="77777777" w:rsidTr="00517788">
        <w:trPr>
          <w:trHeight w:val="294"/>
        </w:trPr>
        <w:tc>
          <w:tcPr>
            <w:tcW w:w="0" w:type="auto"/>
            <w:vMerge/>
          </w:tcPr>
          <w:p w14:paraId="09F7A3D5" w14:textId="77777777" w:rsidR="007A5FAC" w:rsidRPr="0022554A" w:rsidRDefault="007A5FAC" w:rsidP="007A5FAC">
            <w:pPr>
              <w:tabs>
                <w:tab w:val="left" w:pos="5400"/>
              </w:tabs>
              <w:rPr>
                <w:bCs/>
                <w:sz w:val="20"/>
              </w:rPr>
            </w:pPr>
          </w:p>
        </w:tc>
        <w:tc>
          <w:tcPr>
            <w:tcW w:w="0" w:type="auto"/>
            <w:vMerge/>
          </w:tcPr>
          <w:p w14:paraId="7C54E7FC" w14:textId="77777777" w:rsidR="007A5FAC" w:rsidRPr="0022554A" w:rsidRDefault="007A5FAC" w:rsidP="007A5FAC">
            <w:pPr>
              <w:tabs>
                <w:tab w:val="left" w:pos="5400"/>
              </w:tabs>
              <w:jc w:val="center"/>
              <w:rPr>
                <w:sz w:val="20"/>
              </w:rPr>
            </w:pPr>
          </w:p>
        </w:tc>
        <w:tc>
          <w:tcPr>
            <w:tcW w:w="8328" w:type="dxa"/>
          </w:tcPr>
          <w:p w14:paraId="6054A4EF" w14:textId="77777777" w:rsidR="007A5FAC" w:rsidRPr="0022554A" w:rsidRDefault="007A5FAC" w:rsidP="007A5FAC">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2A483E5D" w14:textId="77777777" w:rsidR="007A5FAC" w:rsidRDefault="007A5FAC" w:rsidP="007A5FAC">
            <w:pPr>
              <w:tabs>
                <w:tab w:val="left" w:pos="5400"/>
              </w:tabs>
              <w:rPr>
                <w:i/>
                <w:sz w:val="20"/>
              </w:rPr>
            </w:pPr>
          </w:p>
        </w:tc>
        <w:tc>
          <w:tcPr>
            <w:tcW w:w="3118" w:type="dxa"/>
          </w:tcPr>
          <w:p w14:paraId="308D51F3" w14:textId="77777777" w:rsidR="007A5FAC" w:rsidRDefault="007A5FAC" w:rsidP="007A5FAC">
            <w:pPr>
              <w:tabs>
                <w:tab w:val="left" w:pos="5400"/>
              </w:tabs>
              <w:rPr>
                <w:i/>
                <w:sz w:val="20"/>
              </w:rPr>
            </w:pPr>
          </w:p>
        </w:tc>
      </w:tr>
      <w:tr w:rsidR="007A5FAC" w:rsidRPr="0022554A" w14:paraId="78000625" w14:textId="77777777" w:rsidTr="00517788">
        <w:tc>
          <w:tcPr>
            <w:tcW w:w="0" w:type="auto"/>
            <w:vMerge w:val="restart"/>
          </w:tcPr>
          <w:p w14:paraId="2B78041C" w14:textId="77777777" w:rsidR="007A5FAC" w:rsidRPr="0022554A" w:rsidRDefault="007A5FAC" w:rsidP="007A5FAC">
            <w:pPr>
              <w:tabs>
                <w:tab w:val="left" w:pos="5400"/>
              </w:tabs>
              <w:rPr>
                <w:bCs/>
                <w:sz w:val="20"/>
              </w:rPr>
            </w:pPr>
            <w:bookmarkStart w:id="76" w:name="italic40" w:colFirst="0" w:colLast="0"/>
            <w:bookmarkStart w:id="77" w:name="bold41" w:colFirst="0" w:colLast="0"/>
            <w:r w:rsidRPr="0022554A">
              <w:rPr>
                <w:bCs/>
                <w:sz w:val="20"/>
              </w:rPr>
              <w:t>Main results</w:t>
            </w:r>
          </w:p>
        </w:tc>
        <w:tc>
          <w:tcPr>
            <w:tcW w:w="0" w:type="auto"/>
            <w:vMerge w:val="restart"/>
          </w:tcPr>
          <w:p w14:paraId="36428003" w14:textId="77777777" w:rsidR="007A5FAC" w:rsidRPr="0022554A" w:rsidRDefault="007A5FAC" w:rsidP="007A5FAC">
            <w:pPr>
              <w:tabs>
                <w:tab w:val="left" w:pos="5400"/>
              </w:tabs>
              <w:jc w:val="center"/>
              <w:rPr>
                <w:sz w:val="20"/>
              </w:rPr>
            </w:pPr>
            <w:r w:rsidRPr="0022554A">
              <w:rPr>
                <w:sz w:val="20"/>
              </w:rPr>
              <w:t>16</w:t>
            </w:r>
          </w:p>
        </w:tc>
        <w:tc>
          <w:tcPr>
            <w:tcW w:w="8328" w:type="dxa"/>
          </w:tcPr>
          <w:p w14:paraId="3035C4C3" w14:textId="77777777" w:rsidR="007A5FAC" w:rsidRPr="006149D3" w:rsidRDefault="007A5FAC" w:rsidP="007A5FAC">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6D829B2C" w14:textId="5CE1932D" w:rsidR="007A5FAC" w:rsidRDefault="007A5FAC" w:rsidP="007A5FAC">
            <w:pPr>
              <w:tabs>
                <w:tab w:val="left" w:pos="5400"/>
              </w:tabs>
              <w:rPr>
                <w:sz w:val="20"/>
                <w:lang w:eastAsia="zh-CN"/>
              </w:rPr>
            </w:pPr>
            <w:r>
              <w:rPr>
                <w:rFonts w:hint="eastAsia"/>
                <w:sz w:val="20"/>
                <w:lang w:eastAsia="zh-CN"/>
              </w:rPr>
              <w:t>9</w:t>
            </w:r>
          </w:p>
          <w:p w14:paraId="26F2C0D6" w14:textId="7643B871" w:rsidR="007A5FAC" w:rsidRDefault="007A5FAC" w:rsidP="007A5FAC">
            <w:pPr>
              <w:tabs>
                <w:tab w:val="left" w:pos="5400"/>
              </w:tabs>
              <w:rPr>
                <w:sz w:val="20"/>
                <w:lang w:eastAsia="zh-CN"/>
              </w:rPr>
            </w:pPr>
            <w:r>
              <w:rPr>
                <w:rFonts w:hint="eastAsia"/>
                <w:sz w:val="20"/>
                <w:lang w:eastAsia="zh-CN"/>
              </w:rPr>
              <w:t>L</w:t>
            </w:r>
            <w:r>
              <w:rPr>
                <w:sz w:val="20"/>
                <w:lang w:eastAsia="zh-CN"/>
              </w:rPr>
              <w:t>ine20-22</w:t>
            </w:r>
          </w:p>
          <w:p w14:paraId="3BE11504" w14:textId="5BFD4DDD" w:rsidR="007A5FAC" w:rsidRDefault="007A5FAC" w:rsidP="007A5FAC">
            <w:pPr>
              <w:tabs>
                <w:tab w:val="left" w:pos="5400"/>
              </w:tabs>
              <w:rPr>
                <w:sz w:val="20"/>
                <w:lang w:eastAsia="zh-CN"/>
              </w:rPr>
            </w:pPr>
            <w:r>
              <w:rPr>
                <w:rFonts w:hint="eastAsia"/>
                <w:sz w:val="20"/>
                <w:lang w:eastAsia="zh-CN"/>
              </w:rPr>
              <w:t>1</w:t>
            </w:r>
            <w:r>
              <w:rPr>
                <w:sz w:val="20"/>
                <w:lang w:eastAsia="zh-CN"/>
              </w:rPr>
              <w:t>0</w:t>
            </w:r>
          </w:p>
          <w:p w14:paraId="19CA463B" w14:textId="05C2ADEF" w:rsidR="007A5FAC" w:rsidRPr="0022554A" w:rsidRDefault="007A5FAC" w:rsidP="007A5FAC">
            <w:pPr>
              <w:tabs>
                <w:tab w:val="left" w:pos="5400"/>
              </w:tabs>
              <w:rPr>
                <w:sz w:val="20"/>
                <w:lang w:eastAsia="zh-CN"/>
              </w:rPr>
            </w:pPr>
            <w:r>
              <w:rPr>
                <w:rFonts w:hint="eastAsia"/>
                <w:sz w:val="20"/>
                <w:lang w:eastAsia="zh-CN"/>
              </w:rPr>
              <w:t>L</w:t>
            </w:r>
            <w:r>
              <w:rPr>
                <w:sz w:val="20"/>
                <w:lang w:eastAsia="zh-CN"/>
              </w:rPr>
              <w:t>ine1-5,10-17</w:t>
            </w:r>
          </w:p>
        </w:tc>
        <w:tc>
          <w:tcPr>
            <w:tcW w:w="3118" w:type="dxa"/>
          </w:tcPr>
          <w:p w14:paraId="56E4F561" w14:textId="42369CBC" w:rsidR="007A5FAC" w:rsidRDefault="007A5FAC" w:rsidP="007A5FAC">
            <w:pPr>
              <w:tabs>
                <w:tab w:val="left" w:pos="5400"/>
              </w:tabs>
              <w:rPr>
                <w:sz w:val="20"/>
              </w:rPr>
            </w:pPr>
            <w:r w:rsidRPr="00EE7828">
              <w:rPr>
                <w:sz w:val="20"/>
              </w:rPr>
              <w:t>In total 140 patients who underwent surgery after NACT, 21 (26.9%) patients in OTG group and 14 (22.6%) patients in LTG group had over Grade II postoperative complications quantified by Clavien-Dindo classification, with no significant difference (P=0.295)</w:t>
            </w:r>
            <w:r w:rsidRPr="00EE7828">
              <w:rPr>
                <w:rFonts w:hint="eastAsia"/>
                <w:sz w:val="20"/>
              </w:rPr>
              <w:t>. 2 (3.2%) patients who underwent LTG occurred severe complications(C-D grade</w:t>
            </w:r>
            <w:r w:rsidRPr="00EE7828">
              <w:rPr>
                <w:rFonts w:hint="eastAsia"/>
                <w:sz w:val="20"/>
              </w:rPr>
              <w:t>≥</w:t>
            </w:r>
            <w:r w:rsidRPr="00EE7828">
              <w:rPr>
                <w:rFonts w:hint="eastAsia"/>
                <w:sz w:val="20"/>
              </w:rPr>
              <w:t>IIIa),wherein one patient died because of septic shock in POD 3.The rate of severe complications after OTG (2/78, 2.6%) did not differ significantly from those in LTG group (P=0.</w:t>
            </w:r>
            <w:r w:rsidRPr="00EE7828">
              <w:rPr>
                <w:sz w:val="20"/>
              </w:rPr>
              <w:t>816). Table 4 gave detailed items of complications.</w:t>
            </w:r>
          </w:p>
          <w:p w14:paraId="7FF513A8" w14:textId="671BCB00" w:rsidR="007A5FAC" w:rsidRPr="0022554A" w:rsidRDefault="007A5FAC" w:rsidP="007A5FAC">
            <w:pPr>
              <w:tabs>
                <w:tab w:val="left" w:pos="5400"/>
              </w:tabs>
              <w:rPr>
                <w:sz w:val="20"/>
              </w:rPr>
            </w:pPr>
            <w:r w:rsidRPr="00EE7828">
              <w:rPr>
                <w:sz w:val="20"/>
              </w:rPr>
              <w:t xml:space="preserve">130 of total (92.9%) patients completed follow-up. The median </w:t>
            </w:r>
            <w:r w:rsidRPr="00EE7828">
              <w:rPr>
                <w:sz w:val="20"/>
              </w:rPr>
              <w:lastRenderedPageBreak/>
              <w:t xml:space="preserve">follow-up period was 56 (range 1–96) months.3-year OS and DFS rates were compared between LTG and OTG group after NACT. 3-year OS rate was 59.3% and 65.7% in LTG and OTG group respectively [HR: </w:t>
            </w:r>
            <w:r w:rsidRPr="00EE7828">
              <w:rPr>
                <w:rFonts w:hint="eastAsia"/>
                <w:sz w:val="20"/>
              </w:rPr>
              <w:t>0.690, 95%CI</w:t>
            </w:r>
            <w:r w:rsidRPr="00EE7828">
              <w:rPr>
                <w:rFonts w:hint="eastAsia"/>
                <w:sz w:val="20"/>
              </w:rPr>
              <w:t>（</w:t>
            </w:r>
            <w:r w:rsidRPr="00EE7828">
              <w:rPr>
                <w:rFonts w:hint="eastAsia"/>
                <w:sz w:val="20"/>
              </w:rPr>
              <w:t>0.413~1.152</w:t>
            </w:r>
            <w:r w:rsidRPr="00EE7828">
              <w:rPr>
                <w:rFonts w:hint="eastAsia"/>
                <w:sz w:val="20"/>
              </w:rPr>
              <w:t>）</w:t>
            </w:r>
            <w:r w:rsidRPr="00EE7828">
              <w:rPr>
                <w:rFonts w:hint="eastAsia"/>
                <w:sz w:val="20"/>
              </w:rPr>
              <w:t xml:space="preserve">],which demonstrated no significant difference between two groups(log-Rank </w:t>
            </w:r>
            <w:r w:rsidRPr="00EE7828">
              <w:rPr>
                <w:rFonts w:hint="eastAsia"/>
                <w:sz w:val="20"/>
              </w:rPr>
              <w:t>χ</w:t>
            </w:r>
            <w:r w:rsidRPr="00EE7828">
              <w:rPr>
                <w:rFonts w:hint="eastAsia"/>
                <w:sz w:val="20"/>
              </w:rPr>
              <w:t>2=2.059</w:t>
            </w:r>
            <w:r w:rsidRPr="00EE7828">
              <w:rPr>
                <w:rFonts w:hint="eastAsia"/>
                <w:sz w:val="20"/>
              </w:rPr>
              <w:t>，</w:t>
            </w:r>
            <w:r w:rsidRPr="00EE7828">
              <w:rPr>
                <w:rFonts w:hint="eastAsia"/>
                <w:sz w:val="20"/>
              </w:rPr>
              <w:t>P=0.151). 3-year DFS rate was 51.1% and 53.4% in LTG and OTG group respectively [HR: 0.796</w:t>
            </w:r>
            <w:r w:rsidRPr="00EE7828">
              <w:rPr>
                <w:rFonts w:hint="eastAsia"/>
                <w:sz w:val="20"/>
              </w:rPr>
              <w:t>（</w:t>
            </w:r>
            <w:r w:rsidRPr="00EE7828">
              <w:rPr>
                <w:rFonts w:hint="eastAsia"/>
                <w:sz w:val="20"/>
              </w:rPr>
              <w:t>0.488~1.300</w:t>
            </w:r>
            <w:r w:rsidRPr="00EE7828">
              <w:rPr>
                <w:rFonts w:hint="eastAsia"/>
                <w:sz w:val="20"/>
              </w:rPr>
              <w:t>）</w:t>
            </w:r>
            <w:r w:rsidRPr="00EE7828">
              <w:rPr>
                <w:rFonts w:hint="eastAsia"/>
                <w:sz w:val="20"/>
              </w:rPr>
              <w:t xml:space="preserve">],which presented no significant difference (log-Rank </w:t>
            </w:r>
            <w:r w:rsidRPr="00EE7828">
              <w:rPr>
                <w:rFonts w:hint="eastAsia"/>
                <w:sz w:val="20"/>
              </w:rPr>
              <w:t>χ</w:t>
            </w:r>
            <w:r w:rsidRPr="00EE7828">
              <w:rPr>
                <w:rFonts w:hint="eastAsia"/>
                <w:sz w:val="20"/>
              </w:rPr>
              <w:t>2=0.848</w:t>
            </w:r>
            <w:r w:rsidRPr="00EE7828">
              <w:rPr>
                <w:rFonts w:hint="eastAsia"/>
                <w:sz w:val="20"/>
              </w:rPr>
              <w:t>，</w:t>
            </w:r>
            <w:r w:rsidRPr="00EE7828">
              <w:rPr>
                <w:rFonts w:hint="eastAsia"/>
                <w:sz w:val="20"/>
              </w:rPr>
              <w:t>P=0.357). Kaplan-Meier curves mentioned above were drawn in Figure 3.</w:t>
            </w:r>
          </w:p>
        </w:tc>
      </w:tr>
      <w:tr w:rsidR="007A5FAC" w:rsidRPr="0022554A" w14:paraId="333BBF58" w14:textId="77777777" w:rsidTr="00517788">
        <w:tc>
          <w:tcPr>
            <w:tcW w:w="0" w:type="auto"/>
            <w:vMerge/>
          </w:tcPr>
          <w:p w14:paraId="33F8ABDC" w14:textId="77777777" w:rsidR="007A5FAC" w:rsidRPr="0022554A" w:rsidRDefault="007A5FAC" w:rsidP="007A5FAC">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65E5D87B" w14:textId="77777777" w:rsidR="007A5FAC" w:rsidRPr="0022554A" w:rsidRDefault="007A5FAC" w:rsidP="007A5FAC">
            <w:pPr>
              <w:tabs>
                <w:tab w:val="left" w:pos="5400"/>
              </w:tabs>
              <w:jc w:val="center"/>
              <w:rPr>
                <w:sz w:val="20"/>
              </w:rPr>
            </w:pPr>
          </w:p>
        </w:tc>
        <w:tc>
          <w:tcPr>
            <w:tcW w:w="8328" w:type="dxa"/>
          </w:tcPr>
          <w:p w14:paraId="3DAEE46A" w14:textId="77777777" w:rsidR="007A5FAC" w:rsidRPr="006149D3" w:rsidRDefault="007A5FAC" w:rsidP="007A5FAC">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797D8867" w14:textId="77777777" w:rsidR="007A5FAC" w:rsidRPr="0022554A" w:rsidRDefault="007A5FAC" w:rsidP="007A5FAC">
            <w:pPr>
              <w:tabs>
                <w:tab w:val="left" w:pos="5400"/>
              </w:tabs>
              <w:rPr>
                <w:sz w:val="20"/>
              </w:rPr>
            </w:pPr>
          </w:p>
        </w:tc>
        <w:tc>
          <w:tcPr>
            <w:tcW w:w="3118" w:type="dxa"/>
          </w:tcPr>
          <w:p w14:paraId="5FE6C5B6" w14:textId="77777777" w:rsidR="007A5FAC" w:rsidRPr="0022554A" w:rsidRDefault="007A5FAC" w:rsidP="007A5FAC">
            <w:pPr>
              <w:tabs>
                <w:tab w:val="left" w:pos="5400"/>
              </w:tabs>
              <w:rPr>
                <w:sz w:val="20"/>
              </w:rPr>
            </w:pPr>
          </w:p>
        </w:tc>
      </w:tr>
      <w:tr w:rsidR="007A5FAC" w:rsidRPr="0022554A" w14:paraId="27477DD5" w14:textId="77777777" w:rsidTr="00517788">
        <w:tc>
          <w:tcPr>
            <w:tcW w:w="0" w:type="auto"/>
            <w:vMerge/>
          </w:tcPr>
          <w:p w14:paraId="16285FD9" w14:textId="77777777" w:rsidR="007A5FAC" w:rsidRPr="0022554A" w:rsidRDefault="007A5FAC" w:rsidP="007A5FAC">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25F1C93F" w14:textId="77777777" w:rsidR="007A5FAC" w:rsidRPr="0022554A" w:rsidRDefault="007A5FAC" w:rsidP="007A5FAC">
            <w:pPr>
              <w:tabs>
                <w:tab w:val="left" w:pos="5400"/>
              </w:tabs>
              <w:jc w:val="center"/>
              <w:rPr>
                <w:sz w:val="20"/>
              </w:rPr>
            </w:pPr>
          </w:p>
        </w:tc>
        <w:tc>
          <w:tcPr>
            <w:tcW w:w="8328" w:type="dxa"/>
          </w:tcPr>
          <w:p w14:paraId="47C23F51" w14:textId="77777777" w:rsidR="007A5FAC" w:rsidRPr="006149D3" w:rsidRDefault="007A5FAC" w:rsidP="007A5FAC">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0203E092" w14:textId="77777777" w:rsidR="007A5FAC" w:rsidRPr="0022554A" w:rsidRDefault="007A5FAC" w:rsidP="007A5FAC">
            <w:pPr>
              <w:tabs>
                <w:tab w:val="left" w:pos="5400"/>
              </w:tabs>
              <w:rPr>
                <w:sz w:val="20"/>
              </w:rPr>
            </w:pPr>
          </w:p>
        </w:tc>
        <w:tc>
          <w:tcPr>
            <w:tcW w:w="3118" w:type="dxa"/>
          </w:tcPr>
          <w:p w14:paraId="69CAE1DB" w14:textId="77777777" w:rsidR="007A5FAC" w:rsidRPr="0022554A" w:rsidRDefault="007A5FAC" w:rsidP="007A5FAC">
            <w:pPr>
              <w:tabs>
                <w:tab w:val="left" w:pos="5400"/>
              </w:tabs>
              <w:rPr>
                <w:sz w:val="20"/>
              </w:rPr>
            </w:pPr>
          </w:p>
        </w:tc>
      </w:tr>
    </w:tbl>
    <w:p w14:paraId="7CB314BD" w14:textId="77777777" w:rsidR="00191A23" w:rsidRDefault="00191A23">
      <w:bookmarkStart w:id="82" w:name="italic43"/>
      <w:bookmarkStart w:id="83" w:name="bold44"/>
      <w:bookmarkEnd w:id="80"/>
      <w:bookmarkEnd w:id="81"/>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2AF6D624" w14:textId="77777777" w:rsidTr="00517788">
        <w:tc>
          <w:tcPr>
            <w:tcW w:w="0" w:type="auto"/>
          </w:tcPr>
          <w:p w14:paraId="7D2F97FC" w14:textId="77777777" w:rsidR="00191A23" w:rsidRPr="0022554A" w:rsidRDefault="00191A23" w:rsidP="00191A23">
            <w:pPr>
              <w:tabs>
                <w:tab w:val="left" w:pos="5400"/>
              </w:tabs>
              <w:rPr>
                <w:bCs/>
                <w:sz w:val="20"/>
              </w:rPr>
            </w:pPr>
            <w:r w:rsidRPr="0022554A">
              <w:rPr>
                <w:bCs/>
                <w:sz w:val="20"/>
              </w:rPr>
              <w:lastRenderedPageBreak/>
              <w:t>Other analyses</w:t>
            </w:r>
            <w:bookmarkEnd w:id="82"/>
            <w:bookmarkEnd w:id="83"/>
          </w:p>
        </w:tc>
        <w:tc>
          <w:tcPr>
            <w:tcW w:w="0" w:type="auto"/>
          </w:tcPr>
          <w:p w14:paraId="25E68C2B" w14:textId="77777777" w:rsidR="00191A23" w:rsidRPr="0022554A" w:rsidRDefault="00191A23" w:rsidP="00191A23">
            <w:pPr>
              <w:tabs>
                <w:tab w:val="left" w:pos="5400"/>
              </w:tabs>
              <w:jc w:val="center"/>
              <w:rPr>
                <w:sz w:val="20"/>
              </w:rPr>
            </w:pPr>
            <w:r w:rsidRPr="0022554A">
              <w:rPr>
                <w:sz w:val="20"/>
              </w:rPr>
              <w:t>17</w:t>
            </w:r>
          </w:p>
        </w:tc>
        <w:tc>
          <w:tcPr>
            <w:tcW w:w="8687" w:type="dxa"/>
          </w:tcPr>
          <w:p w14:paraId="189C1D93" w14:textId="77777777"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14:paraId="180EDCBA" w14:textId="7333ACD8" w:rsidR="00191A23" w:rsidRDefault="007A5FAC" w:rsidP="00191A23">
            <w:pPr>
              <w:tabs>
                <w:tab w:val="left" w:pos="5400"/>
              </w:tabs>
              <w:rPr>
                <w:sz w:val="20"/>
                <w:lang w:eastAsia="zh-CN"/>
              </w:rPr>
            </w:pPr>
            <w:r>
              <w:rPr>
                <w:rFonts w:hint="eastAsia"/>
                <w:sz w:val="20"/>
                <w:lang w:eastAsia="zh-CN"/>
              </w:rPr>
              <w:t>1</w:t>
            </w:r>
            <w:r>
              <w:rPr>
                <w:sz w:val="20"/>
                <w:lang w:eastAsia="zh-CN"/>
              </w:rPr>
              <w:t>0</w:t>
            </w:r>
          </w:p>
          <w:p w14:paraId="50F4ACB0" w14:textId="77777777" w:rsidR="00FF0957" w:rsidRDefault="00FF0957" w:rsidP="00191A23">
            <w:pPr>
              <w:tabs>
                <w:tab w:val="left" w:pos="5400"/>
              </w:tabs>
              <w:rPr>
                <w:sz w:val="20"/>
                <w:lang w:eastAsia="zh-CN"/>
              </w:rPr>
            </w:pPr>
            <w:r>
              <w:rPr>
                <w:rFonts w:hint="eastAsia"/>
                <w:sz w:val="20"/>
                <w:lang w:eastAsia="zh-CN"/>
              </w:rPr>
              <w:t>Line</w:t>
            </w:r>
            <w:r>
              <w:rPr>
                <w:sz w:val="20"/>
                <w:lang w:eastAsia="zh-CN"/>
              </w:rPr>
              <w:t>1</w:t>
            </w:r>
            <w:r w:rsidR="007A5FAC">
              <w:rPr>
                <w:sz w:val="20"/>
                <w:lang w:eastAsia="zh-CN"/>
              </w:rPr>
              <w:t>8</w:t>
            </w:r>
            <w:r>
              <w:rPr>
                <w:rFonts w:hint="eastAsia"/>
                <w:sz w:val="20"/>
                <w:lang w:eastAsia="zh-CN"/>
              </w:rPr>
              <w:t>-</w:t>
            </w:r>
            <w:r w:rsidR="007A5FAC">
              <w:rPr>
                <w:sz w:val="20"/>
                <w:lang w:eastAsia="zh-CN"/>
              </w:rPr>
              <w:t>22</w:t>
            </w:r>
          </w:p>
          <w:p w14:paraId="4BFEAC4D" w14:textId="77777777" w:rsidR="007A5FAC" w:rsidRDefault="007A5FAC" w:rsidP="00191A23">
            <w:pPr>
              <w:tabs>
                <w:tab w:val="left" w:pos="5400"/>
              </w:tabs>
              <w:rPr>
                <w:sz w:val="20"/>
                <w:lang w:eastAsia="zh-CN"/>
              </w:rPr>
            </w:pPr>
            <w:r>
              <w:rPr>
                <w:rFonts w:hint="eastAsia"/>
                <w:sz w:val="20"/>
                <w:lang w:eastAsia="zh-CN"/>
              </w:rPr>
              <w:t>1</w:t>
            </w:r>
            <w:r>
              <w:rPr>
                <w:sz w:val="20"/>
                <w:lang w:eastAsia="zh-CN"/>
              </w:rPr>
              <w:t>1</w:t>
            </w:r>
          </w:p>
          <w:p w14:paraId="38273C9C" w14:textId="20464F46" w:rsidR="007A5FAC" w:rsidRPr="0022554A" w:rsidRDefault="007A5FAC" w:rsidP="00191A23">
            <w:pPr>
              <w:tabs>
                <w:tab w:val="left" w:pos="5400"/>
              </w:tabs>
              <w:rPr>
                <w:sz w:val="20"/>
                <w:lang w:eastAsia="zh-CN"/>
              </w:rPr>
            </w:pPr>
            <w:r>
              <w:rPr>
                <w:rFonts w:hint="eastAsia"/>
                <w:sz w:val="20"/>
                <w:lang w:eastAsia="zh-CN"/>
              </w:rPr>
              <w:t>L</w:t>
            </w:r>
            <w:r>
              <w:rPr>
                <w:sz w:val="20"/>
                <w:lang w:eastAsia="zh-CN"/>
              </w:rPr>
              <w:t>ine1-2</w:t>
            </w:r>
          </w:p>
        </w:tc>
        <w:tc>
          <w:tcPr>
            <w:tcW w:w="3129" w:type="dxa"/>
          </w:tcPr>
          <w:p w14:paraId="544D0CF4" w14:textId="374888B4" w:rsidR="00191A23" w:rsidRPr="00B14DB5" w:rsidRDefault="00EE7828" w:rsidP="00B14DB5">
            <w:pPr>
              <w:tabs>
                <w:tab w:val="left" w:pos="5400"/>
              </w:tabs>
              <w:jc w:val="both"/>
              <w:rPr>
                <w:iCs/>
                <w:sz w:val="20"/>
              </w:rPr>
            </w:pPr>
            <w:r w:rsidRPr="00EE7828">
              <w:rPr>
                <w:iCs/>
                <w:sz w:val="20"/>
              </w:rPr>
              <w:t>Additionally, we set up three subgroups according to different ypTNM stage to explore the oncological impact of two surgical approach deeply. For ypTNM 0~I patients, there were no significant difference in 3-year OS rate(P=0.883) and DFS rate(P=0.695) betw</w:t>
            </w:r>
            <w:r w:rsidRPr="00EE7828">
              <w:rPr>
                <w:rFonts w:hint="eastAsia"/>
                <w:iCs/>
                <w:sz w:val="20"/>
              </w:rPr>
              <w:t>een LTG and OTG, so were the subgroup of ypTNM II patients and ypTNM III~IV patients (P</w:t>
            </w:r>
            <w:r w:rsidRPr="00EE7828">
              <w:rPr>
                <w:rFonts w:hint="eastAsia"/>
                <w:iCs/>
                <w:sz w:val="20"/>
              </w:rPr>
              <w:t>＞</w:t>
            </w:r>
            <w:r w:rsidRPr="00EE7828">
              <w:rPr>
                <w:rFonts w:hint="eastAsia"/>
                <w:iCs/>
                <w:sz w:val="20"/>
              </w:rPr>
              <w:t>0.05).These results illustrated the similar long-term outcomes between LTG and OTG after NACT no matter what ypTNM stage was. Kaplan-Meier curves for different subgroup</w:t>
            </w:r>
            <w:r w:rsidRPr="00EE7828">
              <w:rPr>
                <w:iCs/>
                <w:sz w:val="20"/>
              </w:rPr>
              <w:t>s were drawn in Supplementary Figure 1.</w:t>
            </w:r>
          </w:p>
        </w:tc>
      </w:tr>
      <w:tr w:rsidR="00976EE1" w:rsidRPr="0022554A" w14:paraId="4660A599" w14:textId="77777777" w:rsidTr="00191A23">
        <w:tc>
          <w:tcPr>
            <w:tcW w:w="14992" w:type="dxa"/>
            <w:gridSpan w:val="5"/>
          </w:tcPr>
          <w:p w14:paraId="5A81F353" w14:textId="77777777" w:rsidR="00976EE1" w:rsidRPr="0022554A" w:rsidRDefault="00976EE1" w:rsidP="00191A23">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191A23" w:rsidRPr="0022554A" w14:paraId="62966591" w14:textId="77777777" w:rsidTr="00517788">
        <w:tc>
          <w:tcPr>
            <w:tcW w:w="0" w:type="auto"/>
          </w:tcPr>
          <w:p w14:paraId="04BDAE62" w14:textId="77777777" w:rsidR="00191A23" w:rsidRPr="0022554A" w:rsidRDefault="00191A23" w:rsidP="00191A23">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7BD7AA3C" w14:textId="77777777" w:rsidR="00191A23" w:rsidRPr="0022554A" w:rsidRDefault="00191A23" w:rsidP="00191A23">
            <w:pPr>
              <w:tabs>
                <w:tab w:val="left" w:pos="5400"/>
              </w:tabs>
              <w:jc w:val="center"/>
              <w:rPr>
                <w:sz w:val="20"/>
              </w:rPr>
            </w:pPr>
            <w:r w:rsidRPr="0022554A">
              <w:rPr>
                <w:sz w:val="20"/>
              </w:rPr>
              <w:t>18</w:t>
            </w:r>
          </w:p>
        </w:tc>
        <w:tc>
          <w:tcPr>
            <w:tcW w:w="8687" w:type="dxa"/>
          </w:tcPr>
          <w:p w14:paraId="1BAAA853"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5FDA24D9" w14:textId="34998629" w:rsidR="00C175CA" w:rsidRDefault="00C175CA" w:rsidP="00191A23">
            <w:pPr>
              <w:tabs>
                <w:tab w:val="left" w:pos="5400"/>
              </w:tabs>
              <w:rPr>
                <w:sz w:val="20"/>
                <w:lang w:eastAsia="zh-CN"/>
              </w:rPr>
            </w:pPr>
            <w:r>
              <w:rPr>
                <w:rFonts w:hint="eastAsia"/>
                <w:sz w:val="20"/>
                <w:lang w:eastAsia="zh-CN"/>
              </w:rPr>
              <w:t>1</w:t>
            </w:r>
            <w:r w:rsidR="007A5FAC">
              <w:rPr>
                <w:sz w:val="20"/>
                <w:lang w:eastAsia="zh-CN"/>
              </w:rPr>
              <w:t>3</w:t>
            </w:r>
          </w:p>
          <w:p w14:paraId="7053B7D5" w14:textId="1E6F2463" w:rsidR="00C175CA" w:rsidRDefault="00C175CA" w:rsidP="00191A23">
            <w:pPr>
              <w:tabs>
                <w:tab w:val="left" w:pos="5400"/>
              </w:tabs>
              <w:rPr>
                <w:sz w:val="20"/>
                <w:lang w:eastAsia="zh-CN"/>
              </w:rPr>
            </w:pPr>
            <w:r>
              <w:rPr>
                <w:rFonts w:hint="eastAsia"/>
                <w:sz w:val="20"/>
                <w:lang w:eastAsia="zh-CN"/>
              </w:rPr>
              <w:t>Line</w:t>
            </w:r>
            <w:r w:rsidR="007A5FAC">
              <w:rPr>
                <w:sz w:val="20"/>
                <w:lang w:eastAsia="zh-CN"/>
              </w:rPr>
              <w:t>20</w:t>
            </w:r>
            <w:r>
              <w:rPr>
                <w:sz w:val="20"/>
                <w:lang w:eastAsia="zh-CN"/>
              </w:rPr>
              <w:t>-2</w:t>
            </w:r>
            <w:r w:rsidR="007A5FAC">
              <w:rPr>
                <w:sz w:val="20"/>
                <w:lang w:eastAsia="zh-CN"/>
              </w:rPr>
              <w:t>2</w:t>
            </w:r>
          </w:p>
          <w:p w14:paraId="22B73807" w14:textId="44901783" w:rsidR="00A92A95" w:rsidRDefault="00AA4B22" w:rsidP="00191A23">
            <w:pPr>
              <w:tabs>
                <w:tab w:val="left" w:pos="5400"/>
              </w:tabs>
              <w:rPr>
                <w:sz w:val="20"/>
                <w:lang w:eastAsia="zh-CN"/>
              </w:rPr>
            </w:pPr>
            <w:r>
              <w:rPr>
                <w:rFonts w:hint="eastAsia"/>
                <w:sz w:val="20"/>
                <w:lang w:eastAsia="zh-CN"/>
              </w:rPr>
              <w:t>1</w:t>
            </w:r>
            <w:r w:rsidR="007A5FAC">
              <w:rPr>
                <w:sz w:val="20"/>
                <w:lang w:eastAsia="zh-CN"/>
              </w:rPr>
              <w:t>4</w:t>
            </w:r>
          </w:p>
          <w:p w14:paraId="440869C0" w14:textId="31002D18" w:rsidR="00A92A95" w:rsidRDefault="00A92A95" w:rsidP="00191A23">
            <w:pPr>
              <w:tabs>
                <w:tab w:val="left" w:pos="5400"/>
              </w:tabs>
              <w:rPr>
                <w:sz w:val="20"/>
                <w:lang w:eastAsia="zh-CN"/>
              </w:rPr>
            </w:pPr>
            <w:r>
              <w:rPr>
                <w:sz w:val="20"/>
                <w:lang w:eastAsia="zh-CN"/>
              </w:rPr>
              <w:t>Line</w:t>
            </w:r>
            <w:r w:rsidR="007A5FAC">
              <w:rPr>
                <w:sz w:val="20"/>
                <w:lang w:eastAsia="zh-CN"/>
              </w:rPr>
              <w:t>9</w:t>
            </w:r>
            <w:r w:rsidR="00C175CA">
              <w:rPr>
                <w:sz w:val="20"/>
                <w:lang w:eastAsia="zh-CN"/>
              </w:rPr>
              <w:t>-</w:t>
            </w:r>
            <w:r w:rsidR="007A5FAC">
              <w:rPr>
                <w:sz w:val="20"/>
                <w:lang w:eastAsia="zh-CN"/>
              </w:rPr>
              <w:t>12</w:t>
            </w:r>
          </w:p>
          <w:p w14:paraId="7D083A9C" w14:textId="5307CF6D" w:rsidR="00A92A95" w:rsidRPr="0022554A" w:rsidRDefault="00A92A95" w:rsidP="00191A23">
            <w:pPr>
              <w:tabs>
                <w:tab w:val="left" w:pos="5400"/>
              </w:tabs>
              <w:rPr>
                <w:sz w:val="20"/>
                <w:lang w:eastAsia="zh-CN"/>
              </w:rPr>
            </w:pPr>
          </w:p>
        </w:tc>
        <w:tc>
          <w:tcPr>
            <w:tcW w:w="3129" w:type="dxa"/>
          </w:tcPr>
          <w:p w14:paraId="6957C4C7" w14:textId="3694FBF2" w:rsidR="00C175CA" w:rsidRPr="0022554A" w:rsidRDefault="00AA4B22" w:rsidP="00C175CA">
            <w:pPr>
              <w:tabs>
                <w:tab w:val="left" w:pos="5400"/>
              </w:tabs>
              <w:rPr>
                <w:sz w:val="20"/>
              </w:rPr>
            </w:pPr>
            <w:r w:rsidRPr="00AA4B22">
              <w:rPr>
                <w:sz w:val="20"/>
              </w:rPr>
              <w:t xml:space="preserve"> </w:t>
            </w:r>
            <w:r w:rsidR="00C175CA" w:rsidRPr="00C175CA">
              <w:rPr>
                <w:sz w:val="20"/>
              </w:rPr>
              <w:t>Back to our study, we found that LTG group didn’t significantly increase or decrease 30-day postoperative complications compared with OTG group after NACT (overall morbidity of LTG vs. OTG:22.6% vs. 26.9%, P=0.295, severe morbidity of LTG vs. OTG:3.2% vs. 2.6%, P=0.816), which was similar to studies above. These results still existed in different ypTNM stage patients.</w:t>
            </w:r>
          </w:p>
          <w:p w14:paraId="3FBD774C" w14:textId="70A4420E" w:rsidR="00AA4B22" w:rsidRPr="0022554A" w:rsidRDefault="00C175CA" w:rsidP="00191A23">
            <w:pPr>
              <w:tabs>
                <w:tab w:val="left" w:pos="5400"/>
              </w:tabs>
              <w:rPr>
                <w:sz w:val="20"/>
              </w:rPr>
            </w:pPr>
            <w:r w:rsidRPr="00C175CA">
              <w:rPr>
                <w:sz w:val="20"/>
              </w:rPr>
              <w:lastRenderedPageBreak/>
              <w:t>These findings suggested that patients with LTG after NACT had similar oncological benefits compared with whom in OTG group irrespective of staging and LTG after NACT could be regarded as an alternative surgical approach with its acceptable short and long-term outcomes</w:t>
            </w:r>
            <w:r>
              <w:rPr>
                <w:sz w:val="20"/>
              </w:rPr>
              <w:t>.</w:t>
            </w:r>
          </w:p>
        </w:tc>
      </w:tr>
      <w:tr w:rsidR="00191A23" w:rsidRPr="0022554A" w14:paraId="1DB4148E" w14:textId="77777777" w:rsidTr="00517788">
        <w:tc>
          <w:tcPr>
            <w:tcW w:w="0" w:type="auto"/>
          </w:tcPr>
          <w:p w14:paraId="3EC3460A" w14:textId="77777777" w:rsidR="00191A23" w:rsidRPr="0022554A" w:rsidRDefault="00191A23" w:rsidP="00191A23">
            <w:pPr>
              <w:tabs>
                <w:tab w:val="left" w:pos="5400"/>
              </w:tabs>
              <w:rPr>
                <w:bCs/>
                <w:sz w:val="20"/>
              </w:rPr>
            </w:pPr>
            <w:bookmarkStart w:id="88" w:name="italic46" w:colFirst="0" w:colLast="0"/>
            <w:bookmarkStart w:id="89" w:name="bold47" w:colFirst="0" w:colLast="0"/>
            <w:bookmarkEnd w:id="86"/>
            <w:bookmarkEnd w:id="87"/>
            <w:r w:rsidRPr="0022554A">
              <w:rPr>
                <w:bCs/>
                <w:sz w:val="20"/>
              </w:rPr>
              <w:lastRenderedPageBreak/>
              <w:t>Limitations</w:t>
            </w:r>
          </w:p>
        </w:tc>
        <w:tc>
          <w:tcPr>
            <w:tcW w:w="0" w:type="auto"/>
          </w:tcPr>
          <w:p w14:paraId="6462C9B8" w14:textId="77777777" w:rsidR="00191A23" w:rsidRPr="0022554A" w:rsidRDefault="00191A23" w:rsidP="00191A23">
            <w:pPr>
              <w:tabs>
                <w:tab w:val="left" w:pos="5400"/>
              </w:tabs>
              <w:jc w:val="center"/>
              <w:rPr>
                <w:sz w:val="20"/>
              </w:rPr>
            </w:pPr>
            <w:r w:rsidRPr="0022554A">
              <w:rPr>
                <w:sz w:val="20"/>
              </w:rPr>
              <w:t>19</w:t>
            </w:r>
          </w:p>
        </w:tc>
        <w:tc>
          <w:tcPr>
            <w:tcW w:w="8687" w:type="dxa"/>
          </w:tcPr>
          <w:p w14:paraId="3CE17AC0"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55354681" w14:textId="1374D0BF" w:rsidR="00924FCB" w:rsidRDefault="00AA4B22" w:rsidP="00191A23">
            <w:pPr>
              <w:tabs>
                <w:tab w:val="left" w:pos="5400"/>
              </w:tabs>
              <w:rPr>
                <w:sz w:val="20"/>
                <w:lang w:eastAsia="zh-CN"/>
              </w:rPr>
            </w:pPr>
            <w:r>
              <w:rPr>
                <w:rFonts w:hint="eastAsia"/>
                <w:sz w:val="20"/>
                <w:lang w:eastAsia="zh-CN"/>
              </w:rPr>
              <w:t>1</w:t>
            </w:r>
            <w:r w:rsidR="007A5FAC">
              <w:rPr>
                <w:sz w:val="20"/>
                <w:lang w:eastAsia="zh-CN"/>
              </w:rPr>
              <w:t>4</w:t>
            </w:r>
          </w:p>
          <w:p w14:paraId="632D13E2" w14:textId="77777777" w:rsidR="00924FCB" w:rsidRDefault="00924FCB" w:rsidP="00191A23">
            <w:pPr>
              <w:tabs>
                <w:tab w:val="left" w:pos="5400"/>
              </w:tabs>
              <w:rPr>
                <w:sz w:val="20"/>
                <w:lang w:eastAsia="zh-CN"/>
              </w:rPr>
            </w:pPr>
            <w:r>
              <w:rPr>
                <w:sz w:val="20"/>
                <w:lang w:eastAsia="zh-CN"/>
              </w:rPr>
              <w:t>Line</w:t>
            </w:r>
            <w:r w:rsidR="007A5FAC">
              <w:rPr>
                <w:sz w:val="20"/>
                <w:lang w:eastAsia="zh-CN"/>
              </w:rPr>
              <w:t>17</w:t>
            </w:r>
            <w:r>
              <w:rPr>
                <w:sz w:val="20"/>
                <w:lang w:eastAsia="zh-CN"/>
              </w:rPr>
              <w:t>-2</w:t>
            </w:r>
            <w:r w:rsidR="007A5FAC">
              <w:rPr>
                <w:sz w:val="20"/>
                <w:lang w:eastAsia="zh-CN"/>
              </w:rPr>
              <w:t>2</w:t>
            </w:r>
          </w:p>
          <w:p w14:paraId="1E5F3B5F" w14:textId="77777777" w:rsidR="007A5FAC" w:rsidRDefault="007A5FAC" w:rsidP="00191A23">
            <w:pPr>
              <w:tabs>
                <w:tab w:val="left" w:pos="5400"/>
              </w:tabs>
              <w:rPr>
                <w:sz w:val="20"/>
                <w:lang w:eastAsia="zh-CN"/>
              </w:rPr>
            </w:pPr>
            <w:r>
              <w:rPr>
                <w:rFonts w:hint="eastAsia"/>
                <w:sz w:val="20"/>
                <w:lang w:eastAsia="zh-CN"/>
              </w:rPr>
              <w:t>1</w:t>
            </w:r>
            <w:r>
              <w:rPr>
                <w:sz w:val="20"/>
                <w:lang w:eastAsia="zh-CN"/>
              </w:rPr>
              <w:t>5</w:t>
            </w:r>
          </w:p>
          <w:p w14:paraId="312EE899" w14:textId="3EC3503A" w:rsidR="007A5FAC" w:rsidRPr="0022554A" w:rsidRDefault="007A5FAC" w:rsidP="00191A23">
            <w:pPr>
              <w:tabs>
                <w:tab w:val="left" w:pos="5400"/>
              </w:tabs>
              <w:rPr>
                <w:sz w:val="20"/>
                <w:lang w:eastAsia="zh-CN"/>
              </w:rPr>
            </w:pPr>
            <w:r>
              <w:rPr>
                <w:rFonts w:hint="eastAsia"/>
                <w:sz w:val="20"/>
                <w:lang w:eastAsia="zh-CN"/>
              </w:rPr>
              <w:t>L</w:t>
            </w:r>
            <w:r>
              <w:rPr>
                <w:sz w:val="20"/>
                <w:lang w:eastAsia="zh-CN"/>
              </w:rPr>
              <w:t>ine1-7</w:t>
            </w:r>
          </w:p>
        </w:tc>
        <w:tc>
          <w:tcPr>
            <w:tcW w:w="3129" w:type="dxa"/>
          </w:tcPr>
          <w:p w14:paraId="6F9E0F0B" w14:textId="553A2F5D" w:rsidR="00191A23" w:rsidRPr="0022554A" w:rsidRDefault="009A4489" w:rsidP="00191A23">
            <w:pPr>
              <w:tabs>
                <w:tab w:val="left" w:pos="5400"/>
              </w:tabs>
              <w:rPr>
                <w:sz w:val="20"/>
              </w:rPr>
            </w:pPr>
            <w:r w:rsidRPr="009A4489">
              <w:rPr>
                <w:sz w:val="20"/>
              </w:rPr>
              <w:t xml:space="preserve">Our study has several limitations. Principally, this is not a prospective study so that lacks of authentic evidence-based support and exist select bias. Under the trend of climbing application to NACT as a promising treatment for AGC in East Asia, large-scale retrospective or even multi-institutional RCT studies are required to better understand of association between LTG and OTG after NACT. Moreover, small sample size increases probability of type II mistake and reduces power of test. To decrease the impact of this phenomenon, we alternatively combine adjacent ypTNM stage group into one group to ensure enough sample size in subgroup analysis. Thirdly, although SOX regimen covers main NACT treatment in our study, other </w:t>
            </w:r>
            <w:r w:rsidRPr="009A4489">
              <w:rPr>
                <w:sz w:val="20"/>
              </w:rPr>
              <w:lastRenderedPageBreak/>
              <w:t>regimens like XELOX, DCF, S-1 etc. are also used for a small portion of appropriate patients which may slightly influence short or long-term outcomes. Otherwise, even baseline characteristics included in this study are comparable between LTG and OTG group, some potential imbalance caused by unknown indicators may affect validity of results.</w:t>
            </w:r>
          </w:p>
        </w:tc>
      </w:tr>
      <w:tr w:rsidR="00191A23" w:rsidRPr="0022554A" w14:paraId="1BC1A78F" w14:textId="77777777" w:rsidTr="00517788">
        <w:tc>
          <w:tcPr>
            <w:tcW w:w="0" w:type="auto"/>
          </w:tcPr>
          <w:p w14:paraId="2085534B" w14:textId="77777777" w:rsidR="00191A23" w:rsidRPr="0022554A" w:rsidRDefault="00191A23" w:rsidP="00191A23">
            <w:pPr>
              <w:tabs>
                <w:tab w:val="left" w:pos="5400"/>
              </w:tabs>
              <w:rPr>
                <w:bCs/>
                <w:sz w:val="20"/>
              </w:rPr>
            </w:pPr>
            <w:bookmarkStart w:id="90" w:name="italic47" w:colFirst="0" w:colLast="0"/>
            <w:bookmarkStart w:id="91" w:name="bold48" w:colFirst="0" w:colLast="0"/>
            <w:bookmarkEnd w:id="88"/>
            <w:bookmarkEnd w:id="89"/>
            <w:r w:rsidRPr="0022554A">
              <w:rPr>
                <w:bCs/>
                <w:sz w:val="20"/>
              </w:rPr>
              <w:lastRenderedPageBreak/>
              <w:t>Interpretation</w:t>
            </w:r>
          </w:p>
        </w:tc>
        <w:tc>
          <w:tcPr>
            <w:tcW w:w="0" w:type="auto"/>
          </w:tcPr>
          <w:p w14:paraId="35D93791" w14:textId="77777777" w:rsidR="00191A23" w:rsidRPr="0022554A" w:rsidRDefault="00191A23" w:rsidP="00191A23">
            <w:pPr>
              <w:tabs>
                <w:tab w:val="left" w:pos="5400"/>
              </w:tabs>
              <w:jc w:val="center"/>
              <w:rPr>
                <w:sz w:val="20"/>
              </w:rPr>
            </w:pPr>
            <w:r w:rsidRPr="0022554A">
              <w:rPr>
                <w:sz w:val="20"/>
              </w:rPr>
              <w:t>20</w:t>
            </w:r>
          </w:p>
        </w:tc>
        <w:tc>
          <w:tcPr>
            <w:tcW w:w="8687" w:type="dxa"/>
          </w:tcPr>
          <w:p w14:paraId="69358EEA"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5BDF220" w14:textId="4AB8530B" w:rsidR="00191A23" w:rsidRDefault="00AA4B22" w:rsidP="00191A23">
            <w:pPr>
              <w:tabs>
                <w:tab w:val="left" w:pos="5400"/>
              </w:tabs>
              <w:rPr>
                <w:sz w:val="20"/>
                <w:lang w:eastAsia="zh-CN"/>
              </w:rPr>
            </w:pPr>
            <w:r>
              <w:rPr>
                <w:rFonts w:hint="eastAsia"/>
                <w:sz w:val="20"/>
                <w:lang w:eastAsia="zh-CN"/>
              </w:rPr>
              <w:t>1</w:t>
            </w:r>
            <w:r w:rsidR="007A5FAC">
              <w:rPr>
                <w:sz w:val="20"/>
                <w:lang w:eastAsia="zh-CN"/>
              </w:rPr>
              <w:t>4</w:t>
            </w:r>
          </w:p>
          <w:p w14:paraId="0F1401FA" w14:textId="77777777" w:rsidR="00534122" w:rsidRDefault="00534122" w:rsidP="00191A23">
            <w:pPr>
              <w:tabs>
                <w:tab w:val="left" w:pos="5400"/>
              </w:tabs>
              <w:rPr>
                <w:sz w:val="20"/>
                <w:lang w:eastAsia="zh-CN"/>
              </w:rPr>
            </w:pPr>
            <w:r>
              <w:rPr>
                <w:rFonts w:hint="eastAsia"/>
                <w:sz w:val="20"/>
                <w:lang w:eastAsia="zh-CN"/>
              </w:rPr>
              <w:t>L</w:t>
            </w:r>
            <w:r>
              <w:rPr>
                <w:sz w:val="20"/>
                <w:lang w:eastAsia="zh-CN"/>
              </w:rPr>
              <w:t>ine</w:t>
            </w:r>
            <w:r w:rsidR="007A5FAC">
              <w:rPr>
                <w:sz w:val="20"/>
                <w:lang w:eastAsia="zh-CN"/>
              </w:rPr>
              <w:t>22</w:t>
            </w:r>
          </w:p>
          <w:p w14:paraId="6715AF12" w14:textId="77777777" w:rsidR="007A5FAC" w:rsidRDefault="007A5FAC" w:rsidP="00191A23">
            <w:pPr>
              <w:tabs>
                <w:tab w:val="left" w:pos="5400"/>
              </w:tabs>
              <w:rPr>
                <w:sz w:val="20"/>
                <w:lang w:eastAsia="zh-CN"/>
              </w:rPr>
            </w:pPr>
            <w:r>
              <w:rPr>
                <w:rFonts w:hint="eastAsia"/>
                <w:sz w:val="20"/>
                <w:lang w:eastAsia="zh-CN"/>
              </w:rPr>
              <w:t>1</w:t>
            </w:r>
            <w:r>
              <w:rPr>
                <w:sz w:val="20"/>
                <w:lang w:eastAsia="zh-CN"/>
              </w:rPr>
              <w:t>5</w:t>
            </w:r>
          </w:p>
          <w:p w14:paraId="46B88DA9" w14:textId="6B632FFA" w:rsidR="007A5FAC" w:rsidRPr="0022554A" w:rsidRDefault="007A5FAC" w:rsidP="00191A23">
            <w:pPr>
              <w:tabs>
                <w:tab w:val="left" w:pos="5400"/>
              </w:tabs>
              <w:rPr>
                <w:sz w:val="20"/>
                <w:lang w:eastAsia="zh-CN"/>
              </w:rPr>
            </w:pPr>
            <w:r>
              <w:rPr>
                <w:rFonts w:hint="eastAsia"/>
                <w:sz w:val="20"/>
                <w:lang w:eastAsia="zh-CN"/>
              </w:rPr>
              <w:t>L</w:t>
            </w:r>
            <w:r>
              <w:rPr>
                <w:sz w:val="20"/>
                <w:lang w:eastAsia="zh-CN"/>
              </w:rPr>
              <w:t>ine1-2</w:t>
            </w:r>
          </w:p>
        </w:tc>
        <w:tc>
          <w:tcPr>
            <w:tcW w:w="3129" w:type="dxa"/>
          </w:tcPr>
          <w:p w14:paraId="357CAB57" w14:textId="77777777" w:rsidR="009A4489" w:rsidRDefault="009A4489" w:rsidP="00191A23">
            <w:pPr>
              <w:tabs>
                <w:tab w:val="left" w:pos="5400"/>
              </w:tabs>
              <w:rPr>
                <w:sz w:val="20"/>
              </w:rPr>
            </w:pPr>
            <w:r w:rsidRPr="009A4489">
              <w:rPr>
                <w:sz w:val="20"/>
              </w:rPr>
              <w:t>To decrease the impact of this phenomenon, we alternatively combine adjacent ypTNM stage group into one group to ensure enough sample size in subgroup analysis.</w:t>
            </w:r>
          </w:p>
          <w:p w14:paraId="311F6064" w14:textId="3FC64CCA" w:rsidR="00191A23" w:rsidRPr="0022554A" w:rsidRDefault="009A4489" w:rsidP="00191A23">
            <w:pPr>
              <w:tabs>
                <w:tab w:val="left" w:pos="5400"/>
              </w:tabs>
              <w:rPr>
                <w:sz w:val="20"/>
              </w:rPr>
            </w:pPr>
            <w:r w:rsidRPr="009A4489">
              <w:rPr>
                <w:sz w:val="20"/>
              </w:rPr>
              <w:t>Otherwise, even baseline characteristics included in this study are comparable between LTG and OTG group, some potential imbalance caused by unknown indicators may affect validity of results</w:t>
            </w:r>
          </w:p>
        </w:tc>
      </w:tr>
      <w:tr w:rsidR="00191A23" w:rsidRPr="0022554A" w14:paraId="73E204BA" w14:textId="77777777" w:rsidTr="00517788">
        <w:tc>
          <w:tcPr>
            <w:tcW w:w="0" w:type="auto"/>
          </w:tcPr>
          <w:p w14:paraId="6F45DA82" w14:textId="77777777" w:rsidR="00191A23" w:rsidRPr="0022554A" w:rsidRDefault="00191A23" w:rsidP="00191A23">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65DCAAF4" w14:textId="77777777" w:rsidR="00191A23" w:rsidRPr="0022554A" w:rsidRDefault="00191A23" w:rsidP="00191A23">
            <w:pPr>
              <w:tabs>
                <w:tab w:val="left" w:pos="5400"/>
              </w:tabs>
              <w:jc w:val="center"/>
              <w:rPr>
                <w:sz w:val="20"/>
              </w:rPr>
            </w:pPr>
            <w:r w:rsidRPr="0022554A">
              <w:rPr>
                <w:sz w:val="20"/>
              </w:rPr>
              <w:t>21</w:t>
            </w:r>
          </w:p>
        </w:tc>
        <w:tc>
          <w:tcPr>
            <w:tcW w:w="8687" w:type="dxa"/>
          </w:tcPr>
          <w:p w14:paraId="5D974B0D"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59E9DCE8" w14:textId="21054F06" w:rsidR="00191A23" w:rsidRDefault="00AA4B22" w:rsidP="00191A23">
            <w:pPr>
              <w:tabs>
                <w:tab w:val="left" w:pos="5400"/>
              </w:tabs>
              <w:rPr>
                <w:sz w:val="20"/>
                <w:lang w:eastAsia="zh-CN"/>
              </w:rPr>
            </w:pPr>
            <w:r>
              <w:rPr>
                <w:rFonts w:hint="eastAsia"/>
                <w:sz w:val="20"/>
                <w:lang w:eastAsia="zh-CN"/>
              </w:rPr>
              <w:t>1</w:t>
            </w:r>
            <w:r w:rsidR="007A5FAC">
              <w:rPr>
                <w:sz w:val="20"/>
                <w:lang w:eastAsia="zh-CN"/>
              </w:rPr>
              <w:t>5</w:t>
            </w:r>
          </w:p>
          <w:p w14:paraId="10270798" w14:textId="11B8BA51" w:rsidR="00534122" w:rsidRPr="0022554A" w:rsidRDefault="00534122" w:rsidP="00191A23">
            <w:pPr>
              <w:tabs>
                <w:tab w:val="left" w:pos="5400"/>
              </w:tabs>
              <w:rPr>
                <w:sz w:val="20"/>
                <w:lang w:eastAsia="zh-CN"/>
              </w:rPr>
            </w:pPr>
            <w:r>
              <w:rPr>
                <w:rFonts w:hint="eastAsia"/>
                <w:sz w:val="20"/>
                <w:lang w:eastAsia="zh-CN"/>
              </w:rPr>
              <w:t>L</w:t>
            </w:r>
            <w:r>
              <w:rPr>
                <w:sz w:val="20"/>
                <w:lang w:eastAsia="zh-CN"/>
              </w:rPr>
              <w:t>ine</w:t>
            </w:r>
            <w:r w:rsidR="007A5FAC">
              <w:rPr>
                <w:sz w:val="20"/>
                <w:lang w:eastAsia="zh-CN"/>
              </w:rPr>
              <w:t>11</w:t>
            </w:r>
            <w:r>
              <w:rPr>
                <w:sz w:val="20"/>
                <w:lang w:eastAsia="zh-CN"/>
              </w:rPr>
              <w:t>-</w:t>
            </w:r>
            <w:r w:rsidR="007A5FAC">
              <w:rPr>
                <w:sz w:val="20"/>
                <w:lang w:eastAsia="zh-CN"/>
              </w:rPr>
              <w:t>15</w:t>
            </w:r>
          </w:p>
        </w:tc>
        <w:tc>
          <w:tcPr>
            <w:tcW w:w="3129" w:type="dxa"/>
          </w:tcPr>
          <w:p w14:paraId="445B0BD7" w14:textId="7C11C904" w:rsidR="00191A23" w:rsidRPr="0022554A" w:rsidRDefault="009A4489" w:rsidP="00191A23">
            <w:pPr>
              <w:tabs>
                <w:tab w:val="left" w:pos="5400"/>
              </w:tabs>
              <w:rPr>
                <w:sz w:val="20"/>
              </w:rPr>
            </w:pPr>
            <w:r w:rsidRPr="009A4489">
              <w:rPr>
                <w:sz w:val="20"/>
              </w:rPr>
              <w:t xml:space="preserve">LTG performed by experienced surgeons after NACT had several advantages including less blood loss, faster postoperative recovery and less hospitalized cost which could be regarded as an alternative surgical approach with its safety, feasibility and comparable </w:t>
            </w:r>
            <w:r w:rsidRPr="009A4489">
              <w:rPr>
                <w:sz w:val="20"/>
              </w:rPr>
              <w:lastRenderedPageBreak/>
              <w:t>oncological benefits at any ypTNM stage.</w:t>
            </w:r>
          </w:p>
        </w:tc>
      </w:tr>
      <w:tr w:rsidR="00191A23" w:rsidRPr="0022554A" w14:paraId="6CB66F25" w14:textId="77777777" w:rsidTr="00517788">
        <w:tc>
          <w:tcPr>
            <w:tcW w:w="1911" w:type="dxa"/>
            <w:gridSpan w:val="2"/>
          </w:tcPr>
          <w:p w14:paraId="40DC5AAB" w14:textId="77777777" w:rsidR="00191A23" w:rsidRPr="0022554A" w:rsidRDefault="00191A23" w:rsidP="00191A23">
            <w:pPr>
              <w:pStyle w:val="TableSubHead"/>
              <w:tabs>
                <w:tab w:val="left" w:pos="5400"/>
              </w:tabs>
              <w:rPr>
                <w:sz w:val="20"/>
              </w:rPr>
            </w:pPr>
            <w:bookmarkStart w:id="94" w:name="italic49"/>
            <w:bookmarkStart w:id="95" w:name="bold50"/>
            <w:bookmarkEnd w:id="92"/>
            <w:bookmarkEnd w:id="93"/>
            <w:r w:rsidRPr="0022554A">
              <w:rPr>
                <w:sz w:val="20"/>
              </w:rPr>
              <w:lastRenderedPageBreak/>
              <w:t>Other information</w:t>
            </w:r>
          </w:p>
        </w:tc>
        <w:bookmarkEnd w:id="94"/>
        <w:bookmarkEnd w:id="95"/>
        <w:tc>
          <w:tcPr>
            <w:tcW w:w="13081" w:type="dxa"/>
            <w:gridSpan w:val="3"/>
          </w:tcPr>
          <w:p w14:paraId="608F18C7" w14:textId="77777777" w:rsidR="00191A23" w:rsidRPr="0022554A" w:rsidRDefault="00191A23" w:rsidP="00191A23">
            <w:pPr>
              <w:pStyle w:val="TableSubHead"/>
              <w:tabs>
                <w:tab w:val="left" w:pos="5400"/>
              </w:tabs>
              <w:rPr>
                <w:sz w:val="20"/>
              </w:rPr>
            </w:pPr>
          </w:p>
        </w:tc>
      </w:tr>
      <w:tr w:rsidR="00191A23" w:rsidRPr="0022554A" w14:paraId="4C367D83" w14:textId="77777777" w:rsidTr="00517788">
        <w:tc>
          <w:tcPr>
            <w:tcW w:w="0" w:type="auto"/>
          </w:tcPr>
          <w:p w14:paraId="2DD2CB04" w14:textId="77777777" w:rsidR="00191A23" w:rsidRPr="0022554A" w:rsidRDefault="00191A23" w:rsidP="00191A23">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AC31393" w14:textId="77777777" w:rsidR="00191A23" w:rsidRPr="0022554A" w:rsidRDefault="00191A23" w:rsidP="00191A23">
            <w:pPr>
              <w:tabs>
                <w:tab w:val="left" w:pos="5400"/>
              </w:tabs>
              <w:jc w:val="center"/>
              <w:rPr>
                <w:sz w:val="20"/>
              </w:rPr>
            </w:pPr>
            <w:r w:rsidRPr="0022554A">
              <w:rPr>
                <w:sz w:val="20"/>
              </w:rPr>
              <w:t>22</w:t>
            </w:r>
          </w:p>
        </w:tc>
        <w:tc>
          <w:tcPr>
            <w:tcW w:w="8687" w:type="dxa"/>
          </w:tcPr>
          <w:p w14:paraId="78D2ADF0"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24F20010" w14:textId="32E26846" w:rsidR="00191A23" w:rsidRDefault="009A4489" w:rsidP="00191A23">
            <w:pPr>
              <w:tabs>
                <w:tab w:val="left" w:pos="5400"/>
              </w:tabs>
              <w:rPr>
                <w:sz w:val="20"/>
                <w:lang w:eastAsia="zh-CN"/>
              </w:rPr>
            </w:pPr>
            <w:r>
              <w:rPr>
                <w:rFonts w:hint="eastAsia"/>
                <w:sz w:val="20"/>
                <w:lang w:eastAsia="zh-CN"/>
              </w:rPr>
              <w:t>1</w:t>
            </w:r>
            <w:r w:rsidR="007A5FAC">
              <w:rPr>
                <w:sz w:val="20"/>
                <w:lang w:eastAsia="zh-CN"/>
              </w:rPr>
              <w:t>5</w:t>
            </w:r>
          </w:p>
          <w:p w14:paraId="3D81E109" w14:textId="77777777" w:rsidR="00534122" w:rsidRDefault="00534122" w:rsidP="00191A23">
            <w:pPr>
              <w:tabs>
                <w:tab w:val="left" w:pos="5400"/>
              </w:tabs>
              <w:rPr>
                <w:sz w:val="20"/>
                <w:lang w:eastAsia="zh-CN"/>
              </w:rPr>
            </w:pPr>
            <w:r>
              <w:rPr>
                <w:rFonts w:hint="eastAsia"/>
                <w:sz w:val="20"/>
                <w:lang w:eastAsia="zh-CN"/>
              </w:rPr>
              <w:t>L</w:t>
            </w:r>
            <w:r>
              <w:rPr>
                <w:sz w:val="20"/>
                <w:lang w:eastAsia="zh-CN"/>
              </w:rPr>
              <w:t>ine</w:t>
            </w:r>
            <w:r w:rsidR="007A5FAC">
              <w:rPr>
                <w:sz w:val="20"/>
                <w:lang w:eastAsia="zh-CN"/>
              </w:rPr>
              <w:t>18</w:t>
            </w:r>
            <w:r>
              <w:rPr>
                <w:sz w:val="20"/>
                <w:lang w:eastAsia="zh-CN"/>
              </w:rPr>
              <w:t>-</w:t>
            </w:r>
            <w:r w:rsidR="007A5FAC">
              <w:rPr>
                <w:sz w:val="20"/>
                <w:lang w:eastAsia="zh-CN"/>
              </w:rPr>
              <w:t>21</w:t>
            </w:r>
          </w:p>
          <w:p w14:paraId="6BA79368" w14:textId="77777777" w:rsidR="007A5FAC" w:rsidRDefault="007A5FAC" w:rsidP="00191A23">
            <w:pPr>
              <w:tabs>
                <w:tab w:val="left" w:pos="5400"/>
              </w:tabs>
              <w:rPr>
                <w:sz w:val="20"/>
                <w:lang w:eastAsia="zh-CN"/>
              </w:rPr>
            </w:pPr>
            <w:r>
              <w:rPr>
                <w:rFonts w:hint="eastAsia"/>
                <w:sz w:val="20"/>
                <w:lang w:eastAsia="zh-CN"/>
              </w:rPr>
              <w:t>1</w:t>
            </w:r>
            <w:r>
              <w:rPr>
                <w:sz w:val="20"/>
                <w:lang w:eastAsia="zh-CN"/>
              </w:rPr>
              <w:t>6</w:t>
            </w:r>
          </w:p>
          <w:p w14:paraId="4567D197" w14:textId="41F0327A" w:rsidR="007A5FAC" w:rsidRPr="0022554A" w:rsidRDefault="007A5FAC" w:rsidP="00191A23">
            <w:pPr>
              <w:tabs>
                <w:tab w:val="left" w:pos="5400"/>
              </w:tabs>
              <w:rPr>
                <w:sz w:val="20"/>
                <w:lang w:eastAsia="zh-CN"/>
              </w:rPr>
            </w:pPr>
            <w:r>
              <w:rPr>
                <w:rFonts w:hint="eastAsia"/>
                <w:sz w:val="20"/>
                <w:lang w:eastAsia="zh-CN"/>
              </w:rPr>
              <w:t>L</w:t>
            </w:r>
            <w:r>
              <w:rPr>
                <w:sz w:val="20"/>
                <w:lang w:eastAsia="zh-CN"/>
              </w:rPr>
              <w:t>ine1-2</w:t>
            </w:r>
          </w:p>
        </w:tc>
        <w:tc>
          <w:tcPr>
            <w:tcW w:w="3129" w:type="dxa"/>
          </w:tcPr>
          <w:p w14:paraId="3AE05C02" w14:textId="313009D6" w:rsidR="00191A23" w:rsidRPr="0022554A" w:rsidRDefault="009A4489" w:rsidP="00191A23">
            <w:pPr>
              <w:tabs>
                <w:tab w:val="left" w:pos="5400"/>
              </w:tabs>
              <w:rPr>
                <w:sz w:val="20"/>
              </w:rPr>
            </w:pPr>
            <w:r w:rsidRPr="009A4489">
              <w:rPr>
                <w:sz w:val="20"/>
              </w:rPr>
              <w:t>This study was supported by National Basic Research Program in China (2019YFB1311505), National Natural Science Foundation of China (81773135,82073192); Outstanding Youth Specialized Foundation of Chinese PLA General Hospital(2017-JQPY-003) and Health cultivating Foundation for Capital Citizens(Z171100000417023). All above-mentioned foundations provided financial support on data collection and statistical analysis.</w:t>
            </w:r>
          </w:p>
        </w:tc>
      </w:tr>
      <w:bookmarkEnd w:id="96"/>
      <w:bookmarkEnd w:id="97"/>
    </w:tbl>
    <w:p w14:paraId="6179DAB0" w14:textId="77777777" w:rsidR="002602FB" w:rsidRDefault="002602FB" w:rsidP="0022554A">
      <w:pPr>
        <w:pStyle w:val="TableNote"/>
        <w:tabs>
          <w:tab w:val="left" w:pos="5400"/>
        </w:tabs>
        <w:rPr>
          <w:bCs/>
          <w:sz w:val="20"/>
        </w:rPr>
      </w:pPr>
    </w:p>
    <w:p w14:paraId="1AC77273"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07E5774" w14:textId="77777777" w:rsidR="00AE2C57" w:rsidRDefault="00AE2C57" w:rsidP="0022554A">
      <w:pPr>
        <w:pStyle w:val="TableNote"/>
        <w:tabs>
          <w:tab w:val="left" w:pos="5400"/>
        </w:tabs>
        <w:rPr>
          <w:sz w:val="20"/>
        </w:rPr>
      </w:pPr>
    </w:p>
    <w:p w14:paraId="39EDE764"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EF04F0" w14:textId="77777777" w:rsidR="005A66CB" w:rsidRDefault="005A66CB">
      <w:r>
        <w:separator/>
      </w:r>
    </w:p>
  </w:endnote>
  <w:endnote w:type="continuationSeparator" w:id="0">
    <w:p w14:paraId="19A8462E" w14:textId="77777777" w:rsidR="005A66CB" w:rsidRDefault="005A6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1002AFF" w:usb1="4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1B3BFD"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BD955BD"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E1062"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56173BB1"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83A09E" w14:textId="77777777" w:rsidR="005A66CB" w:rsidRDefault="005A66CB">
      <w:r>
        <w:separator/>
      </w:r>
    </w:p>
  </w:footnote>
  <w:footnote w:type="continuationSeparator" w:id="0">
    <w:p w14:paraId="04D24CDD" w14:textId="77777777" w:rsidR="005A66CB" w:rsidRDefault="005A66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A7B29"/>
    <w:rsid w:val="000B6FD4"/>
    <w:rsid w:val="000E3193"/>
    <w:rsid w:val="000E691B"/>
    <w:rsid w:val="000F26ED"/>
    <w:rsid w:val="00110BFB"/>
    <w:rsid w:val="00134AAC"/>
    <w:rsid w:val="00191A23"/>
    <w:rsid w:val="001A495C"/>
    <w:rsid w:val="001A56D1"/>
    <w:rsid w:val="001A75E9"/>
    <w:rsid w:val="001B4863"/>
    <w:rsid w:val="001E02AD"/>
    <w:rsid w:val="0021265E"/>
    <w:rsid w:val="00215E03"/>
    <w:rsid w:val="00224268"/>
    <w:rsid w:val="0022554A"/>
    <w:rsid w:val="00226A29"/>
    <w:rsid w:val="002552FD"/>
    <w:rsid w:val="002602FB"/>
    <w:rsid w:val="00260A30"/>
    <w:rsid w:val="00277BFE"/>
    <w:rsid w:val="002B385C"/>
    <w:rsid w:val="002C731D"/>
    <w:rsid w:val="002D06D0"/>
    <w:rsid w:val="002D1ABE"/>
    <w:rsid w:val="002F1A87"/>
    <w:rsid w:val="003354B7"/>
    <w:rsid w:val="00340309"/>
    <w:rsid w:val="003508EF"/>
    <w:rsid w:val="00372129"/>
    <w:rsid w:val="00374746"/>
    <w:rsid w:val="00385050"/>
    <w:rsid w:val="003A3FDD"/>
    <w:rsid w:val="003F5CA5"/>
    <w:rsid w:val="00404D2C"/>
    <w:rsid w:val="004060E6"/>
    <w:rsid w:val="00407BEA"/>
    <w:rsid w:val="004243C8"/>
    <w:rsid w:val="00440B63"/>
    <w:rsid w:val="0045419E"/>
    <w:rsid w:val="0045734B"/>
    <w:rsid w:val="00465542"/>
    <w:rsid w:val="00472DF5"/>
    <w:rsid w:val="00495204"/>
    <w:rsid w:val="004A31B3"/>
    <w:rsid w:val="004A32C8"/>
    <w:rsid w:val="004E1263"/>
    <w:rsid w:val="004E7BD9"/>
    <w:rsid w:val="005044A6"/>
    <w:rsid w:val="00517788"/>
    <w:rsid w:val="00534122"/>
    <w:rsid w:val="00590F64"/>
    <w:rsid w:val="005923E5"/>
    <w:rsid w:val="005A66CB"/>
    <w:rsid w:val="005B567D"/>
    <w:rsid w:val="005B7BE9"/>
    <w:rsid w:val="005C4CC4"/>
    <w:rsid w:val="005D0804"/>
    <w:rsid w:val="005D0CFC"/>
    <w:rsid w:val="005D19F4"/>
    <w:rsid w:val="005F254A"/>
    <w:rsid w:val="006149D3"/>
    <w:rsid w:val="00615A11"/>
    <w:rsid w:val="0065657F"/>
    <w:rsid w:val="00666336"/>
    <w:rsid w:val="0067360C"/>
    <w:rsid w:val="00683E42"/>
    <w:rsid w:val="006A2F18"/>
    <w:rsid w:val="006A54B6"/>
    <w:rsid w:val="006A5DD9"/>
    <w:rsid w:val="006B2915"/>
    <w:rsid w:val="006B56D7"/>
    <w:rsid w:val="006C0B63"/>
    <w:rsid w:val="006C7601"/>
    <w:rsid w:val="006D16AA"/>
    <w:rsid w:val="006F66AC"/>
    <w:rsid w:val="00701AC5"/>
    <w:rsid w:val="00711D81"/>
    <w:rsid w:val="0074576C"/>
    <w:rsid w:val="00754BA5"/>
    <w:rsid w:val="007562C3"/>
    <w:rsid w:val="00786E46"/>
    <w:rsid w:val="007A5FAC"/>
    <w:rsid w:val="007C72F6"/>
    <w:rsid w:val="007F7FA0"/>
    <w:rsid w:val="00816966"/>
    <w:rsid w:val="00817D26"/>
    <w:rsid w:val="00821CD4"/>
    <w:rsid w:val="008423A7"/>
    <w:rsid w:val="008440CC"/>
    <w:rsid w:val="0089107E"/>
    <w:rsid w:val="00891604"/>
    <w:rsid w:val="008B1AF0"/>
    <w:rsid w:val="008D225B"/>
    <w:rsid w:val="00921BF8"/>
    <w:rsid w:val="00924FCB"/>
    <w:rsid w:val="009367F9"/>
    <w:rsid w:val="00954D5E"/>
    <w:rsid w:val="009642BE"/>
    <w:rsid w:val="00976EE1"/>
    <w:rsid w:val="009872CC"/>
    <w:rsid w:val="009A24C5"/>
    <w:rsid w:val="009A4489"/>
    <w:rsid w:val="009B10F1"/>
    <w:rsid w:val="009B368D"/>
    <w:rsid w:val="009C24D4"/>
    <w:rsid w:val="009D2953"/>
    <w:rsid w:val="009D354E"/>
    <w:rsid w:val="009E0429"/>
    <w:rsid w:val="009F5211"/>
    <w:rsid w:val="00A13C96"/>
    <w:rsid w:val="00A42352"/>
    <w:rsid w:val="00A527E4"/>
    <w:rsid w:val="00A5640D"/>
    <w:rsid w:val="00A729D6"/>
    <w:rsid w:val="00A92A95"/>
    <w:rsid w:val="00A938BF"/>
    <w:rsid w:val="00AA4B22"/>
    <w:rsid w:val="00AB7BC4"/>
    <w:rsid w:val="00AE23EB"/>
    <w:rsid w:val="00AE2C57"/>
    <w:rsid w:val="00AF4615"/>
    <w:rsid w:val="00B14DB5"/>
    <w:rsid w:val="00B50DF8"/>
    <w:rsid w:val="00B54EA0"/>
    <w:rsid w:val="00B60EFB"/>
    <w:rsid w:val="00B65366"/>
    <w:rsid w:val="00B77807"/>
    <w:rsid w:val="00B910E6"/>
    <w:rsid w:val="00B940E9"/>
    <w:rsid w:val="00BA1206"/>
    <w:rsid w:val="00BC7FE6"/>
    <w:rsid w:val="00BD2820"/>
    <w:rsid w:val="00BE3709"/>
    <w:rsid w:val="00C03A81"/>
    <w:rsid w:val="00C175CA"/>
    <w:rsid w:val="00C250CC"/>
    <w:rsid w:val="00CA489B"/>
    <w:rsid w:val="00CB6CC8"/>
    <w:rsid w:val="00CC4C93"/>
    <w:rsid w:val="00D120D2"/>
    <w:rsid w:val="00D20D7C"/>
    <w:rsid w:val="00D26FCA"/>
    <w:rsid w:val="00D6407C"/>
    <w:rsid w:val="00D87AF7"/>
    <w:rsid w:val="00DA120C"/>
    <w:rsid w:val="00DC4BEF"/>
    <w:rsid w:val="00E05775"/>
    <w:rsid w:val="00E10628"/>
    <w:rsid w:val="00E13894"/>
    <w:rsid w:val="00E144CD"/>
    <w:rsid w:val="00E2292B"/>
    <w:rsid w:val="00E341E9"/>
    <w:rsid w:val="00EA6E28"/>
    <w:rsid w:val="00EE7828"/>
    <w:rsid w:val="00F0752A"/>
    <w:rsid w:val="00F378D0"/>
    <w:rsid w:val="00F76A7F"/>
    <w:rsid w:val="00F838E1"/>
    <w:rsid w:val="00F842DC"/>
    <w:rsid w:val="00F876FF"/>
    <w:rsid w:val="00F928B4"/>
    <w:rsid w:val="00F93A89"/>
    <w:rsid w:val="00F970FA"/>
    <w:rsid w:val="00FA2721"/>
    <w:rsid w:val="00FA3D11"/>
    <w:rsid w:val="00FF0957"/>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0592CD77"/>
  <w15:docId w15:val="{718A5CE0-C08C-4ABB-B43D-6BE5CFA16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192</TotalTime>
  <Pages>12</Pages>
  <Words>2333</Words>
  <Characters>13304</Characters>
  <Application>Microsoft Office Word</Application>
  <DocSecurity>0</DocSecurity>
  <Lines>110</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崔昊</cp:lastModifiedBy>
  <cp:revision>11</cp:revision>
  <cp:lastPrinted>2014-09-01T08:36:00Z</cp:lastPrinted>
  <dcterms:created xsi:type="dcterms:W3CDTF">2021-03-31T14:07:00Z</dcterms:created>
  <dcterms:modified xsi:type="dcterms:W3CDTF">2021-04-10T16:18:00Z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