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6AC31" w14:textId="77777777" w:rsidR="00A47A28" w:rsidRPr="00FD3E8C" w:rsidRDefault="00A47A28" w:rsidP="00A47A28">
      <w:pPr>
        <w:jc w:val="center"/>
        <w:rPr>
          <w:rFonts w:ascii="Times New Roman" w:hAnsi="Times New Roman" w:cs="Times New Roman"/>
        </w:rPr>
      </w:pPr>
      <w:r w:rsidRPr="00FD3E8C">
        <w:rPr>
          <w:rFonts w:ascii="Times New Roman" w:hAnsi="Times New Roman" w:cs="Times New Roman"/>
          <w:b/>
          <w:bCs/>
          <w:sz w:val="32"/>
          <w:szCs w:val="32"/>
        </w:rPr>
        <w:t>Supplementary</w:t>
      </w:r>
    </w:p>
    <w:p w14:paraId="24D8D4FB" w14:textId="77777777" w:rsidR="00A47A28" w:rsidRDefault="00A47A28" w:rsidP="00A47A28"/>
    <w:p w14:paraId="2D6F5A5B" w14:textId="77777777" w:rsidR="00A47A28" w:rsidRPr="00FD3E8C" w:rsidRDefault="00A47A28" w:rsidP="00A47A28">
      <w:pPr>
        <w:rPr>
          <w:rFonts w:ascii="Times New Roman" w:hAnsi="Times New Roman" w:cs="Times New Roman"/>
        </w:rPr>
      </w:pPr>
      <w:r w:rsidRPr="00FD3E8C">
        <w:rPr>
          <w:rFonts w:ascii="Times New Roman" w:hAnsi="Times New Roman" w:cs="Times New Roman"/>
        </w:rPr>
        <w:t>Python notebook for generating synthetic data, estimating parameters and analysing experimental results</w:t>
      </w:r>
    </w:p>
    <w:p w14:paraId="23EA1F3D" w14:textId="77777777" w:rsidR="00A47A28" w:rsidRPr="00FD3E8C" w:rsidRDefault="00A47A28" w:rsidP="00A47A28">
      <w:pPr>
        <w:rPr>
          <w:rFonts w:ascii="Times New Roman" w:hAnsi="Times New Roman" w:cs="Times New Roman"/>
        </w:rPr>
      </w:pPr>
      <w:hyperlink r:id="rId4" w:history="1">
        <w:r w:rsidRPr="00FD3E8C">
          <w:rPr>
            <w:rStyle w:val="Hyperlink"/>
            <w:rFonts w:ascii="Times New Roman" w:hAnsi="Times New Roman" w:cs="Times New Roman"/>
          </w:rPr>
          <w:t>https://colab.research.google.com/drive/1ZDI-Dw-nVkADw2vFdV3h3h4WTBTzvIGJ?usp=sharing</w:t>
        </w:r>
      </w:hyperlink>
    </w:p>
    <w:p w14:paraId="67BD3A41" w14:textId="77777777" w:rsidR="00A47A28" w:rsidRPr="00FD3E8C" w:rsidRDefault="00A47A28" w:rsidP="00A47A28">
      <w:pPr>
        <w:rPr>
          <w:rFonts w:ascii="Times New Roman" w:hAnsi="Times New Roman" w:cs="Times New Roman"/>
          <w:cs/>
          <w:lang w:val="en-US"/>
        </w:rPr>
      </w:pPr>
    </w:p>
    <w:p w14:paraId="6170BA4F" w14:textId="77777777" w:rsidR="00A47A28" w:rsidRPr="00FD3E8C" w:rsidRDefault="00A47A28" w:rsidP="00A47A28">
      <w:pPr>
        <w:rPr>
          <w:rFonts w:ascii="Times New Roman" w:hAnsi="Times New Roman" w:cs="Times New Roman"/>
        </w:rPr>
      </w:pPr>
      <w:r w:rsidRPr="00FD3E8C">
        <w:rPr>
          <w:rFonts w:ascii="Times New Roman" w:hAnsi="Times New Roman" w:cs="Times New Roman"/>
        </w:rPr>
        <w:t>Raw data from experiment</w:t>
      </w:r>
    </w:p>
    <w:p w14:paraId="3CA85BB7" w14:textId="77777777" w:rsidR="00A47A28" w:rsidRPr="00FD3E8C" w:rsidRDefault="00A47A28" w:rsidP="00A47A28">
      <w:pPr>
        <w:rPr>
          <w:rStyle w:val="Hyperlink"/>
          <w:rFonts w:ascii="Times New Roman" w:hAnsi="Times New Roman" w:cs="Times New Roman"/>
        </w:rPr>
      </w:pPr>
      <w:hyperlink r:id="rId5" w:history="1">
        <w:r w:rsidRPr="00FD3E8C">
          <w:rPr>
            <w:rStyle w:val="Hyperlink"/>
            <w:rFonts w:ascii="Times New Roman" w:hAnsi="Times New Roman" w:cs="Times New Roman"/>
          </w:rPr>
          <w:t>https://docs.google.com/spreadsheets/d/128yh9q_4I4ESLGXC-_o0lY3mMrA9-WymOggvyCfR6_A/edit?usp=sharing</w:t>
        </w:r>
      </w:hyperlink>
      <w:r w:rsidRPr="00FD3E8C">
        <w:rPr>
          <w:rFonts w:ascii="Times New Roman" w:hAnsi="Times New Roman" w:cs="Times New Roman"/>
        </w:rPr>
        <w:t xml:space="preserve"> </w:t>
      </w:r>
    </w:p>
    <w:p w14:paraId="21D34E5A" w14:textId="77777777" w:rsidR="00A47A28" w:rsidRDefault="00A47A28" w:rsidP="00A47A28"/>
    <w:p w14:paraId="4271A87D"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A47A28" w14:paraId="11D2D359" w14:textId="77777777" w:rsidTr="000B3F5B">
        <w:tc>
          <w:tcPr>
            <w:tcW w:w="9016" w:type="dxa"/>
          </w:tcPr>
          <w:p w14:paraId="1D599C6D" w14:textId="77777777" w:rsidR="00A47A28" w:rsidRPr="001037D7" w:rsidRDefault="00A47A28" w:rsidP="000B3F5B">
            <w:pPr>
              <w:rPr>
                <w:lang w:val="en-US"/>
              </w:rPr>
            </w:pPr>
            <w:r w:rsidRPr="00D30E84">
              <w:rPr>
                <w:noProof/>
                <w:lang w:val="en-US"/>
              </w:rPr>
              <w:drawing>
                <wp:inline distT="0" distB="0" distL="0" distR="0" wp14:anchorId="249EC178" wp14:editId="7970E8C4">
                  <wp:extent cx="5572135" cy="2846567"/>
                  <wp:effectExtent l="0" t="0" r="3175" b="0"/>
                  <wp:docPr id="7" name="Picture 7" descr="A diagram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diagram of a number of numbers&#10;&#10;Description automatically generated with medium confidence"/>
                          <pic:cNvPicPr/>
                        </pic:nvPicPr>
                        <pic:blipFill>
                          <a:blip r:embed="rId6"/>
                          <a:stretch>
                            <a:fillRect/>
                          </a:stretch>
                        </pic:blipFill>
                        <pic:spPr>
                          <a:xfrm>
                            <a:off x="0" y="0"/>
                            <a:ext cx="5584311" cy="2852787"/>
                          </a:xfrm>
                          <a:prstGeom prst="rect">
                            <a:avLst/>
                          </a:prstGeom>
                        </pic:spPr>
                      </pic:pic>
                    </a:graphicData>
                  </a:graphic>
                </wp:inline>
              </w:drawing>
            </w:r>
          </w:p>
        </w:tc>
      </w:tr>
      <w:tr w:rsidR="00A47A28" w14:paraId="633FDB9E" w14:textId="77777777" w:rsidTr="000B3F5B">
        <w:tc>
          <w:tcPr>
            <w:tcW w:w="9016" w:type="dxa"/>
          </w:tcPr>
          <w:p w14:paraId="6002B753" w14:textId="77777777" w:rsidR="00A47A28" w:rsidRPr="00D30E84" w:rsidRDefault="00A47A28" w:rsidP="000B3F5B">
            <w:pPr>
              <w:jc w:val="thaiDistribute"/>
              <w:rPr>
                <w:rFonts w:ascii="Times New Roman" w:hAnsi="Times New Roman" w:cs="Times New Roman"/>
              </w:rPr>
            </w:pPr>
            <w:r w:rsidRPr="00A53A0D">
              <w:rPr>
                <w:rFonts w:ascii="Times New Roman" w:hAnsi="Times New Roman" w:cs="Times New Roman"/>
                <w:b/>
                <w:bCs/>
              </w:rPr>
              <w:t xml:space="preserve">Fig S1. </w:t>
            </w:r>
            <w:r>
              <w:rPr>
                <w:rFonts w:ascii="Times New Roman" w:hAnsi="Times New Roman" w:cs="Times New Roman"/>
                <w:b/>
                <w:bCs/>
              </w:rPr>
              <w:t>A m</w:t>
            </w:r>
            <w:r w:rsidRPr="00A53A0D">
              <w:rPr>
                <w:rFonts w:ascii="Times New Roman" w:hAnsi="Times New Roman" w:cs="Times New Roman"/>
                <w:b/>
                <w:bCs/>
              </w:rPr>
              <w:t>athematical model of our conjugation system.</w:t>
            </w:r>
            <w:r w:rsidRPr="00D30E84">
              <w:rPr>
                <w:rFonts w:ascii="Times New Roman" w:hAnsi="Times New Roman" w:cs="Times New Roman"/>
              </w:rPr>
              <w:t xml:space="preserve"> “Reaction Equations” show all possible interaction</w:t>
            </w:r>
            <w:r>
              <w:rPr>
                <w:rFonts w:ascii="Times New Roman" w:hAnsi="Times New Roman" w:cs="Times New Roman"/>
              </w:rPr>
              <w:t>s</w:t>
            </w:r>
            <w:r w:rsidRPr="00D30E84">
              <w:rPr>
                <w:rFonts w:ascii="Times New Roman" w:hAnsi="Times New Roman" w:cs="Times New Roman"/>
              </w:rPr>
              <w:t xml:space="preserve"> between cells in the system</w:t>
            </w:r>
            <w:r>
              <w:rPr>
                <w:rFonts w:ascii="Times New Roman" w:hAnsi="Times New Roman" w:cs="Times New Roman"/>
              </w:rPr>
              <w:t>.  “System of ODEs” is a set of ordinary differential equations (ODEs) governing the population change of each cell types. Variable [DH5a, DH5a13, DH5a61, DH5a1361] represent the population level of DH5a, DH5a-X13, DH5a-X61 and DH5a-X13-X61, respectively, at a given time point. Parameter [</w:t>
            </w:r>
            <w:r w:rsidRPr="009665AC">
              <w:rPr>
                <w:rFonts w:ascii="Times New Roman" w:hAnsi="Times New Roman" w:cs="Times New Roman"/>
              </w:rPr>
              <w:t>η</w:t>
            </w:r>
            <w:r>
              <w:rPr>
                <w:rFonts w:ascii="Times New Roman" w:hAnsi="Times New Roman" w:cs="Times New Roman"/>
              </w:rPr>
              <w:t xml:space="preserve">, </w:t>
            </w:r>
            <w:r w:rsidRPr="009665AC">
              <w:rPr>
                <w:rFonts w:ascii="Times New Roman" w:hAnsi="Times New Roman" w:cs="Times New Roman"/>
              </w:rPr>
              <w:t>μ, μ</w:t>
            </w:r>
            <w:r w:rsidRPr="009665AC">
              <w:rPr>
                <w:rFonts w:ascii="Times New Roman" w:hAnsi="Times New Roman" w:cs="Times New Roman"/>
                <w:vertAlign w:val="subscript"/>
              </w:rPr>
              <w:t>13</w:t>
            </w:r>
            <w:r w:rsidRPr="009665AC">
              <w:rPr>
                <w:rFonts w:ascii="Times New Roman" w:hAnsi="Times New Roman" w:cs="Times New Roman"/>
              </w:rPr>
              <w:t>, μ</w:t>
            </w:r>
            <w:r w:rsidRPr="009665AC">
              <w:rPr>
                <w:rFonts w:ascii="Times New Roman" w:hAnsi="Times New Roman" w:cs="Times New Roman"/>
                <w:vertAlign w:val="subscript"/>
              </w:rPr>
              <w:t>61</w:t>
            </w:r>
            <w:r w:rsidRPr="009665AC">
              <w:rPr>
                <w:rFonts w:ascii="Times New Roman" w:hAnsi="Times New Roman" w:cs="Times New Roman"/>
              </w:rPr>
              <w:t>, μ</w:t>
            </w:r>
            <w:r w:rsidRPr="009665AC">
              <w:rPr>
                <w:rFonts w:ascii="Times New Roman" w:hAnsi="Times New Roman" w:cs="Times New Roman"/>
                <w:vertAlign w:val="subscript"/>
              </w:rPr>
              <w:t>1361</w:t>
            </w:r>
            <w:r w:rsidRPr="009665AC">
              <w:rPr>
                <w:rFonts w:ascii="Times New Roman" w:hAnsi="Times New Roman" w:cs="Times New Roman"/>
              </w:rPr>
              <w:t>, κ</w:t>
            </w:r>
            <w:r w:rsidRPr="009665AC">
              <w:rPr>
                <w:rFonts w:ascii="Times New Roman" w:hAnsi="Times New Roman" w:cs="Times New Roman"/>
                <w:vertAlign w:val="subscript"/>
              </w:rPr>
              <w:t>13</w:t>
            </w:r>
            <w:r>
              <w:rPr>
                <w:rFonts w:ascii="Times New Roman" w:hAnsi="Times New Roman" w:cs="Times New Roman"/>
              </w:rPr>
              <w:t>,</w:t>
            </w:r>
            <w:r w:rsidRPr="009665AC">
              <w:rPr>
                <w:rFonts w:ascii="Times New Roman" w:hAnsi="Times New Roman" w:cs="Times New Roman"/>
              </w:rPr>
              <w:t xml:space="preserve"> </w:t>
            </w:r>
            <w:r w:rsidRPr="009665AC">
              <w:rPr>
                <w:rFonts w:ascii="Courier New" w:hAnsi="Courier New" w:cs="Courier New"/>
              </w:rPr>
              <w:t>﻿</w:t>
            </w:r>
            <w:r w:rsidRPr="009665AC">
              <w:rPr>
                <w:rFonts w:ascii="Times New Roman" w:hAnsi="Times New Roman" w:cs="Times New Roman"/>
              </w:rPr>
              <w:t>κ</w:t>
            </w:r>
            <w:r w:rsidRPr="009665AC">
              <w:rPr>
                <w:rFonts w:ascii="Times New Roman" w:hAnsi="Times New Roman" w:cs="Times New Roman"/>
                <w:vertAlign w:val="subscript"/>
              </w:rPr>
              <w:t>61</w:t>
            </w:r>
            <w:r>
              <w:rPr>
                <w:rFonts w:ascii="Times New Roman" w:hAnsi="Times New Roman" w:cs="Times New Roman"/>
              </w:rPr>
              <w:t xml:space="preserve">, D, </w:t>
            </w:r>
            <w:r w:rsidRPr="009665AC">
              <w:rPr>
                <w:rFonts w:ascii="Times New Roman" w:hAnsi="Times New Roman" w:cs="Times New Roman"/>
              </w:rPr>
              <w:t>N</w:t>
            </w:r>
            <w:r w:rsidRPr="00B84BEA">
              <w:rPr>
                <w:rFonts w:ascii="Times New Roman" w:hAnsi="Times New Roman" w:cs="Times New Roman"/>
                <w:vertAlign w:val="subscript"/>
              </w:rPr>
              <w:t>m</w:t>
            </w:r>
            <w:r>
              <w:rPr>
                <w:rFonts w:ascii="Times New Roman" w:hAnsi="Times New Roman" w:cs="Times New Roman"/>
              </w:rPr>
              <w:t>]</w:t>
            </w:r>
            <w:r w:rsidRPr="009665AC">
              <w:rPr>
                <w:rFonts w:ascii="Times New Roman" w:hAnsi="Times New Roman" w:cs="Times New Roman"/>
              </w:rPr>
              <w:t xml:space="preserve"> </w:t>
            </w:r>
            <w:r>
              <w:rPr>
                <w:rFonts w:ascii="Times New Roman" w:hAnsi="Times New Roman" w:cs="Times New Roman"/>
              </w:rPr>
              <w:t xml:space="preserve">are time-independent constants that determine the rate of X61 conjugative transfer, DH5a growth, DH5a-X13 growth, DH5a-X61 growth, DH5a-X13-X61 growth, X13 loss, X61 loss, cell death and dilution, and carrying capacity, respectively.  </w:t>
            </w:r>
          </w:p>
        </w:tc>
      </w:tr>
    </w:tbl>
    <w:p w14:paraId="23D92EE4" w14:textId="77777777" w:rsidR="00A47A28" w:rsidRDefault="00A47A28" w:rsidP="00A47A28"/>
    <w:p w14:paraId="5DE8A948" w14:textId="77777777" w:rsidR="00A47A28" w:rsidRDefault="00A47A28" w:rsidP="00A47A28"/>
    <w:p w14:paraId="41B321CC" w14:textId="77777777" w:rsidR="00A47A28" w:rsidRDefault="00A47A28" w:rsidP="00A47A28"/>
    <w:p w14:paraId="10246581" w14:textId="77777777" w:rsidR="00A47A28" w:rsidRDefault="00A47A28" w:rsidP="00A47A28"/>
    <w:p w14:paraId="5F56C9E6" w14:textId="77777777" w:rsidR="00A47A28" w:rsidRDefault="00A47A28" w:rsidP="00A47A28"/>
    <w:p w14:paraId="1F8C53B3" w14:textId="77777777" w:rsidR="00A47A28" w:rsidRDefault="00A47A28" w:rsidP="00A47A28"/>
    <w:p w14:paraId="6573B704" w14:textId="77777777" w:rsidR="00A47A28" w:rsidRDefault="00A47A28" w:rsidP="00A47A28"/>
    <w:p w14:paraId="23410F1D"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A47A28" w14:paraId="612B30DF" w14:textId="77777777" w:rsidTr="000B3F5B">
        <w:tc>
          <w:tcPr>
            <w:tcW w:w="9016" w:type="dxa"/>
          </w:tcPr>
          <w:p w14:paraId="11ED8C47" w14:textId="77777777" w:rsidR="00A47A28" w:rsidRDefault="00A47A28" w:rsidP="000B3F5B">
            <w:r w:rsidRPr="00254EFF">
              <w:rPr>
                <w:rFonts w:cs="Cordia New"/>
                <w:noProof/>
                <w:cs/>
              </w:rPr>
              <w:lastRenderedPageBreak/>
              <w:drawing>
                <wp:inline distT="0" distB="0" distL="0" distR="0" wp14:anchorId="7B9E8EAD" wp14:editId="0CD47D36">
                  <wp:extent cx="5731510" cy="3282315"/>
                  <wp:effectExtent l="0" t="0" r="0" b="0"/>
                  <wp:docPr id="8" name="Picture 8" descr="A diagram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diagram of a function&#10;&#10;Description automatically generated"/>
                          <pic:cNvPicPr/>
                        </pic:nvPicPr>
                        <pic:blipFill>
                          <a:blip r:embed="rId7"/>
                          <a:stretch>
                            <a:fillRect/>
                          </a:stretch>
                        </pic:blipFill>
                        <pic:spPr>
                          <a:xfrm>
                            <a:off x="0" y="0"/>
                            <a:ext cx="5731510" cy="3282315"/>
                          </a:xfrm>
                          <a:prstGeom prst="rect">
                            <a:avLst/>
                          </a:prstGeom>
                        </pic:spPr>
                      </pic:pic>
                    </a:graphicData>
                  </a:graphic>
                </wp:inline>
              </w:drawing>
            </w:r>
          </w:p>
        </w:tc>
      </w:tr>
      <w:tr w:rsidR="00A47A28" w14:paraId="5647828C" w14:textId="77777777" w:rsidTr="000B3F5B">
        <w:trPr>
          <w:trHeight w:val="333"/>
        </w:trPr>
        <w:tc>
          <w:tcPr>
            <w:tcW w:w="9016" w:type="dxa"/>
          </w:tcPr>
          <w:p w14:paraId="50FEB3E0" w14:textId="77777777" w:rsidR="00A47A28" w:rsidRPr="00B85240" w:rsidRDefault="00A47A28" w:rsidP="000B3F5B">
            <w:pPr>
              <w:jc w:val="thaiDistribute"/>
              <w:rPr>
                <w:rFonts w:ascii="Times New Roman" w:hAnsi="Times New Roman" w:cs="Times New Roman"/>
                <w:cs/>
                <w:lang w:val="en-US"/>
              </w:rPr>
            </w:pPr>
            <w:r w:rsidRPr="00B85240">
              <w:rPr>
                <w:rFonts w:ascii="Times New Roman" w:hAnsi="Times New Roman" w:cs="Times New Roman"/>
                <w:b/>
                <w:bCs/>
                <w:color w:val="000000" w:themeColor="text1"/>
              </w:rPr>
              <w:t xml:space="preserve">Fig S2. Components and output of </w:t>
            </w:r>
            <w:r>
              <w:rPr>
                <w:rFonts w:ascii="Times New Roman" w:hAnsi="Times New Roman" w:cs="Times New Roman"/>
                <w:b/>
                <w:bCs/>
                <w:color w:val="000000" w:themeColor="text1"/>
              </w:rPr>
              <w:t>the</w:t>
            </w:r>
            <w:r w:rsidRPr="00B85240">
              <w:rPr>
                <w:rFonts w:ascii="Times New Roman" w:hAnsi="Times New Roman" w:cs="Times New Roman"/>
                <w:b/>
                <w:bCs/>
                <w:color w:val="000000" w:themeColor="text1"/>
              </w:rPr>
              <w:t xml:space="preserve"> mathematical model.</w:t>
            </w:r>
            <w:r w:rsidRPr="00B85240">
              <w:rPr>
                <w:rFonts w:ascii="Times New Roman" w:hAnsi="Times New Roman" w:cs="Times New Roman"/>
                <w:color w:val="000000" w:themeColor="text1"/>
              </w:rPr>
              <w:t xml:space="preserve"> </w:t>
            </w:r>
            <w:r w:rsidRPr="00B85240">
              <w:rPr>
                <w:rFonts w:ascii="Times New Roman" w:hAnsi="Times New Roman" w:cs="Times New Roman"/>
              </w:rPr>
              <w:t>A given model consists of a system</w:t>
            </w:r>
            <w:r>
              <w:rPr>
                <w:rFonts w:ascii="Times New Roman" w:hAnsi="Times New Roman" w:cs="Times New Roman"/>
              </w:rPr>
              <w:t xml:space="preserve"> </w:t>
            </w:r>
            <w:r w:rsidRPr="00B85240">
              <w:rPr>
                <w:rFonts w:ascii="Times New Roman" w:hAnsi="Times New Roman" w:cs="Times New Roman"/>
              </w:rPr>
              <w:t>of ODEs (as shown in Fig S1) and parameter</w:t>
            </w:r>
            <w:r>
              <w:rPr>
                <w:rFonts w:ascii="Times New Roman" w:hAnsi="Times New Roman" w:cs="Times New Roman"/>
              </w:rPr>
              <w:t xml:space="preserve"> set </w:t>
            </w:r>
            <w:r w:rsidRPr="00B85240">
              <w:rPr>
                <w:rFonts w:ascii="Times New Roman" w:hAnsi="Times New Roman" w:cs="Times New Roman"/>
              </w:rPr>
              <w:t>which are time-independent constants representing key intrinsic properties of the system (such as growth rates, plasmid transfer rates, etc.). For a given initial condition, i.e.</w:t>
            </w:r>
            <w:r>
              <w:rPr>
                <w:rFonts w:ascii="Times New Roman" w:hAnsi="Times New Roman" w:cs="Times New Roman"/>
              </w:rPr>
              <w:t>,</w:t>
            </w:r>
            <w:r w:rsidRPr="00B85240">
              <w:rPr>
                <w:rFonts w:ascii="Times New Roman" w:hAnsi="Times New Roman" w:cs="Times New Roman"/>
              </w:rPr>
              <w:t xml:space="preserve"> initial </w:t>
            </w:r>
            <w:r>
              <w:rPr>
                <w:rFonts w:ascii="Times New Roman" w:hAnsi="Times New Roman" w:cs="Times New Roman"/>
              </w:rPr>
              <w:t>sub</w:t>
            </w:r>
            <w:r w:rsidRPr="00B85240">
              <w:rPr>
                <w:rFonts w:ascii="Times New Roman" w:hAnsi="Times New Roman" w:cs="Times New Roman"/>
              </w:rPr>
              <w:t xml:space="preserve">population levels of DH5a, DH5a-X13, DH5a-X61, DH5a-X13-X61, the model can simulate how these </w:t>
            </w:r>
            <w:r>
              <w:rPr>
                <w:rFonts w:ascii="Times New Roman" w:hAnsi="Times New Roman" w:cs="Times New Roman"/>
              </w:rPr>
              <w:t>sub</w:t>
            </w:r>
            <w:r w:rsidRPr="00B85240">
              <w:rPr>
                <w:rFonts w:ascii="Times New Roman" w:hAnsi="Times New Roman" w:cs="Times New Roman"/>
              </w:rPr>
              <w:t xml:space="preserve">population changes over time. The output of the model is the time-courses dynamics of these </w:t>
            </w:r>
            <w:r>
              <w:rPr>
                <w:rFonts w:ascii="Times New Roman" w:hAnsi="Times New Roman" w:cs="Times New Roman"/>
              </w:rPr>
              <w:t>sub</w:t>
            </w:r>
            <w:r w:rsidRPr="00B85240">
              <w:rPr>
                <w:rFonts w:ascii="Times New Roman" w:hAnsi="Times New Roman" w:cs="Times New Roman"/>
              </w:rPr>
              <w:t>populations, shown as 2D matrix. Each row shows the levels of four cell types (DH5a, DH5a-X13, DH5a-X61, DH5a-X13-X61) at a given time point. This output can be visualised as a line plot of population levels VS time. For example, the first column of the matrix is the timecourse dynamics of DH5a, plotted as a grey line in this figure; the second column of the matrix is the time-course dynamics of DH5a-X13, plotted as a red line.</w:t>
            </w:r>
          </w:p>
        </w:tc>
      </w:tr>
    </w:tbl>
    <w:p w14:paraId="10681D76" w14:textId="77777777" w:rsidR="00A47A28" w:rsidRDefault="00A47A28" w:rsidP="00A47A28"/>
    <w:p w14:paraId="053F013A" w14:textId="77777777" w:rsidR="00A47A28" w:rsidRDefault="00A47A28" w:rsidP="00A47A28"/>
    <w:p w14:paraId="5D1EBAE0" w14:textId="77777777" w:rsidR="00A47A28" w:rsidRDefault="00A47A28" w:rsidP="00A47A28"/>
    <w:p w14:paraId="7EF4150A"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A47A28" w14:paraId="1FD8814A" w14:textId="77777777" w:rsidTr="000B3F5B">
        <w:tc>
          <w:tcPr>
            <w:tcW w:w="9016" w:type="dxa"/>
          </w:tcPr>
          <w:p w14:paraId="74D80F86" w14:textId="77777777" w:rsidR="00A47A28" w:rsidRPr="00B85240" w:rsidRDefault="00A47A28" w:rsidP="000B3F5B">
            <w:pPr>
              <w:rPr>
                <w:lang w:val="en-US"/>
              </w:rPr>
            </w:pPr>
            <w:r w:rsidRPr="00E5004E">
              <w:rPr>
                <w:noProof/>
                <w:lang w:val="en-US"/>
              </w:rPr>
              <w:lastRenderedPageBreak/>
              <w:drawing>
                <wp:inline distT="0" distB="0" distL="0" distR="0" wp14:anchorId="4ED4258E" wp14:editId="3BB1A77B">
                  <wp:extent cx="5574978" cy="2949933"/>
                  <wp:effectExtent l="0" t="0" r="635" b="0"/>
                  <wp:docPr id="9" name="Picture 9" descr="A diagram of a diagram of a light sour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diagram of a diagram of a light source&#10;&#10;Description automatically generated with medium confidence"/>
                          <pic:cNvPicPr/>
                        </pic:nvPicPr>
                        <pic:blipFill>
                          <a:blip r:embed="rId8"/>
                          <a:stretch>
                            <a:fillRect/>
                          </a:stretch>
                        </pic:blipFill>
                        <pic:spPr>
                          <a:xfrm>
                            <a:off x="0" y="0"/>
                            <a:ext cx="5583383" cy="2954381"/>
                          </a:xfrm>
                          <a:prstGeom prst="rect">
                            <a:avLst/>
                          </a:prstGeom>
                        </pic:spPr>
                      </pic:pic>
                    </a:graphicData>
                  </a:graphic>
                </wp:inline>
              </w:drawing>
            </w:r>
          </w:p>
        </w:tc>
      </w:tr>
      <w:tr w:rsidR="00A47A28" w14:paraId="169590D0" w14:textId="77777777" w:rsidTr="000B3F5B">
        <w:tc>
          <w:tcPr>
            <w:tcW w:w="9016" w:type="dxa"/>
          </w:tcPr>
          <w:p w14:paraId="4FE4C63A" w14:textId="77777777" w:rsidR="00A47A28" w:rsidRPr="006F529E" w:rsidRDefault="00A47A28" w:rsidP="000B3F5B">
            <w:pPr>
              <w:jc w:val="thaiDistribute"/>
              <w:rPr>
                <w:rFonts w:ascii="Times New Roman" w:hAnsi="Times New Roman" w:cs="Times New Roman"/>
              </w:rPr>
            </w:pPr>
            <w:r w:rsidRPr="006F529E">
              <w:rPr>
                <w:rFonts w:ascii="Times New Roman" w:hAnsi="Times New Roman" w:cs="Times New Roman"/>
                <w:b/>
                <w:bCs/>
              </w:rPr>
              <w:t xml:space="preserve">Fig S3. Evaluating a </w:t>
            </w:r>
            <w:r>
              <w:rPr>
                <w:rFonts w:ascii="Times New Roman" w:hAnsi="Times New Roman" w:cs="Times New Roman"/>
                <w:b/>
                <w:bCs/>
              </w:rPr>
              <w:t>parameter set</w:t>
            </w:r>
            <w:r w:rsidRPr="006F529E">
              <w:rPr>
                <w:rFonts w:ascii="Times New Roman" w:hAnsi="Times New Roman" w:cs="Times New Roman"/>
                <w:b/>
                <w:bCs/>
              </w:rPr>
              <w:t>.</w:t>
            </w:r>
            <w:r w:rsidRPr="006F529E">
              <w:rPr>
                <w:rFonts w:ascii="Times New Roman" w:hAnsi="Times New Roman" w:cs="Times New Roman"/>
              </w:rPr>
              <w:t xml:space="preserve">  For a given parameter set, we could evaluate how well the model</w:t>
            </w:r>
            <w:r>
              <w:rPr>
                <w:rFonts w:ascii="Times New Roman" w:hAnsi="Times New Roman" w:cs="Times New Roman"/>
              </w:rPr>
              <w:t xml:space="preserve"> (built from this parameter set) can</w:t>
            </w:r>
            <w:r w:rsidRPr="006F529E">
              <w:rPr>
                <w:rFonts w:ascii="Times New Roman" w:hAnsi="Times New Roman" w:cs="Times New Roman"/>
              </w:rPr>
              <w:t xml:space="preserve"> “fit” </w:t>
            </w:r>
            <w:r>
              <w:rPr>
                <w:rFonts w:ascii="Times New Roman" w:hAnsi="Times New Roman" w:cs="Times New Roman"/>
              </w:rPr>
              <w:t xml:space="preserve">the training </w:t>
            </w:r>
            <w:r w:rsidRPr="006F529E">
              <w:rPr>
                <w:rFonts w:ascii="Times New Roman" w:hAnsi="Times New Roman" w:cs="Times New Roman"/>
              </w:rPr>
              <w:t>data (synthetic or experimental)</w:t>
            </w:r>
            <w:r>
              <w:rPr>
                <w:rFonts w:ascii="Times New Roman" w:hAnsi="Times New Roman" w:cs="Times New Roman"/>
              </w:rPr>
              <w:t xml:space="preserve">. We </w:t>
            </w:r>
            <w:r w:rsidRPr="006F529E">
              <w:rPr>
                <w:rFonts w:ascii="Times New Roman" w:hAnsi="Times New Roman" w:cs="Times New Roman"/>
              </w:rPr>
              <w:t>calculat</w:t>
            </w:r>
            <w:r>
              <w:rPr>
                <w:rFonts w:ascii="Times New Roman" w:hAnsi="Times New Roman" w:cs="Times New Roman"/>
              </w:rPr>
              <w:t>e</w:t>
            </w:r>
            <w:r w:rsidRPr="006F529E">
              <w:rPr>
                <w:rFonts w:ascii="Times New Roman" w:hAnsi="Times New Roman" w:cs="Times New Roman"/>
              </w:rPr>
              <w:t xml:space="preserve"> sum square difference between every data point and the simulated time-courses derived from the model. The d</w:t>
            </w:r>
            <w:r>
              <w:rPr>
                <w:rFonts w:ascii="Times New Roman" w:hAnsi="Times New Roman" w:cs="Times New Roman"/>
              </w:rPr>
              <w:t>ifferences</w:t>
            </w:r>
            <w:r w:rsidRPr="006F529E">
              <w:rPr>
                <w:rFonts w:ascii="Times New Roman" w:hAnsi="Times New Roman" w:cs="Times New Roman"/>
              </w:rPr>
              <w:t xml:space="preserve"> are measured in</w:t>
            </w:r>
            <w:r>
              <w:rPr>
                <w:rFonts w:ascii="Times New Roman" w:hAnsi="Times New Roman" w:cs="Times New Roman"/>
              </w:rPr>
              <w:t xml:space="preserve"> </w:t>
            </w:r>
            <w:r w:rsidRPr="006F529E">
              <w:rPr>
                <w:rFonts w:ascii="Times New Roman" w:hAnsi="Times New Roman" w:cs="Times New Roman"/>
              </w:rPr>
              <w:t>a log scale. “Likelihood” value is defined as – of this sum square value. Thus, likelihood values are always negative. Higher likelihood value (closer to zero) implies ‘better’ model. In other wor</w:t>
            </w:r>
            <w:r>
              <w:rPr>
                <w:rFonts w:ascii="Times New Roman" w:hAnsi="Times New Roman" w:cs="Times New Roman"/>
              </w:rPr>
              <w:t>ds</w:t>
            </w:r>
            <w:r w:rsidRPr="006F529E">
              <w:rPr>
                <w:rFonts w:ascii="Times New Roman" w:hAnsi="Times New Roman" w:cs="Times New Roman"/>
              </w:rPr>
              <w:t xml:space="preserve">, the parameter values of the model </w:t>
            </w:r>
            <w:r>
              <w:rPr>
                <w:rFonts w:ascii="Times New Roman" w:hAnsi="Times New Roman" w:cs="Times New Roman"/>
              </w:rPr>
              <w:t>are</w:t>
            </w:r>
            <w:r w:rsidRPr="006F529E">
              <w:rPr>
                <w:rFonts w:ascii="Times New Roman" w:hAnsi="Times New Roman" w:cs="Times New Roman"/>
              </w:rPr>
              <w:t xml:space="preserve"> closer to the actual parameter values underlying the data. </w:t>
            </w:r>
          </w:p>
        </w:tc>
      </w:tr>
    </w:tbl>
    <w:p w14:paraId="02E14B11" w14:textId="77777777" w:rsidR="00A47A28" w:rsidRDefault="00A47A28" w:rsidP="00A47A28"/>
    <w:p w14:paraId="180973F1" w14:textId="77777777" w:rsidR="00A47A28" w:rsidRDefault="00A47A28" w:rsidP="00A47A28"/>
    <w:p w14:paraId="3DB190D6" w14:textId="77777777" w:rsidR="00A47A28" w:rsidRDefault="00A47A28" w:rsidP="00A47A28"/>
    <w:p w14:paraId="600E39A2" w14:textId="77777777" w:rsidR="00A47A28" w:rsidRDefault="00A47A28" w:rsidP="00A47A28"/>
    <w:p w14:paraId="1CC5D82A" w14:textId="77777777" w:rsidR="00A47A28" w:rsidRDefault="00A47A28" w:rsidP="00A47A28"/>
    <w:p w14:paraId="6D0294B4" w14:textId="77777777" w:rsidR="00A47A28" w:rsidRDefault="00A47A28" w:rsidP="00A47A28"/>
    <w:p w14:paraId="170FA83E" w14:textId="77777777" w:rsidR="00A47A28" w:rsidRDefault="00A47A28" w:rsidP="00A47A28"/>
    <w:p w14:paraId="4EB606E6" w14:textId="77777777" w:rsidR="00A47A28" w:rsidRDefault="00A47A28" w:rsidP="00A47A28"/>
    <w:p w14:paraId="38337E1F" w14:textId="77777777" w:rsidR="00A47A28" w:rsidRDefault="00A47A28" w:rsidP="00A47A28"/>
    <w:p w14:paraId="2A7A3990" w14:textId="77777777" w:rsidR="00A47A28" w:rsidRDefault="00A47A28" w:rsidP="00A47A28"/>
    <w:p w14:paraId="2DFF1C09" w14:textId="77777777" w:rsidR="00A47A28" w:rsidRDefault="00A47A28" w:rsidP="00A47A28"/>
    <w:p w14:paraId="2EE34D21" w14:textId="77777777" w:rsidR="00A47A28" w:rsidRDefault="00A47A28" w:rsidP="00A47A28"/>
    <w:p w14:paraId="6112A5E1"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A47A28" w14:paraId="7F74C67B" w14:textId="77777777" w:rsidTr="000B3F5B">
        <w:tc>
          <w:tcPr>
            <w:tcW w:w="9016" w:type="dxa"/>
          </w:tcPr>
          <w:p w14:paraId="2372A01A" w14:textId="77777777" w:rsidR="00A47A28" w:rsidRDefault="00A47A28" w:rsidP="000B3F5B">
            <w:r w:rsidRPr="006F529E">
              <w:rPr>
                <w:noProof/>
              </w:rPr>
              <w:lastRenderedPageBreak/>
              <w:drawing>
                <wp:inline distT="0" distB="0" distL="0" distR="0" wp14:anchorId="2972ECEE" wp14:editId="38F838BC">
                  <wp:extent cx="5731510" cy="2330450"/>
                  <wp:effectExtent l="0" t="0" r="0" b="6350"/>
                  <wp:docPr id="10" name="Picture 10" descr="A diagram of values and valu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diagram of values and values&#10;&#10;Description automatically generated"/>
                          <pic:cNvPicPr/>
                        </pic:nvPicPr>
                        <pic:blipFill>
                          <a:blip r:embed="rId9"/>
                          <a:stretch>
                            <a:fillRect/>
                          </a:stretch>
                        </pic:blipFill>
                        <pic:spPr>
                          <a:xfrm>
                            <a:off x="0" y="0"/>
                            <a:ext cx="5731510" cy="2330450"/>
                          </a:xfrm>
                          <a:prstGeom prst="rect">
                            <a:avLst/>
                          </a:prstGeom>
                        </pic:spPr>
                      </pic:pic>
                    </a:graphicData>
                  </a:graphic>
                </wp:inline>
              </w:drawing>
            </w:r>
          </w:p>
        </w:tc>
      </w:tr>
      <w:tr w:rsidR="00A47A28" w14:paraId="20DCD875" w14:textId="77777777" w:rsidTr="000B3F5B">
        <w:tc>
          <w:tcPr>
            <w:tcW w:w="9016" w:type="dxa"/>
          </w:tcPr>
          <w:p w14:paraId="3DEF5000" w14:textId="77777777" w:rsidR="00A47A28" w:rsidRPr="001A7BBA" w:rsidRDefault="00A47A28" w:rsidP="000B3F5B">
            <w:pPr>
              <w:jc w:val="thaiDistribute"/>
              <w:rPr>
                <w:rFonts w:ascii="Times New Roman" w:hAnsi="Times New Roman" w:cs="Times New Roman"/>
                <w:lang w:val="en-US"/>
              </w:rPr>
            </w:pPr>
            <w:r w:rsidRPr="0023470E">
              <w:rPr>
                <w:rFonts w:ascii="Times New Roman" w:hAnsi="Times New Roman" w:cs="Times New Roman"/>
                <w:b/>
                <w:bCs/>
              </w:rPr>
              <w:t xml:space="preserve">Fig S4. Metropolis Monte Carlo algorithm for obtaining </w:t>
            </w:r>
            <w:r>
              <w:rPr>
                <w:rFonts w:ascii="Times New Roman" w:hAnsi="Times New Roman" w:cs="Times New Roman"/>
                <w:b/>
                <w:bCs/>
              </w:rPr>
              <w:t>‘</w:t>
            </w:r>
            <w:r w:rsidRPr="0023470E">
              <w:rPr>
                <w:rFonts w:ascii="Times New Roman" w:hAnsi="Times New Roman" w:cs="Times New Roman"/>
                <w:b/>
                <w:bCs/>
              </w:rPr>
              <w:t>parameter ensemble</w:t>
            </w:r>
            <w:r>
              <w:rPr>
                <w:rFonts w:ascii="Times New Roman" w:hAnsi="Times New Roman" w:cs="Times New Roman"/>
                <w:b/>
                <w:bCs/>
              </w:rPr>
              <w:t>’</w:t>
            </w:r>
            <w:r w:rsidRPr="0023470E">
              <w:rPr>
                <w:rFonts w:ascii="Times New Roman" w:hAnsi="Times New Roman" w:cs="Times New Roman"/>
                <w:b/>
                <w:bCs/>
              </w:rPr>
              <w:t xml:space="preserve"> from a given data.</w:t>
            </w:r>
            <w:r w:rsidRPr="0023470E">
              <w:rPr>
                <w:rFonts w:ascii="Times New Roman" w:hAnsi="Times New Roman" w:cs="Times New Roman"/>
              </w:rPr>
              <w:t xml:space="preserve"> The algorithm starts by randomly choosing initial parameter values.  The current parameter values are set to this initial values.  From the current parameter values, the algorithm generates a proposed parameters values which are slightly different from the current parameter values. Then, the proposed and the current parameter values are compared</w:t>
            </w:r>
            <w:r>
              <w:rPr>
                <w:rFonts w:ascii="Times New Roman" w:hAnsi="Times New Roman" w:cs="Times New Roman"/>
                <w:lang w:val="en-US"/>
              </w:rPr>
              <w:t>, based on ‘posterior’ probability,</w:t>
            </w:r>
            <w:r w:rsidRPr="0023470E">
              <w:rPr>
                <w:rFonts w:ascii="Times New Roman" w:hAnsi="Times New Roman" w:cs="Times New Roman"/>
              </w:rPr>
              <w:t xml:space="preserve"> to decide whether we want to accept or reject the proposed parameter values. ‘Accept’ means the current parameter values are updated to proposed parameter values; ‘reject’ means the current parameter values remain the same.</w:t>
            </w:r>
            <w:r>
              <w:rPr>
                <w:rFonts w:ascii="Times New Roman" w:hAnsi="Times New Roman" w:cs="Times New Roman"/>
              </w:rPr>
              <w:t xml:space="preserve"> The posterior value is equal to ‘likelihood’ value, unless at least one parameter is negative. In that case, the posterior value is -Inf. In other words, ‘prior’ simply puts a hard constraint that none of our parameters (</w:t>
            </w:r>
            <w:r w:rsidRPr="009665AC">
              <w:rPr>
                <w:rFonts w:ascii="Times New Roman" w:hAnsi="Times New Roman" w:cs="Times New Roman"/>
              </w:rPr>
              <w:t>η</w:t>
            </w:r>
            <w:r>
              <w:rPr>
                <w:rFonts w:ascii="Times New Roman" w:hAnsi="Times New Roman" w:cs="Times New Roman"/>
              </w:rPr>
              <w:t xml:space="preserve">, </w:t>
            </w:r>
            <w:r w:rsidRPr="009665AC">
              <w:rPr>
                <w:rFonts w:ascii="Times New Roman" w:hAnsi="Times New Roman" w:cs="Times New Roman"/>
              </w:rPr>
              <w:t>μ, μ</w:t>
            </w:r>
            <w:r w:rsidRPr="009665AC">
              <w:rPr>
                <w:rFonts w:ascii="Times New Roman" w:hAnsi="Times New Roman" w:cs="Times New Roman"/>
                <w:vertAlign w:val="subscript"/>
              </w:rPr>
              <w:t>13</w:t>
            </w:r>
            <w:r w:rsidRPr="009665AC">
              <w:rPr>
                <w:rFonts w:ascii="Times New Roman" w:hAnsi="Times New Roman" w:cs="Times New Roman"/>
              </w:rPr>
              <w:t>, μ</w:t>
            </w:r>
            <w:r w:rsidRPr="009665AC">
              <w:rPr>
                <w:rFonts w:ascii="Times New Roman" w:hAnsi="Times New Roman" w:cs="Times New Roman"/>
                <w:vertAlign w:val="subscript"/>
              </w:rPr>
              <w:t>61</w:t>
            </w:r>
            <w:r w:rsidRPr="009665AC">
              <w:rPr>
                <w:rFonts w:ascii="Times New Roman" w:hAnsi="Times New Roman" w:cs="Times New Roman"/>
              </w:rPr>
              <w:t>, μ</w:t>
            </w:r>
            <w:r w:rsidRPr="009665AC">
              <w:rPr>
                <w:rFonts w:ascii="Times New Roman" w:hAnsi="Times New Roman" w:cs="Times New Roman"/>
                <w:vertAlign w:val="subscript"/>
              </w:rPr>
              <w:t>1361</w:t>
            </w:r>
            <w:r w:rsidRPr="009665AC">
              <w:rPr>
                <w:rFonts w:ascii="Times New Roman" w:hAnsi="Times New Roman" w:cs="Times New Roman"/>
              </w:rPr>
              <w:t>, κ</w:t>
            </w:r>
            <w:r w:rsidRPr="009665AC">
              <w:rPr>
                <w:rFonts w:ascii="Times New Roman" w:hAnsi="Times New Roman" w:cs="Times New Roman"/>
                <w:vertAlign w:val="subscript"/>
              </w:rPr>
              <w:t>13</w:t>
            </w:r>
            <w:r>
              <w:rPr>
                <w:rFonts w:ascii="Times New Roman" w:hAnsi="Times New Roman" w:cs="Times New Roman"/>
              </w:rPr>
              <w:t>,</w:t>
            </w:r>
            <w:r w:rsidRPr="009665AC">
              <w:rPr>
                <w:rFonts w:ascii="Times New Roman" w:hAnsi="Times New Roman" w:cs="Times New Roman"/>
              </w:rPr>
              <w:t xml:space="preserve"> </w:t>
            </w:r>
            <w:r w:rsidRPr="009665AC">
              <w:rPr>
                <w:rFonts w:ascii="Courier New" w:hAnsi="Courier New" w:cs="Courier New"/>
              </w:rPr>
              <w:t>﻿</w:t>
            </w:r>
            <w:r w:rsidRPr="009665AC">
              <w:rPr>
                <w:rFonts w:ascii="Times New Roman" w:hAnsi="Times New Roman" w:cs="Times New Roman"/>
              </w:rPr>
              <w:t>κ</w:t>
            </w:r>
            <w:r w:rsidRPr="009665AC">
              <w:rPr>
                <w:rFonts w:ascii="Times New Roman" w:hAnsi="Times New Roman" w:cs="Times New Roman"/>
                <w:vertAlign w:val="subscript"/>
              </w:rPr>
              <w:t>61</w:t>
            </w:r>
            <w:r>
              <w:rPr>
                <w:rFonts w:ascii="Times New Roman" w:hAnsi="Times New Roman" w:cs="Times New Roman"/>
              </w:rPr>
              <w:t xml:space="preserve">, D, </w:t>
            </w:r>
            <w:r w:rsidRPr="009665AC">
              <w:rPr>
                <w:rFonts w:ascii="Times New Roman" w:hAnsi="Times New Roman" w:cs="Times New Roman"/>
              </w:rPr>
              <w:t>N</w:t>
            </w:r>
            <w:r w:rsidRPr="00B84BEA">
              <w:rPr>
                <w:rFonts w:ascii="Times New Roman" w:hAnsi="Times New Roman" w:cs="Times New Roman"/>
                <w:vertAlign w:val="subscript"/>
              </w:rPr>
              <w:t>m</w:t>
            </w:r>
            <w:r>
              <w:rPr>
                <w:rFonts w:ascii="Times New Roman" w:hAnsi="Times New Roman" w:cs="Times New Roman"/>
              </w:rPr>
              <w:t xml:space="preserve"> ) can be negative.</w:t>
            </w:r>
            <w:r w:rsidRPr="0023470E">
              <w:rPr>
                <w:rFonts w:ascii="Times New Roman" w:hAnsi="Times New Roman" w:cs="Times New Roman"/>
              </w:rPr>
              <w:t xml:space="preserve"> Then, the algorithm proposed new parameters values and compare to current parameter values again. The cycle is repeated for a fixed number of iteration</w:t>
            </w:r>
            <w:r>
              <w:rPr>
                <w:rFonts w:ascii="Times New Roman" w:hAnsi="Times New Roman" w:cs="Times New Roman"/>
              </w:rPr>
              <w:t>s</w:t>
            </w:r>
            <w:r w:rsidRPr="0023470E">
              <w:rPr>
                <w:rFonts w:ascii="Times New Roman" w:hAnsi="Times New Roman" w:cs="Times New Roman"/>
              </w:rPr>
              <w:t xml:space="preserve"> (20,000 iterations this study). The current parameter sets are stored in the array of parameters, each row for parameter values during each iteration. </w:t>
            </w:r>
            <w:r>
              <w:rPr>
                <w:rFonts w:ascii="Times New Roman" w:hAnsi="Times New Roman" w:cs="Times New Roman"/>
              </w:rPr>
              <w:t xml:space="preserve">The ‘parameter ensemble’ is taken from this array of parameters (iteration 5,001 – 20,000 in this study). </w:t>
            </w:r>
          </w:p>
        </w:tc>
      </w:tr>
    </w:tbl>
    <w:p w14:paraId="5368CCC8" w14:textId="77777777" w:rsidR="00A47A28" w:rsidRDefault="00A47A28" w:rsidP="00A47A28"/>
    <w:p w14:paraId="7684EB0C" w14:textId="77777777" w:rsidR="00A47A28" w:rsidRDefault="00A47A28" w:rsidP="00A47A28"/>
    <w:p w14:paraId="643A15C1" w14:textId="77777777" w:rsidR="00A47A28" w:rsidRDefault="00A47A28" w:rsidP="00A47A28"/>
    <w:p w14:paraId="23618A9F" w14:textId="77777777" w:rsidR="00A47A28" w:rsidRDefault="00A47A28" w:rsidP="00A47A28"/>
    <w:p w14:paraId="700FB2C0" w14:textId="77777777" w:rsidR="00A47A28" w:rsidRDefault="00A47A28" w:rsidP="00A47A28"/>
    <w:p w14:paraId="25496A69" w14:textId="77777777" w:rsidR="00A47A28" w:rsidRDefault="00A47A28" w:rsidP="00A47A28"/>
    <w:p w14:paraId="0C83FEF6" w14:textId="77777777" w:rsidR="00A47A28" w:rsidRDefault="00A47A28" w:rsidP="00A47A28"/>
    <w:p w14:paraId="3ED8DB6A" w14:textId="77777777" w:rsidR="00A47A28" w:rsidRDefault="00A47A28" w:rsidP="00A47A28"/>
    <w:p w14:paraId="20664641" w14:textId="77777777" w:rsidR="00A47A28" w:rsidRDefault="00A47A28" w:rsidP="00A47A28"/>
    <w:p w14:paraId="0EA1EFCD"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A47A28" w14:paraId="491FEE8D" w14:textId="77777777" w:rsidTr="000B3F5B">
        <w:tc>
          <w:tcPr>
            <w:tcW w:w="9016" w:type="dxa"/>
          </w:tcPr>
          <w:p w14:paraId="75794A2F" w14:textId="77777777" w:rsidR="00A47A28" w:rsidRDefault="00A47A28" w:rsidP="000B3F5B">
            <w:r w:rsidRPr="00786FDA">
              <w:rPr>
                <w:noProof/>
              </w:rPr>
              <w:lastRenderedPageBreak/>
              <w:drawing>
                <wp:inline distT="0" distB="0" distL="0" distR="0" wp14:anchorId="25A548B5" wp14:editId="50E31B60">
                  <wp:extent cx="5542059" cy="2684454"/>
                  <wp:effectExtent l="0" t="0" r="0" b="0"/>
                  <wp:docPr id="12" name="Picture 12" descr="A diagram of value and val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diagram of value and value&#10;&#10;Description automatically generated"/>
                          <pic:cNvPicPr/>
                        </pic:nvPicPr>
                        <pic:blipFill>
                          <a:blip r:embed="rId10"/>
                          <a:stretch>
                            <a:fillRect/>
                          </a:stretch>
                        </pic:blipFill>
                        <pic:spPr>
                          <a:xfrm>
                            <a:off x="0" y="0"/>
                            <a:ext cx="5569064" cy="2697535"/>
                          </a:xfrm>
                          <a:prstGeom prst="rect">
                            <a:avLst/>
                          </a:prstGeom>
                        </pic:spPr>
                      </pic:pic>
                    </a:graphicData>
                  </a:graphic>
                </wp:inline>
              </w:drawing>
            </w:r>
          </w:p>
        </w:tc>
      </w:tr>
      <w:tr w:rsidR="00A47A28" w14:paraId="0FB94CC4" w14:textId="77777777" w:rsidTr="000B3F5B">
        <w:trPr>
          <w:trHeight w:val="7236"/>
        </w:trPr>
        <w:tc>
          <w:tcPr>
            <w:tcW w:w="9016" w:type="dxa"/>
          </w:tcPr>
          <w:p w14:paraId="690F6C44" w14:textId="77777777" w:rsidR="00A47A28" w:rsidRPr="00D04C1B" w:rsidRDefault="00A47A28" w:rsidP="000B3F5B">
            <w:pPr>
              <w:jc w:val="thaiDistribute"/>
              <w:rPr>
                <w:rFonts w:ascii="Times New Roman" w:hAnsi="Times New Roman" w:cs="Times New Roman"/>
              </w:rPr>
            </w:pPr>
            <w:r w:rsidRPr="00D04C1B">
              <w:rPr>
                <w:rFonts w:ascii="Times New Roman" w:hAnsi="Times New Roman" w:cs="Times New Roman"/>
                <w:b/>
                <w:bCs/>
              </w:rPr>
              <w:t>Fig S5. Exploring a parameter space with Metropolis M</w:t>
            </w:r>
            <w:r>
              <w:rPr>
                <w:rFonts w:ascii="Times New Roman" w:hAnsi="Times New Roman" w:cs="Times New Roman"/>
                <w:b/>
                <w:bCs/>
              </w:rPr>
              <w:t>CMC</w:t>
            </w:r>
            <w:r w:rsidRPr="00D04C1B">
              <w:rPr>
                <w:rFonts w:ascii="Times New Roman" w:hAnsi="Times New Roman" w:cs="Times New Roman"/>
                <w:b/>
                <w:bCs/>
              </w:rPr>
              <w:t>. (A)</w:t>
            </w:r>
            <w:r w:rsidRPr="00FC3A7C">
              <w:rPr>
                <w:rFonts w:ascii="Times New Roman" w:hAnsi="Times New Roman" w:cs="Times New Roman"/>
              </w:rPr>
              <w:t xml:space="preserve"> Diagram explaining r</w:t>
            </w:r>
            <w:r w:rsidRPr="00D04C1B">
              <w:rPr>
                <w:rFonts w:ascii="Times New Roman" w:hAnsi="Times New Roman" w:cs="Times New Roman"/>
              </w:rPr>
              <w:t>andom</w:t>
            </w:r>
            <w:r w:rsidRPr="00D04C1B">
              <w:rPr>
                <w:rFonts w:ascii="Times New Roman" w:hAnsi="Times New Roman" w:cs="Times New Roman"/>
                <w:b/>
                <w:bCs/>
              </w:rPr>
              <w:t xml:space="preserve"> </w:t>
            </w:r>
            <w:r w:rsidRPr="00D04C1B">
              <w:rPr>
                <w:rFonts w:ascii="Times New Roman" w:hAnsi="Times New Roman" w:cs="Times New Roman"/>
              </w:rPr>
              <w:t>walk of current parameter and posterior value in a hypothetical parameter space. Black curvy lines represent hypothetical landscapes of the parameter space (with a single parameter in this hypothetical example</w:t>
            </w:r>
            <w:r>
              <w:rPr>
                <w:rFonts w:ascii="Times New Roman" w:hAnsi="Times New Roman" w:cs="Times New Roman"/>
              </w:rPr>
              <w:t>, the parameter space is one dimensional</w:t>
            </w:r>
            <w:r w:rsidRPr="00D04C1B">
              <w:rPr>
                <w:rFonts w:ascii="Times New Roman" w:hAnsi="Times New Roman" w:cs="Times New Roman"/>
              </w:rPr>
              <w:t>; our actual parameter space is 8 dimensional: [η, μ, μ</w:t>
            </w:r>
            <w:r w:rsidRPr="00D04C1B">
              <w:rPr>
                <w:rFonts w:ascii="Times New Roman" w:hAnsi="Times New Roman" w:cs="Times New Roman"/>
                <w:vertAlign w:val="subscript"/>
              </w:rPr>
              <w:t>13</w:t>
            </w:r>
            <w:r w:rsidRPr="00D04C1B">
              <w:rPr>
                <w:rFonts w:ascii="Times New Roman" w:hAnsi="Times New Roman" w:cs="Times New Roman"/>
              </w:rPr>
              <w:t>, μ</w:t>
            </w:r>
            <w:r w:rsidRPr="00D04C1B">
              <w:rPr>
                <w:rFonts w:ascii="Times New Roman" w:hAnsi="Times New Roman" w:cs="Times New Roman"/>
                <w:vertAlign w:val="subscript"/>
              </w:rPr>
              <w:t>61</w:t>
            </w:r>
            <w:r w:rsidRPr="00D04C1B">
              <w:rPr>
                <w:rFonts w:ascii="Times New Roman" w:hAnsi="Times New Roman" w:cs="Times New Roman"/>
              </w:rPr>
              <w:t>, μ</w:t>
            </w:r>
            <w:r w:rsidRPr="00D04C1B">
              <w:rPr>
                <w:rFonts w:ascii="Times New Roman" w:hAnsi="Times New Roman" w:cs="Times New Roman"/>
                <w:vertAlign w:val="subscript"/>
              </w:rPr>
              <w:t>1361</w:t>
            </w:r>
            <w:r w:rsidRPr="00D04C1B">
              <w:rPr>
                <w:rFonts w:ascii="Times New Roman" w:hAnsi="Times New Roman" w:cs="Times New Roman"/>
              </w:rPr>
              <w:t>, κ</w:t>
            </w:r>
            <w:r w:rsidRPr="00D04C1B">
              <w:rPr>
                <w:rFonts w:ascii="Times New Roman" w:hAnsi="Times New Roman" w:cs="Times New Roman"/>
                <w:vertAlign w:val="subscript"/>
              </w:rPr>
              <w:t>13</w:t>
            </w:r>
            <w:r w:rsidRPr="00D04C1B">
              <w:rPr>
                <w:rFonts w:ascii="Times New Roman" w:hAnsi="Times New Roman" w:cs="Times New Roman"/>
              </w:rPr>
              <w:t xml:space="preserve">, </w:t>
            </w:r>
            <w:r w:rsidRPr="00D04C1B">
              <w:rPr>
                <w:rFonts w:ascii="Courier New" w:hAnsi="Courier New" w:cs="Courier New"/>
              </w:rPr>
              <w:t>﻿</w:t>
            </w:r>
            <w:r w:rsidRPr="00D04C1B">
              <w:rPr>
                <w:rFonts w:ascii="Times New Roman" w:hAnsi="Times New Roman" w:cs="Times New Roman"/>
              </w:rPr>
              <w:t>κ</w:t>
            </w:r>
            <w:r w:rsidRPr="00D04C1B">
              <w:rPr>
                <w:rFonts w:ascii="Times New Roman" w:hAnsi="Times New Roman" w:cs="Times New Roman"/>
                <w:vertAlign w:val="subscript"/>
              </w:rPr>
              <w:t>61</w:t>
            </w:r>
            <w:r w:rsidRPr="00D04C1B">
              <w:rPr>
                <w:rFonts w:ascii="Times New Roman" w:hAnsi="Times New Roman" w:cs="Times New Roman"/>
              </w:rPr>
              <w:t>, D]). Each parameter value has a corresponding posterior value which can be calculated using formula shown in Fig S3 and Fig S4.  A higher posterior value implies that its corresponding parameter value is more likely to be correct, i.e., the simulated results from this parameter value is closer to a given data set. Red dots represent current parameter and posterior values as we run Metropolis M</w:t>
            </w:r>
            <w:r>
              <w:rPr>
                <w:rFonts w:ascii="Times New Roman" w:hAnsi="Times New Roman" w:cs="Times New Roman"/>
              </w:rPr>
              <w:t>CMC</w:t>
            </w:r>
            <w:r w:rsidRPr="00D04C1B">
              <w:rPr>
                <w:rFonts w:ascii="Times New Roman" w:hAnsi="Times New Roman" w:cs="Times New Roman"/>
              </w:rPr>
              <w:t xml:space="preserve">. Red arrows represent steps toward newly proposed parameter values. Sizes of these arrows indicate how likely the algorithm would accept the proposed parameter values; larger size corresponds to higher accepting probability. Notice that the arrows are larger in the direction upward (proposed parameter has higher posterior than current parameter) than in the direction downward (proposed parameter has lower posterior than current parameter). There are still arrows in the direction downward; this mean that it is also possible to accept a proposed parameter that gives lower posterior (as indicated in the formula shown in Fig 4S.)  </w:t>
            </w:r>
            <w:r w:rsidRPr="00D04C1B">
              <w:rPr>
                <w:rFonts w:ascii="Times New Roman" w:hAnsi="Times New Roman" w:cs="Times New Roman"/>
                <w:b/>
                <w:bCs/>
              </w:rPr>
              <w:t xml:space="preserve">(B) </w:t>
            </w:r>
            <w:r w:rsidRPr="00FC3A7C">
              <w:rPr>
                <w:rFonts w:ascii="Times New Roman" w:hAnsi="Times New Roman" w:cs="Times New Roman"/>
              </w:rPr>
              <w:t xml:space="preserve">Diagram explaining </w:t>
            </w:r>
            <w:r w:rsidRPr="00D04C1B">
              <w:rPr>
                <w:rFonts w:ascii="Times New Roman" w:hAnsi="Times New Roman" w:cs="Times New Roman"/>
              </w:rPr>
              <w:t>distribution of parameter values in the parameter ensemble. After many iteration</w:t>
            </w:r>
            <w:r>
              <w:rPr>
                <w:rFonts w:ascii="Times New Roman" w:hAnsi="Times New Roman" w:cs="Times New Roman"/>
              </w:rPr>
              <w:t>s</w:t>
            </w:r>
            <w:r w:rsidRPr="00D04C1B">
              <w:rPr>
                <w:rFonts w:ascii="Times New Roman" w:hAnsi="Times New Roman" w:cs="Times New Roman"/>
              </w:rPr>
              <w:t>, the current parameter should random walk the entire parameter space (regardless of where current parameter start). Since the random walk is more likely to step up (toward higher posterior value) than to step down, we should expect that the random walk will spend most time at parameter values with high posterior. In this diagram, opaque red circle</w:t>
            </w:r>
            <w:r>
              <w:rPr>
                <w:rFonts w:ascii="Times New Roman" w:hAnsi="Times New Roman" w:cs="Times New Roman"/>
              </w:rPr>
              <w:t>s</w:t>
            </w:r>
            <w:r w:rsidRPr="00D04C1B">
              <w:rPr>
                <w:rFonts w:ascii="Times New Roman" w:hAnsi="Times New Roman" w:cs="Times New Roman"/>
              </w:rPr>
              <w:t xml:space="preserve"> indicate how likely the random walk is to be found at a given parameter value. Thus, we would expect denser red circles at higher posterior. In other words, we can use the distribution of current parameter values during random walk (as stored in parameter ensemble) to probe the parameter landscape. </w:t>
            </w:r>
            <w:r w:rsidRPr="00D04C1B">
              <w:rPr>
                <w:rFonts w:ascii="Times New Roman" w:hAnsi="Times New Roman" w:cs="Times New Roman"/>
                <w:b/>
                <w:bCs/>
              </w:rPr>
              <w:t>(C)</w:t>
            </w:r>
            <w:r w:rsidRPr="00D04C1B">
              <w:rPr>
                <w:rFonts w:ascii="Times New Roman" w:hAnsi="Times New Roman" w:cs="Times New Roman"/>
              </w:rPr>
              <w:t xml:space="preserve"> Hypothetical plots showing changes in current parameter value and posterior value over many iterations. Regardless of initial parameter values, the current parameter value</w:t>
            </w:r>
            <w:r>
              <w:rPr>
                <w:rFonts w:ascii="Times New Roman" w:hAnsi="Times New Roman" w:cs="Times New Roman"/>
              </w:rPr>
              <w:t>s</w:t>
            </w:r>
            <w:r w:rsidRPr="00D04C1B">
              <w:rPr>
                <w:rFonts w:ascii="Times New Roman" w:hAnsi="Times New Roman" w:cs="Times New Roman"/>
              </w:rPr>
              <w:t xml:space="preserve"> should converge toward the actual parameter value while the current posterior value should keep increasing toward zero.   </w:t>
            </w:r>
          </w:p>
        </w:tc>
      </w:tr>
    </w:tbl>
    <w:p w14:paraId="52C2A96F" w14:textId="77777777" w:rsidR="00A47A28" w:rsidRDefault="00A47A28" w:rsidP="00A47A28"/>
    <w:p w14:paraId="10EAE3F0" w14:textId="77777777" w:rsidR="00A47A28" w:rsidRDefault="00A47A28" w:rsidP="00A47A28"/>
    <w:p w14:paraId="1E373526" w14:textId="77777777" w:rsidR="00A47A28" w:rsidRDefault="00A47A28" w:rsidP="00A47A28"/>
    <w:p w14:paraId="46FEA6CE" w14:textId="77777777" w:rsidR="00A47A28" w:rsidRDefault="00A47A28" w:rsidP="00A47A28"/>
    <w:p w14:paraId="325208ED"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A47A28" w14:paraId="2F7CEC6D" w14:textId="77777777" w:rsidTr="000B3F5B">
        <w:tc>
          <w:tcPr>
            <w:tcW w:w="9016" w:type="dxa"/>
          </w:tcPr>
          <w:p w14:paraId="102D28A5" w14:textId="77777777" w:rsidR="00A47A28" w:rsidRDefault="00A47A28" w:rsidP="000B3F5B">
            <w:r w:rsidRPr="00DE3982">
              <w:rPr>
                <w:noProof/>
              </w:rPr>
              <w:lastRenderedPageBreak/>
              <w:drawing>
                <wp:inline distT="0" distB="0" distL="0" distR="0" wp14:anchorId="339E00A0" wp14:editId="4F8AD04B">
                  <wp:extent cx="5731510" cy="3463925"/>
                  <wp:effectExtent l="0" t="0" r="0" b="3175"/>
                  <wp:docPr id="3" name="Picture 3" descr="A diagram of different types of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different types of lines&#10;&#10;Description automatically generated"/>
                          <pic:cNvPicPr/>
                        </pic:nvPicPr>
                        <pic:blipFill>
                          <a:blip r:embed="rId11"/>
                          <a:stretch>
                            <a:fillRect/>
                          </a:stretch>
                        </pic:blipFill>
                        <pic:spPr>
                          <a:xfrm>
                            <a:off x="0" y="0"/>
                            <a:ext cx="5731510" cy="3463925"/>
                          </a:xfrm>
                          <a:prstGeom prst="rect">
                            <a:avLst/>
                          </a:prstGeom>
                        </pic:spPr>
                      </pic:pic>
                    </a:graphicData>
                  </a:graphic>
                </wp:inline>
              </w:drawing>
            </w:r>
          </w:p>
        </w:tc>
      </w:tr>
      <w:tr w:rsidR="00A47A28" w14:paraId="60F49A01" w14:textId="77777777" w:rsidTr="000B3F5B">
        <w:tc>
          <w:tcPr>
            <w:tcW w:w="9016" w:type="dxa"/>
          </w:tcPr>
          <w:p w14:paraId="6686EB0F" w14:textId="77777777" w:rsidR="00A47A28" w:rsidRPr="00463047" w:rsidRDefault="00A47A28" w:rsidP="000B3F5B">
            <w:pPr>
              <w:jc w:val="thaiDistribute"/>
              <w:rPr>
                <w:rFonts w:ascii="Times New Roman" w:hAnsi="Times New Roman" w:cs="Times New Roman"/>
              </w:rPr>
            </w:pPr>
            <w:r w:rsidRPr="00463047">
              <w:rPr>
                <w:rFonts w:ascii="Times New Roman" w:hAnsi="Times New Roman" w:cs="Times New Roman"/>
                <w:b/>
                <w:bCs/>
              </w:rPr>
              <w:t>Fig S</w:t>
            </w:r>
            <w:r>
              <w:rPr>
                <w:rFonts w:ascii="Times New Roman" w:hAnsi="Times New Roman" w:cs="Times New Roman"/>
                <w:b/>
                <w:bCs/>
              </w:rPr>
              <w:t>6</w:t>
            </w:r>
            <w:r w:rsidRPr="00463047">
              <w:rPr>
                <w:rFonts w:ascii="Times New Roman" w:hAnsi="Times New Roman" w:cs="Times New Roman"/>
                <w:b/>
                <w:bCs/>
              </w:rPr>
              <w:t xml:space="preserve">. </w:t>
            </w:r>
            <w:r>
              <w:rPr>
                <w:rFonts w:ascii="Times New Roman" w:hAnsi="Times New Roman" w:cs="Times New Roman"/>
                <w:b/>
                <w:bCs/>
              </w:rPr>
              <w:t xml:space="preserve">Hypothetical </w:t>
            </w:r>
            <w:r w:rsidRPr="00463047">
              <w:rPr>
                <w:rFonts w:ascii="Times New Roman" w:hAnsi="Times New Roman" w:cs="Times New Roman"/>
                <w:b/>
                <w:bCs/>
              </w:rPr>
              <w:t>Simulation timecourse from parameter ensemble.</w:t>
            </w:r>
            <w:r w:rsidRPr="00463047">
              <w:rPr>
                <w:rFonts w:ascii="Times New Roman" w:hAnsi="Times New Roman" w:cs="Times New Roman"/>
              </w:rPr>
              <w:t xml:space="preserve"> After deriving parameter ensemble from Metropolis Monte Carlo (Fig S4), we randomly choose </w:t>
            </w:r>
            <w:r>
              <w:rPr>
                <w:rFonts w:ascii="Times New Roman" w:hAnsi="Times New Roman" w:cs="Times New Roman"/>
              </w:rPr>
              <w:t xml:space="preserve">F </w:t>
            </w:r>
            <w:r w:rsidRPr="00463047">
              <w:rPr>
                <w:rFonts w:ascii="Times New Roman" w:hAnsi="Times New Roman" w:cs="Times New Roman"/>
              </w:rPr>
              <w:t>parameter sets (</w:t>
            </w:r>
            <w:r>
              <w:rPr>
                <w:rFonts w:ascii="Times New Roman" w:hAnsi="Times New Roman" w:cs="Times New Roman"/>
              </w:rPr>
              <w:t xml:space="preserve">F = </w:t>
            </w:r>
            <w:r w:rsidRPr="00463047">
              <w:rPr>
                <w:rFonts w:ascii="Times New Roman" w:hAnsi="Times New Roman" w:cs="Times New Roman"/>
              </w:rPr>
              <w:t xml:space="preserve">200 sets from iteration 5001 to iteration 20000 in this study) to be used for running simulation, one parameter set gives one simulated timecourses of [DH5a, DH5a13, DH5a61, DH5a1361]. From these (200) timecourses, we find the 2.5 and 97.5 percentiles for plotting the boundaries of 95% confident interval as well as geometric mean.  </w:t>
            </w:r>
          </w:p>
        </w:tc>
      </w:tr>
    </w:tbl>
    <w:p w14:paraId="22C5065C" w14:textId="77777777" w:rsidR="00A47A28" w:rsidRDefault="00A47A28" w:rsidP="00A47A28"/>
    <w:p w14:paraId="7B91C3C5" w14:textId="77777777" w:rsidR="00A47A28" w:rsidRDefault="00A47A28" w:rsidP="00A47A28"/>
    <w:p w14:paraId="2210604B" w14:textId="77777777" w:rsidR="00A47A28" w:rsidRDefault="00A47A28" w:rsidP="00A47A28"/>
    <w:p w14:paraId="694ADD4F" w14:textId="77777777" w:rsidR="00A47A28" w:rsidRDefault="00A47A28" w:rsidP="00A47A28"/>
    <w:p w14:paraId="78190526"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A47A28" w14:paraId="3643795B" w14:textId="77777777" w:rsidTr="000B3F5B">
        <w:tc>
          <w:tcPr>
            <w:tcW w:w="9016" w:type="dxa"/>
          </w:tcPr>
          <w:p w14:paraId="72E780C2" w14:textId="77777777" w:rsidR="00A47A28" w:rsidRDefault="00A47A28" w:rsidP="000B3F5B">
            <w:r w:rsidRPr="00DE3982">
              <w:rPr>
                <w:noProof/>
              </w:rPr>
              <w:lastRenderedPageBreak/>
              <w:drawing>
                <wp:inline distT="0" distB="0" distL="0" distR="0" wp14:anchorId="1B65A2BE" wp14:editId="2521102B">
                  <wp:extent cx="5731510" cy="3901440"/>
                  <wp:effectExtent l="0" t="0" r="0" b="0"/>
                  <wp:docPr id="6" name="Picture 6"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a graph&#10;&#10;Description automatically generated with medium confidence"/>
                          <pic:cNvPicPr/>
                        </pic:nvPicPr>
                        <pic:blipFill>
                          <a:blip r:embed="rId12"/>
                          <a:stretch>
                            <a:fillRect/>
                          </a:stretch>
                        </pic:blipFill>
                        <pic:spPr>
                          <a:xfrm>
                            <a:off x="0" y="0"/>
                            <a:ext cx="5731510" cy="3901440"/>
                          </a:xfrm>
                          <a:prstGeom prst="rect">
                            <a:avLst/>
                          </a:prstGeom>
                        </pic:spPr>
                      </pic:pic>
                    </a:graphicData>
                  </a:graphic>
                </wp:inline>
              </w:drawing>
            </w:r>
          </w:p>
        </w:tc>
      </w:tr>
      <w:tr w:rsidR="00A47A28" w:rsidRPr="00115736" w14:paraId="110A3E52" w14:textId="77777777" w:rsidTr="000B3F5B">
        <w:tc>
          <w:tcPr>
            <w:tcW w:w="9016" w:type="dxa"/>
          </w:tcPr>
          <w:p w14:paraId="55935AAB" w14:textId="77777777" w:rsidR="00A47A28" w:rsidRPr="009E1A4D" w:rsidRDefault="00A47A28" w:rsidP="000B3F5B">
            <w:pPr>
              <w:jc w:val="thaiDistribute"/>
              <w:rPr>
                <w:rFonts w:ascii="Times New Roman" w:hAnsi="Times New Roman" w:cs="Times New Roman"/>
              </w:rPr>
            </w:pPr>
            <w:r w:rsidRPr="00463047">
              <w:rPr>
                <w:rFonts w:ascii="Times New Roman" w:hAnsi="Times New Roman" w:cs="Times New Roman"/>
                <w:b/>
                <w:bCs/>
              </w:rPr>
              <w:t>Fig S</w:t>
            </w:r>
            <w:r>
              <w:rPr>
                <w:rFonts w:ascii="Times New Roman" w:hAnsi="Times New Roman" w:cs="Times New Roman"/>
                <w:b/>
                <w:bCs/>
              </w:rPr>
              <w:t>7</w:t>
            </w:r>
            <w:r w:rsidRPr="00463047">
              <w:rPr>
                <w:rFonts w:ascii="Times New Roman" w:hAnsi="Times New Roman" w:cs="Times New Roman"/>
                <w:b/>
                <w:bCs/>
              </w:rPr>
              <w:t xml:space="preserve">. </w:t>
            </w:r>
            <w:r>
              <w:rPr>
                <w:rFonts w:ascii="Times New Roman" w:hAnsi="Times New Roman" w:cs="Times New Roman"/>
                <w:b/>
                <w:bCs/>
              </w:rPr>
              <w:t>Hypothetical Analysis of</w:t>
            </w:r>
            <w:r w:rsidRPr="00463047">
              <w:rPr>
                <w:rFonts w:ascii="Times New Roman" w:hAnsi="Times New Roman" w:cs="Times New Roman"/>
                <w:b/>
                <w:bCs/>
              </w:rPr>
              <w:t xml:space="preserve"> parameter ensemble.</w:t>
            </w:r>
            <w:r w:rsidRPr="00463047">
              <w:rPr>
                <w:rFonts w:ascii="Times New Roman" w:hAnsi="Times New Roman" w:cs="Times New Roman"/>
              </w:rPr>
              <w:t xml:space="preserve"> After deriving parameter ensemble from Metropolis Monte Carlo (Fig S4), we randomly choose parameter sets (200 sets from iteration 5001 to iteration 20000 in this study) to be used for running </w:t>
            </w:r>
            <w:r>
              <w:rPr>
                <w:rFonts w:ascii="Times New Roman" w:hAnsi="Times New Roman" w:cs="Times New Roman"/>
              </w:rPr>
              <w:t xml:space="preserve">analysis. The analysis includes visualisation of each parameter distribution and Spearman’s correlation between every pair of parameters. </w:t>
            </w:r>
          </w:p>
        </w:tc>
      </w:tr>
    </w:tbl>
    <w:p w14:paraId="51058E5A"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A47A28" w14:paraId="09830916" w14:textId="77777777" w:rsidTr="000B3F5B">
        <w:tc>
          <w:tcPr>
            <w:tcW w:w="9016" w:type="dxa"/>
          </w:tcPr>
          <w:p w14:paraId="5D33063C" w14:textId="77777777" w:rsidR="00A47A28" w:rsidRDefault="00A47A28" w:rsidP="000B3F5B">
            <w:r w:rsidRPr="00F47428">
              <w:rPr>
                <w:noProof/>
              </w:rPr>
              <w:lastRenderedPageBreak/>
              <w:drawing>
                <wp:inline distT="0" distB="0" distL="0" distR="0" wp14:anchorId="0075FD7E" wp14:editId="498A8345">
                  <wp:extent cx="5731510" cy="4377690"/>
                  <wp:effectExtent l="0" t="0" r="0" b="3810"/>
                  <wp:docPr id="11" name="Picture 11" descr="A graph of training and train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aph of training and training&#10;&#10;Description automatically generated"/>
                          <pic:cNvPicPr/>
                        </pic:nvPicPr>
                        <pic:blipFill>
                          <a:blip r:embed="rId13"/>
                          <a:stretch>
                            <a:fillRect/>
                          </a:stretch>
                        </pic:blipFill>
                        <pic:spPr>
                          <a:xfrm>
                            <a:off x="0" y="0"/>
                            <a:ext cx="5731510" cy="4377690"/>
                          </a:xfrm>
                          <a:prstGeom prst="rect">
                            <a:avLst/>
                          </a:prstGeom>
                        </pic:spPr>
                      </pic:pic>
                    </a:graphicData>
                  </a:graphic>
                </wp:inline>
              </w:drawing>
            </w:r>
          </w:p>
        </w:tc>
      </w:tr>
      <w:tr w:rsidR="00A47A28" w14:paraId="3D2157D3" w14:textId="77777777" w:rsidTr="000B3F5B">
        <w:trPr>
          <w:trHeight w:val="443"/>
        </w:trPr>
        <w:tc>
          <w:tcPr>
            <w:tcW w:w="9016" w:type="dxa"/>
          </w:tcPr>
          <w:p w14:paraId="030049F1" w14:textId="77777777" w:rsidR="00A47A28" w:rsidRDefault="00A47A28" w:rsidP="000B3F5B">
            <w:pPr>
              <w:jc w:val="thaiDistribute"/>
            </w:pPr>
            <w:r w:rsidRPr="00D04C1B">
              <w:rPr>
                <w:rFonts w:ascii="Times New Roman" w:hAnsi="Times New Roman" w:cs="Times New Roman"/>
                <w:b/>
                <w:bCs/>
              </w:rPr>
              <w:t>Fig S</w:t>
            </w:r>
            <w:r>
              <w:rPr>
                <w:rFonts w:ascii="Times New Roman" w:hAnsi="Times New Roman" w:cs="Times New Roman"/>
                <w:b/>
                <w:bCs/>
              </w:rPr>
              <w:t>8</w:t>
            </w:r>
            <w:r w:rsidRPr="00D04C1B">
              <w:rPr>
                <w:rFonts w:ascii="Times New Roman" w:hAnsi="Times New Roman" w:cs="Times New Roman"/>
                <w:b/>
                <w:bCs/>
              </w:rPr>
              <w:t>. Metropolis Monte Carlo</w:t>
            </w:r>
            <w:r>
              <w:rPr>
                <w:rFonts w:ascii="Times New Roman" w:hAnsi="Times New Roman" w:cs="Times New Roman"/>
                <w:b/>
                <w:bCs/>
              </w:rPr>
              <w:t xml:space="preserve"> on synthetic data</w:t>
            </w:r>
            <w:r w:rsidRPr="00D04C1B">
              <w:rPr>
                <w:rFonts w:ascii="Times New Roman" w:hAnsi="Times New Roman" w:cs="Times New Roman"/>
                <w:b/>
                <w:bCs/>
              </w:rPr>
              <w:t xml:space="preserve">. </w:t>
            </w:r>
            <w:r>
              <w:rPr>
                <w:rFonts w:ascii="Times New Roman" w:hAnsi="Times New Roman" w:cs="Times New Roman"/>
              </w:rPr>
              <w:t>Metropolis algorithm were executed for 20,000 iteration, started from 10 randomly chosen parameter set ([</w:t>
            </w:r>
            <w:r w:rsidRPr="009665AC">
              <w:rPr>
                <w:rFonts w:ascii="Times New Roman" w:hAnsi="Times New Roman" w:cs="Times New Roman"/>
              </w:rPr>
              <w:t>η</w:t>
            </w:r>
            <w:r>
              <w:rPr>
                <w:rFonts w:ascii="Times New Roman" w:hAnsi="Times New Roman" w:cs="Times New Roman"/>
              </w:rPr>
              <w:t xml:space="preserve">, </w:t>
            </w:r>
            <w:r w:rsidRPr="009665AC">
              <w:rPr>
                <w:rFonts w:ascii="Times New Roman" w:hAnsi="Times New Roman" w:cs="Times New Roman"/>
              </w:rPr>
              <w:t>μ, μ</w:t>
            </w:r>
            <w:r w:rsidRPr="009665AC">
              <w:rPr>
                <w:rFonts w:ascii="Times New Roman" w:hAnsi="Times New Roman" w:cs="Times New Roman"/>
                <w:vertAlign w:val="subscript"/>
              </w:rPr>
              <w:t>13</w:t>
            </w:r>
            <w:r w:rsidRPr="009665AC">
              <w:rPr>
                <w:rFonts w:ascii="Times New Roman" w:hAnsi="Times New Roman" w:cs="Times New Roman"/>
              </w:rPr>
              <w:t>, μ</w:t>
            </w:r>
            <w:r w:rsidRPr="009665AC">
              <w:rPr>
                <w:rFonts w:ascii="Times New Roman" w:hAnsi="Times New Roman" w:cs="Times New Roman"/>
                <w:vertAlign w:val="subscript"/>
              </w:rPr>
              <w:t>61</w:t>
            </w:r>
            <w:r w:rsidRPr="009665AC">
              <w:rPr>
                <w:rFonts w:ascii="Times New Roman" w:hAnsi="Times New Roman" w:cs="Times New Roman"/>
              </w:rPr>
              <w:t>, μ</w:t>
            </w:r>
            <w:r w:rsidRPr="009665AC">
              <w:rPr>
                <w:rFonts w:ascii="Times New Roman" w:hAnsi="Times New Roman" w:cs="Times New Roman"/>
                <w:vertAlign w:val="subscript"/>
              </w:rPr>
              <w:t>1361</w:t>
            </w:r>
            <w:r w:rsidRPr="009665AC">
              <w:rPr>
                <w:rFonts w:ascii="Times New Roman" w:hAnsi="Times New Roman" w:cs="Times New Roman"/>
              </w:rPr>
              <w:t>, κ</w:t>
            </w:r>
            <w:r w:rsidRPr="009665AC">
              <w:rPr>
                <w:rFonts w:ascii="Times New Roman" w:hAnsi="Times New Roman" w:cs="Times New Roman"/>
                <w:vertAlign w:val="subscript"/>
              </w:rPr>
              <w:t>13</w:t>
            </w:r>
            <w:r>
              <w:rPr>
                <w:rFonts w:ascii="Times New Roman" w:hAnsi="Times New Roman" w:cs="Times New Roman"/>
              </w:rPr>
              <w:t>,</w:t>
            </w:r>
            <w:r w:rsidRPr="009665AC">
              <w:rPr>
                <w:rFonts w:ascii="Times New Roman" w:hAnsi="Times New Roman" w:cs="Times New Roman"/>
              </w:rPr>
              <w:t xml:space="preserve"> </w:t>
            </w:r>
            <w:r w:rsidRPr="009665AC">
              <w:rPr>
                <w:rFonts w:ascii="Courier New" w:hAnsi="Courier New" w:cs="Courier New"/>
              </w:rPr>
              <w:t>﻿</w:t>
            </w:r>
            <w:r w:rsidRPr="009665AC">
              <w:rPr>
                <w:rFonts w:ascii="Times New Roman" w:hAnsi="Times New Roman" w:cs="Times New Roman"/>
              </w:rPr>
              <w:t>κ</w:t>
            </w:r>
            <w:r w:rsidRPr="009665AC">
              <w:rPr>
                <w:rFonts w:ascii="Times New Roman" w:hAnsi="Times New Roman" w:cs="Times New Roman"/>
                <w:vertAlign w:val="subscript"/>
              </w:rPr>
              <w:t>61</w:t>
            </w:r>
            <w:r>
              <w:rPr>
                <w:rFonts w:ascii="Times New Roman" w:hAnsi="Times New Roman" w:cs="Times New Roman"/>
              </w:rPr>
              <w:t xml:space="preserve">, D] within range: </w:t>
            </w:r>
            <w:r w:rsidRPr="007B4BF0">
              <w:rPr>
                <w:rFonts w:ascii="Times New Roman" w:hAnsi="Times New Roman" w:cs="Times New Roman"/>
              </w:rPr>
              <w:t>min_values = [1E-13, 0.1, 0.1, 0.1, 0.1, 1E-7, 1E-7, 0.01] max_values = [1E-7, 10, 10, 10, 10, 10, 10, 10]</w:t>
            </w:r>
            <w:r>
              <w:rPr>
                <w:rFonts w:ascii="Times New Roman" w:hAnsi="Times New Roman" w:cs="Times New Roman"/>
              </w:rPr>
              <w:t xml:space="preserve">, log uniform distribution). The value of each parameter and the value of posterior are plotted against iteration number. Growth rate parameter of different cell types are shown in different lines colour as the following: </w:t>
            </w:r>
            <w:r w:rsidRPr="009665AC">
              <w:rPr>
                <w:rFonts w:ascii="Times New Roman" w:hAnsi="Times New Roman" w:cs="Times New Roman"/>
              </w:rPr>
              <w:t>μ, μ</w:t>
            </w:r>
            <w:r w:rsidRPr="009665AC">
              <w:rPr>
                <w:rFonts w:ascii="Times New Roman" w:hAnsi="Times New Roman" w:cs="Times New Roman"/>
                <w:vertAlign w:val="subscript"/>
              </w:rPr>
              <w:t>13</w:t>
            </w:r>
            <w:r w:rsidRPr="009665AC">
              <w:rPr>
                <w:rFonts w:ascii="Times New Roman" w:hAnsi="Times New Roman" w:cs="Times New Roman"/>
              </w:rPr>
              <w:t>, μ</w:t>
            </w:r>
            <w:r w:rsidRPr="009665AC">
              <w:rPr>
                <w:rFonts w:ascii="Times New Roman" w:hAnsi="Times New Roman" w:cs="Times New Roman"/>
                <w:vertAlign w:val="subscript"/>
              </w:rPr>
              <w:t>61</w:t>
            </w:r>
            <w:r w:rsidRPr="009665AC">
              <w:rPr>
                <w:rFonts w:ascii="Times New Roman" w:hAnsi="Times New Roman" w:cs="Times New Roman"/>
              </w:rPr>
              <w:t>, μ</w:t>
            </w:r>
            <w:r w:rsidRPr="009665AC">
              <w:rPr>
                <w:rFonts w:ascii="Times New Roman" w:hAnsi="Times New Roman" w:cs="Times New Roman"/>
                <w:vertAlign w:val="subscript"/>
              </w:rPr>
              <w:t>1361</w:t>
            </w:r>
            <w:r w:rsidRPr="00C01A30">
              <w:rPr>
                <w:rFonts w:ascii="Times New Roman" w:hAnsi="Times New Roman" w:cs="Times New Roman"/>
              </w:rPr>
              <w:t xml:space="preserve"> </w:t>
            </w:r>
            <w:r>
              <w:rPr>
                <w:rFonts w:ascii="Times New Roman" w:hAnsi="Times New Roman" w:cs="Times New Roman"/>
              </w:rPr>
              <w:t xml:space="preserve">shown in </w:t>
            </w:r>
            <w:r w:rsidRPr="00C01A30">
              <w:rPr>
                <w:rFonts w:ascii="Times New Roman" w:hAnsi="Times New Roman" w:cs="Times New Roman"/>
              </w:rPr>
              <w:t>red, green, black, purple</w:t>
            </w:r>
            <w:r>
              <w:rPr>
                <w:rFonts w:ascii="Times New Roman" w:hAnsi="Times New Roman" w:cs="Times New Roman"/>
              </w:rPr>
              <w:t xml:space="preserve">, respectively; plasmid loss rate parameters, </w:t>
            </w:r>
            <w:r w:rsidRPr="009665AC">
              <w:rPr>
                <w:rFonts w:ascii="Times New Roman" w:hAnsi="Times New Roman" w:cs="Times New Roman"/>
              </w:rPr>
              <w:t>κ</w:t>
            </w:r>
            <w:r w:rsidRPr="009665AC">
              <w:rPr>
                <w:rFonts w:ascii="Times New Roman" w:hAnsi="Times New Roman" w:cs="Times New Roman"/>
                <w:vertAlign w:val="subscript"/>
              </w:rPr>
              <w:t>13</w:t>
            </w:r>
            <w:r>
              <w:rPr>
                <w:rFonts w:ascii="Times New Roman" w:hAnsi="Times New Roman" w:cs="Times New Roman"/>
                <w:vertAlign w:val="subscript"/>
              </w:rPr>
              <w:t xml:space="preserve"> </w:t>
            </w:r>
            <w:r w:rsidRPr="009665AC">
              <w:rPr>
                <w:rFonts w:ascii="Courier New" w:hAnsi="Courier New" w:cs="Courier New"/>
              </w:rPr>
              <w:t>﻿</w:t>
            </w:r>
            <w:r w:rsidRPr="00DB7E7B">
              <w:rPr>
                <w:rFonts w:ascii="Times New Roman" w:hAnsi="Times New Roman" w:cs="Times New Roman"/>
              </w:rPr>
              <w:t>and</w:t>
            </w:r>
            <w:r>
              <w:rPr>
                <w:rFonts w:ascii="Courier New" w:hAnsi="Courier New" w:cs="Courier New"/>
              </w:rPr>
              <w:t xml:space="preserve"> </w:t>
            </w:r>
            <w:r w:rsidRPr="009665AC">
              <w:rPr>
                <w:rFonts w:ascii="Times New Roman" w:hAnsi="Times New Roman" w:cs="Times New Roman"/>
              </w:rPr>
              <w:t>κ</w:t>
            </w:r>
            <w:r w:rsidRPr="009665AC">
              <w:rPr>
                <w:rFonts w:ascii="Times New Roman" w:hAnsi="Times New Roman" w:cs="Times New Roman"/>
                <w:vertAlign w:val="subscript"/>
              </w:rPr>
              <w:t>61</w:t>
            </w:r>
            <w:r>
              <w:rPr>
                <w:rFonts w:ascii="Times New Roman" w:hAnsi="Times New Roman" w:cs="Times New Roman"/>
              </w:rPr>
              <w:t xml:space="preserve">, are shown in red and green, respectively. </w:t>
            </w:r>
          </w:p>
        </w:tc>
      </w:tr>
    </w:tbl>
    <w:p w14:paraId="4333191D" w14:textId="77777777" w:rsidR="00A47A28" w:rsidRDefault="00A47A28" w:rsidP="00A47A2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A47A28" w14:paraId="21685EE7" w14:textId="77777777" w:rsidTr="000B3F5B">
        <w:tc>
          <w:tcPr>
            <w:tcW w:w="9016" w:type="dxa"/>
          </w:tcPr>
          <w:p w14:paraId="1A5747C0" w14:textId="77777777" w:rsidR="00A47A28" w:rsidRDefault="00A47A28" w:rsidP="000B3F5B">
            <w:r w:rsidRPr="007B4BF0">
              <w:rPr>
                <w:noProof/>
              </w:rPr>
              <w:lastRenderedPageBreak/>
              <w:drawing>
                <wp:inline distT="0" distB="0" distL="0" distR="0" wp14:anchorId="61DAC642" wp14:editId="20F4AF44">
                  <wp:extent cx="5731510" cy="4290060"/>
                  <wp:effectExtent l="0" t="0" r="0" b="2540"/>
                  <wp:docPr id="16" name="Picture 16" descr="A graph of training and train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graph of training and training&#10;&#10;Description automatically generated with medium confidence"/>
                          <pic:cNvPicPr/>
                        </pic:nvPicPr>
                        <pic:blipFill>
                          <a:blip r:embed="rId14"/>
                          <a:stretch>
                            <a:fillRect/>
                          </a:stretch>
                        </pic:blipFill>
                        <pic:spPr>
                          <a:xfrm>
                            <a:off x="0" y="0"/>
                            <a:ext cx="5731510" cy="4290060"/>
                          </a:xfrm>
                          <a:prstGeom prst="rect">
                            <a:avLst/>
                          </a:prstGeom>
                        </pic:spPr>
                      </pic:pic>
                    </a:graphicData>
                  </a:graphic>
                </wp:inline>
              </w:drawing>
            </w:r>
          </w:p>
        </w:tc>
      </w:tr>
      <w:tr w:rsidR="00A47A28" w14:paraId="6E42317D" w14:textId="77777777" w:rsidTr="000B3F5B">
        <w:tc>
          <w:tcPr>
            <w:tcW w:w="9016" w:type="dxa"/>
          </w:tcPr>
          <w:p w14:paraId="3C0D88B4" w14:textId="77777777" w:rsidR="00A47A28" w:rsidRDefault="00A47A28" w:rsidP="000B3F5B">
            <w:pPr>
              <w:jc w:val="thaiDistribute"/>
            </w:pPr>
            <w:r w:rsidRPr="007B4BF0">
              <w:rPr>
                <w:rFonts w:ascii="Times New Roman" w:hAnsi="Times New Roman" w:cs="Times New Roman"/>
                <w:b/>
                <w:bCs/>
              </w:rPr>
              <w:t>Fig S</w:t>
            </w:r>
            <w:r>
              <w:rPr>
                <w:rFonts w:ascii="Times New Roman" w:hAnsi="Times New Roman" w:cs="Times New Roman"/>
                <w:b/>
                <w:bCs/>
              </w:rPr>
              <w:t>9</w:t>
            </w:r>
            <w:r w:rsidRPr="007B4BF0">
              <w:rPr>
                <w:rFonts w:ascii="Times New Roman" w:hAnsi="Times New Roman" w:cs="Times New Roman"/>
                <w:b/>
                <w:bCs/>
              </w:rPr>
              <w:t xml:space="preserve">. Metropolis Monte Carlo on experimental data. </w:t>
            </w:r>
            <w:r w:rsidRPr="007B4BF0">
              <w:rPr>
                <w:rFonts w:ascii="Times New Roman" w:hAnsi="Times New Roman" w:cs="Times New Roman"/>
              </w:rPr>
              <w:t>Metropolis algorithm were executed for 20,000 iteration, started from 10 randomly chosen parameter value ([η, μ, μ</w:t>
            </w:r>
            <w:r w:rsidRPr="007B4BF0">
              <w:rPr>
                <w:rFonts w:ascii="Times New Roman" w:hAnsi="Times New Roman" w:cs="Times New Roman"/>
                <w:vertAlign w:val="subscript"/>
              </w:rPr>
              <w:t>13</w:t>
            </w:r>
            <w:r w:rsidRPr="007B4BF0">
              <w:rPr>
                <w:rFonts w:ascii="Times New Roman" w:hAnsi="Times New Roman" w:cs="Times New Roman"/>
              </w:rPr>
              <w:t>, μ</w:t>
            </w:r>
            <w:r w:rsidRPr="007B4BF0">
              <w:rPr>
                <w:rFonts w:ascii="Times New Roman" w:hAnsi="Times New Roman" w:cs="Times New Roman"/>
                <w:vertAlign w:val="subscript"/>
              </w:rPr>
              <w:t>61</w:t>
            </w:r>
            <w:r w:rsidRPr="007B4BF0">
              <w:rPr>
                <w:rFonts w:ascii="Times New Roman" w:hAnsi="Times New Roman" w:cs="Times New Roman"/>
              </w:rPr>
              <w:t>, μ</w:t>
            </w:r>
            <w:r w:rsidRPr="007B4BF0">
              <w:rPr>
                <w:rFonts w:ascii="Times New Roman" w:hAnsi="Times New Roman" w:cs="Times New Roman"/>
                <w:vertAlign w:val="subscript"/>
              </w:rPr>
              <w:t>1361</w:t>
            </w:r>
            <w:r w:rsidRPr="007B4BF0">
              <w:rPr>
                <w:rFonts w:ascii="Times New Roman" w:hAnsi="Times New Roman" w:cs="Times New Roman"/>
              </w:rPr>
              <w:t>, κ</w:t>
            </w:r>
            <w:r w:rsidRPr="007B4BF0">
              <w:rPr>
                <w:rFonts w:ascii="Times New Roman" w:hAnsi="Times New Roman" w:cs="Times New Roman"/>
                <w:vertAlign w:val="subscript"/>
              </w:rPr>
              <w:t>13</w:t>
            </w:r>
            <w:r w:rsidRPr="007B4BF0">
              <w:rPr>
                <w:rFonts w:ascii="Times New Roman" w:hAnsi="Times New Roman" w:cs="Times New Roman"/>
              </w:rPr>
              <w:t xml:space="preserve">, </w:t>
            </w:r>
            <w:r w:rsidRPr="007B4BF0">
              <w:rPr>
                <w:rFonts w:ascii="Courier New" w:hAnsi="Courier New" w:cs="Courier New"/>
              </w:rPr>
              <w:t>﻿</w:t>
            </w:r>
            <w:r w:rsidRPr="007B4BF0">
              <w:rPr>
                <w:rFonts w:ascii="Times New Roman" w:hAnsi="Times New Roman" w:cs="Times New Roman"/>
              </w:rPr>
              <w:t>κ</w:t>
            </w:r>
            <w:r w:rsidRPr="007B4BF0">
              <w:rPr>
                <w:rFonts w:ascii="Times New Roman" w:hAnsi="Times New Roman" w:cs="Times New Roman"/>
                <w:vertAlign w:val="subscript"/>
              </w:rPr>
              <w:t>61</w:t>
            </w:r>
            <w:r w:rsidRPr="007B4BF0">
              <w:rPr>
                <w:rFonts w:ascii="Times New Roman" w:hAnsi="Times New Roman" w:cs="Times New Roman"/>
              </w:rPr>
              <w:t>, D, N</w:t>
            </w:r>
            <w:r w:rsidRPr="007B4BF0">
              <w:rPr>
                <w:rFonts w:ascii="Times New Roman" w:hAnsi="Times New Roman" w:cs="Times New Roman"/>
                <w:vertAlign w:val="subscript"/>
              </w:rPr>
              <w:t>m</w:t>
            </w:r>
            <w:r w:rsidRPr="007B4BF0">
              <w:rPr>
                <w:rFonts w:ascii="Times New Roman" w:hAnsi="Times New Roman" w:cs="Times New Roman"/>
              </w:rPr>
              <w:t>] with in range: min_values = [1E-13, 0.1, 0.1, 0.1, 0.1, 1E-7, 1E-7, 0.01] max_values = [1E-7, 10, 10, 10, 10, 10, 10, 10], log uniform distribution). The value of each parameter and the value of posterior are plotted against iteration number. Growth rate parameter of different cell types are shown in different lines colour as the following: μ, μ</w:t>
            </w:r>
            <w:r w:rsidRPr="007B4BF0">
              <w:rPr>
                <w:rFonts w:ascii="Times New Roman" w:hAnsi="Times New Roman" w:cs="Times New Roman"/>
                <w:vertAlign w:val="subscript"/>
              </w:rPr>
              <w:t>13</w:t>
            </w:r>
            <w:r w:rsidRPr="007B4BF0">
              <w:rPr>
                <w:rFonts w:ascii="Times New Roman" w:hAnsi="Times New Roman" w:cs="Times New Roman"/>
              </w:rPr>
              <w:t>, μ</w:t>
            </w:r>
            <w:r w:rsidRPr="007B4BF0">
              <w:rPr>
                <w:rFonts w:ascii="Times New Roman" w:hAnsi="Times New Roman" w:cs="Times New Roman"/>
                <w:vertAlign w:val="subscript"/>
              </w:rPr>
              <w:t>61</w:t>
            </w:r>
            <w:r w:rsidRPr="007B4BF0">
              <w:rPr>
                <w:rFonts w:ascii="Times New Roman" w:hAnsi="Times New Roman" w:cs="Times New Roman"/>
              </w:rPr>
              <w:t>, μ</w:t>
            </w:r>
            <w:r w:rsidRPr="007B4BF0">
              <w:rPr>
                <w:rFonts w:ascii="Times New Roman" w:hAnsi="Times New Roman" w:cs="Times New Roman"/>
                <w:vertAlign w:val="subscript"/>
              </w:rPr>
              <w:t>1361</w:t>
            </w:r>
            <w:r w:rsidRPr="007B4BF0">
              <w:rPr>
                <w:rFonts w:ascii="Times New Roman" w:hAnsi="Times New Roman" w:cs="Times New Roman"/>
              </w:rPr>
              <w:t xml:space="preserve"> shown in red, green, black, purple, respectively; plasmid loss rate parameter</w:t>
            </w:r>
            <w:r>
              <w:rPr>
                <w:rFonts w:ascii="Times New Roman" w:hAnsi="Times New Roman" w:cs="Times New Roman"/>
              </w:rPr>
              <w:t>,</w:t>
            </w:r>
            <w:r w:rsidRPr="009665AC">
              <w:rPr>
                <w:rFonts w:ascii="Times New Roman" w:hAnsi="Times New Roman" w:cs="Times New Roman"/>
              </w:rPr>
              <w:t xml:space="preserve"> κ</w:t>
            </w:r>
            <w:r w:rsidRPr="009665AC">
              <w:rPr>
                <w:rFonts w:ascii="Times New Roman" w:hAnsi="Times New Roman" w:cs="Times New Roman"/>
                <w:vertAlign w:val="subscript"/>
              </w:rPr>
              <w:t>13</w:t>
            </w:r>
            <w:r>
              <w:rPr>
                <w:rFonts w:ascii="Times New Roman" w:hAnsi="Times New Roman" w:cs="Times New Roman"/>
                <w:vertAlign w:val="subscript"/>
              </w:rPr>
              <w:t xml:space="preserve"> </w:t>
            </w:r>
            <w:r w:rsidRPr="009665AC">
              <w:rPr>
                <w:rFonts w:ascii="Courier New" w:hAnsi="Courier New" w:cs="Courier New"/>
              </w:rPr>
              <w:t>﻿</w:t>
            </w:r>
            <w:r w:rsidRPr="00DB7E7B">
              <w:rPr>
                <w:rFonts w:ascii="Times New Roman" w:hAnsi="Times New Roman" w:cs="Times New Roman"/>
              </w:rPr>
              <w:t>and</w:t>
            </w:r>
            <w:r>
              <w:rPr>
                <w:rFonts w:ascii="Courier New" w:hAnsi="Courier New" w:cs="Courier New"/>
              </w:rPr>
              <w:t xml:space="preserve"> </w:t>
            </w:r>
            <w:r w:rsidRPr="009665AC">
              <w:rPr>
                <w:rFonts w:ascii="Times New Roman" w:hAnsi="Times New Roman" w:cs="Times New Roman"/>
              </w:rPr>
              <w:t>κ</w:t>
            </w:r>
            <w:r w:rsidRPr="009665AC">
              <w:rPr>
                <w:rFonts w:ascii="Times New Roman" w:hAnsi="Times New Roman" w:cs="Times New Roman"/>
                <w:vertAlign w:val="subscript"/>
              </w:rPr>
              <w:t>61</w:t>
            </w:r>
            <w:r>
              <w:rPr>
                <w:rFonts w:ascii="Times New Roman" w:hAnsi="Times New Roman" w:cs="Times New Roman"/>
              </w:rPr>
              <w:t>,</w:t>
            </w:r>
            <w:r w:rsidRPr="007B4BF0">
              <w:rPr>
                <w:rFonts w:ascii="Times New Roman" w:hAnsi="Times New Roman" w:cs="Times New Roman"/>
              </w:rPr>
              <w:t xml:space="preserve"> are shown in red and green, respectively. </w:t>
            </w:r>
            <w:r>
              <w:rPr>
                <w:rFonts w:ascii="Times New Roman" w:hAnsi="Times New Roman" w:cs="Times New Roman"/>
              </w:rPr>
              <w:t>Random walks that whose posterior value failed to converge were removed.</w:t>
            </w:r>
          </w:p>
        </w:tc>
      </w:tr>
    </w:tbl>
    <w:p w14:paraId="7C7168EA" w14:textId="77777777" w:rsidR="00A47A28" w:rsidRDefault="00A47A28" w:rsidP="00A47A28"/>
    <w:p w14:paraId="25D2D76A" w14:textId="77777777" w:rsidR="00A47A28" w:rsidRDefault="00A47A28" w:rsidP="00A47A28"/>
    <w:p w14:paraId="17BB2A0D" w14:textId="77777777" w:rsidR="0085653D" w:rsidRDefault="0085653D"/>
    <w:sectPr w:rsidR="0085653D" w:rsidSect="00E36ED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2B0"/>
    <w:rsid w:val="00611C0C"/>
    <w:rsid w:val="0085653D"/>
    <w:rsid w:val="008E00E0"/>
    <w:rsid w:val="008F152D"/>
    <w:rsid w:val="00973CD6"/>
    <w:rsid w:val="00A47A28"/>
    <w:rsid w:val="00B201F2"/>
    <w:rsid w:val="00C802B0"/>
    <w:rsid w:val="00CD3E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ecimalSymbol w:val="."/>
  <w:listSeparator w:val=","/>
  <w14:docId w14:val="44B85EE7"/>
  <w15:chartTrackingRefBased/>
  <w15:docId w15:val="{D0AE8C49-E081-2441-BC4F-3EFC331B2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GB" w:eastAsia="en-US" w:bidi="th-TH"/>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A2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47A28"/>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47A28"/>
    <w:rPr>
      <w:color w:val="0563C1" w:themeColor="hyperlink"/>
      <w:u w:val="single"/>
    </w:rPr>
  </w:style>
  <w:style w:type="character" w:styleId="FollowedHyperlink">
    <w:name w:val="FollowedHyperlink"/>
    <w:basedOn w:val="DefaultParagraphFont"/>
    <w:uiPriority w:val="99"/>
    <w:semiHidden/>
    <w:unhideWhenUsed/>
    <w:rsid w:val="00A47A28"/>
    <w:rPr>
      <w:color w:val="954F72" w:themeColor="followedHyperlink"/>
      <w:u w:val="single"/>
    </w:rPr>
  </w:style>
  <w:style w:type="character" w:styleId="LineNumber">
    <w:name w:val="line number"/>
    <w:basedOn w:val="DefaultParagraphFont"/>
    <w:uiPriority w:val="99"/>
    <w:semiHidden/>
    <w:unhideWhenUsed/>
    <w:rsid w:val="00A47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docs.google.com/spreadsheets/d/128yh9q_4I4ESLGXC-_o0lY3mMrA9-WymOggvyCfR6_A/edit?usp=sharing"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hyperlink" Target="https://colab.research.google.com/drive/1ZDI-Dw-nVkADw2vFdV3h3h4WTBTzvIGJ?usp=sharing" TargetMode="Externa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1372</Words>
  <Characters>7822</Characters>
  <Application>Microsoft Office Word</Application>
  <DocSecurity>0</DocSecurity>
  <Lines>65</Lines>
  <Paragraphs>18</Paragraphs>
  <ScaleCrop>false</ScaleCrop>
  <Company/>
  <LinksUpToDate>false</LinksUpToDate>
  <CharactersWithSpaces>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Pakpoom Subsoontorn</dc:creator>
  <cp:keywords/>
  <dc:description/>
  <cp:lastModifiedBy>Pakpoom Subsoontorn</cp:lastModifiedBy>
  <cp:revision>2</cp:revision>
  <dcterms:created xsi:type="dcterms:W3CDTF">2024-07-07T03:43:00Z</dcterms:created>
  <dcterms:modified xsi:type="dcterms:W3CDTF">2024-07-07T03:44:00Z</dcterms:modified>
</cp:coreProperties>
</file>