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8"/>
          <w:szCs w:val="28"/>
        </w:rPr>
      </w:pPr>
      <w:bookmarkStart w:id="0" w:name="OLE_LINK5"/>
      <w:r>
        <w:rPr>
          <w:rFonts w:ascii="Times New Roman" w:hAnsi="Times New Roman" w:cs="Times New Roman"/>
          <w:sz w:val="28"/>
          <w:szCs w:val="28"/>
        </w:rPr>
        <w:t>Synthesis of oxadiazole-2-oxide derivatives as potential drug candidates for schistosomiasis targeted on S</w:t>
      </w:r>
      <w:r>
        <w:rPr>
          <w:rFonts w:ascii="Times New Roman" w:hAnsi="Times New Roman" w:cs="Times New Roman"/>
          <w:i/>
          <w:iCs/>
          <w:sz w:val="28"/>
          <w:szCs w:val="28"/>
        </w:rPr>
        <w:t>j</w:t>
      </w:r>
      <w:r>
        <w:rPr>
          <w:rFonts w:ascii="Times New Roman" w:hAnsi="Times New Roman" w:cs="Times New Roman"/>
          <w:sz w:val="28"/>
          <w:szCs w:val="28"/>
        </w:rPr>
        <w:t>TGR</w:t>
      </w:r>
    </w:p>
    <w:bookmarkEnd w:id="0"/>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Gongming Li</w:t>
      </w:r>
      <w:r>
        <w:rPr>
          <w:rFonts w:ascii="Times New Roman" w:hAnsi="Times New Roman" w:cs="Times New Roman"/>
          <w:sz w:val="24"/>
          <w:szCs w:val="24"/>
          <w:vertAlign w:val="superscript"/>
        </w:rPr>
        <w:t>1,</w:t>
      </w:r>
      <w:r>
        <w:rPr>
          <w:rFonts w:hint="eastAsia" w:ascii="Times New Roman" w:hAnsi="Times New Roman" w:cs="Times New Roman"/>
          <w:sz w:val="24"/>
          <w:szCs w:val="24"/>
          <w:vertAlign w:val="superscript"/>
        </w:rPr>
        <w:t>a</w:t>
      </w:r>
      <w:r>
        <w:rPr>
          <w:rFonts w:ascii="Times New Roman" w:hAnsi="Times New Roman" w:cs="Times New Roman"/>
          <w:sz w:val="24"/>
          <w:szCs w:val="24"/>
          <w:vertAlign w:val="superscript"/>
        </w:rPr>
        <w:t>,c</w:t>
      </w:r>
      <w:r>
        <w:rPr>
          <w:rFonts w:ascii="Times New Roman" w:hAnsi="Times New Roman" w:cs="Times New Roman"/>
          <w:sz w:val="24"/>
          <w:szCs w:val="24"/>
        </w:rPr>
        <w:t>, Qianqian Guo</w:t>
      </w:r>
      <w:r>
        <w:rPr>
          <w:rFonts w:ascii="Times New Roman" w:hAnsi="Times New Roman" w:cs="Times New Roman"/>
          <w:sz w:val="24"/>
          <w:szCs w:val="24"/>
          <w:vertAlign w:val="superscript"/>
        </w:rPr>
        <w:t>1,b,c</w:t>
      </w:r>
      <w:r>
        <w:rPr>
          <w:rFonts w:ascii="Times New Roman" w:hAnsi="Times New Roman" w:cs="Times New Roman"/>
          <w:sz w:val="24"/>
          <w:szCs w:val="24"/>
        </w:rPr>
        <w:t xml:space="preserve">, </w:t>
      </w:r>
      <w:r>
        <w:rPr>
          <w:rFonts w:hint="eastAsia" w:ascii="Times New Roman" w:hAnsi="Times New Roman" w:cs="Times New Roman"/>
          <w:sz w:val="24"/>
          <w:szCs w:val="24"/>
        </w:rPr>
        <w:t>Chao</w:t>
      </w:r>
      <w:r>
        <w:rPr>
          <w:rFonts w:ascii="Times New Roman" w:hAnsi="Times New Roman" w:cs="Times New Roman"/>
          <w:sz w:val="24"/>
          <w:szCs w:val="24"/>
        </w:rPr>
        <w:t xml:space="preserve"> </w:t>
      </w:r>
      <w:r>
        <w:rPr>
          <w:rFonts w:hint="eastAsia" w:ascii="Times New Roman" w:hAnsi="Times New Roman" w:cs="Times New Roman"/>
          <w:sz w:val="24"/>
          <w:szCs w:val="24"/>
        </w:rPr>
        <w:t>Feng</w:t>
      </w:r>
      <w:r>
        <w:rPr>
          <w:rFonts w:ascii="Times New Roman" w:hAnsi="Times New Roman" w:cs="Times New Roman"/>
          <w:sz w:val="24"/>
          <w:szCs w:val="24"/>
          <w:vertAlign w:val="superscript"/>
        </w:rPr>
        <w:t xml:space="preserve"> a,c</w:t>
      </w:r>
      <w:r>
        <w:rPr>
          <w:rFonts w:ascii="Times New Roman" w:hAnsi="Times New Roman" w:cs="Times New Roman"/>
          <w:sz w:val="24"/>
          <w:szCs w:val="24"/>
        </w:rPr>
        <w:t xml:space="preserve"> Huan Chen</w:t>
      </w:r>
      <w:r>
        <w:rPr>
          <w:rFonts w:ascii="Times New Roman" w:hAnsi="Times New Roman" w:cs="Times New Roman"/>
          <w:sz w:val="24"/>
          <w:szCs w:val="24"/>
          <w:vertAlign w:val="superscript"/>
        </w:rPr>
        <w:t>a</w:t>
      </w:r>
      <w:r>
        <w:rPr>
          <w:rFonts w:ascii="Times New Roman" w:hAnsi="Times New Roman" w:cs="Times New Roman"/>
          <w:sz w:val="24"/>
          <w:szCs w:val="24"/>
        </w:rPr>
        <w:t>, Wenjiao Zhao</w:t>
      </w:r>
      <w:r>
        <w:rPr>
          <w:rFonts w:ascii="Times New Roman" w:hAnsi="Times New Roman" w:cs="Times New Roman"/>
          <w:sz w:val="24"/>
          <w:szCs w:val="24"/>
          <w:vertAlign w:val="superscript"/>
        </w:rPr>
        <w:t>a,c</w:t>
      </w:r>
      <w:r>
        <w:rPr>
          <w:rFonts w:ascii="Times New Roman" w:hAnsi="Times New Roman" w:cs="Times New Roman"/>
          <w:sz w:val="24"/>
          <w:szCs w:val="24"/>
        </w:rPr>
        <w:t>, Shu Li</w:t>
      </w:r>
      <w:r>
        <w:rPr>
          <w:rFonts w:ascii="Times New Roman" w:hAnsi="Times New Roman" w:cs="Times New Roman"/>
          <w:sz w:val="24"/>
          <w:szCs w:val="24"/>
          <w:vertAlign w:val="superscript"/>
        </w:rPr>
        <w:t>c</w:t>
      </w:r>
      <w:r>
        <w:rPr>
          <w:rFonts w:ascii="Times New Roman" w:hAnsi="Times New Roman" w:cs="Times New Roman"/>
          <w:sz w:val="24"/>
          <w:szCs w:val="24"/>
        </w:rPr>
        <w:t>, Yang Hong</w:t>
      </w:r>
      <w:r>
        <w:rPr>
          <w:rFonts w:hint="eastAsia" w:ascii="Times New Roman" w:hAnsi="Times New Roman" w:cs="Times New Roman"/>
          <w:sz w:val="24"/>
          <w:szCs w:val="24"/>
        </w:rPr>
        <w:t>*</w:t>
      </w:r>
      <w:r>
        <w:rPr>
          <w:rFonts w:ascii="Times New Roman" w:hAnsi="Times New Roman" w:cs="Times New Roman"/>
          <w:sz w:val="24"/>
          <w:szCs w:val="24"/>
          <w:vertAlign w:val="superscript"/>
        </w:rPr>
        <w:t>,b</w:t>
      </w:r>
      <w:r>
        <w:rPr>
          <w:rFonts w:hint="eastAsia" w:ascii="Times New Roman" w:hAnsi="Times New Roman" w:cs="Times New Roman"/>
          <w:sz w:val="24"/>
          <w:szCs w:val="24"/>
        </w:rPr>
        <w:t xml:space="preserve"> and</w:t>
      </w:r>
      <w:r>
        <w:rPr>
          <w:rFonts w:ascii="Times New Roman" w:hAnsi="Times New Roman" w:cs="Times New Roman"/>
          <w:sz w:val="24"/>
          <w:szCs w:val="24"/>
        </w:rPr>
        <w:t xml:space="preserve"> Dequn Sun*</w:t>
      </w:r>
      <w:r>
        <w:rPr>
          <w:rFonts w:ascii="Times New Roman" w:hAnsi="Times New Roman" w:cs="Times New Roman"/>
          <w:sz w:val="24"/>
          <w:szCs w:val="24"/>
          <w:vertAlign w:val="superscript"/>
        </w:rPr>
        <w:t>,</w:t>
      </w:r>
      <w:r>
        <w:rPr>
          <w:rFonts w:hint="eastAsia" w:ascii="Times New Roman" w:hAnsi="Times New Roman" w:cs="Times New Roman"/>
          <w:sz w:val="24"/>
          <w:szCs w:val="24"/>
          <w:vertAlign w:val="superscript"/>
        </w:rPr>
        <w:t>a</w:t>
      </w:r>
    </w:p>
    <w:p>
      <w:pPr>
        <w:keepNext w:val="0"/>
        <w:keepLines w:val="0"/>
        <w:pageBreakBefore w:val="0"/>
        <w:widowControl w:val="0"/>
        <w:kinsoku/>
        <w:wordWrap/>
        <w:overflowPunct/>
        <w:topLinePunct w:val="0"/>
        <w:autoSpaceDE/>
        <w:autoSpaceDN/>
        <w:bidi w:val="0"/>
        <w:adjustRightInd/>
        <w:spacing w:line="480" w:lineRule="auto"/>
        <w:ind w:left="240" w:hanging="240" w:hangingChars="100"/>
        <w:textAlignment w:val="auto"/>
        <w:rPr>
          <w:rFonts w:ascii="Times New Roman" w:hAnsi="Times New Roman" w:cs="Times New Roman"/>
          <w:sz w:val="24"/>
          <w:szCs w:val="24"/>
        </w:rPr>
      </w:pPr>
      <w:r>
        <w:rPr>
          <w:rFonts w:hint="eastAsia" w:ascii="Times New Roman" w:hAnsi="Times New Roman" w:cs="Times New Roman"/>
          <w:sz w:val="24"/>
          <w:szCs w:val="24"/>
        </w:rPr>
        <w:t>a</w:t>
      </w:r>
      <w:r>
        <w:rPr>
          <w:rFonts w:ascii="Times New Roman" w:hAnsi="Times New Roman" w:cs="Times New Roman"/>
          <w:sz w:val="24"/>
          <w:szCs w:val="24"/>
        </w:rPr>
        <w:t>. School of Life Science and Engineering, Southwest University of Science and Technology, Mianyang 621010, China.</w:t>
      </w:r>
    </w:p>
    <w:p>
      <w:pPr>
        <w:keepNext w:val="0"/>
        <w:keepLines w:val="0"/>
        <w:pageBreakBefore w:val="0"/>
        <w:widowControl w:val="0"/>
        <w:kinsoku/>
        <w:wordWrap/>
        <w:overflowPunct/>
        <w:topLinePunct w:val="0"/>
        <w:autoSpaceDE/>
        <w:autoSpaceDN/>
        <w:bidi w:val="0"/>
        <w:adjustRightInd/>
        <w:spacing w:line="480" w:lineRule="auto"/>
        <w:ind w:left="240" w:hanging="240" w:hangingChars="100"/>
        <w:textAlignment w:val="auto"/>
        <w:rPr>
          <w:rFonts w:ascii="Times New Roman" w:hAnsi="Times New Roman" w:cs="Times New Roman"/>
          <w:sz w:val="24"/>
          <w:szCs w:val="24"/>
        </w:rPr>
      </w:pPr>
      <w:r>
        <w:rPr>
          <w:rFonts w:ascii="Times New Roman" w:hAnsi="Times New Roman" w:cs="Times New Roman"/>
          <w:sz w:val="24"/>
          <w:szCs w:val="24"/>
        </w:rPr>
        <w:t xml:space="preserve">b. National Reference Laboratory of Animal Schistosomiasis, Key Laboratory of Animal Parasitology of Ministry of Agriculture, </w:t>
      </w:r>
      <w:bookmarkStart w:id="1" w:name="OLE_LINK8"/>
      <w:bookmarkStart w:id="2" w:name="OLE_LINK14"/>
      <w:r>
        <w:rPr>
          <w:rFonts w:ascii="Times New Roman" w:hAnsi="Times New Roman" w:cs="Times New Roman"/>
          <w:sz w:val="24"/>
          <w:szCs w:val="24"/>
        </w:rPr>
        <w:t>Shanghai Veterinary Research Institute</w:t>
      </w:r>
      <w:bookmarkEnd w:id="1"/>
      <w:bookmarkEnd w:id="2"/>
      <w:r>
        <w:rPr>
          <w:rFonts w:ascii="Times New Roman" w:hAnsi="Times New Roman" w:cs="Times New Roman"/>
          <w:sz w:val="24"/>
          <w:szCs w:val="24"/>
        </w:rPr>
        <w:t>, Chinese Academy of Agricultural Sciences, Shanghai 200241, China.</w:t>
      </w:r>
    </w:p>
    <w:p>
      <w:pPr>
        <w:keepNext w:val="0"/>
        <w:keepLines w:val="0"/>
        <w:pageBreakBefore w:val="0"/>
        <w:widowControl w:val="0"/>
        <w:kinsoku/>
        <w:wordWrap/>
        <w:overflowPunct/>
        <w:topLinePunct w:val="0"/>
        <w:autoSpaceDE/>
        <w:autoSpaceDN/>
        <w:bidi w:val="0"/>
        <w:adjustRightInd/>
        <w:spacing w:line="480" w:lineRule="auto"/>
        <w:ind w:left="240" w:hanging="240" w:hangingChars="100"/>
        <w:textAlignment w:val="auto"/>
        <w:rPr>
          <w:rFonts w:ascii="Times New Roman" w:hAnsi="Times New Roman" w:cs="Times New Roman"/>
          <w:sz w:val="24"/>
          <w:szCs w:val="24"/>
        </w:rPr>
      </w:pPr>
      <w:r>
        <w:rPr>
          <w:rFonts w:hint="eastAsia" w:ascii="Times New Roman" w:hAnsi="Times New Roman" w:cs="Times New Roman"/>
          <w:sz w:val="24"/>
          <w:szCs w:val="24"/>
        </w:rPr>
        <w:t>c</w:t>
      </w:r>
      <w:r>
        <w:rPr>
          <w:rFonts w:ascii="Times New Roman" w:hAnsi="Times New Roman" w:cs="Times New Roman"/>
          <w:sz w:val="24"/>
          <w:szCs w:val="24"/>
        </w:rPr>
        <w:t>. Marine College, Shandong university (weihai), Weihai 264209, China.</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hint="eastAsia" w:ascii="Times New Roman" w:hAnsi="Times New Roman" w:cs="Times New Roman"/>
          <w:sz w:val="24"/>
          <w:szCs w:val="24"/>
        </w:rPr>
        <w:t>*</w:t>
      </w:r>
      <w:r>
        <w:rPr>
          <w:rFonts w:ascii="Times New Roman" w:hAnsi="Times New Roman" w:cs="Times New Roman"/>
          <w:sz w:val="24"/>
          <w:szCs w:val="24"/>
        </w:rPr>
        <w:t xml:space="preserve"> Corresponding author. </w:t>
      </w:r>
      <w:r>
        <w:rPr>
          <w:rFonts w:ascii="Times New Roman" w:hAnsi="Times New Roman" w:cs="Times New Roman"/>
          <w:i/>
          <w:iCs/>
          <w:sz w:val="24"/>
          <w:szCs w:val="24"/>
        </w:rPr>
        <w:t xml:space="preserve">E-mail address: </w:t>
      </w:r>
      <w:r>
        <w:rPr>
          <w:rFonts w:ascii="Times New Roman" w:hAnsi="Times New Roman" w:cs="Times New Roman"/>
          <w:sz w:val="24"/>
          <w:szCs w:val="24"/>
        </w:rPr>
        <w:t>dqsun@swust.edu.cn (Dequn Sun)</w:t>
      </w:r>
    </w:p>
    <w:p>
      <w:pPr>
        <w:keepNext w:val="0"/>
        <w:keepLines w:val="0"/>
        <w:pageBreakBefore w:val="0"/>
        <w:widowControl w:val="0"/>
        <w:kinsoku/>
        <w:wordWrap/>
        <w:overflowPunct/>
        <w:topLinePunct w:val="0"/>
        <w:autoSpaceDE/>
        <w:autoSpaceDN/>
        <w:bidi w:val="0"/>
        <w:adjustRightInd/>
        <w:spacing w:line="480" w:lineRule="auto"/>
        <w:textAlignment w:val="auto"/>
        <w:rPr>
          <w:rFonts w:hint="eastAsia" w:ascii="Times New Roman" w:hAnsi="Times New Roman" w:cs="Times New Roman"/>
          <w:sz w:val="24"/>
          <w:szCs w:val="24"/>
        </w:rPr>
      </w:pPr>
      <w:r>
        <w:rPr>
          <w:rFonts w:hint="eastAsia" w:ascii="Times New Roman" w:hAnsi="Times New Roman" w:cs="Times New Roman"/>
          <w:sz w:val="24"/>
          <w:szCs w:val="24"/>
        </w:rPr>
        <w:t>*</w:t>
      </w:r>
      <w:r>
        <w:rPr>
          <w:rFonts w:ascii="Times New Roman" w:hAnsi="Times New Roman" w:cs="Times New Roman"/>
          <w:sz w:val="24"/>
          <w:szCs w:val="24"/>
        </w:rPr>
        <w:t xml:space="preserve"> Corresponding author. </w:t>
      </w:r>
      <w:r>
        <w:rPr>
          <w:rFonts w:ascii="Times New Roman" w:hAnsi="Times New Roman" w:cs="Times New Roman"/>
          <w:i/>
          <w:iCs/>
          <w:sz w:val="24"/>
          <w:szCs w:val="24"/>
        </w:rPr>
        <w:t>E-mail address:</w:t>
      </w:r>
      <w:r>
        <w:t xml:space="preserve"> </w:t>
      </w:r>
      <w:bookmarkStart w:id="3" w:name="OLE_LINK7"/>
      <w:bookmarkStart w:id="4" w:name="OLE_LINK6"/>
      <w:r>
        <w:rPr>
          <w:rFonts w:ascii="Times New Roman" w:hAnsi="Times New Roman" w:cs="Times New Roman"/>
          <w:sz w:val="24"/>
          <w:szCs w:val="24"/>
        </w:rPr>
        <w:t>hongyang@shvri.ac.cn</w:t>
      </w:r>
      <w:bookmarkEnd w:id="3"/>
      <w:bookmarkEnd w:id="4"/>
      <w:r>
        <w:rPr>
          <w:rFonts w:ascii="Times New Roman" w:hAnsi="Times New Roman" w:cs="Times New Roman"/>
          <w:sz w:val="24"/>
          <w:szCs w:val="24"/>
        </w:rPr>
        <w:t xml:space="preserve"> (Yang Hong)</w:t>
      </w:r>
    </w:p>
    <w:p>
      <w:pPr>
        <w:keepNext w:val="0"/>
        <w:keepLines w:val="0"/>
        <w:pageBreakBefore w:val="0"/>
        <w:widowControl w:val="0"/>
        <w:kinsoku/>
        <w:wordWrap/>
        <w:overflowPunct/>
        <w:topLinePunct w:val="0"/>
        <w:autoSpaceDE/>
        <w:autoSpaceDN/>
        <w:bidi w:val="0"/>
        <w:adjustRightInd/>
        <w:spacing w:line="480" w:lineRule="auto"/>
        <w:ind w:left="240" w:hanging="240" w:hangingChars="100"/>
        <w:textAlignment w:val="auto"/>
        <w:rPr>
          <w:rFonts w:ascii="Times New Roman" w:hAnsi="Times New Roman" w:cs="Times New Roman"/>
          <w:sz w:val="24"/>
          <w:szCs w:val="24"/>
        </w:rPr>
      </w:pPr>
      <w:r>
        <w:rPr>
          <w:rFonts w:ascii="Times New Roman" w:hAnsi="Times New Roman" w:cs="Times New Roman"/>
          <w:sz w:val="24"/>
          <w:szCs w:val="24"/>
          <w:vertAlign w:val="superscript"/>
        </w:rPr>
        <w:t xml:space="preserve">1 </w:t>
      </w:r>
      <w:r>
        <w:rPr>
          <w:rFonts w:ascii="Times New Roman" w:hAnsi="Times New Roman" w:cs="Times New Roman"/>
          <w:sz w:val="24"/>
          <w:szCs w:val="24"/>
        </w:rPr>
        <w:t>These authors contributed equally to this work.</w:t>
      </w:r>
    </w:p>
    <w:p>
      <w:pPr>
        <w:spacing w:line="480" w:lineRule="auto"/>
        <w:rPr>
          <w:rFonts w:ascii="Times New Roman" w:hAnsi="Times New Roman" w:cs="Times New Roman"/>
          <w:sz w:val="24"/>
          <w:szCs w:val="24"/>
        </w:rPr>
      </w:pPr>
      <w:r>
        <w:rPr>
          <w:rFonts w:ascii="Times New Roman" w:hAnsi="Times New Roman" w:cs="Times New Roman"/>
          <w:b/>
          <w:bCs/>
          <w:sz w:val="24"/>
          <w:szCs w:val="24"/>
        </w:rPr>
        <w:t>K</w:t>
      </w:r>
      <w:r>
        <w:rPr>
          <w:rFonts w:hint="eastAsia" w:ascii="Times New Roman" w:hAnsi="Times New Roman" w:cs="Times New Roman"/>
          <w:b/>
          <w:bCs/>
          <w:sz w:val="24"/>
          <w:szCs w:val="24"/>
        </w:rPr>
        <w:t>e</w:t>
      </w:r>
      <w:r>
        <w:rPr>
          <w:rFonts w:ascii="Times New Roman" w:hAnsi="Times New Roman" w:cs="Times New Roman"/>
          <w:b/>
          <w:bCs/>
          <w:sz w:val="24"/>
          <w:szCs w:val="24"/>
        </w:rPr>
        <w:t xml:space="preserve">ywords: </w:t>
      </w:r>
      <w:bookmarkStart w:id="5" w:name="OLE_LINK10"/>
      <w:r>
        <w:rPr>
          <w:rFonts w:ascii="Times New Roman" w:hAnsi="Times New Roman" w:cs="Times New Roman"/>
          <w:sz w:val="24"/>
          <w:szCs w:val="24"/>
        </w:rPr>
        <w:t>Anti-schistosomiasis; Schistosoma japonicum; S</w:t>
      </w:r>
      <w:r>
        <w:rPr>
          <w:rFonts w:ascii="Times New Roman" w:hAnsi="Times New Roman" w:cs="Times New Roman"/>
          <w:i/>
          <w:iCs/>
          <w:sz w:val="24"/>
          <w:szCs w:val="24"/>
        </w:rPr>
        <w:t>j</w:t>
      </w:r>
      <w:r>
        <w:rPr>
          <w:rFonts w:ascii="Times New Roman" w:hAnsi="Times New Roman" w:cs="Times New Roman"/>
          <w:sz w:val="24"/>
          <w:szCs w:val="24"/>
        </w:rPr>
        <w:t xml:space="preserve">TGR; </w:t>
      </w:r>
      <w:bookmarkStart w:id="6" w:name="OLE_LINK13"/>
      <w:r>
        <w:rPr>
          <w:rFonts w:ascii="Times New Roman" w:hAnsi="Times New Roman" w:cs="Times New Roman"/>
          <w:sz w:val="24"/>
          <w:szCs w:val="24"/>
        </w:rPr>
        <w:t>Oxadiazole</w:t>
      </w:r>
      <w:bookmarkEnd w:id="6"/>
      <w:r>
        <w:rPr>
          <w:rFonts w:ascii="Times New Roman" w:hAnsi="Times New Roman" w:cs="Times New Roman"/>
          <w:sz w:val="24"/>
          <w:szCs w:val="24"/>
        </w:rPr>
        <w:t>-2-oxides; Furoxan</w:t>
      </w:r>
      <w:bookmarkEnd w:id="5"/>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b/>
          <w:bCs/>
          <w:sz w:val="28"/>
          <w:szCs w:val="28"/>
        </w:rPr>
      </w:pPr>
      <w:r>
        <w:rPr>
          <w:rFonts w:ascii="Times New Roman" w:hAnsi="Times New Roman" w:cs="Times New Roman"/>
          <w:b/>
          <w:bCs/>
          <w:sz w:val="28"/>
          <w:szCs w:val="28"/>
        </w:rPr>
        <w:t xml:space="preserve">1. Synthesis of </w:t>
      </w:r>
      <w:r>
        <w:rPr>
          <w:rFonts w:ascii="Times New Roman" w:hAnsi="Times New Roman" w:cs="Times New Roman"/>
          <w:b/>
          <w:sz w:val="28"/>
          <w:szCs w:val="28"/>
        </w:rPr>
        <w:t>Oxadiazole-2-oxide derivatives</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b/>
          <w:bCs/>
          <w:i/>
          <w:iCs/>
          <w:sz w:val="24"/>
          <w:szCs w:val="24"/>
        </w:rPr>
      </w:pPr>
      <w:r>
        <w:rPr>
          <w:rFonts w:ascii="Times New Roman" w:hAnsi="Times New Roman" w:cs="Times New Roman"/>
          <w:sz w:val="24"/>
          <w:szCs w:val="24"/>
        </w:rPr>
        <w:t>1.1.</w:t>
      </w:r>
      <w:r>
        <w:rPr>
          <w:rFonts w:ascii="Times New Roman" w:hAnsi="Times New Roman" w:cs="Times New Roman"/>
          <w:i/>
          <w:iCs/>
          <w:sz w:val="24"/>
          <w:szCs w:val="24"/>
        </w:rPr>
        <w:t xml:space="preserve"> Synthesis of </w:t>
      </w:r>
      <w:r>
        <w:rPr>
          <w:rFonts w:hint="eastAsia" w:ascii="Times New Roman" w:hAnsi="Times New Roman" w:cs="Times New Roman"/>
          <w:i/>
          <w:iCs/>
          <w:sz w:val="24"/>
          <w:szCs w:val="24"/>
        </w:rPr>
        <w:t>furox</w:t>
      </w:r>
      <w:r>
        <w:rPr>
          <w:rFonts w:ascii="Times New Roman" w:hAnsi="Times New Roman" w:cs="Times New Roman"/>
          <w:i/>
          <w:iCs/>
          <w:sz w:val="24"/>
          <w:szCs w:val="24"/>
        </w:rPr>
        <w:t xml:space="preserve">an </w:t>
      </w:r>
      <w:r>
        <w:rPr>
          <w:rFonts w:ascii="Times New Roman" w:hAnsi="Times New Roman" w:cs="Times New Roman"/>
          <w:b/>
          <w:bCs/>
          <w:i/>
          <w:iCs/>
          <w:sz w:val="24"/>
          <w:szCs w:val="24"/>
        </w:rPr>
        <w:t>2</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sz w:val="24"/>
          <w:szCs w:val="24"/>
        </w:rPr>
      </w:pPr>
      <w:r>
        <w:rPr>
          <w:rFonts w:ascii="Times New Roman" w:hAnsi="Times New Roman" w:cs="Times New Roman"/>
          <w:sz w:val="24"/>
          <w:szCs w:val="24"/>
        </w:rPr>
        <w:t xml:space="preserve">Compound </w:t>
      </w:r>
      <w:r>
        <w:rPr>
          <w:rFonts w:ascii="Times New Roman" w:hAnsi="Times New Roman" w:cs="Times New Roman"/>
          <w:b/>
          <w:bCs/>
          <w:sz w:val="24"/>
          <w:szCs w:val="24"/>
        </w:rPr>
        <w:t>2</w:t>
      </w:r>
      <w:r>
        <w:rPr>
          <w:rFonts w:ascii="Times New Roman" w:hAnsi="Times New Roman" w:cs="Times New Roman"/>
          <w:sz w:val="24"/>
          <w:szCs w:val="24"/>
        </w:rPr>
        <w:t xml:space="preserve"> was prepared as previously report[1</w:t>
      </w:r>
      <w:r>
        <w:rPr>
          <w:rFonts w:ascii="System" w:hAnsi="Times New Roman" w:eastAsia="System" w:cs="Times New Roman"/>
          <w:sz w:val="24"/>
          <w:szCs w:val="24"/>
        </w:rPr>
        <w:t>]</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iCs/>
          <w:sz w:val="24"/>
          <w:szCs w:val="24"/>
        </w:rPr>
        <w:t>1.2.</w:t>
      </w:r>
      <w:r>
        <w:rPr>
          <w:rFonts w:ascii="Times New Roman" w:hAnsi="Times New Roman" w:cs="Times New Roman"/>
          <w:i/>
          <w:sz w:val="24"/>
          <w:szCs w:val="24"/>
        </w:rPr>
        <w:t xml:space="preserve"> General procedure for the synthesis of ethyl (E)-3-(pyridin-3-yl)acrylates </w:t>
      </w:r>
      <w:r>
        <w:rPr>
          <w:rFonts w:ascii="Times New Roman" w:hAnsi="Times New Roman" w:cs="Times New Roman"/>
          <w:b/>
          <w:i/>
          <w:sz w:val="24"/>
          <w:szCs w:val="24"/>
        </w:rPr>
        <w:t>4a-d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To a stirred solution of triethyl phosphonoacetate (28 mmol) in THF (100 ml) was added NaH (28 mmol) at 0</w:t>
      </w:r>
      <w:r>
        <w:rPr>
          <w:rFonts w:ascii="Times New Roman" w:hAnsi="Times New Roman" w:eastAsia="宋体" w:cs="Times New Roman"/>
          <w:sz w:val="24"/>
          <w:szCs w:val="24"/>
        </w:rPr>
        <w:t>℃</w:t>
      </w:r>
      <w:r>
        <w:rPr>
          <w:rFonts w:ascii="Times New Roman" w:hAnsi="Times New Roman" w:cs="Times New Roman"/>
          <w:sz w:val="24"/>
          <w:szCs w:val="24"/>
        </w:rPr>
        <w:t>. The mixture was stirred at the same temperature for 1.5 h. and then it was stirred at room temperature for 1 h. Nicotinaldehyde (18.67 mmol) was added slowly to reaction mixture and the mixture was stirred at room temperature overnight. The reaction was quenched with 30ml brine and the THF was removed under vacuum. The water phase was extracted with ethyl acetate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 xml:space="preserve">4. </w:t>
      </w:r>
      <w:r>
        <w:rPr>
          <w:rFonts w:ascii="Times New Roman" w:hAnsi="Times New Roman" w:cs="Times New Roman"/>
          <w:sz w:val="24"/>
          <w:szCs w:val="24"/>
        </w:rPr>
        <w:t xml:space="preserve">Then the mixture was filtered and ethyl acetate was removed under vacuum. The concentrate was purified by chromatography on a silica gel column to give </w:t>
      </w:r>
      <w:r>
        <w:rPr>
          <w:rFonts w:ascii="Times New Roman" w:hAnsi="Times New Roman" w:cs="Times New Roman"/>
          <w:b/>
          <w:sz w:val="24"/>
          <w:szCs w:val="24"/>
        </w:rPr>
        <w:t>4a-d.</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bCs/>
          <w:iCs/>
          <w:sz w:val="24"/>
          <w:szCs w:val="24"/>
        </w:rPr>
      </w:pPr>
      <w:r>
        <w:rPr>
          <w:rFonts w:ascii="Times New Roman" w:hAnsi="Times New Roman" w:cs="Times New Roman"/>
          <w:iCs/>
          <w:sz w:val="24"/>
          <w:szCs w:val="24"/>
        </w:rPr>
        <w:t>1.2.1.</w:t>
      </w:r>
      <w:r>
        <w:rPr>
          <w:rFonts w:ascii="Times New Roman" w:hAnsi="Times New Roman" w:cs="Times New Roman"/>
          <w:i/>
          <w:sz w:val="24"/>
          <w:szCs w:val="24"/>
        </w:rPr>
        <w:t xml:space="preserve"> Characterization data of ethyl (E)-3-(pyridin-4-yl)acrylate </w:t>
      </w:r>
      <w:r>
        <w:rPr>
          <w:rFonts w:ascii="Times New Roman" w:hAnsi="Times New Roman" w:cs="Times New Roman"/>
          <w:b/>
          <w:i/>
          <w:sz w:val="24"/>
          <w:szCs w:val="24"/>
        </w:rPr>
        <w:t>4a</w:t>
      </w:r>
      <w:r>
        <w:rPr>
          <w:rFonts w:ascii="Times New Roman" w:hAnsi="Times New Roman" w:cs="Times New Roman"/>
          <w:bCs/>
          <w:iCs/>
          <w:sz w:val="24"/>
          <w:szCs w:val="24"/>
        </w:rPr>
        <w:t>[2</w:t>
      </w:r>
      <w:r>
        <w:rPr>
          <w:rFonts w:ascii="System" w:hAnsi="Times New Roman" w:eastAsia="System" w:cs="Times New Roman"/>
          <w:bCs/>
          <w:iCs/>
          <w:sz w:val="24"/>
          <w:szCs w:val="24"/>
        </w:rPr>
        <w:t>]</w:t>
      </w:r>
      <w:r>
        <w:rPr>
          <w:rFonts w:hint="eastAsia"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81%; white solid; </w:t>
      </w:r>
      <w:bookmarkStart w:id="7" w:name="_Hlk25590076"/>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7"/>
      <w:r>
        <w:rPr>
          <w:rFonts w:ascii="Times New Roman" w:hAnsi="Times New Roman" w:cs="Times New Roman"/>
          <w:color w:val="000000"/>
          <w:sz w:val="24"/>
          <w:szCs w:val="24"/>
        </w:rPr>
        <w:t xml:space="preserve"> δ 8.66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4.6, 1.5 Hz, 2H, pyridine-H), 7.60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7.37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4.6, 1.4 Hz, 2H, pyridine-H), 6.60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4.29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7.1 Hz, 2H, CH2), 1.35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=14.3 Hz, 3H, CH3).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b/>
          <w:i/>
          <w:sz w:val="24"/>
          <w:szCs w:val="24"/>
        </w:rPr>
      </w:pPr>
      <w:r>
        <w:rPr>
          <w:rFonts w:ascii="Times New Roman" w:hAnsi="Times New Roman" w:cs="Times New Roman"/>
          <w:iCs/>
          <w:sz w:val="24"/>
          <w:szCs w:val="24"/>
        </w:rPr>
        <w:t>1.2.2.</w:t>
      </w:r>
      <w:r>
        <w:rPr>
          <w:rFonts w:ascii="Times New Roman" w:hAnsi="Times New Roman" w:cs="Times New Roman"/>
          <w:i/>
          <w:sz w:val="24"/>
          <w:szCs w:val="24"/>
        </w:rPr>
        <w:t xml:space="preserve"> Characterization data of ethyl (E)-3-(pyridin-3-yl)acrylate </w:t>
      </w:r>
      <w:r>
        <w:rPr>
          <w:rFonts w:ascii="Times New Roman" w:hAnsi="Times New Roman" w:cs="Times New Roman"/>
          <w:b/>
          <w:i/>
          <w:sz w:val="24"/>
          <w:szCs w:val="24"/>
        </w:rPr>
        <w:t>4b</w:t>
      </w:r>
      <w:r>
        <w:rPr>
          <w:rFonts w:ascii="Times New Roman" w:hAnsi="Times New Roman" w:cs="Times New Roman"/>
          <w:bCs/>
          <w:iCs/>
          <w:sz w:val="24"/>
          <w:szCs w:val="24"/>
        </w:rPr>
        <w:t>[3</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94%; yellowish oil;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δ 8.75 (s, 1H, pyridine-H), 8.63~8.58 (m, 1H, pyridine-H), 7.8~7.81 (m, 1H, pyridine-H), 7.67 (d, </w:t>
      </w:r>
      <w:r>
        <w:rPr>
          <w:rFonts w:ascii="Times New Roman" w:hAnsi="Times New Roman" w:cs="Times New Roman"/>
          <w:i/>
          <w:iCs/>
          <w:color w:val="000000"/>
          <w:sz w:val="24"/>
          <w:szCs w:val="24"/>
        </w:rPr>
        <w:t>J</w:t>
      </w:r>
      <w:r>
        <w:rPr>
          <w:rFonts w:ascii="Times New Roman" w:hAnsi="Times New Roman" w:cs="Times New Roman"/>
          <w:color w:val="000000"/>
          <w:sz w:val="24"/>
          <w:szCs w:val="24"/>
        </w:rPr>
        <w:t xml:space="preserve">= 16.1 Hz, 1H, CH), 7.33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4.8 Hz, 1H, pyridine-H), 6.52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4.28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7.1 Hz, 2H, CH2), 1.35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7.1 Hz, 3H, CH3).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bCs/>
          <w:iCs/>
          <w:sz w:val="24"/>
          <w:szCs w:val="24"/>
        </w:rPr>
      </w:pPr>
      <w:r>
        <w:rPr>
          <w:rFonts w:ascii="Times New Roman" w:hAnsi="Times New Roman" w:cs="Times New Roman"/>
          <w:iCs/>
          <w:sz w:val="24"/>
          <w:szCs w:val="24"/>
        </w:rPr>
        <w:t>1.2.3.</w:t>
      </w:r>
      <w:r>
        <w:rPr>
          <w:rFonts w:ascii="Times New Roman" w:hAnsi="Times New Roman" w:cs="Times New Roman"/>
          <w:i/>
          <w:sz w:val="24"/>
          <w:szCs w:val="24"/>
        </w:rPr>
        <w:t xml:space="preserve"> Characterization data of ethyl (E)-3-(6-methoxypyridin-3-yl)acrylate </w:t>
      </w:r>
      <w:r>
        <w:rPr>
          <w:rFonts w:ascii="Times New Roman" w:hAnsi="Times New Roman" w:cs="Times New Roman"/>
          <w:b/>
          <w:i/>
          <w:sz w:val="24"/>
          <w:szCs w:val="24"/>
        </w:rPr>
        <w:t>4c</w:t>
      </w:r>
      <w:r>
        <w:rPr>
          <w:rFonts w:ascii="Times New Roman" w:hAnsi="Times New Roman" w:cs="Times New Roman"/>
          <w:bCs/>
          <w:iCs/>
          <w:sz w:val="24"/>
          <w:szCs w:val="24"/>
        </w:rPr>
        <w:t>[4</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99%; white solid;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8.27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2.5 Hz, 1H, pyridine-H), 7.77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2.5 Hz, 1H, pyridine-H), 7.63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Hz, 1H, pyridine-H), 6.77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CH), 6.33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Hz, 1H, CH), 4.26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7.1 Hz, 2H, CH2), 3.97 (s, 3H, CH3), 1.34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7.1 Hz, 3H, CH3).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iCs/>
          <w:sz w:val="24"/>
          <w:szCs w:val="24"/>
        </w:rPr>
        <w:t>1.2.4.</w:t>
      </w:r>
      <w:r>
        <w:rPr>
          <w:rFonts w:ascii="Times New Roman" w:hAnsi="Times New Roman" w:cs="Times New Roman"/>
          <w:i/>
          <w:sz w:val="24"/>
          <w:szCs w:val="24"/>
        </w:rPr>
        <w:t xml:space="preserve"> Characterization data of ethyl (E)-3-(6-(trifluoromethyl)pyridin-3-yl)acrylate </w:t>
      </w:r>
      <w:r>
        <w:rPr>
          <w:rFonts w:ascii="Times New Roman" w:hAnsi="Times New Roman" w:cs="Times New Roman"/>
          <w:b/>
          <w:i/>
          <w:sz w:val="24"/>
          <w:szCs w:val="24"/>
        </w:rPr>
        <w:t>4d</w:t>
      </w:r>
      <w:r>
        <w:rPr>
          <w:rFonts w:ascii="Times New Roman" w:hAnsi="Times New Roman" w:cs="Times New Roman"/>
          <w:bCs/>
          <w:iCs/>
          <w:sz w:val="24"/>
          <w:szCs w:val="24"/>
        </w:rPr>
        <w:t>[5</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82%; white solid;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δ 8.85 (s, 1H, pyridine-H), 7.99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pyridine-H), 7.72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2.5 Hz, 1H, pyridine-H), 7.69 (d,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10.6 Hz, 1H, CH), 6.59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4.30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7.1 Hz, 2H, CH2), 1.36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7.1 Hz, 3H, CH3).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iCs/>
          <w:sz w:val="24"/>
          <w:szCs w:val="24"/>
        </w:rPr>
        <w:t>1.3.</w:t>
      </w:r>
      <w:r>
        <w:rPr>
          <w:rFonts w:ascii="Times New Roman" w:hAnsi="Times New Roman" w:cs="Times New Roman"/>
          <w:i/>
          <w:sz w:val="24"/>
          <w:szCs w:val="24"/>
        </w:rPr>
        <w:t xml:space="preserve"> General procedure for the synthesis of (E)-3-(pyridin-3-yl)prop-2-en-1-ols </w:t>
      </w:r>
      <w:r>
        <w:rPr>
          <w:rFonts w:ascii="Times New Roman" w:hAnsi="Times New Roman" w:cs="Times New Roman"/>
          <w:b/>
          <w:i/>
          <w:sz w:val="24"/>
          <w:szCs w:val="24"/>
        </w:rPr>
        <w:t>5a-d.</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To a solution of </w:t>
      </w:r>
      <w:r>
        <w:rPr>
          <w:rFonts w:ascii="Times New Roman" w:hAnsi="Times New Roman" w:cs="Times New Roman"/>
          <w:b/>
          <w:sz w:val="24"/>
          <w:szCs w:val="24"/>
        </w:rPr>
        <w:t xml:space="preserve">4a-d </w:t>
      </w:r>
      <w:r>
        <w:rPr>
          <w:rFonts w:ascii="Times New Roman" w:hAnsi="Times New Roman" w:cs="Times New Roman"/>
          <w:sz w:val="24"/>
          <w:szCs w:val="24"/>
        </w:rPr>
        <w:t>(14 mmol) in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 xml:space="preserve">2 </w:t>
      </w:r>
      <w:r>
        <w:rPr>
          <w:rFonts w:ascii="Times New Roman" w:hAnsi="Times New Roman" w:cs="Times New Roman"/>
          <w:sz w:val="24"/>
          <w:szCs w:val="24"/>
        </w:rPr>
        <w:t>(30 ml) was added dropwise DIBAL-H (1.5M in toluene, 42 mmol) at -78</w:t>
      </w:r>
      <w:r>
        <w:rPr>
          <w:rFonts w:ascii="Times New Roman" w:hAnsi="Times New Roman" w:eastAsia="宋体" w:cs="Times New Roman"/>
          <w:sz w:val="24"/>
          <w:szCs w:val="24"/>
        </w:rPr>
        <w:t>℃</w:t>
      </w:r>
      <w:r>
        <w:rPr>
          <w:rFonts w:ascii="Times New Roman" w:hAnsi="Times New Roman" w:cs="Times New Roman"/>
          <w:sz w:val="24"/>
          <w:szCs w:val="24"/>
        </w:rPr>
        <w:t xml:space="preserve"> over 50 min. The reaction mixture was stirred at same temperature for 4 h. The reaction was quenched with MeOH and the mixture was stirred for 0.5 additional hour. Then the flask was move to air atmosphere and excess sodium potassium tartrate aqueous solution was added. The mixture was stirred at room temperature for 4 h. The organic layer was separated and the aqueous layer was extracted with ethyl acetate. The combined organic layer was washed with brine and water,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filtered with celite and concentrated under vacuum. The crude product was purified by chromatography on a silica gel column to give </w:t>
      </w:r>
      <w:r>
        <w:rPr>
          <w:rFonts w:ascii="Times New Roman" w:hAnsi="Times New Roman" w:cs="Times New Roman"/>
          <w:b/>
          <w:sz w:val="24"/>
          <w:szCs w:val="24"/>
        </w:rPr>
        <w:t>5a-d</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 xml:space="preserve">1.3.1. </w:t>
      </w:r>
      <w:r>
        <w:rPr>
          <w:rFonts w:ascii="Times New Roman" w:hAnsi="Times New Roman" w:cs="Times New Roman"/>
          <w:i/>
          <w:sz w:val="24"/>
          <w:szCs w:val="24"/>
        </w:rPr>
        <w:t xml:space="preserve">Characterization data of (E)-3-(pyridin-4-yl)prop-2-en-1-ol </w:t>
      </w:r>
      <w:r>
        <w:rPr>
          <w:rFonts w:ascii="Times New Roman" w:hAnsi="Times New Roman" w:cs="Times New Roman"/>
          <w:b/>
          <w:i/>
          <w:sz w:val="24"/>
          <w:szCs w:val="24"/>
        </w:rPr>
        <w:t>5a</w:t>
      </w:r>
      <w:r>
        <w:rPr>
          <w:rFonts w:ascii="Times New Roman" w:hAnsi="Times New Roman" w:cs="Times New Roman"/>
          <w:bCs/>
          <w:iCs/>
          <w:sz w:val="24"/>
          <w:szCs w:val="24"/>
        </w:rPr>
        <w:t>[2</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73%; white solid;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8.49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4.6, 1.4Hz, 2H, pyridine-H), 7.24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1.4 Hz, 2H, pyridine-H), 6.59~6.55 (m, 2H, CH=CH), 4.39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2.0 Hz, 2H, CH2).</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 xml:space="preserve">1.3.2. </w:t>
      </w:r>
      <w:r>
        <w:rPr>
          <w:rFonts w:ascii="Times New Roman" w:hAnsi="Times New Roman" w:cs="Times New Roman"/>
          <w:i/>
          <w:sz w:val="24"/>
          <w:szCs w:val="24"/>
        </w:rPr>
        <w:t xml:space="preserve">Characterization data of (E)-3-(pyridin-3-yl)prop-2-en-1-ol </w:t>
      </w:r>
      <w:r>
        <w:rPr>
          <w:rFonts w:ascii="Times New Roman" w:hAnsi="Times New Roman" w:cs="Times New Roman"/>
          <w:b/>
          <w:i/>
          <w:sz w:val="24"/>
          <w:szCs w:val="24"/>
        </w:rPr>
        <w:t>5b</w:t>
      </w:r>
      <w:r>
        <w:rPr>
          <w:rFonts w:ascii="Times New Roman" w:hAnsi="Times New Roman" w:cs="Times New Roman"/>
          <w:bCs/>
          <w:iCs/>
          <w:sz w:val="24"/>
          <w:szCs w:val="24"/>
        </w:rPr>
        <w:t>[3</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84%; yellowish oil;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(400 MHz, Chloroform-d) </w:t>
      </w:r>
      <w:r>
        <w:rPr>
          <w:rFonts w:ascii="Times New Roman" w:hAnsi="Times New Roman" w:cs="Times New Roman"/>
          <w:color w:val="000000"/>
          <w:sz w:val="24"/>
          <w:szCs w:val="24"/>
        </w:rPr>
        <w:t>δ 8.51 (s, 1H, pyridine-H), 8.42~8.35 (m, 1H, pyridine-H), 7.70~7.64 (m, 1H, pyridine-H), 7.22 (dd,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7.8, 4.9 Hz, 1H, pyridine-H), 6.60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6.43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5.0Hz, 1H, CH), 5.24 (s, 1H, OH), 4.35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4.9 Hz, 2H, CH2).</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 xml:space="preserve">1.3.3. </w:t>
      </w:r>
      <w:r>
        <w:rPr>
          <w:rFonts w:ascii="Times New Roman" w:hAnsi="Times New Roman" w:cs="Times New Roman"/>
          <w:i/>
          <w:sz w:val="24"/>
          <w:szCs w:val="24"/>
        </w:rPr>
        <w:t xml:space="preserve">Characterization data of (E)-3-(6-methoxypyridin-3-yl)prop-2-en-1-ol </w:t>
      </w:r>
      <w:r>
        <w:rPr>
          <w:rFonts w:ascii="Times New Roman" w:hAnsi="Times New Roman" w:cs="Times New Roman"/>
          <w:b/>
          <w:i/>
          <w:sz w:val="24"/>
          <w:szCs w:val="24"/>
        </w:rPr>
        <w:t>5c</w:t>
      </w:r>
      <w:r>
        <w:rPr>
          <w:rFonts w:ascii="Times New Roman" w:hAnsi="Times New Roman" w:cs="Times New Roman"/>
          <w:bCs/>
          <w:iCs/>
          <w:sz w:val="24"/>
          <w:szCs w:val="24"/>
        </w:rPr>
        <w:t>[6</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84%; white soli;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8.08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2.5 Hz, 1H, pyridine-H), 7.63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2.5 Hz, 1H, pyridine-H), 6.70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Hz, 1H, pyridine-H), 6.52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Hz, 1H, CH), 6.24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15.9, 5.6 Hz, 1H, CH), 4.30 (t,</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4.6 Hz, 2H, CH2), 3.93 (s, 3H, CH3), 2.51 (s, 1H, OH).</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1.3.4. </w:t>
      </w:r>
      <w:r>
        <w:rPr>
          <w:rFonts w:ascii="Times New Roman" w:hAnsi="Times New Roman" w:cs="Times New Roman"/>
          <w:i/>
          <w:sz w:val="24"/>
          <w:szCs w:val="24"/>
        </w:rPr>
        <w:t xml:space="preserve">Characterization data of (E)-3-(6-(trifluoromethyl)pyridin-3-yl)prop-2-en-1-ol </w:t>
      </w:r>
      <w:r>
        <w:rPr>
          <w:rFonts w:ascii="Times New Roman" w:hAnsi="Times New Roman" w:cs="Times New Roman"/>
          <w:b/>
          <w:i/>
          <w:sz w:val="24"/>
          <w:szCs w:val="24"/>
        </w:rPr>
        <w:t>5d</w:t>
      </w:r>
      <w:r>
        <w:rPr>
          <w:rFonts w:ascii="Times New Roman" w:hAnsi="Times New Roman" w:cs="Times New Roman"/>
          <w:bCs/>
          <w:iCs/>
          <w:sz w:val="24"/>
          <w:szCs w:val="24"/>
        </w:rPr>
        <w:t>[5</w:t>
      </w:r>
      <w:r>
        <w:rPr>
          <w:rFonts w:ascii="System" w:hAnsi="Times New Roman" w:eastAsia="System" w:cs="Times New Roman"/>
          <w:bCs/>
          <w:iCs/>
          <w:sz w:val="24"/>
          <w:szCs w:val="24"/>
        </w:rPr>
        <w:t>]</w:t>
      </w:r>
      <w:r>
        <w:rPr>
          <w:rFonts w:ascii="Times New Roman" w:hAnsi="Times New Roman" w:cs="Times New Roman"/>
          <w:bCs/>
          <w:iCs/>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78%;white solid;</w:t>
      </w:r>
      <w:r>
        <w:rPr>
          <w:rFonts w:ascii="Times New Roman" w:hAnsi="Times New Roman" w:cs="Times New Roman"/>
          <w:sz w:val="24"/>
          <w:szCs w:val="24"/>
          <w:vertAlign w:val="superscript"/>
        </w:rPr>
        <w:t xml:space="preserve"> 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8.67 (s, 1H, pyridine-H), 7.84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1H, pyridine-H), 7.62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8.2 Hz, 1H, pyridine-H), 6.69 (d,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16.1 Hz, 1H, CH), 6.55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4.8 Hz, 1H, CH), 4.40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4.2 Hz, 2H,</w:t>
      </w:r>
      <w:r>
        <w:rPr>
          <w:rFonts w:ascii="Times New Roman" w:hAnsi="Times New Roman" w:cs="Times New Roman"/>
          <w:sz w:val="24"/>
          <w:szCs w:val="24"/>
        </w:rPr>
        <w:t xml:space="preserve"> </w:t>
      </w:r>
      <w:r>
        <w:rPr>
          <w:rFonts w:ascii="Times New Roman" w:hAnsi="Times New Roman" w:cs="Times New Roman"/>
          <w:color w:val="000000"/>
          <w:sz w:val="24"/>
          <w:szCs w:val="24"/>
        </w:rPr>
        <w:t>CH2), 2.77 (s, 1H, OH).</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iCs/>
          <w:sz w:val="24"/>
          <w:szCs w:val="24"/>
        </w:rPr>
        <w:t>1.4.</w:t>
      </w:r>
      <w:r>
        <w:rPr>
          <w:rFonts w:ascii="Times New Roman" w:hAnsi="Times New Roman" w:cs="Times New Roman"/>
          <w:i/>
          <w:sz w:val="24"/>
          <w:szCs w:val="24"/>
        </w:rPr>
        <w:t xml:space="preserve"> General procedure for synthesis of 3-(hydroxymethyl)-4-pyridin-1,2,5-oxadiazole 2-oxides </w:t>
      </w:r>
      <w:r>
        <w:rPr>
          <w:rFonts w:ascii="Times New Roman" w:hAnsi="Times New Roman" w:cs="Times New Roman"/>
          <w:b/>
          <w:i/>
          <w:sz w:val="24"/>
          <w:szCs w:val="24"/>
        </w:rPr>
        <w:t>6a-d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To a solution of (E)-3-pyridinprop-2-en-1-ol (</w:t>
      </w:r>
      <w:r>
        <w:rPr>
          <w:rFonts w:ascii="Times New Roman" w:hAnsi="Times New Roman" w:cs="Times New Roman"/>
          <w:b/>
          <w:sz w:val="24"/>
          <w:szCs w:val="24"/>
        </w:rPr>
        <w:t>5a-d,</w:t>
      </w:r>
      <w:r>
        <w:rPr>
          <w:rFonts w:ascii="Times New Roman" w:hAnsi="Times New Roman" w:cs="Times New Roman"/>
          <w:sz w:val="24"/>
          <w:szCs w:val="24"/>
        </w:rPr>
        <w:t xml:space="preserve"> 1.85 mmol) in AcOH (5 ml) was added sodium nitrite(4.63 mmol) portion wise over 45 min. The reaction was stirred at 60</w:t>
      </w:r>
      <w:r>
        <w:rPr>
          <w:rFonts w:ascii="Times New Roman" w:hAnsi="Times New Roman" w:eastAsia="宋体" w:cs="Times New Roman"/>
          <w:sz w:val="24"/>
          <w:szCs w:val="24"/>
        </w:rPr>
        <w:t>℃</w:t>
      </w:r>
      <w:r>
        <w:rPr>
          <w:rFonts w:ascii="Times New Roman" w:hAnsi="Times New Roman" w:cs="Times New Roman"/>
          <w:sz w:val="24"/>
          <w:szCs w:val="24"/>
        </w:rPr>
        <w:t xml:space="preserve"> for 10.5 h. The solvent was removed under vacuum and the residue was dissolved in ethyl acetate. The organic layer was washed with brine and water,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filtered and concentrated under vacuum to afford crude product which was purified by chromatography on a silica gel column to give </w:t>
      </w:r>
      <w:r>
        <w:rPr>
          <w:rFonts w:ascii="Times New Roman" w:hAnsi="Times New Roman" w:cs="Times New Roman"/>
          <w:b/>
          <w:sz w:val="24"/>
          <w:szCs w:val="24"/>
        </w:rPr>
        <w:t>6a-d</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1.4.1. </w:t>
      </w:r>
      <w:r>
        <w:rPr>
          <w:rFonts w:ascii="Times New Roman" w:hAnsi="Times New Roman" w:cs="Times New Roman"/>
          <w:i/>
          <w:sz w:val="24"/>
          <w:szCs w:val="24"/>
        </w:rPr>
        <w:t xml:space="preserve">Characterization data of 3-(hydroxymethyl)-4-(pyridin-4-yl)-1,2,5-oxadiazole 2-oxide </w:t>
      </w:r>
      <w:r>
        <w:rPr>
          <w:rFonts w:ascii="Times New Roman" w:hAnsi="Times New Roman" w:cs="Times New Roman"/>
          <w:b/>
          <w:i/>
          <w:sz w:val="24"/>
          <w:szCs w:val="24"/>
        </w:rPr>
        <w:t>6a</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30%; White solid; m.p: 142-146</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5.9 Hz, 2H, pyridine-H), 7.81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6.0 Hz, 2H, pyridine-H), 4.78 (s, 2H, CH2), 3.04 (s, 1H, OH);</w:t>
      </w:r>
      <w:r>
        <w:rPr>
          <w:rFonts w:ascii="Times New Roman" w:hAnsi="Times New Roman" w:cs="Times New Roman"/>
          <w:sz w:val="24"/>
          <w:szCs w:val="24"/>
        </w:rPr>
        <w:t xml:space="preserve">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NMR(100MHz, Chloroform-d) </w:t>
      </w:r>
      <w:r>
        <w:rPr>
          <w:rFonts w:ascii="Times New Roman" w:hAnsi="Times New Roman" w:cs="Times New Roman"/>
          <w:color w:val="000000"/>
          <w:sz w:val="24"/>
          <w:szCs w:val="24"/>
        </w:rPr>
        <w:t>δ</w:t>
      </w:r>
      <w:r>
        <w:rPr>
          <w:rFonts w:ascii="Times New Roman" w:hAnsi="Times New Roman" w:cs="Times New Roman"/>
          <w:sz w:val="24"/>
          <w:szCs w:val="24"/>
        </w:rPr>
        <w:t xml:space="preserve"> 53.464, 114.133, 121.840, 134.204, 151.129, 155.045; </w:t>
      </w:r>
      <w:r>
        <w:rPr>
          <w:rFonts w:ascii="Times New Roman" w:hAnsi="Times New Roman" w:cs="Times New Roman"/>
          <w:color w:val="000000"/>
          <w:sz w:val="24"/>
          <w:szCs w:val="24"/>
        </w:rPr>
        <w:t>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7</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194.0560. Found: 194.0766.</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1.4.2.</w:t>
      </w:r>
      <w:r>
        <w:rPr>
          <w:rFonts w:ascii="Times New Roman" w:hAnsi="Times New Roman" w:cs="Times New Roman"/>
          <w:i/>
          <w:iCs/>
          <w:sz w:val="24"/>
          <w:szCs w:val="24"/>
        </w:rPr>
        <w:t xml:space="preserve">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3-(hydroxymethyl)-4-(pyridin-3-yl)-1,2,5-oxadiazole 2-oxide</w:t>
      </w:r>
      <w:r>
        <w:rPr>
          <w:rFonts w:ascii="Times New Roman" w:hAnsi="Times New Roman" w:cs="Times New Roman"/>
          <w:b/>
          <w:i/>
          <w:sz w:val="24"/>
          <w:szCs w:val="24"/>
        </w:rPr>
        <w:t xml:space="preserve"> 6b</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31%; white solid; m.p: 113-119</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δ 9.08 (s, 1H, pyridine-H), 8.78~8.70 (m, 1H, pyridine-H), 8.42~8.32 (m, 1H, pyridine-H), 7.64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5.1 Hz, 1H, pyridine-H), 4.66 (s, 2H, CH2); </w:t>
      </w: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4) δ 154.70, 151.02, 147.67, 135.92, 124.20, 123.75, 114.25, 52.17;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7</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194.0560. Found: 194.0753.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1.4.3. </w:t>
      </w:r>
      <w:r>
        <w:rPr>
          <w:rFonts w:ascii="Times New Roman" w:hAnsi="Times New Roman" w:cs="Times New Roman"/>
          <w:i/>
          <w:sz w:val="24"/>
          <w:szCs w:val="24"/>
        </w:rPr>
        <w:t xml:space="preserve">Characterization data of 3-(hydroxymethyl)-4-(6-methoxypyridin-3-yl)-1,2,5-oxadi- azole 2-oxide </w:t>
      </w:r>
      <w:r>
        <w:rPr>
          <w:rFonts w:ascii="Times New Roman" w:hAnsi="Times New Roman" w:cs="Times New Roman"/>
          <w:b/>
          <w:i/>
          <w:sz w:val="24"/>
          <w:szCs w:val="24"/>
        </w:rPr>
        <w:t>6c</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47%;white solid; m.p: 130-142</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δ 8.69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8.17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2.4 Hz, 1H, pyridine-H), 6.96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pyridine-H), 4.63 (s, 2H, CH2), 3.99 (s, 3H, CH3); </w:t>
      </w: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4) δ 165.79, 154.84, 146.38, 137.74, 116.56, 114.26, 111.03, 53.04, 52.15;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224.0671. Found: 224.0663.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1.4.4. </w:t>
      </w:r>
      <w:r>
        <w:rPr>
          <w:rFonts w:ascii="Times New Roman" w:hAnsi="Times New Roman" w:cs="Times New Roman"/>
          <w:i/>
          <w:sz w:val="24"/>
          <w:szCs w:val="24"/>
        </w:rPr>
        <w:t xml:space="preserve">Characterization data of 3-(hydroxymethyl)-4-(6-(trifluoromethyl)pyridine-3-yl)-1,2,5-oxadiazole 2-oxide </w:t>
      </w:r>
      <w:r>
        <w:rPr>
          <w:rFonts w:ascii="Times New Roman" w:hAnsi="Times New Roman" w:cs="Times New Roman"/>
          <w:b/>
          <w:i/>
          <w:sz w:val="24"/>
          <w:szCs w:val="24"/>
        </w:rPr>
        <w:t>6d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39%; white solid; m.p: 90-96</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9.25 (s, 1H, pyridine-H), 8.45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Hz, 1H, pyridine-H), 7.89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pyridine-H), 4.79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3.2 Hz, 2H, CH2), 3.0~2.89 (m, 1H, OH); </w:t>
      </w: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150.15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35.5 Hz), 148.69, 137.01, 125.64, 120.99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275.6Hz ), 120.97 (m), 113.97, 53.16;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262.0440. Found: 262.0429</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 xml:space="preserve">1.5. </w:t>
      </w:r>
      <w:r>
        <w:rPr>
          <w:rFonts w:ascii="Times New Roman" w:hAnsi="Times New Roman" w:cs="Times New Roman"/>
          <w:i/>
          <w:sz w:val="24"/>
          <w:szCs w:val="24"/>
        </w:rPr>
        <w:t xml:space="preserve">General procedure for synthesis of </w:t>
      </w:r>
      <w:r>
        <w:rPr>
          <w:rFonts w:ascii="Times New Roman" w:hAnsi="Times New Roman" w:cs="Times New Roman"/>
          <w:b/>
          <w:i/>
          <w:sz w:val="24"/>
          <w:szCs w:val="24"/>
        </w:rPr>
        <w:t>7</w:t>
      </w:r>
      <w:r>
        <w:rPr>
          <w:rFonts w:ascii="Times New Roman" w:hAnsi="Times New Roman" w:cs="Times New Roman"/>
          <w:b/>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To a solution of </w:t>
      </w:r>
      <w:r>
        <w:rPr>
          <w:rFonts w:ascii="Times New Roman" w:hAnsi="Times New Roman" w:cs="Times New Roman"/>
          <w:b/>
          <w:sz w:val="24"/>
          <w:szCs w:val="24"/>
        </w:rPr>
        <w:t xml:space="preserve">6a-d </w:t>
      </w:r>
      <w:r>
        <w:rPr>
          <w:rFonts w:ascii="Times New Roman" w:hAnsi="Times New Roman" w:cs="Times New Roman"/>
          <w:sz w:val="24"/>
          <w:szCs w:val="24"/>
        </w:rPr>
        <w:t>(0.16 mmol) and DMAP (0.032 mmol) in anhydrous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xml:space="preserve"> (5 ml) was added triethylamine (dissolved in 1 ml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at 0</w:t>
      </w:r>
      <w:r>
        <w:rPr>
          <w:rFonts w:ascii="Times New Roman" w:hAnsi="Times New Roman" w:eastAsia="宋体" w:cs="Times New Roman"/>
          <w:sz w:val="24"/>
          <w:szCs w:val="24"/>
        </w:rPr>
        <w:t>℃</w:t>
      </w:r>
      <w:r>
        <w:rPr>
          <w:rFonts w:ascii="Times New Roman" w:hAnsi="Times New Roman" w:cs="Times New Roman"/>
          <w:sz w:val="24"/>
          <w:szCs w:val="24"/>
        </w:rPr>
        <w:t>. The reaction mixture was stirred for 0.5 h at same temperature. Then acyl chloride (dissolved in 1 ml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was added and the reaction mixture was stirred at room temperature. When the reaction was completed, the reaction mixture was washed with brine, water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The organic phase was filtered and concentrated, the concentrate was purified by chromatography on a silica gel column to give </w:t>
      </w:r>
      <w:r>
        <w:rPr>
          <w:rFonts w:ascii="Times New Roman" w:hAnsi="Times New Roman" w:cs="Times New Roman"/>
          <w:b/>
          <w:sz w:val="24"/>
          <w:szCs w:val="24"/>
        </w:rPr>
        <w:t>7</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3-(acetoxymethyl)-4-(pyridin-4-yl)-1,2,5-oxadiazole 2-oxide </w:t>
      </w:r>
      <w:r>
        <w:rPr>
          <w:rFonts w:ascii="Times New Roman" w:hAnsi="Times New Roman" w:cs="Times New Roman"/>
          <w:b/>
          <w:i/>
          <w:sz w:val="24"/>
          <w:szCs w:val="24"/>
        </w:rPr>
        <w:t>7aa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67%; yellowish solid; m.p : 62-64</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8" w:name="_Hlk25612113"/>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w:t>
      </w:r>
      <w:bookmarkEnd w:id="8"/>
      <w:r>
        <w:rPr>
          <w:rFonts w:ascii="Times New Roman" w:hAnsi="Times New Roman" w:cs="Times New Roman"/>
          <w:color w:val="000000"/>
          <w:sz w:val="24"/>
          <w:szCs w:val="24"/>
        </w:rPr>
        <w:t xml:space="preserve"> δ</w:t>
      </w:r>
      <w:r>
        <w:rPr>
          <w:rFonts w:ascii="Times New Roman" w:hAnsi="Times New Roman" w:cs="Times New Roman"/>
          <w:sz w:val="24"/>
          <w:szCs w:val="24"/>
        </w:rPr>
        <w:t xml:space="preserve"> 2.12 (s, 3H, CH3), 5.24 (s, 2H, CH2), 7.72 (m, 2H, pyridine–H), 9.00 (m, 2H,pyridine–H); </w:t>
      </w:r>
      <w:bookmarkStart w:id="9" w:name="_Hlk25612375"/>
      <w:r>
        <w:rPr>
          <w:rFonts w:ascii="Times New Roman" w:hAnsi="Times New Roman" w:cs="Times New Roman"/>
          <w:sz w:val="24"/>
          <w:szCs w:val="24"/>
          <w:vertAlign w:val="superscript"/>
        </w:rPr>
        <w:t>13</w:t>
      </w:r>
      <w:r>
        <w:rPr>
          <w:rFonts w:ascii="Times New Roman" w:hAnsi="Times New Roman" w:cs="Times New Roman"/>
          <w:sz w:val="24"/>
          <w:szCs w:val="24"/>
        </w:rPr>
        <w:t xml:space="preserve">C-NMR (101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w:t>
      </w:r>
      <w:bookmarkEnd w:id="9"/>
      <w:r>
        <w:rPr>
          <w:rFonts w:ascii="Times New Roman" w:hAnsi="Times New Roman" w:cs="Times New Roman"/>
          <w:sz w:val="24"/>
          <w:szCs w:val="24"/>
        </w:rPr>
        <w:t xml:space="preserve"> </w:t>
      </w:r>
      <w:r>
        <w:rPr>
          <w:rFonts w:ascii="Times New Roman" w:hAnsi="Times New Roman" w:cs="Times New Roman"/>
          <w:color w:val="000000"/>
          <w:sz w:val="24"/>
          <w:szCs w:val="24"/>
        </w:rPr>
        <w:t>δ</w:t>
      </w:r>
      <w:r>
        <w:rPr>
          <w:rFonts w:ascii="Times New Roman" w:hAnsi="Times New Roman" w:cs="Times New Roman"/>
          <w:sz w:val="24"/>
          <w:szCs w:val="24"/>
        </w:rPr>
        <w:t xml:space="preserve"> 20.532, 54.047, 110.877, 121.704, 133.848, 151.133, 154.799, 169.979;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10</w:t>
      </w:r>
      <w:r>
        <w:rPr>
          <w:rFonts w:ascii="Times New Roman" w:hAnsi="Times New Roman" w:cs="Times New Roman"/>
          <w:sz w:val="24"/>
          <w:szCs w:val="24"/>
        </w:rPr>
        <w:t>H</w:t>
      </w:r>
      <w:r>
        <w:rPr>
          <w:rFonts w:ascii="Times New Roman" w:hAnsi="Times New Roman" w:cs="Times New Roman"/>
          <w:color w:val="000000"/>
          <w:sz w:val="24"/>
          <w:szCs w:val="24"/>
          <w:vertAlign w:val="subscript"/>
        </w:rPr>
        <w:t>9</w:t>
      </w:r>
      <w:r>
        <w:rPr>
          <w:rFonts w:ascii="Times New Roman" w:hAnsi="Times New Roman" w:cs="Times New Roman"/>
          <w:sz w:val="24"/>
          <w:szCs w:val="24"/>
        </w:rPr>
        <w:t>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3</w:t>
      </w:r>
      <w:r>
        <w:rPr>
          <w:rFonts w:ascii="Times New Roman" w:hAnsi="Times New Roman" w:cs="Times New Roman"/>
          <w:sz w:val="24"/>
          <w:szCs w:val="24"/>
        </w:rPr>
        <w:t>: 236.0666. Found: 236.0765.</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1.5.2.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3-((propionyloxy)methyl)-4-(pyridin-4-yl)-1,2,5 -oxadiazole 2-oxide </w:t>
      </w:r>
      <w:r>
        <w:rPr>
          <w:rFonts w:ascii="Times New Roman" w:hAnsi="Times New Roman" w:cs="Times New Roman"/>
          <w:b/>
          <w:i/>
          <w:sz w:val="24"/>
          <w:szCs w:val="24"/>
        </w:rPr>
        <w:t>7ab</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86%; yellowish solid; m.p : 46-53</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5.4 Hz, 2H, pyridine-H), 7.67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5.7 Hz, 2H, pyridine-H), 5.18 (s, 2H, CH2), 2.39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7.5 Hz, 2H, CH2), 1.14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7.5 Hz,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173.36, 154.55, 151.03, 133.64, 121.37, 110.80, 53.76, 27.07, 8.84;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250.0822. Found: 250.0823.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1.5.3. </w:t>
      </w:r>
      <w:r>
        <w:rPr>
          <w:rFonts w:ascii="Times New Roman" w:hAnsi="Times New Roman" w:cs="Times New Roman"/>
          <w:i/>
          <w:sz w:val="24"/>
          <w:szCs w:val="24"/>
        </w:rPr>
        <w:t xml:space="preserve">Characterization data of 3-((butyryloxy)methyl)-4-(pyridin-4-yl)-1,2,5-oxadiazole 2-oxide </w:t>
      </w:r>
      <w:r>
        <w:rPr>
          <w:rFonts w:ascii="Times New Roman" w:hAnsi="Times New Roman" w:cs="Times New Roman"/>
          <w:b/>
          <w:i/>
          <w:sz w:val="24"/>
          <w:szCs w:val="24"/>
        </w:rPr>
        <w:t>7ac</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91%;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8.85 (s, 2H, pyridine-H), 7.68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Hz, 2H, pyridine-H), 5.18 (s, 2H, CH2), 2.34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2H, CH2), 1.65 (h,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7.2 Hz, 2H, CH2), 0.94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172.57, 154.53, 151.00, 133.67, 121.40, 110.81, 53.67, 35.52, 18.20, 13.55;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264.0979. Found: 264.0975.</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1.5.4.</w:t>
      </w:r>
      <w:r>
        <w:rPr>
          <w:rFonts w:ascii="Times New Roman" w:hAnsi="Times New Roman" w:cs="Times New Roman"/>
          <w:i/>
          <w:sz w:val="24"/>
          <w:szCs w:val="24"/>
        </w:rPr>
        <w:t xml:space="preserve"> Characterization data of 3-((pivaloyloxy)methyl)-4-(pyridin-4-yl)-1,2,5-oxadiazole 2-oxide </w:t>
      </w:r>
      <w:r>
        <w:rPr>
          <w:rFonts w:ascii="Times New Roman" w:hAnsi="Times New Roman" w:cs="Times New Roman"/>
          <w:b/>
          <w:i/>
          <w:sz w:val="24"/>
          <w:szCs w:val="24"/>
        </w:rPr>
        <w:t>7ad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89%;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4.4 Hz, 2H, pyridine-H), 7.68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5.3 Hz, 2H, pyridine-H), 5.17 (s, 2H, CH2), 1.16 (s, 9H,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177.42, 154.40, 150.88, 133.80, 121.35, 110.75, 54.10, 38.98, 26.95;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278.1135. Found: 278.1307.</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1.5.5.</w:t>
      </w:r>
      <w:r>
        <w:rPr>
          <w:rFonts w:ascii="Times New Roman" w:hAnsi="Times New Roman" w:cs="Times New Roman"/>
          <w:i/>
          <w:sz w:val="24"/>
          <w:szCs w:val="24"/>
        </w:rPr>
        <w:t xml:space="preserve"> 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3-((2-chloroacetoxy)methyl)-4-(pyridin-4-yl)-1,2,5- oxadiazole 2-oxide </w:t>
      </w:r>
      <w:r>
        <w:rPr>
          <w:rFonts w:ascii="Times New Roman" w:hAnsi="Times New Roman" w:cs="Times New Roman"/>
          <w:b/>
          <w:i/>
          <w:sz w:val="24"/>
          <w:szCs w:val="24"/>
        </w:rPr>
        <w:t>7ae</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71%; yellowish solid; m.p : 84-88</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δ 4.11 (s, 2H, CH2-Cl), 5.28 (s, 2H, CH2-O), 7.66 (m, </w:t>
      </w:r>
      <w:r>
        <w:rPr>
          <w:rFonts w:ascii="Times New Roman" w:hAnsi="Times New Roman" w:cs="Times New Roman"/>
          <w:i/>
          <w:sz w:val="24"/>
          <w:szCs w:val="24"/>
        </w:rPr>
        <w:t xml:space="preserve">J </w:t>
      </w:r>
      <w:r>
        <w:rPr>
          <w:rFonts w:ascii="Times New Roman" w:hAnsi="Times New Roman" w:cs="Times New Roman"/>
          <w:sz w:val="24"/>
          <w:szCs w:val="24"/>
        </w:rPr>
        <w:t xml:space="preserve">= 4.8Hz, 2H, pyridine–H), 8.86 (m, </w:t>
      </w:r>
      <w:r>
        <w:rPr>
          <w:rFonts w:ascii="Times New Roman" w:hAnsi="Times New Roman" w:cs="Times New Roman"/>
          <w:i/>
          <w:sz w:val="24"/>
          <w:szCs w:val="24"/>
        </w:rPr>
        <w:t xml:space="preserve">J </w:t>
      </w:r>
      <w:r>
        <w:rPr>
          <w:rFonts w:ascii="Times New Roman" w:hAnsi="Times New Roman" w:cs="Times New Roman"/>
          <w:sz w:val="24"/>
          <w:szCs w:val="24"/>
        </w:rPr>
        <w:t xml:space="preserve">= 5.2Hz, 2H, pyridine–H);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δ 40.101, 55.147, 110.116, 121.365, 133.354, 151.116, 154.533, 166.460;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10</w:t>
      </w:r>
      <w:r>
        <w:rPr>
          <w:rFonts w:ascii="Times New Roman" w:hAnsi="Times New Roman" w:cs="Times New Roman"/>
          <w:sz w:val="24"/>
          <w:szCs w:val="24"/>
        </w:rPr>
        <w:t>H</w:t>
      </w:r>
      <w:r>
        <w:rPr>
          <w:rFonts w:ascii="Times New Roman" w:hAnsi="Times New Roman" w:cs="Times New Roman"/>
          <w:color w:val="000000"/>
          <w:sz w:val="24"/>
          <w:szCs w:val="24"/>
          <w:vertAlign w:val="subscript"/>
        </w:rPr>
        <w:t>8</w:t>
      </w:r>
      <w:r>
        <w:rPr>
          <w:rFonts w:ascii="Times New Roman" w:hAnsi="Times New Roman" w:cs="Times New Roman"/>
          <w:sz w:val="24"/>
          <w:szCs w:val="24"/>
        </w:rPr>
        <w:t>ClN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4</w:t>
      </w:r>
      <w:r>
        <w:rPr>
          <w:rFonts w:ascii="Times New Roman" w:hAnsi="Times New Roman" w:cs="Times New Roman"/>
          <w:sz w:val="24"/>
          <w:szCs w:val="24"/>
        </w:rPr>
        <w:t>: 270.0276. Found: 270.0484.</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1.5.6.</w:t>
      </w:r>
      <w:r>
        <w:rPr>
          <w:rFonts w:ascii="Times New Roman" w:hAnsi="Times New Roman" w:cs="Times New Roman"/>
          <w:i/>
          <w:sz w:val="24"/>
          <w:szCs w:val="24"/>
        </w:rPr>
        <w:t xml:space="preserve"> Characterization data of 3-((benzoyloxy)methyl)-4-(pyridin-4-yl)-1,2,5-oxadiazole 2-oxide </w:t>
      </w:r>
      <w:r>
        <w:rPr>
          <w:rFonts w:ascii="Times New Roman" w:hAnsi="Times New Roman" w:cs="Times New Roman"/>
          <w:b/>
          <w:i/>
          <w:sz w:val="24"/>
          <w:szCs w:val="24"/>
        </w:rPr>
        <w:t>7af</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62%; white solid; m.p : 86-90</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δ 5.42 (s, 2H, CH2), 7.43 (m, </w:t>
      </w:r>
      <w:r>
        <w:rPr>
          <w:rFonts w:ascii="Times New Roman" w:hAnsi="Times New Roman" w:cs="Times New Roman"/>
          <w:i/>
          <w:sz w:val="24"/>
          <w:szCs w:val="24"/>
        </w:rPr>
        <w:t>J</w:t>
      </w:r>
      <w:r>
        <w:rPr>
          <w:rFonts w:ascii="Times New Roman" w:hAnsi="Times New Roman" w:cs="Times New Roman"/>
          <w:sz w:val="24"/>
          <w:szCs w:val="24"/>
        </w:rPr>
        <w:t xml:space="preserve"> = 8Hz, 2H, 3,5-ph), 7.59 (t, </w:t>
      </w:r>
      <w:r>
        <w:rPr>
          <w:rFonts w:ascii="Times New Roman" w:hAnsi="Times New Roman" w:cs="Times New Roman"/>
          <w:i/>
          <w:sz w:val="24"/>
          <w:szCs w:val="24"/>
        </w:rPr>
        <w:t xml:space="preserve">J </w:t>
      </w:r>
      <w:r>
        <w:rPr>
          <w:rFonts w:ascii="Times New Roman" w:hAnsi="Times New Roman" w:cs="Times New Roman"/>
          <w:sz w:val="24"/>
          <w:szCs w:val="24"/>
        </w:rPr>
        <w:t xml:space="preserve">= 7.2Hz, 1H, 4-ph), 7.71 (dd, </w:t>
      </w:r>
      <w:r>
        <w:rPr>
          <w:rFonts w:ascii="Times New Roman" w:hAnsi="Times New Roman" w:cs="Times New Roman"/>
          <w:i/>
          <w:sz w:val="24"/>
          <w:szCs w:val="24"/>
        </w:rPr>
        <w:t>J</w:t>
      </w:r>
      <w:r>
        <w:rPr>
          <w:rFonts w:ascii="Times New Roman" w:hAnsi="Times New Roman" w:cs="Times New Roman"/>
          <w:sz w:val="24"/>
          <w:szCs w:val="24"/>
        </w:rPr>
        <w:t xml:space="preserve"> = 1.6Hz, </w:t>
      </w:r>
      <w:r>
        <w:rPr>
          <w:rFonts w:ascii="Times New Roman" w:hAnsi="Times New Roman" w:cs="Times New Roman"/>
          <w:i/>
          <w:sz w:val="24"/>
          <w:szCs w:val="24"/>
        </w:rPr>
        <w:t>J</w:t>
      </w:r>
      <w:r>
        <w:rPr>
          <w:rFonts w:ascii="Times New Roman" w:hAnsi="Times New Roman" w:cs="Times New Roman"/>
          <w:sz w:val="24"/>
          <w:szCs w:val="24"/>
        </w:rPr>
        <w:t xml:space="preserve"> = 4.8Hz, 2H, 3,5-py), 7.96 (dd, </w:t>
      </w:r>
      <w:r>
        <w:rPr>
          <w:rFonts w:ascii="Times New Roman" w:hAnsi="Times New Roman" w:cs="Times New Roman"/>
          <w:i/>
          <w:sz w:val="24"/>
          <w:szCs w:val="24"/>
        </w:rPr>
        <w:t xml:space="preserve">J </w:t>
      </w:r>
      <w:r>
        <w:rPr>
          <w:rFonts w:ascii="Times New Roman" w:hAnsi="Times New Roman" w:cs="Times New Roman"/>
          <w:sz w:val="24"/>
          <w:szCs w:val="24"/>
        </w:rPr>
        <w:t xml:space="preserve">= 1.2Hz, </w:t>
      </w:r>
      <w:r>
        <w:rPr>
          <w:rFonts w:ascii="Times New Roman" w:hAnsi="Times New Roman" w:cs="Times New Roman"/>
          <w:i/>
          <w:sz w:val="24"/>
          <w:szCs w:val="24"/>
        </w:rPr>
        <w:t>J</w:t>
      </w:r>
      <w:r>
        <w:rPr>
          <w:rFonts w:ascii="Times New Roman" w:hAnsi="Times New Roman" w:cs="Times New Roman"/>
          <w:sz w:val="24"/>
          <w:szCs w:val="24"/>
        </w:rPr>
        <w:t xml:space="preserve"> = 8Hz, 2H, 2,6-ph), 8.82 (dd, </w:t>
      </w:r>
      <w:r>
        <w:rPr>
          <w:rFonts w:ascii="Times New Roman" w:hAnsi="Times New Roman" w:cs="Times New Roman"/>
          <w:i/>
          <w:sz w:val="24"/>
          <w:szCs w:val="24"/>
        </w:rPr>
        <w:t xml:space="preserve">J </w:t>
      </w:r>
      <w:r>
        <w:rPr>
          <w:rFonts w:ascii="Times New Roman" w:hAnsi="Times New Roman" w:cs="Times New Roman"/>
          <w:sz w:val="24"/>
          <w:szCs w:val="24"/>
        </w:rPr>
        <w:t xml:space="preserve">= 1.6Hz, </w:t>
      </w:r>
      <w:r>
        <w:rPr>
          <w:rFonts w:ascii="Times New Roman" w:hAnsi="Times New Roman" w:cs="Times New Roman"/>
          <w:i/>
          <w:sz w:val="24"/>
          <w:szCs w:val="24"/>
        </w:rPr>
        <w:t>J</w:t>
      </w:r>
      <w:r>
        <w:rPr>
          <w:rFonts w:ascii="Times New Roman" w:hAnsi="Times New Roman" w:cs="Times New Roman"/>
          <w:sz w:val="24"/>
          <w:szCs w:val="24"/>
        </w:rPr>
        <w:t xml:space="preserve"> = 4.8Hz, 2H, 2,6-py);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C-NMR(400MHz,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δ 57.241, 110.788, 121.368, 128.203, 128.666, 129.801, 133.616, 133.966, 151.044, 151.829, 165.499;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sz w:val="24"/>
          <w:szCs w:val="24"/>
        </w:rPr>
        <w:t>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4</w:t>
      </w:r>
      <w:r>
        <w:rPr>
          <w:rFonts w:ascii="Times New Roman" w:hAnsi="Times New Roman" w:cs="Times New Roman"/>
          <w:sz w:val="24"/>
          <w:szCs w:val="24"/>
        </w:rPr>
        <w:t>: 298.0822. Found: 298.0958.</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eastAsia="宋体" w:cs="Times New Roman"/>
          <w:sz w:val="24"/>
          <w:szCs w:val="24"/>
        </w:rPr>
        <w:t xml:space="preserve">1.5.7 </w:t>
      </w:r>
      <w:r>
        <w:rPr>
          <w:rFonts w:ascii="Times New Roman" w:hAnsi="Times New Roman" w:cs="Times New Roman"/>
          <w:i/>
          <w:sz w:val="24"/>
          <w:szCs w:val="24"/>
        </w:rPr>
        <w:t xml:space="preserve">Characterization data of 3-(((4-fluorobenzoyl)oxy)methyl)-4-(pyridin-4-yl)-1,2,5- oxadiazole 2-oxide </w:t>
      </w:r>
      <w:r>
        <w:rPr>
          <w:rFonts w:ascii="Times New Roman" w:hAnsi="Times New Roman" w:cs="Times New Roman"/>
          <w:b/>
          <w:i/>
          <w:sz w:val="24"/>
          <w:szCs w:val="24"/>
        </w:rPr>
        <w:t>7ag</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76%; white solid; m.p : 108-110</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bookmarkStart w:id="10" w:name="_Hlk25613161"/>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bookmarkEnd w:id="10"/>
      <w:r>
        <w:rPr>
          <w:rFonts w:ascii="Times New Roman" w:hAnsi="Times New Roman" w:cs="Times New Roman"/>
          <w:sz w:val="24"/>
          <w:szCs w:val="24"/>
        </w:rPr>
        <w:t>)</w:t>
      </w:r>
      <w:r>
        <w:rPr>
          <w:rFonts w:ascii="Times New Roman" w:hAnsi="Times New Roman" w:cs="Times New Roman"/>
          <w:color w:val="000000"/>
          <w:sz w:val="24"/>
          <w:szCs w:val="24"/>
        </w:rPr>
        <w:t xml:space="preserve"> δ</w:t>
      </w:r>
      <w:r>
        <w:rPr>
          <w:rFonts w:ascii="Times New Roman" w:hAnsi="Times New Roman" w:cs="Times New Roman"/>
          <w:sz w:val="24"/>
          <w:szCs w:val="24"/>
        </w:rPr>
        <w:t xml:space="preserve"> 5.42 (s, 2H, CH2), 7.10 (m, </w:t>
      </w:r>
      <w:r>
        <w:rPr>
          <w:rFonts w:ascii="Times New Roman" w:hAnsi="Times New Roman" w:cs="Times New Roman"/>
          <w:i/>
          <w:sz w:val="24"/>
          <w:szCs w:val="24"/>
        </w:rPr>
        <w:t xml:space="preserve">J </w:t>
      </w:r>
      <w:r>
        <w:rPr>
          <w:rFonts w:ascii="Times New Roman" w:hAnsi="Times New Roman" w:cs="Times New Roman"/>
          <w:sz w:val="24"/>
          <w:szCs w:val="24"/>
        </w:rPr>
        <w:t>= 2.4Hz，</w:t>
      </w:r>
      <w:r>
        <w:rPr>
          <w:rFonts w:ascii="Times New Roman" w:hAnsi="Times New Roman" w:cs="Times New Roman"/>
          <w:i/>
          <w:sz w:val="24"/>
          <w:szCs w:val="24"/>
        </w:rPr>
        <w:t>J</w:t>
      </w:r>
      <w:r>
        <w:rPr>
          <w:rFonts w:ascii="Times New Roman" w:hAnsi="Times New Roman" w:cs="Times New Roman"/>
          <w:sz w:val="24"/>
          <w:szCs w:val="24"/>
        </w:rPr>
        <w:t xml:space="preserve"> = 8.4Hz, 2H, 3,5-ph), 7.70 (m, </w:t>
      </w:r>
      <w:r>
        <w:rPr>
          <w:rFonts w:ascii="Times New Roman" w:hAnsi="Times New Roman" w:cs="Times New Roman"/>
          <w:i/>
          <w:sz w:val="24"/>
          <w:szCs w:val="24"/>
        </w:rPr>
        <w:t xml:space="preserve">J </w:t>
      </w:r>
      <w:r>
        <w:rPr>
          <w:rFonts w:ascii="Times New Roman" w:hAnsi="Times New Roman" w:cs="Times New Roman"/>
          <w:sz w:val="24"/>
          <w:szCs w:val="24"/>
        </w:rPr>
        <w:t xml:space="preserve">= 1.6 Hz, </w:t>
      </w:r>
      <w:r>
        <w:rPr>
          <w:rFonts w:ascii="Times New Roman" w:hAnsi="Times New Roman" w:cs="Times New Roman"/>
          <w:i/>
          <w:sz w:val="24"/>
          <w:szCs w:val="24"/>
        </w:rPr>
        <w:t>J</w:t>
      </w:r>
      <w:r>
        <w:rPr>
          <w:rFonts w:ascii="Times New Roman" w:hAnsi="Times New Roman" w:cs="Times New Roman"/>
          <w:sz w:val="24"/>
          <w:szCs w:val="24"/>
        </w:rPr>
        <w:t xml:space="preserve"> = 1.6Hz, 2H, 3,5-py), 7.98 (m, 2H, 2,6-ph), 8.82 (m, </w:t>
      </w:r>
      <w:r>
        <w:rPr>
          <w:rFonts w:ascii="Times New Roman" w:hAnsi="Times New Roman" w:cs="Times New Roman"/>
          <w:i/>
          <w:sz w:val="24"/>
          <w:szCs w:val="24"/>
        </w:rPr>
        <w:t xml:space="preserve">J </w:t>
      </w:r>
      <w:r>
        <w:rPr>
          <w:rFonts w:ascii="Times New Roman" w:hAnsi="Times New Roman" w:cs="Times New Roman"/>
          <w:sz w:val="24"/>
          <w:szCs w:val="24"/>
        </w:rPr>
        <w:t xml:space="preserve">= 1.6Hz, </w:t>
      </w:r>
      <w:r>
        <w:rPr>
          <w:rFonts w:ascii="Times New Roman" w:hAnsi="Times New Roman" w:cs="Times New Roman"/>
          <w:i/>
          <w:sz w:val="24"/>
          <w:szCs w:val="24"/>
        </w:rPr>
        <w:t xml:space="preserve">J </w:t>
      </w:r>
      <w:r>
        <w:rPr>
          <w:rFonts w:ascii="Times New Roman" w:hAnsi="Times New Roman" w:cs="Times New Roman"/>
          <w:sz w:val="24"/>
          <w:szCs w:val="24"/>
        </w:rPr>
        <w:t xml:space="preserve">= 4.8Hz, 2H, 2,6-py);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w:t>
      </w:r>
      <w:r>
        <w:rPr>
          <w:rFonts w:ascii="Times New Roman" w:hAnsi="Times New Roman" w:cs="Times New Roman"/>
          <w:color w:val="000000"/>
          <w:sz w:val="24"/>
          <w:szCs w:val="24"/>
        </w:rPr>
        <w:t xml:space="preserve"> δ</w:t>
      </w:r>
      <w:r>
        <w:rPr>
          <w:rFonts w:ascii="Times New Roman" w:hAnsi="Times New Roman" w:cs="Times New Roman"/>
          <w:sz w:val="24"/>
          <w:szCs w:val="24"/>
        </w:rPr>
        <w:t xml:space="preserve"> 110.788, 121.368, 128.203, 128.666, 129.801, 133.616, 133.966, 151.044, 151.829, 165.499;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sz w:val="24"/>
          <w:szCs w:val="24"/>
        </w:rPr>
        <w:t>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4</w:t>
      </w:r>
      <w:r>
        <w:rPr>
          <w:rFonts w:ascii="Times New Roman" w:hAnsi="Times New Roman" w:cs="Times New Roman"/>
          <w:sz w:val="24"/>
          <w:szCs w:val="24"/>
        </w:rPr>
        <w:t>: 316.0728. Found: 316.0756.</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1.5.8. </w:t>
      </w:r>
      <w:r>
        <w:rPr>
          <w:rFonts w:ascii="Times New Roman" w:hAnsi="Times New Roman" w:cs="Times New Roman"/>
          <w:i/>
          <w:sz w:val="24"/>
          <w:szCs w:val="24"/>
        </w:rPr>
        <w:t xml:space="preserve">Characterization data of 3-(((perfluorobenzoyl)oxy)methyl)-4-(pyridin-4-yl)- 1,2,5-oxadiazole 2-oxide </w:t>
      </w:r>
      <w:r>
        <w:rPr>
          <w:rFonts w:ascii="Times New Roman" w:hAnsi="Times New Roman" w:cs="Times New Roman"/>
          <w:b/>
          <w:i/>
          <w:sz w:val="24"/>
          <w:szCs w:val="24"/>
        </w:rPr>
        <w:t>7ah</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83%; yellow solid; m.p : 96-102</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8.84 (s, 2H, pyridine-H), 7.67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4.4 Hz, 2H, pyridine-H), 5.45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158.13, 154.53, 151.08, 147.03 (m), 145.30 (m), 144.44 (m), 142.68 (m), 139.09 (m), 136.50 (m), 133.36, 121.31, 109.86, 106.20 (m), 55.51;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388.0351. Found: 388.0483.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1.5.9. </w:t>
      </w:r>
      <w:r>
        <w:rPr>
          <w:rFonts w:ascii="Times New Roman" w:hAnsi="Times New Roman" w:cs="Times New Roman"/>
          <w:i/>
          <w:sz w:val="24"/>
          <w:szCs w:val="24"/>
        </w:rPr>
        <w:t xml:space="preserve">Characterization data of 3-(((3,5-bis(trifluoromethyl)benzoyl)oxy)methyl)-4- (pyridin-4-yl)-1,2,5-oxadiazole 2-oxide </w:t>
      </w:r>
      <w:r>
        <w:rPr>
          <w:rFonts w:ascii="Times New Roman" w:hAnsi="Times New Roman" w:cs="Times New Roman"/>
          <w:b/>
          <w:i/>
          <w:sz w:val="24"/>
          <w:szCs w:val="24"/>
        </w:rPr>
        <w:t>7ai</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83%; white solid; m.p : 134-139</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5.1 Hz, 2H, pyridine-H), 8.39 (s, 2H, benzene-H), 8.09 (s, 1H, benzene-H), 7.68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5.7 Hz, 2H, pyridine-H), 5.50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163.10, 154.45, 151.07, 133.50, 132.56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34.5 Hz), 130.48,</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129.88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3.0 Hz), 127.27 (m), 122.57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274.2 Hz), 121.34, 110.31, 55.25;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17</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434.0570. Found: 434.0685.</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1.5.10.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3-(acetoxymethyl)-4-(pyridin-3-yl)-1,2,5-oxadiazole 2-oxide </w:t>
      </w:r>
      <w:r>
        <w:rPr>
          <w:rFonts w:ascii="Times New Roman" w:hAnsi="Times New Roman" w:cs="Times New Roman"/>
          <w:b/>
          <w:i/>
          <w:sz w:val="24"/>
          <w:szCs w:val="24"/>
        </w:rPr>
        <w:t>7ba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98%; colorless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0.9 Hz, 1H, pyridine-H), 8.83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1.7 Hz, 1H, pyridine-H), 8.10 (ddd,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2.3, 1.7 Hz, 1H, pyridine-H), 7.52 (ddd,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4.9, 0.9 Hz, 1H, pyridine-H), 5.15 (s, 2H, CH2), 2.12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169.81, 154.29, 152.25, 148.28, 135.06, 124.06, 122.67, 110.92, 53.85, 20.36;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236.0666. Found: 236.0838.</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1.5.11. </w:t>
      </w:r>
      <w:r>
        <w:rPr>
          <w:rFonts w:ascii="Times New Roman" w:hAnsi="Times New Roman" w:cs="Times New Roman"/>
          <w:i/>
          <w:sz w:val="24"/>
          <w:szCs w:val="24"/>
        </w:rPr>
        <w:t xml:space="preserve">Characterization data of 3-((propionyloxy)methyl)-4-(pyridin-3-yl)-1,2,5 -oxadiazole 2-oxide </w:t>
      </w:r>
      <w:r>
        <w:rPr>
          <w:rFonts w:ascii="Times New Roman" w:hAnsi="Times New Roman" w:cs="Times New Roman"/>
          <w:b/>
          <w:i/>
          <w:sz w:val="24"/>
          <w:szCs w:val="24"/>
        </w:rPr>
        <w:t>7bb</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color w:val="000000"/>
          <w:sz w:val="24"/>
          <w:szCs w:val="24"/>
        </w:rPr>
      </w:pPr>
      <w:r>
        <w:rPr>
          <w:rFonts w:ascii="Times New Roman" w:hAnsi="Times New Roman" w:cs="Times New Roman"/>
          <w:sz w:val="24"/>
          <w:szCs w:val="24"/>
        </w:rPr>
        <w:t>Yield 90%; white solid; m.p: 42-48</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w:t>
      </w:r>
      <w:r>
        <w:rPr>
          <w:rFonts w:ascii="Times New Roman" w:hAnsi="Times New Roman" w:eastAsia="宋体" w:cs="Times New Roman"/>
          <w:kern w:val="0"/>
          <w:sz w:val="24"/>
          <w:szCs w:val="24"/>
        </w:rPr>
        <w:t xml:space="preserve">δ 8.97 (dd,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2.3, 0.8 Hz,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8.82 (dd,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4.9, 1.6 Hz,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8.11 (ddd,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8.0, 2.3, 1.7 Hz,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7.52 (ddd,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8.0, 4.9, 0.9 Hz, 1H</w:t>
      </w:r>
      <w:r>
        <w:rPr>
          <w:rFonts w:ascii="Times New Roman" w:hAnsi="Times New Roman" w:cs="Times New Roman"/>
          <w:sz w:val="24"/>
          <w:szCs w:val="24"/>
        </w:rPr>
        <w:t>, pyridine-H</w:t>
      </w:r>
      <w:r>
        <w:rPr>
          <w:rFonts w:ascii="Times New Roman" w:hAnsi="Times New Roman" w:eastAsia="宋体" w:cs="Times New Roman"/>
          <w:kern w:val="0"/>
          <w:sz w:val="24"/>
          <w:szCs w:val="24"/>
        </w:rPr>
        <w:t>), 5.16 (s, 2H</w:t>
      </w:r>
      <w:r>
        <w:rPr>
          <w:rFonts w:ascii="Times New Roman" w:hAnsi="Times New Roman" w:cs="Times New Roman"/>
          <w:sz w:val="24"/>
          <w:szCs w:val="24"/>
        </w:rPr>
        <w:t>, CH</w:t>
      </w:r>
      <w:r>
        <w:rPr>
          <w:rFonts w:ascii="Times New Roman" w:hAnsi="Times New Roman" w:cs="Times New Roman"/>
          <w:sz w:val="24"/>
          <w:szCs w:val="24"/>
          <w:vertAlign w:val="subscript"/>
        </w:rPr>
        <w:t>2</w:t>
      </w:r>
      <w:r>
        <w:rPr>
          <w:rFonts w:ascii="Times New Roman" w:hAnsi="Times New Roman" w:eastAsia="宋体" w:cs="Times New Roman"/>
          <w:kern w:val="0"/>
          <w:sz w:val="24"/>
          <w:szCs w:val="24"/>
        </w:rPr>
        <w:t xml:space="preserve">), 2.38 (q,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7.5 Hz, 2H</w:t>
      </w:r>
      <w:r>
        <w:rPr>
          <w:rFonts w:ascii="Times New Roman" w:hAnsi="Times New Roman" w:cs="Times New Roman"/>
          <w:sz w:val="24"/>
          <w:szCs w:val="24"/>
        </w:rPr>
        <w:t>, CH</w:t>
      </w:r>
      <w:r>
        <w:rPr>
          <w:rFonts w:ascii="Times New Roman" w:hAnsi="Times New Roman" w:cs="Times New Roman"/>
          <w:sz w:val="24"/>
          <w:szCs w:val="24"/>
          <w:vertAlign w:val="subscript"/>
        </w:rPr>
        <w:t>2</w:t>
      </w:r>
      <w:r>
        <w:rPr>
          <w:rFonts w:ascii="Times New Roman" w:hAnsi="Times New Roman" w:eastAsia="宋体" w:cs="Times New Roman"/>
          <w:kern w:val="0"/>
          <w:sz w:val="24"/>
          <w:szCs w:val="24"/>
        </w:rPr>
        <w:t xml:space="preserve">), 1.13 (t,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7.5 Hz, 3H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hAnsi="Times New Roman" w:eastAsia="宋体" w:cs="Times New Roman"/>
          <w:kern w:val="0"/>
          <w:sz w:val="24"/>
          <w:szCs w:val="24"/>
        </w:rPr>
        <w:t>);</w:t>
      </w:r>
      <w:r>
        <w:rPr>
          <w:rFonts w:hint="eastAsia" w:ascii="Times New Roman" w:hAnsi="Times New Roman" w:cs="Times New Roman"/>
          <w:color w:val="000000"/>
          <w:sz w:val="24"/>
          <w:szCs w:val="24"/>
        </w:rPr>
        <w:t xml:space="preserve"> </w:t>
      </w:r>
      <w:r>
        <w:rPr>
          <w:rFonts w:ascii="Times New Roman" w:hAnsi="Times New Roman" w:eastAsia="宋体" w:cs="Times New Roman"/>
          <w:kern w:val="0"/>
          <w:sz w:val="24"/>
          <w:szCs w:val="24"/>
          <w:vertAlign w:val="superscript"/>
        </w:rPr>
        <w:t>13</w:t>
      </w:r>
      <w:r>
        <w:rPr>
          <w:rFonts w:ascii="Times New Roman" w:hAnsi="Times New Roman" w:eastAsia="宋体" w:cs="Times New Roman"/>
          <w:kern w:val="0"/>
          <w:sz w:val="24"/>
          <w:szCs w:val="24"/>
        </w:rPr>
        <w:t>C-NMR (101 MHz, Chloroform-</w:t>
      </w:r>
      <w:r>
        <w:rPr>
          <w:rFonts w:ascii="Times New Roman" w:hAnsi="Times New Roman" w:eastAsia="宋体" w:cs="Times New Roman"/>
          <w:i/>
          <w:iCs/>
          <w:kern w:val="0"/>
          <w:sz w:val="24"/>
          <w:szCs w:val="24"/>
        </w:rPr>
        <w:t>d</w:t>
      </w:r>
      <w:r>
        <w:rPr>
          <w:rFonts w:ascii="Times New Roman" w:hAnsi="Times New Roman" w:eastAsia="宋体" w:cs="Times New Roman"/>
          <w:kern w:val="0"/>
          <w:sz w:val="24"/>
          <w:szCs w:val="24"/>
        </w:rPr>
        <w:t>) δ 173.28, 154.28, 152.27, 148.32, 134.99, 123.98, 122.62, 110.98, 53.80, 27.03, 8.78;</w:t>
      </w:r>
      <w:r>
        <w:rPr>
          <w:rFonts w:ascii="Times New Roman" w:hAnsi="Times New Roman" w:cs="Times New Roman"/>
          <w:color w:val="000000"/>
          <w:sz w:val="24"/>
          <w:szCs w:val="24"/>
        </w:rPr>
        <w:t xml:space="preserve">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250.0822. Found: 250.0961.</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1.5.12. </w:t>
      </w:r>
      <w:r>
        <w:rPr>
          <w:rFonts w:ascii="Times New Roman" w:hAnsi="Times New Roman" w:cs="Times New Roman"/>
          <w:i/>
          <w:sz w:val="24"/>
          <w:szCs w:val="24"/>
        </w:rPr>
        <w:t xml:space="preserve">Characterization data of 3-((butyryloxy)methyl)-4-(pyridin-3-yl)-1,2,5-oxadiazole 2-oxide </w:t>
      </w:r>
      <w:r>
        <w:rPr>
          <w:rFonts w:ascii="Times New Roman" w:hAnsi="Times New Roman" w:cs="Times New Roman"/>
          <w:b/>
          <w:i/>
          <w:sz w:val="24"/>
          <w:szCs w:val="24"/>
        </w:rPr>
        <w:t>7bc</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79%; colorless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8.98 (s, 1H, pyridine-H),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1H, pyridine-H), 8.10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7.9 Hz, 1H, pyridine-H), 7.51 (dd,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8.0, 4.9 Hz, 1H, pyridine-H), 5.16 (s, 2H, CH2), 2.33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7.3 Hz, 2H, CH2), 1.64 (h,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7.0 Hz, 2H, CH2), 0.93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7.3 Hz,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172.48, 154.26, 152.29, 148.34, 134.97, 123.98, 122.65, 110.96, 53.71, 35.52, 18.18, 13.50;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264.0979. Found: 264.0975.</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1.5.13. </w:t>
      </w:r>
      <w:r>
        <w:rPr>
          <w:rFonts w:ascii="Times New Roman" w:hAnsi="Times New Roman" w:cs="Times New Roman"/>
          <w:i/>
          <w:sz w:val="24"/>
          <w:szCs w:val="24"/>
        </w:rPr>
        <w:t xml:space="preserve">Characterization data of 3-((pivaloyloxy)methyl)-4-(pyridin-3-yl)-1,2,5-oxadiazole 2-oxide </w:t>
      </w:r>
      <w:r>
        <w:rPr>
          <w:rFonts w:ascii="Times New Roman" w:hAnsi="Times New Roman" w:cs="Times New Roman"/>
          <w:b/>
          <w:i/>
          <w:sz w:val="24"/>
          <w:szCs w:val="24"/>
        </w:rPr>
        <w:t>7bd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eastAsia="宋体" w:cs="Times New Roman"/>
          <w:kern w:val="0"/>
          <w:sz w:val="24"/>
          <w:szCs w:val="24"/>
        </w:rPr>
        <w:t xml:space="preserve">Yield 98%; white solid; m.p: 54-61℃;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8.98 (s, 1H, pyridine-H),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8.15~8.10 (m, 1H, pyridine-H), 7.52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4.9 Hz, 1H, pyridine-H), 5.16 (s, 2H, CH2), 1.16 (s, 9H,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177.47, 154.14, 152.18, 148.15, 135.03, 124.08, 122.74, 110.97, 54.16, 38.96, 26.96; HRMS:(m/z)[M+H]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278.1135. Found: 278.1178.</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1.5.14. </w:t>
      </w:r>
      <w:r>
        <w:rPr>
          <w:rFonts w:ascii="Times New Roman" w:hAnsi="Times New Roman" w:cs="Times New Roman"/>
          <w:i/>
          <w:sz w:val="24"/>
          <w:szCs w:val="24"/>
        </w:rPr>
        <w:t xml:space="preserve">Characterization data of 3-((2-chloroacetoxy)methyl)-4-(pyridin-3-yl)-1,2,5- oxadiazole 2-oxide </w:t>
      </w:r>
      <w:r>
        <w:rPr>
          <w:rFonts w:ascii="Times New Roman" w:hAnsi="Times New Roman" w:cs="Times New Roman"/>
          <w:b/>
          <w:i/>
          <w:sz w:val="24"/>
          <w:szCs w:val="24"/>
        </w:rPr>
        <w:t>7be</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82%; white solid; m.p: 87-101</w:t>
      </w:r>
      <w:r>
        <w:rPr>
          <w:rFonts w:ascii="Times New Roman" w:hAnsi="Times New Roman" w:eastAsia="宋体" w:cs="Times New Roman"/>
          <w:kern w:val="0"/>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1.6 Hz, 1H, pyridine-H), 8.12~8.08 (m, 1H, pyridine-H), 7.56~7.50 (m, 1H, pyridine-H), 5.26 (s, 2H, CH2), 4.12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166.47, 154.25, 152.46, 148.27, 135.06, 124.12, 122.40, 110.33, 55.22, 40.12;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forC</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ClN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270.0276. Found: 270.0543.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1.5.15.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3-((benzoyloxy)methyl)-4-(pyridin-3-yl)-1,2,5-oxadiazole 2-oxide </w:t>
      </w:r>
      <w:r>
        <w:rPr>
          <w:rFonts w:ascii="Times New Roman" w:hAnsi="Times New Roman" w:cs="Times New Roman"/>
          <w:b/>
          <w:i/>
          <w:sz w:val="24"/>
          <w:szCs w:val="24"/>
        </w:rPr>
        <w:t>7bf</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80%; white solid; m.p: 69-76</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9.04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1.7 Hz, 1H, pyridine-H), 8.14 (dt, </w:t>
      </w:r>
      <w:r>
        <w:rPr>
          <w:rFonts w:ascii="Times New Roman" w:hAnsi="Times New Roman" w:cs="Times New Roman"/>
          <w:i/>
          <w:iCs/>
          <w:color w:val="000000"/>
          <w:sz w:val="24"/>
          <w:szCs w:val="24"/>
        </w:rPr>
        <w:t>J</w:t>
      </w:r>
      <w:r>
        <w:rPr>
          <w:rFonts w:ascii="Times New Roman" w:hAnsi="Times New Roman" w:cs="Times New Roman"/>
          <w:color w:val="000000"/>
          <w:sz w:val="24"/>
          <w:szCs w:val="24"/>
        </w:rPr>
        <w:t xml:space="preserve">= 8.1, 2.0 Hz, 1H, pyridine-H), 8.00~7.95 (m, 2H, benzene-H), 7.60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7.50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7.44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2H, benzene-H), 5.40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165.51, 154.37, 152.33, 148.35, 135.03, 133.90, 129.83, 128.64, 128.29, 124.05, 122.63, 111.01, 54.42;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298.0822. Found: 298.1056.</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1.5.16. </w:t>
      </w:r>
      <w:r>
        <w:rPr>
          <w:rFonts w:ascii="Times New Roman" w:hAnsi="Times New Roman" w:cs="Times New Roman"/>
          <w:i/>
          <w:sz w:val="24"/>
          <w:szCs w:val="24"/>
        </w:rPr>
        <w:t xml:space="preserve">Characterization data of 3-(((4-fluorobenzoyl)oxy)methyl)-4-(pyridine-3-yl)-1,2,5 -oxadiazole 2-oxide </w:t>
      </w:r>
      <w:r>
        <w:rPr>
          <w:rFonts w:ascii="Times New Roman" w:hAnsi="Times New Roman" w:cs="Times New Roman"/>
          <w:b/>
          <w:i/>
          <w:sz w:val="24"/>
          <w:szCs w:val="24"/>
        </w:rPr>
        <w:t>7bg</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79%;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9.02 (s, 1H, pyridine-H), 8.80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8.13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1.9 Hz, 1H, pyridine-H), 7.98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5.4 Hz, 2H, benzene-H), 7.50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7.10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Hz, 2H, benzene-H), 5.39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 δ 166.23 (d, J = 255.9 Hz), 164.54, 154.26, 152.26, 148.26, 135.08, 132.50 (d, J = 9.5 Hz), 124.57 (d, J = 3.0 Hz), 124.09, 122.68, 115.91 (d, J = 22.2 Hz), 110.91 , 54.51;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FN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316.0728. Found: 316.0760.</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1.5.17.</w:t>
      </w:r>
      <w:r>
        <w:rPr>
          <w:rFonts w:ascii="Times New Roman" w:hAnsi="Times New Roman" w:cs="Times New Roman"/>
          <w:i/>
          <w:sz w:val="24"/>
          <w:szCs w:val="24"/>
        </w:rPr>
        <w:t xml:space="preserve"> Characterization data of 3-(((perfluorobenzoyl)oxy)methyl)-4-(pyridine-3-yl)-1,2,5- oxadiazole 2-oxide </w:t>
      </w:r>
      <w:r>
        <w:rPr>
          <w:rFonts w:ascii="Times New Roman" w:hAnsi="Times New Roman" w:cs="Times New Roman"/>
          <w:b/>
          <w:i/>
          <w:sz w:val="24"/>
          <w:szCs w:val="24"/>
        </w:rPr>
        <w:t>7bh</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88%; white solid; m.p: 75-80</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8.98 (s, 1H, pyridine-H),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8.11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1.7 Hz, 1H, pyridine-H), 7.53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4.7 Hz, 1H, pyridine-H), 5.43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158.12, 154.24, 152.47, 148.19, 147.05 (m), 145.31 (m), 144.45 (m), 142.65 (m), 139.01 (m), 136.50 (m), 134.99, 124.13, 122.37, 110.05, 106.20 (m), 55.57;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388.0351. Found: 388.0538.</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1.5.18.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3-(((3,5-bis(trifluoromethyl)benzoyl)oxy)methyl)-4- (pyridin-3-yl)-1,2,5-oxadiazole 2-oxide </w:t>
      </w:r>
      <w:r>
        <w:rPr>
          <w:rFonts w:ascii="Times New Roman" w:hAnsi="Times New Roman" w:cs="Times New Roman"/>
          <w:b/>
          <w:i/>
          <w:sz w:val="24"/>
          <w:szCs w:val="24"/>
        </w:rPr>
        <w:t>7bi</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94%;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8.99 (s, 1H, pyridine-H),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4.4 Hz, 1H, pyridine-H), 8.39 (s, 2H, benzene-H), 8.17~8.12 (m, 1H, pyridine-H), 8.11 (s, 1H, benzene-H), 7.54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4.9 Hz, 1H, pyridine-H), 5.50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163.10, 154.17, 152.50, 148.21, 135.02, 132.49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34.4 Hz), 130.49, 129.92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2.9 Hz), 127.24 (m), 124.14, 122.58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274.2 Hz), 122.46, 110.51, 55.37;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17</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434.0570. Found: 434.0686.</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1.5.19.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3-((acryloyloxy)methyl)-4-(pyridin-3-yl)-1,2,5-oxadiazole 2-oxide </w:t>
      </w:r>
      <w:r>
        <w:rPr>
          <w:rFonts w:ascii="Times New Roman" w:hAnsi="Times New Roman" w:cs="Times New Roman"/>
          <w:b/>
          <w:i/>
          <w:sz w:val="24"/>
          <w:szCs w:val="24"/>
        </w:rPr>
        <w:t>7bj</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22%;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8.82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1.6 Hz, 1H, pyridine-H), 8.14~8.08 (m, 1H, pyridine-H), 7.51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4.9 Hz, 1H, pyridine-H), 6.46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17.3 Hz, 1H, CH2-H), 6.12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17.3, 10.5 Hz, 1H, CH), 5.94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10.5 Hz, 1H, CH2-H), 5.24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164.93, 154.32, 152.32, 148.32, 135.05, 133.30, 126.58, 124.07, 122.60, 110.87, 53.98; HRMS:(m/z)[M+H]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248.0666. Found: 248.0769.</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1.5.20.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4-(pyridin-3-yl)-3-(((thiophene-2-carbonyl)oxy)methyl) -1,2,5-oxadiazole 2-oxide </w:t>
      </w:r>
      <w:r>
        <w:rPr>
          <w:rFonts w:ascii="Times New Roman" w:hAnsi="Times New Roman" w:cs="Times New Roman"/>
          <w:b/>
          <w:i/>
          <w:sz w:val="24"/>
          <w:szCs w:val="24"/>
        </w:rPr>
        <w:t>7bk</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Yield 91%; colorless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9.04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1.7 Hz, 1H, pyridine-H), 8.14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2.0 Hz, 1H, pyridine-H), 7.79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3.6 Hz, 1H, thiophene-H), 7.62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thiophene-H), 7.50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7.11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4.3 Hz, 1H, thiophene-H), 5.37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 δ 160.92, 154.38, 152.29, 148.39, 135.07, 134.78, 133.88, 131.35, 128.11, 124.01, 122.61, 110.86, 54.43;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S: 304.0387. Found: 304.0391.</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1.5.21 </w:t>
      </w:r>
      <w:r>
        <w:rPr>
          <w:rFonts w:ascii="Times New Roman" w:hAnsi="Times New Roman" w:cs="Times New Roman"/>
          <w:i/>
          <w:sz w:val="24"/>
          <w:szCs w:val="24"/>
        </w:rPr>
        <w:t xml:space="preserve">Characterization data of 3-(acetoxymethyl)-4-(6-methoxypyridin-3-yl)-1,2,5- oxadiazole 2-oxide </w:t>
      </w:r>
      <w:r>
        <w:rPr>
          <w:rFonts w:ascii="Times New Roman" w:hAnsi="Times New Roman" w:cs="Times New Roman"/>
          <w:b/>
          <w:i/>
          <w:sz w:val="24"/>
          <w:szCs w:val="24"/>
        </w:rPr>
        <w:t>7ca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89%; white solid; m.p : 67-75</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8.51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7.97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2.5 Hz, 1H, pyridine-H), 6.92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=8.7 Hz, 1H, pyridine-H), 5.13 (s, 2H, CH2), 4.02 (s, 3H, CH3), 2.13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 δ 169.86, 165.88, 154.36, 146.38, 137.34, 115.73, 111.98, 110.91, 53.99, 20.42</w:t>
      </w:r>
      <w:r>
        <w:rPr>
          <w:rFonts w:ascii="Times New Roman" w:hAnsi="Times New Roman" w:eastAsia="宋体" w:cs="Times New Roman"/>
          <w:color w:val="000000"/>
          <w:sz w:val="24"/>
          <w:szCs w:val="24"/>
        </w:rPr>
        <w:t xml:space="preserve">； </w:t>
      </w:r>
      <w:r>
        <w:rPr>
          <w:rFonts w:ascii="Times New Roman" w:hAnsi="Times New Roman" w:cs="Times New Roman"/>
          <w:color w:val="000000"/>
          <w:sz w:val="24"/>
          <w:szCs w:val="24"/>
        </w:rPr>
        <w:t>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 266.0771. Found: 266.0772.</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1.5.22. </w:t>
      </w:r>
      <w:r>
        <w:rPr>
          <w:rFonts w:ascii="Times New Roman" w:hAnsi="Times New Roman" w:cs="Times New Roman"/>
          <w:i/>
          <w:sz w:val="24"/>
          <w:szCs w:val="24"/>
        </w:rPr>
        <w:t xml:space="preserve">Characterization data of 3-((benzoyloxy)methyl)-4-(6-methoxypyridin-3-yl)-1,2,5- oxadiazole 2-oxide </w:t>
      </w:r>
      <w:r>
        <w:rPr>
          <w:rFonts w:ascii="Times New Roman" w:hAnsi="Times New Roman" w:cs="Times New Roman"/>
          <w:b/>
          <w:i/>
          <w:sz w:val="24"/>
          <w:szCs w:val="24"/>
        </w:rPr>
        <w:t>7cf</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94%; white solid; m.p : 62-69</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8.59~8.56 (m, 1H, pyridine-H), 8.03~7.96 (m, 3H, pyridine-H, benzene-H), 7.60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=7.4 Hz, 1H, benzene-H), 7.44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2H, benzene-H), 6.89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pyridine-H), 5.38 (s, 2H, CH2), 3.99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165.89, 165.55, 154.41, 146.45, 137.34, 133.78, 129.86, 128.58, 128.49, 115.78, 111.97, 110.96, 54.58, 53.97;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16</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 328.0928. Found: 328.0931.</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1.5.23.</w:t>
      </w:r>
      <w:r>
        <w:rPr>
          <w:rFonts w:ascii="Times New Roman" w:hAnsi="Times New Roman" w:cs="Times New Roman"/>
          <w:i/>
          <w:sz w:val="24"/>
          <w:szCs w:val="24"/>
        </w:rPr>
        <w:t xml:space="preserve"> Characterization data of 3-(acetoxymethyl)-4-(6-(trifluoromethyl)pyridin-3-yl)- 1,2,5-oxadiazole 2-oxide </w:t>
      </w:r>
      <w:r>
        <w:rPr>
          <w:rFonts w:ascii="Times New Roman" w:hAnsi="Times New Roman" w:cs="Times New Roman"/>
          <w:b/>
          <w:i/>
          <w:sz w:val="24"/>
          <w:szCs w:val="24"/>
        </w:rPr>
        <w:t>7da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96%; yellowish solid; m.p: 73-78</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9.12 (s, 1H, pyridine-H), 8.36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1H, pyridine-H), 7.92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Hz, 1H, pyridine-H), 5.16 (s, 2H, CH2), 2.13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δ 169.79, 153.18, 150.34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35.6 Hz), 148.47, 136.71, 125.41, 120.97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=275.8 Hz), 120.92 (m), 110.71, 53.70, 20.29;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304.0540. Found: 304.0545.</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1.5.24.</w:t>
      </w:r>
      <w:r>
        <w:rPr>
          <w:rFonts w:ascii="Times New Roman" w:hAnsi="Times New Roman" w:cs="Times New Roman"/>
          <w:i/>
          <w:sz w:val="24"/>
          <w:szCs w:val="24"/>
        </w:rPr>
        <w:t xml:space="preserve"> 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3-((benzoyloxy)methyl)-4-(6-(trifluoromethyl)pyridin-3 -yl)-1,2,5-oxadiazole 2-oxide </w:t>
      </w:r>
      <w:r>
        <w:rPr>
          <w:rFonts w:ascii="Times New Roman" w:hAnsi="Times New Roman" w:cs="Times New Roman"/>
          <w:b/>
          <w:i/>
          <w:sz w:val="24"/>
          <w:szCs w:val="24"/>
        </w:rPr>
        <w:t>7df</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98%; yellowish solid; m.p :102-107</w:t>
      </w:r>
      <w:r>
        <w:rPr>
          <w:rFonts w:ascii="Times New Roman" w:hAnsi="Times New Roman" w:eastAsia="宋体"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9.17 (s, 1H, pyridine-H), 8.37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8.2 Hz, 1H, pyridine-H), 8.05~7.75 (m, 3H, pyridine-H, benzene-H), 7.66~7.54 (m, 1H, benzene-H), 7.52~7.35 (m, 2H, benzene-H), 5.41 (s, 2H, CH2); </w:t>
      </w:r>
      <w:bookmarkStart w:id="11" w:name="OLE_LINK4"/>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1"/>
      <w:r>
        <w:rPr>
          <w:rFonts w:ascii="Times New Roman" w:hAnsi="Times New Roman" w:cs="Times New Roman"/>
          <w:color w:val="000000"/>
          <w:sz w:val="24"/>
          <w:szCs w:val="24"/>
        </w:rPr>
        <w:t xml:space="preserve"> δ 165.48, 153.17, 150.38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35.7 Hz), 148.55, 136.73, 134.03, 129.80, 128.68, 128.09, 125.45, 120.96 (q, </w:t>
      </w:r>
      <w:r>
        <w:rPr>
          <w:rFonts w:ascii="Times New Roman" w:hAnsi="Times New Roman" w:cs="Times New Roman"/>
          <w:i/>
          <w:iCs/>
          <w:color w:val="000000"/>
          <w:sz w:val="24"/>
          <w:szCs w:val="24"/>
        </w:rPr>
        <w:t>J</w:t>
      </w:r>
      <w:r>
        <w:rPr>
          <w:rFonts w:ascii="Times New Roman" w:hAnsi="Times New Roman" w:cs="Times New Roman"/>
          <w:color w:val="000000"/>
          <w:sz w:val="24"/>
          <w:szCs w:val="24"/>
        </w:rPr>
        <w:t>= 275.6 Hz), 120.90 (m), 110.80, 54.31;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16</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366.0696. Found: 366.0693.</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i/>
          <w:sz w:val="24"/>
          <w:szCs w:val="24"/>
        </w:rPr>
        <w:t xml:space="preserve"> General procedure for synthesis of </w:t>
      </w:r>
      <w:r>
        <w:rPr>
          <w:rFonts w:ascii="Times New Roman" w:hAnsi="Times New Roman" w:cs="Times New Roman"/>
          <w:b/>
          <w:i/>
          <w:sz w:val="24"/>
          <w:szCs w:val="24"/>
        </w:rPr>
        <w:t>8a-d</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To a solution of </w:t>
      </w:r>
      <w:r>
        <w:rPr>
          <w:rFonts w:ascii="Times New Roman" w:hAnsi="Times New Roman" w:cs="Times New Roman"/>
          <w:b/>
          <w:sz w:val="24"/>
          <w:szCs w:val="24"/>
        </w:rPr>
        <w:t xml:space="preserve">6a-d </w:t>
      </w:r>
      <w:r>
        <w:rPr>
          <w:rFonts w:ascii="Times New Roman" w:hAnsi="Times New Roman" w:cs="Times New Roman"/>
          <w:sz w:val="24"/>
          <w:szCs w:val="24"/>
        </w:rPr>
        <w:t>(0.16 mmol) and DMAP (0.032 mmol) in anhydrous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xml:space="preserve"> (5 ml) was added triethylamine (dissolved in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at 0</w:t>
      </w:r>
      <w:r>
        <w:rPr>
          <w:rFonts w:ascii="Times New Roman" w:hAnsi="Times New Roman" w:eastAsia="宋体" w:cs="Times New Roman"/>
          <w:sz w:val="24"/>
          <w:szCs w:val="24"/>
        </w:rPr>
        <w:t>℃</w:t>
      </w:r>
      <w:r>
        <w:rPr>
          <w:rFonts w:ascii="Times New Roman" w:hAnsi="Times New Roman" w:cs="Times New Roman"/>
          <w:sz w:val="24"/>
          <w:szCs w:val="24"/>
        </w:rPr>
        <w:t>. The reaction mixture was stirred for 0.5 h at same temperature. Then Benzene sulfonyl chloride (dissolved in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was added and the reaction mixture was stirred at room temperature. When the reaction was completed, the reaction mixture was washed with brine, water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The organic phase was filtered and concentrated, the concentrate was purified by chromatography on a silica gel column gave </w:t>
      </w:r>
      <w:r>
        <w:rPr>
          <w:rFonts w:ascii="Times New Roman" w:hAnsi="Times New Roman" w:cs="Times New Roman"/>
          <w:b/>
          <w:sz w:val="24"/>
          <w:szCs w:val="24"/>
        </w:rPr>
        <w:t>8a-d</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ascii="Times New Roman" w:hAnsi="Times New Roman" w:cs="Times New Roman"/>
          <w:sz w:val="24"/>
          <w:szCs w:val="24"/>
        </w:rPr>
        <w:t xml:space="preserve">1.7. </w:t>
      </w:r>
      <w:r>
        <w:rPr>
          <w:rFonts w:ascii="Times New Roman" w:hAnsi="Times New Roman" w:cs="Times New Roman"/>
          <w:i/>
          <w:sz w:val="24"/>
          <w:szCs w:val="24"/>
        </w:rPr>
        <w:t xml:space="preserve">General procedure for synthesis of </w:t>
      </w:r>
      <w:r>
        <w:rPr>
          <w:rFonts w:ascii="Times New Roman" w:hAnsi="Times New Roman" w:cs="Times New Roman"/>
          <w:b/>
          <w:i/>
          <w:sz w:val="24"/>
          <w:szCs w:val="24"/>
        </w:rPr>
        <w:t>9</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 xml:space="preserve">A mixture of fresh </w:t>
      </w:r>
      <w:r>
        <w:rPr>
          <w:rFonts w:ascii="Times New Roman" w:hAnsi="Times New Roman" w:cs="Times New Roman"/>
          <w:b/>
          <w:sz w:val="24"/>
          <w:szCs w:val="24"/>
        </w:rPr>
        <w:t>8a-d</w:t>
      </w:r>
      <w:r>
        <w:rPr>
          <w:rFonts w:ascii="Times New Roman" w:hAnsi="Times New Roman" w:cs="Times New Roman"/>
          <w:sz w:val="24"/>
          <w:szCs w:val="24"/>
        </w:rPr>
        <w:t xml:space="preserve"> (0.15 mmol), amine (0.225 mmol), sodium iodide (0.03 mmol) and potassium carbonate (0.225 mmol) in acetonitrile (5 ml) was stirred at room temperature overnight. The solvent was removed under vacuum and the residue was dissolve in ethyl acetate. The organic phase was washed with brine, water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filtered and concentrated, the concentrate was purified by chromatography on a silica gel column to give </w:t>
      </w:r>
      <w:r>
        <w:rPr>
          <w:rFonts w:ascii="Times New Roman" w:hAnsi="Times New Roman" w:cs="Times New Roman"/>
          <w:b/>
          <w:sz w:val="24"/>
          <w:szCs w:val="24"/>
        </w:rPr>
        <w:t>9.</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1.7.1. </w:t>
      </w:r>
      <w:r>
        <w:rPr>
          <w:rFonts w:ascii="Times New Roman" w:hAnsi="Times New Roman" w:cs="Times New Roman"/>
          <w:i/>
          <w:sz w:val="24"/>
          <w:szCs w:val="24"/>
        </w:rPr>
        <w:t>Characterization data of 3-((phenylamino)methyl)-4-(pyridin-4-yl)-1,2,5-oxad-iazole 2-oxide</w:t>
      </w:r>
      <w:r>
        <w:rPr>
          <w:rFonts w:ascii="Times New Roman" w:hAnsi="Times New Roman" w:cs="Times New Roman"/>
          <w:b/>
          <w:i/>
          <w:sz w:val="24"/>
          <w:szCs w:val="24"/>
        </w:rPr>
        <w:t xml:space="preserve"> 9aa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65%; white solid; m.p : 93-104</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12" w:name="_Hlk25623934"/>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2"/>
      <w:r>
        <w:rPr>
          <w:rFonts w:ascii="Times New Roman" w:hAnsi="Times New Roman" w:cs="Times New Roman"/>
          <w:color w:val="000000"/>
          <w:sz w:val="24"/>
          <w:szCs w:val="24"/>
        </w:rPr>
        <w:t xml:space="preserve"> δ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2H, pyridine-H), 7.63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2H, pyridine-H), 7.18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2H, benzene-H), 6.82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6.57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Hz, 2H, benzene-H), 4.46 (s, 2H, CH2), 4.12 (s, 1H, NH); </w:t>
      </w:r>
      <w:bookmarkStart w:id="13" w:name="_Hlk25623969"/>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w:t>
      </w:r>
      <w:bookmarkEnd w:id="13"/>
      <w:r>
        <w:rPr>
          <w:rFonts w:ascii="Times New Roman" w:hAnsi="Times New Roman" w:cs="Times New Roman"/>
          <w:color w:val="000000"/>
          <w:sz w:val="24"/>
          <w:szCs w:val="24"/>
        </w:rPr>
        <w:t xml:space="preserve"> δ 154.83, 150.97, 145.51, 134.09, 129.58, 121.67, 119.84, 113.72, 113.12, 37.44;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14</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269.1033. Found: 269.1032.</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1.7.2. </w:t>
      </w:r>
      <w:r>
        <w:rPr>
          <w:rFonts w:ascii="Times New Roman" w:hAnsi="Times New Roman" w:cs="Times New Roman"/>
          <w:i/>
          <w:sz w:val="24"/>
          <w:szCs w:val="24"/>
        </w:rPr>
        <w:t xml:space="preserve">Characterization data of 4-(pyridin-4-yl)-3-(((4-(trifluoromethoxy)phenyl)amino) methyl)-1,2,5-oxadiazole 2-oxide </w:t>
      </w:r>
      <w:r>
        <w:rPr>
          <w:rFonts w:ascii="Times New Roman" w:hAnsi="Times New Roman" w:cs="Times New Roman"/>
          <w:b/>
          <w:i/>
          <w:sz w:val="24"/>
          <w:szCs w:val="24"/>
        </w:rPr>
        <w:t>9ab</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47%; white solid; m.p : 99-108</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14" w:name="_Hlk25624103"/>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4"/>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5.6 Hz, 2H, pyridine-H), 7.61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5.8 Hz, 2H, pyridine-H), 7.03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8.5 Hz, 2H, benzene-H), 6.54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8.9 Hz, 2H, benzene-H), 4.45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6.4 Hz, 2H, CH2), 4.25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5.8 Hz, 1H, NH); </w:t>
      </w:r>
      <w:bookmarkStart w:id="15" w:name="_Hlk25624147"/>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5"/>
      <w:r>
        <w:rPr>
          <w:rFonts w:ascii="Times New Roman" w:hAnsi="Times New Roman" w:cs="Times New Roman"/>
          <w:color w:val="000000"/>
          <w:sz w:val="24"/>
          <w:szCs w:val="24"/>
        </w:rPr>
        <w:t xml:space="preserve"> δ 154.70, 150.99, 144.30, 142.10, 133.95, 122.65, 121.58, 120.52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257.1 Hz), 114.17, 37.56;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353.0856. Found: 353.0858.</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1.7.3. </w:t>
      </w:r>
      <w:r>
        <w:rPr>
          <w:rFonts w:ascii="Times New Roman" w:hAnsi="Times New Roman" w:cs="Times New Roman"/>
          <w:i/>
          <w:sz w:val="24"/>
          <w:szCs w:val="24"/>
        </w:rPr>
        <w:t xml:space="preserve">Characterization data of 3-((4-(4-fluorophenyl)piperazin-1-yl)methyl)-4-(pyridin-4-yl)-1,2,5-oxadiazole 2-oxide </w:t>
      </w:r>
      <w:r>
        <w:rPr>
          <w:rFonts w:ascii="Times New Roman" w:hAnsi="Times New Roman" w:cs="Times New Roman"/>
          <w:b/>
          <w:i/>
          <w:sz w:val="24"/>
          <w:szCs w:val="24"/>
        </w:rPr>
        <w:t>9ac</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79%; white solid; m.p : 128-137</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16" w:name="_Hlk25624229"/>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6"/>
      <w:r>
        <w:rPr>
          <w:rFonts w:ascii="Times New Roman" w:hAnsi="Times New Roman" w:cs="Times New Roman"/>
          <w:color w:val="000000"/>
          <w:sz w:val="24"/>
          <w:szCs w:val="24"/>
        </w:rPr>
        <w:t xml:space="preserve"> δ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4.3 Hz, 2H, pyridine-H), 7.96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5.1 Hz, 2H, pyridine-H), 6.97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Hz, 2H, benzene-H), 6.92~6.83 (m, 2H, benzene-H), 3.63 (s, 2H, CH2), 3.14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Hz 4H, CH2), 2.74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w:t>
      </w:r>
      <w:bookmarkStart w:id="17" w:name="_Hlk25624272"/>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7"/>
      <w:r>
        <w:rPr>
          <w:rFonts w:ascii="Times New Roman" w:hAnsi="Times New Roman" w:cs="Times New Roman"/>
          <w:color w:val="000000"/>
          <w:sz w:val="24"/>
          <w:szCs w:val="24"/>
        </w:rPr>
        <w:t xml:space="preserve"> δ 158.52, 156.14, 155.58, 150.83, 147.51, 134.36, 121.88, 118.05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115.59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22.1 Hz), 112.03, 52.88, 50.05;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356.1517. Found: 356.1514.</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1.7.4.</w:t>
      </w:r>
      <w:r>
        <w:rPr>
          <w:rFonts w:ascii="Times New Roman" w:hAnsi="Times New Roman" w:cs="Times New Roman"/>
          <w:i/>
          <w:sz w:val="24"/>
          <w:szCs w:val="24"/>
        </w:rPr>
        <w:t xml:space="preserve"> Characterization data of 4-(pyridin-4-yl)-3-((4-(3-(trifluoromethyl)phenyl)piperazin-1-yl)methyl)-1,2,5-oxadiazole 2-oxide </w:t>
      </w:r>
      <w:r>
        <w:rPr>
          <w:rFonts w:ascii="Times New Roman" w:hAnsi="Times New Roman" w:cs="Times New Roman"/>
          <w:b/>
          <w:i/>
          <w:sz w:val="24"/>
          <w:szCs w:val="24"/>
        </w:rPr>
        <w:t>9ad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72%; white solid; m.p : 89-103</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18" w:name="_Hlk25624377"/>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8"/>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5.1 Hz, 2H, pyridine-H), 7.96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2H, pyridine-H), 7.36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benzene-H), 7.16~7.03 (m, 3H, benzene-H), 3.64 (s, 2H, CH2), 3.27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2.75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w:t>
      </w:r>
      <w:bookmarkStart w:id="19" w:name="_Hlk25624412"/>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9"/>
      <w:r>
        <w:rPr>
          <w:rFonts w:ascii="Times New Roman" w:hAnsi="Times New Roman" w:cs="Times New Roman"/>
          <w:color w:val="000000"/>
          <w:sz w:val="24"/>
          <w:szCs w:val="24"/>
        </w:rPr>
        <w:t xml:space="preserve"> δ 155.56, 150.97, 150.84, 134.31, 131.39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31.7 Hz), 129.62, 124.20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273.7 Hz), 121.84, 119.07, 116.48-116.24 (m), 112.46-112.23 (m), 111.98, 52.65, 50.02, 48.60;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406.1485. Found: 406.1487.</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1.7.5. </w:t>
      </w:r>
      <w:r>
        <w:rPr>
          <w:rFonts w:ascii="Times New Roman" w:hAnsi="Times New Roman" w:cs="Times New Roman"/>
          <w:i/>
          <w:sz w:val="24"/>
          <w:szCs w:val="24"/>
        </w:rPr>
        <w:t xml:space="preserve">Characterization data of 3-((phenylamino)methyl)-4-(pyridin-3-yl)-1,2,5- oxadiazole 2-oxide </w:t>
      </w:r>
      <w:r>
        <w:rPr>
          <w:rFonts w:ascii="Times New Roman" w:hAnsi="Times New Roman" w:cs="Times New Roman"/>
          <w:b/>
          <w:i/>
          <w:sz w:val="24"/>
          <w:szCs w:val="24"/>
        </w:rPr>
        <w:t>9ba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67%;white solid; m.p : 142-147</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20" w:name="_Hlk25624501"/>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0"/>
      <w:r>
        <w:rPr>
          <w:rFonts w:ascii="Times New Roman" w:hAnsi="Times New Roman" w:cs="Times New Roman"/>
          <w:color w:val="000000"/>
          <w:sz w:val="24"/>
          <w:szCs w:val="24"/>
        </w:rPr>
        <w:t xml:space="preserve"> δ 8.97 (s, 1H, pyridine-H), 8.80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Hz, 1H, pyridine-H), 8.03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1.8 Hz, 1H, pyridine-H), 7.47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4.8 Hz, 1H, pyridine-H), 7.15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2H, benzene-H), 6.79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7.3 Hz, 1H, benzene-H), 6.54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8.2 Hz, 2H, benzene-H), 4.45 (s, 2H, CH2); </w:t>
      </w:r>
      <w:bookmarkStart w:id="21" w:name="_Hlk25624554"/>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1"/>
      <w:r>
        <w:rPr>
          <w:rFonts w:ascii="Times New Roman" w:hAnsi="Times New Roman" w:cs="Times New Roman"/>
          <w:color w:val="000000"/>
          <w:sz w:val="24"/>
          <w:szCs w:val="24"/>
        </w:rPr>
        <w:t xml:space="preserve"> δ 154.47, 152.00, 148.33, 145.58, 135.36, 129.51, 124.04, 123.07, 119.65, 113.66, 113.37, 37.50;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14</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269.1033. Found: 269.1040.</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1.7.6. </w:t>
      </w:r>
      <w:r>
        <w:rPr>
          <w:rFonts w:ascii="Times New Roman" w:hAnsi="Times New Roman" w:cs="Times New Roman"/>
          <w:i/>
          <w:sz w:val="24"/>
          <w:szCs w:val="24"/>
        </w:rPr>
        <w:t xml:space="preserve">Characterization data of 4-(pyridin-3-yl)-3-(((4-(trifluoromethoxy)phenyl)amino)methyl)-1,2,5-oxadiazole 2-oxide </w:t>
      </w:r>
      <w:r>
        <w:rPr>
          <w:rFonts w:ascii="Times New Roman" w:hAnsi="Times New Roman" w:cs="Times New Roman"/>
          <w:b/>
          <w:i/>
          <w:sz w:val="24"/>
          <w:szCs w:val="24"/>
        </w:rPr>
        <w:t>9bb</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25%; white solid; m.p : 121-128</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22" w:name="_Hlk25624697"/>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6)</w:t>
      </w:r>
      <w:bookmarkEnd w:id="22"/>
      <w:r>
        <w:rPr>
          <w:rFonts w:ascii="Times New Roman" w:hAnsi="Times New Roman" w:cs="Times New Roman"/>
          <w:color w:val="000000"/>
          <w:sz w:val="24"/>
          <w:szCs w:val="24"/>
        </w:rPr>
        <w:t xml:space="preserve"> δ 8.98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8.79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1.6 Hz, 1H, pyridine-H), 8.21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2.0 Hz, 1H, pyridine-H), 7.60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7.08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8.5 Hz, 2H, benzene-H), 6.58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8.9 Hz, 2H, benzene-H), 6.53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5.5 Hz, 1H, NH), 4.44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4.5 Hz, 2H, CH2); </w:t>
      </w:r>
      <w:bookmarkStart w:id="23" w:name="_Hlk25624769"/>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6)</w:t>
      </w:r>
      <w:bookmarkEnd w:id="23"/>
      <w:r>
        <w:rPr>
          <w:rFonts w:ascii="Times New Roman" w:hAnsi="Times New Roman" w:cs="Times New Roman"/>
          <w:color w:val="000000"/>
          <w:sz w:val="24"/>
          <w:szCs w:val="24"/>
        </w:rPr>
        <w:t xml:space="preserve"> δ 155.69, 152.32, 148.53, 146.80, 139.88, 135.88, 124.46, 122.91, 122.61,120.71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255.4 Hz), 114.35, 113.24, 37.17;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353.0856. Found: 353.0874.</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1.7.7. </w:t>
      </w:r>
      <w:r>
        <w:rPr>
          <w:rFonts w:ascii="Times New Roman" w:hAnsi="Times New Roman" w:cs="Times New Roman"/>
          <w:i/>
          <w:sz w:val="24"/>
          <w:szCs w:val="24"/>
        </w:rPr>
        <w:t xml:space="preserve">Characterization data of 3-((4-(4-fluorophenyl)piperazin-1-yl)methyl)-4- (pyridin-3-yl)-1,2,5-oxadiazole 2-oxide </w:t>
      </w:r>
      <w:r>
        <w:rPr>
          <w:rFonts w:ascii="Times New Roman" w:hAnsi="Times New Roman" w:cs="Times New Roman"/>
          <w:b/>
          <w:i/>
          <w:sz w:val="24"/>
          <w:szCs w:val="24"/>
        </w:rPr>
        <w:t>9bc</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77%; white solid; m.p :103-109</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24" w:name="_Hlk25624860"/>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4"/>
      <w:r>
        <w:rPr>
          <w:rFonts w:ascii="Times New Roman" w:hAnsi="Times New Roman" w:cs="Times New Roman"/>
          <w:color w:val="000000"/>
          <w:sz w:val="24"/>
          <w:szCs w:val="24"/>
        </w:rPr>
        <w:t xml:space="preserve"> δ 9.22 (s, 1H, pyridine-H), 8.77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8.32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Hz, 1H, pyridine-H), 7.46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4.8 Hz, 1H, pyridine-H), 6.93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8.5 Hz, 2H, benzene-H), 6.88~6.79 (m, 2H, benzene-H), 3.61 (s, 2H, CH2), 3.10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2.70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w:t>
      </w:r>
      <w:bookmarkStart w:id="25" w:name="_Hlk25624902"/>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5"/>
      <w:r>
        <w:rPr>
          <w:rFonts w:ascii="Times New Roman" w:hAnsi="Times New Roman" w:cs="Times New Roman"/>
          <w:color w:val="000000"/>
          <w:sz w:val="24"/>
          <w:szCs w:val="24"/>
        </w:rPr>
        <w:t xml:space="preserve"> δ 158.46, 156.08, 155.20, 152.01, 149.01, 147.57, 135.34, 123.83, 123.33, 118.01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7.6 Hz), 115.53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22.1 Hz), 112.18, 52.86, 50.06, 50.00; HRMS:(m/z)[M+H]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356.1517. Found: 356.1544.</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1.7.8. </w:t>
      </w:r>
      <w:r>
        <w:rPr>
          <w:rFonts w:ascii="Times New Roman" w:hAnsi="Times New Roman" w:cs="Times New Roman"/>
          <w:i/>
          <w:sz w:val="24"/>
          <w:szCs w:val="24"/>
        </w:rPr>
        <w:t xml:space="preserve">Characterization data of 4-(pyridin-3-yl)-3-((4-(3-(trifluoromethyl)phenyl) piperazin-1-yl)methyl)-1,2,5-oxadiazole 2-oxide </w:t>
      </w:r>
      <w:r>
        <w:rPr>
          <w:rFonts w:ascii="Times New Roman" w:hAnsi="Times New Roman" w:cs="Times New Roman"/>
          <w:b/>
          <w:i/>
          <w:sz w:val="24"/>
          <w:szCs w:val="24"/>
        </w:rPr>
        <w:t>9bd</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73%; white solid; m.p : 112-117</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26" w:name="_Hlk25624991"/>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6"/>
      <w:r>
        <w:rPr>
          <w:rFonts w:ascii="Times New Roman" w:hAnsi="Times New Roman" w:cs="Times New Roman"/>
          <w:color w:val="000000"/>
          <w:sz w:val="24"/>
          <w:szCs w:val="24"/>
        </w:rPr>
        <w:t xml:space="preserve"> δ 9.23 (s, 1H, pyridine-H), 8.78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4.0 Hz, 1H, pyridine-H), 8.33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1.9 Hz, 1H, pyridine-H), 7.48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4.7 Hz, 1H, pyridine-H), 7.34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benzene-H), 7.11~7.01 (m, 3H, benzene-H), 3.63 (s, 2H, CH2), 3.23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Hz, 4H, CH2), 2.72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Hz 4H, CH2); </w:t>
      </w:r>
      <w:bookmarkStart w:id="27" w:name="_Hlk25625038"/>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7"/>
      <w:r>
        <w:rPr>
          <w:rFonts w:ascii="Times New Roman" w:hAnsi="Times New Roman" w:cs="Times New Roman"/>
          <w:color w:val="000000"/>
          <w:sz w:val="24"/>
          <w:szCs w:val="24"/>
        </w:rPr>
        <w:t xml:space="preserve"> δ 155.17, 152.05, 151.02, 148.98, 135.32, 131.40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31.8 Hz), 129.59, 124.23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273.6 Hz), 123.85, 123.30, 119.01, 116.22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 Hz), 112.33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3.6 Hz), 112.11, 52.65, 50.05, 48.57;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406.1485. Found: 406.1509.</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sz w:val="24"/>
          <w:szCs w:val="24"/>
        </w:rPr>
      </w:pPr>
      <w:r>
        <w:rPr>
          <w:rFonts w:hint="eastAsia" w:ascii="Times New Roman" w:hAnsi="Times New Roman" w:cs="Times New Roman"/>
          <w:sz w:val="24"/>
          <w:szCs w:val="24"/>
        </w:rPr>
        <w:t>1.7.</w:t>
      </w:r>
      <w:r>
        <w:rPr>
          <w:rFonts w:ascii="Times New Roman" w:hAnsi="Times New Roman" w:cs="Times New Roman"/>
          <w:sz w:val="24"/>
          <w:szCs w:val="24"/>
        </w:rPr>
        <w:t xml:space="preserve">9. 3-(((N-((tert-butyldimethylsilyl)oxy)-4-methylphenyl)sulfonamido)methyl)-4-(pyridin-3-yl)-1,2,5-oxadiazole 2-oxide </w:t>
      </w:r>
      <w:r>
        <w:rPr>
          <w:rFonts w:ascii="Times New Roman" w:hAnsi="Times New Roman" w:cs="Times New Roman"/>
          <w:b/>
          <w:bCs/>
          <w:i/>
          <w:iCs/>
          <w:sz w:val="24"/>
          <w:szCs w:val="24"/>
        </w:rPr>
        <w:t>9be</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46%; white solid; m.p : 132-137</w:t>
      </w:r>
      <w:r>
        <w:rPr>
          <w:rFonts w:ascii="Times New Roman" w:hAnsi="Times New Roman" w:eastAsia="宋体" w:cs="Times New Roman"/>
          <w:sz w:val="24"/>
          <w:szCs w:val="24"/>
        </w:rPr>
        <w:t>℃</w:t>
      </w:r>
      <w:r>
        <w:rPr>
          <w:rFonts w:ascii="Times New Roman" w:hAnsi="Times New Roman" w:cs="Times New Roman"/>
          <w:sz w:val="24"/>
          <w:szCs w:val="24"/>
        </w:rPr>
        <w:t>;</w:t>
      </w:r>
      <w:r>
        <w:rPr>
          <w:rFonts w:ascii="Times New Roman" w:hAnsi="Times New Roman" w:eastAsia="宋体" w:cs="Times New Roman"/>
          <w:kern w:val="0"/>
          <w:sz w:val="24"/>
          <w:szCs w:val="24"/>
          <w:vertAlign w:val="superscript"/>
        </w:rPr>
        <w:t xml:space="preserve"> </w:t>
      </w:r>
      <w:bookmarkStart w:id="28" w:name="_Hlk25625147"/>
      <w:r>
        <w:rPr>
          <w:rFonts w:ascii="Times New Roman" w:hAnsi="Times New Roman" w:eastAsia="宋体" w:cs="Times New Roman"/>
          <w:kern w:val="0"/>
          <w:sz w:val="24"/>
          <w:szCs w:val="24"/>
          <w:vertAlign w:val="superscript"/>
        </w:rPr>
        <w:t>1</w:t>
      </w:r>
      <w:r>
        <w:rPr>
          <w:rFonts w:ascii="Times New Roman" w:hAnsi="Times New Roman" w:eastAsia="宋体" w:cs="Times New Roman"/>
          <w:kern w:val="0"/>
          <w:sz w:val="24"/>
          <w:szCs w:val="24"/>
        </w:rPr>
        <w:t>H-NMR (400 MHz, Chloroform-</w:t>
      </w:r>
      <w:r>
        <w:rPr>
          <w:rFonts w:ascii="Times New Roman" w:hAnsi="Times New Roman" w:eastAsia="宋体" w:cs="Times New Roman"/>
          <w:i/>
          <w:iCs/>
          <w:kern w:val="0"/>
          <w:sz w:val="24"/>
          <w:szCs w:val="24"/>
        </w:rPr>
        <w:t>d</w:t>
      </w:r>
      <w:r>
        <w:rPr>
          <w:rFonts w:ascii="Times New Roman" w:hAnsi="Times New Roman" w:eastAsia="宋体" w:cs="Times New Roman"/>
          <w:kern w:val="0"/>
          <w:sz w:val="24"/>
          <w:szCs w:val="24"/>
        </w:rPr>
        <w:t>)</w:t>
      </w:r>
      <w:bookmarkEnd w:id="28"/>
      <w:r>
        <w:rPr>
          <w:rFonts w:ascii="Times New Roman" w:hAnsi="Times New Roman" w:eastAsia="宋体" w:cs="Times New Roman"/>
          <w:kern w:val="0"/>
          <w:sz w:val="24"/>
          <w:szCs w:val="24"/>
        </w:rPr>
        <w:t xml:space="preserve"> δ 9.17 (s,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8.82 (d,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4.9 Hz,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8.31 (d,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7.9 Hz,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7.72 (d,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7.9 Hz, 2H</w:t>
      </w:r>
      <w:r>
        <w:rPr>
          <w:rFonts w:ascii="Times New Roman" w:hAnsi="Times New Roman" w:cs="Times New Roman"/>
          <w:sz w:val="24"/>
          <w:szCs w:val="24"/>
        </w:rPr>
        <w:t>, benzene-H</w:t>
      </w:r>
      <w:r>
        <w:rPr>
          <w:rFonts w:ascii="Times New Roman" w:hAnsi="Times New Roman" w:eastAsia="宋体" w:cs="Times New Roman"/>
          <w:kern w:val="0"/>
          <w:sz w:val="24"/>
          <w:szCs w:val="24"/>
        </w:rPr>
        <w:t xml:space="preserve">), 7.54 (dd,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8.0, 4.8 Hz, 1H</w:t>
      </w:r>
      <w:r>
        <w:rPr>
          <w:rFonts w:ascii="Times New Roman" w:hAnsi="Times New Roman" w:cs="Times New Roman"/>
          <w:sz w:val="24"/>
          <w:szCs w:val="24"/>
        </w:rPr>
        <w:t>, pyridine-H</w:t>
      </w:r>
      <w:r>
        <w:rPr>
          <w:rFonts w:ascii="Times New Roman" w:hAnsi="Times New Roman" w:eastAsia="宋体" w:cs="Times New Roman"/>
          <w:kern w:val="0"/>
          <w:sz w:val="24"/>
          <w:szCs w:val="24"/>
        </w:rPr>
        <w:t xml:space="preserve">), 7.39 (d, </w:t>
      </w:r>
      <w:r>
        <w:rPr>
          <w:rFonts w:ascii="Times New Roman" w:hAnsi="Times New Roman" w:eastAsia="宋体" w:cs="Times New Roman"/>
          <w:i/>
          <w:iCs/>
          <w:kern w:val="0"/>
          <w:sz w:val="24"/>
          <w:szCs w:val="24"/>
        </w:rPr>
        <w:t>J</w:t>
      </w:r>
      <w:r>
        <w:rPr>
          <w:rFonts w:ascii="Times New Roman" w:hAnsi="Times New Roman" w:eastAsia="宋体" w:cs="Times New Roman"/>
          <w:kern w:val="0"/>
          <w:sz w:val="24"/>
          <w:szCs w:val="24"/>
        </w:rPr>
        <w:t xml:space="preserve"> = 7.9 Hz, 2H</w:t>
      </w:r>
      <w:r>
        <w:rPr>
          <w:rFonts w:ascii="Times New Roman" w:hAnsi="Times New Roman" w:cs="Times New Roman"/>
          <w:sz w:val="24"/>
          <w:szCs w:val="24"/>
        </w:rPr>
        <w:t>, benzene-H</w:t>
      </w:r>
      <w:r>
        <w:rPr>
          <w:rFonts w:ascii="Times New Roman" w:hAnsi="Times New Roman" w:eastAsia="宋体" w:cs="Times New Roman"/>
          <w:kern w:val="0"/>
          <w:sz w:val="24"/>
          <w:szCs w:val="24"/>
        </w:rPr>
        <w:t>), 4.13 (s, 2H</w:t>
      </w:r>
      <w:r>
        <w:rPr>
          <w:rFonts w:ascii="Times New Roman" w:hAnsi="Times New Roman" w:cs="Times New Roman"/>
          <w:sz w:val="24"/>
          <w:szCs w:val="24"/>
        </w:rPr>
        <w:t>, CH</w:t>
      </w:r>
      <w:r>
        <w:rPr>
          <w:rFonts w:ascii="Times New Roman" w:hAnsi="Times New Roman" w:cs="Times New Roman"/>
          <w:sz w:val="24"/>
          <w:szCs w:val="24"/>
          <w:vertAlign w:val="subscript"/>
        </w:rPr>
        <w:t>2</w:t>
      </w:r>
      <w:r>
        <w:rPr>
          <w:rFonts w:ascii="Times New Roman" w:hAnsi="Times New Roman" w:eastAsia="宋体" w:cs="Times New Roman"/>
          <w:kern w:val="0"/>
          <w:sz w:val="24"/>
          <w:szCs w:val="24"/>
        </w:rPr>
        <w:t>), 2.48 (s, 3H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hAnsi="Times New Roman" w:eastAsia="宋体" w:cs="Times New Roman"/>
          <w:kern w:val="0"/>
          <w:sz w:val="24"/>
          <w:szCs w:val="24"/>
        </w:rPr>
        <w:t>), 0.86 (s, 8H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hAnsi="Times New Roman" w:eastAsia="宋体" w:cs="Times New Roman"/>
          <w:kern w:val="0"/>
          <w:sz w:val="24"/>
          <w:szCs w:val="24"/>
        </w:rPr>
        <w:t>), 0.00 (s, 6H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hAnsi="Times New Roman" w:eastAsia="宋体" w:cs="Times New Roman"/>
          <w:kern w:val="0"/>
          <w:sz w:val="24"/>
          <w:szCs w:val="24"/>
        </w:rPr>
        <w:t>);</w:t>
      </w:r>
      <w:r>
        <w:rPr>
          <w:rFonts w:ascii="Times New Roman" w:hAnsi="Times New Roman" w:eastAsia="宋体" w:cs="Times New Roman"/>
          <w:kern w:val="0"/>
          <w:sz w:val="24"/>
          <w:szCs w:val="24"/>
          <w:vertAlign w:val="superscript"/>
        </w:rPr>
        <w:t xml:space="preserve"> </w:t>
      </w:r>
      <w:bookmarkStart w:id="29" w:name="_Hlk25625188"/>
      <w:r>
        <w:rPr>
          <w:rFonts w:ascii="Times New Roman" w:hAnsi="Times New Roman" w:eastAsia="宋体" w:cs="Times New Roman"/>
          <w:kern w:val="0"/>
          <w:sz w:val="24"/>
          <w:szCs w:val="24"/>
          <w:vertAlign w:val="superscript"/>
        </w:rPr>
        <w:t>13</w:t>
      </w:r>
      <w:r>
        <w:rPr>
          <w:rFonts w:ascii="Times New Roman" w:hAnsi="Times New Roman" w:eastAsia="宋体" w:cs="Times New Roman"/>
          <w:kern w:val="0"/>
          <w:sz w:val="24"/>
          <w:szCs w:val="24"/>
        </w:rPr>
        <w:t>C-NMR (101 MHz, Chloroform-</w:t>
      </w:r>
      <w:r>
        <w:rPr>
          <w:rFonts w:ascii="Times New Roman" w:hAnsi="Times New Roman" w:eastAsia="宋体" w:cs="Times New Roman"/>
          <w:i/>
          <w:iCs/>
          <w:kern w:val="0"/>
          <w:sz w:val="24"/>
          <w:szCs w:val="24"/>
        </w:rPr>
        <w:t>d</w:t>
      </w:r>
      <w:r>
        <w:rPr>
          <w:rFonts w:ascii="Times New Roman" w:hAnsi="Times New Roman" w:eastAsia="宋体" w:cs="Times New Roman"/>
          <w:kern w:val="0"/>
          <w:sz w:val="24"/>
          <w:szCs w:val="24"/>
        </w:rPr>
        <w:t>)</w:t>
      </w:r>
      <w:bookmarkEnd w:id="29"/>
      <w:r>
        <w:rPr>
          <w:rFonts w:ascii="Times New Roman" w:hAnsi="Times New Roman" w:eastAsia="宋体" w:cs="Times New Roman"/>
          <w:kern w:val="0"/>
          <w:sz w:val="24"/>
          <w:szCs w:val="24"/>
        </w:rPr>
        <w:t xml:space="preserve"> δ 159.51, 156.99, 153.23, 150.86, 140.31, 134.86, 134.66, 132.72, 128.80, 127.26, 114.97, 53.29, 30.56, 26.59, 22.56, 0.00;</w:t>
      </w:r>
      <w:r>
        <w:rPr>
          <w:rFonts w:ascii="Times New Roman" w:hAnsi="Times New Roman" w:eastAsia="宋体" w:cs="Times New Roman"/>
          <w:sz w:val="24"/>
          <w:szCs w:val="24"/>
        </w:rPr>
        <w:t xml:space="preserve"> HRMS</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(m/z)[M+H]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21</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28</w:t>
      </w:r>
      <w:r>
        <w:rPr>
          <w:rFonts w:ascii="Times New Roman" w:hAnsi="Times New Roman" w:eastAsia="宋体" w:cs="Times New Roman"/>
          <w:sz w:val="24"/>
          <w:szCs w:val="24"/>
        </w:rPr>
        <w:t>N</w:t>
      </w:r>
      <w:r>
        <w:rPr>
          <w:rFonts w:ascii="Times New Roman" w:hAnsi="Times New Roman" w:eastAsia="宋体" w:cs="Times New Roman"/>
          <w:sz w:val="24"/>
          <w:szCs w:val="24"/>
          <w:vertAlign w:val="subscript"/>
        </w:rPr>
        <w:t>4</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5</w:t>
      </w:r>
      <w:r>
        <w:rPr>
          <w:rFonts w:ascii="Times New Roman" w:hAnsi="Times New Roman" w:eastAsia="宋体" w:cs="Times New Roman"/>
          <w:sz w:val="24"/>
          <w:szCs w:val="24"/>
        </w:rPr>
        <w:t>SSi</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477.1622. Found</w:t>
      </w:r>
      <w:r>
        <w:rPr>
          <w:rFonts w:hint="eastAsia" w:ascii="Times New Roman" w:hAnsi="Times New Roman" w:eastAsia="宋体" w:cs="Times New Roman"/>
          <w:sz w:val="24"/>
          <w:szCs w:val="24"/>
        </w:rPr>
        <w:t>:</w:t>
      </w:r>
      <w:r>
        <w:rPr>
          <w:rFonts w:ascii="Times New Roman" w:hAnsi="Times New Roman" w:eastAsia="宋体" w:cs="Times New Roman"/>
          <w:sz w:val="24"/>
          <w:szCs w:val="24"/>
        </w:rPr>
        <w:t xml:space="preserve"> 477.1617.</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1.7.10. </w:t>
      </w:r>
      <w:r>
        <w:rPr>
          <w:rFonts w:ascii="Times New Roman" w:hAnsi="Times New Roman" w:cs="Times New Roman"/>
          <w:i/>
          <w:sz w:val="24"/>
          <w:szCs w:val="24"/>
        </w:rPr>
        <w:t xml:space="preserve">Characterization data of 4-(6-methoxypyridin-3-yl)-3-((phenylamino)methyl)- 1,2,5-oxadiazole 2-oxide </w:t>
      </w:r>
      <w:r>
        <w:rPr>
          <w:rFonts w:ascii="Times New Roman" w:hAnsi="Times New Roman" w:cs="Times New Roman"/>
          <w:b/>
          <w:i/>
          <w:sz w:val="24"/>
          <w:szCs w:val="24"/>
        </w:rPr>
        <w:t>9ca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b/>
          <w:sz w:val="24"/>
          <w:szCs w:val="24"/>
        </w:rPr>
      </w:pPr>
      <w:r>
        <w:rPr>
          <w:rFonts w:ascii="Times New Roman" w:hAnsi="Times New Roman" w:cs="Times New Roman"/>
          <w:sz w:val="24"/>
          <w:szCs w:val="24"/>
        </w:rPr>
        <w:t>Yield 77%; yellowish solid; m.p : 86-91</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30" w:name="_Hlk25625274"/>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0"/>
      <w:r>
        <w:rPr>
          <w:rFonts w:ascii="Times New Roman" w:hAnsi="Times New Roman" w:cs="Times New Roman"/>
          <w:color w:val="000000"/>
          <w:sz w:val="24"/>
          <w:szCs w:val="24"/>
        </w:rPr>
        <w:t xml:space="preserve"> δ 8.50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2.5 Hz, 1H, pyridine-H), 7.89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2.5 Hz, 1H, pyridine-H), 7.15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2H, benzene-H), 6.87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pyridine-H), 6.78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6.56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Hz, 2H, benzene-H), 4.39 (s, 2H, CH2), 4.00 (s, 3H, CH3); </w:t>
      </w:r>
      <w:bookmarkStart w:id="31" w:name="_Hlk25625317"/>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1"/>
      <w:r>
        <w:rPr>
          <w:rFonts w:ascii="Times New Roman" w:hAnsi="Times New Roman" w:cs="Times New Roman"/>
          <w:color w:val="000000"/>
          <w:sz w:val="24"/>
          <w:szCs w:val="24"/>
        </w:rPr>
        <w:t xml:space="preserve"> δ 165.79, 154.57, 146.48, 145.80, 137.61, 129.48, 119.53, 116.0, 113.67, 113.40, 111.88, 54.02, 37.44;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14</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299.1139. Found: 299.1145.</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i/>
          <w:sz w:val="24"/>
          <w:szCs w:val="24"/>
        </w:rPr>
      </w:pPr>
      <w:r>
        <w:rPr>
          <w:rFonts w:ascii="Times New Roman" w:hAnsi="Times New Roman" w:cs="Times New Roman"/>
          <w:sz w:val="24"/>
          <w:szCs w:val="24"/>
        </w:rPr>
        <w:t xml:space="preserve">1.7.11. </w:t>
      </w:r>
      <w:r>
        <w:rPr>
          <w:rFonts w:ascii="Times New Roman" w:hAnsi="Times New Roman" w:cs="Times New Roman"/>
          <w:i/>
          <w:sz w:val="24"/>
          <w:szCs w:val="24"/>
        </w:rPr>
        <w:t xml:space="preserve">Characterization data of 3-((phenylamino)methyl)-4-(6-(trifluoromethyl)pyridin-3-yl)-1,2,5-oxadiazole 2-oxide </w:t>
      </w:r>
      <w:r>
        <w:rPr>
          <w:rFonts w:ascii="Times New Roman" w:hAnsi="Times New Roman" w:cs="Times New Roman"/>
          <w:b/>
          <w:i/>
          <w:sz w:val="24"/>
          <w:szCs w:val="24"/>
        </w:rPr>
        <w:t>9da</w:t>
      </w:r>
      <w:r>
        <w:rPr>
          <w:rFonts w:ascii="Times New Roman" w:hAnsi="Times New Roman" w:cs="Times New Roman"/>
          <w:i/>
          <w:sz w:val="24"/>
          <w:szCs w:val="24"/>
        </w:rPr>
        <w:t>.</w:t>
      </w:r>
    </w:p>
    <w:p>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ascii="Times New Roman" w:hAnsi="Times New Roman" w:cs="Times New Roman"/>
          <w:color w:val="000000"/>
          <w:sz w:val="24"/>
          <w:szCs w:val="24"/>
        </w:rPr>
      </w:pPr>
      <w:r>
        <w:rPr>
          <w:rFonts w:ascii="Times New Roman" w:hAnsi="Times New Roman" w:cs="Times New Roman"/>
          <w:sz w:val="24"/>
          <w:szCs w:val="24"/>
        </w:rPr>
        <w:t>Yield 53%; yellowish solid; m.p : 111-116</w:t>
      </w:r>
      <w:r>
        <w:rPr>
          <w:rFonts w:ascii="Times New Roman" w:hAnsi="Times New Roman" w:eastAsia="宋体" w:cs="Times New Roman"/>
          <w:sz w:val="24"/>
          <w:szCs w:val="24"/>
        </w:rPr>
        <w:t>℃</w:t>
      </w:r>
      <w:r>
        <w:rPr>
          <w:rFonts w:ascii="Times New Roman" w:hAnsi="Times New Roman" w:cs="Times New Roman"/>
          <w:sz w:val="24"/>
          <w:szCs w:val="24"/>
        </w:rPr>
        <w:t xml:space="preserve">; </w:t>
      </w:r>
      <w:bookmarkStart w:id="32" w:name="_Hlk25625384"/>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2"/>
      <w:r>
        <w:rPr>
          <w:rFonts w:ascii="Times New Roman" w:hAnsi="Times New Roman" w:cs="Times New Roman"/>
          <w:color w:val="000000"/>
          <w:sz w:val="24"/>
          <w:szCs w:val="24"/>
        </w:rPr>
        <w:t xml:space="preserve"> δ 9.10 (s, 1H, pyridine-H), 8.24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1H, pyridine-H), 7.83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pyridine-H), 7.18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2H, benzene-H), 6.83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6.56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Hz, 2H, benzene-H), 4.46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6.2 Hz, 2H, CH2), 4.12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6.1 Hz, 1H, NH); </w:t>
      </w:r>
      <w:bookmarkStart w:id="33" w:name="_Hlk25625419"/>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3"/>
      <w:r>
        <w:rPr>
          <w:rFonts w:ascii="Times New Roman" w:hAnsi="Times New Roman" w:cs="Times New Roman"/>
          <w:color w:val="000000"/>
          <w:sz w:val="24"/>
          <w:szCs w:val="24"/>
        </w:rPr>
        <w:t xml:space="preserve"> δ 153.49, 150.11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35.5 Hz), 148.64, 145.29, 137.00, 129.61, 125.70, 120.99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275.8 Hz), 120.93-120.73 (m), 120.02, 113.72, 113.11, 37.72;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337.0907. Found: 337.0907.</w:t>
      </w:r>
    </w:p>
    <w:p>
      <w:pPr>
        <w:keepNext w:val="0"/>
        <w:keepLines w:val="0"/>
        <w:pageBreakBefore w:val="0"/>
        <w:widowControl w:val="0"/>
        <w:kinsoku/>
        <w:wordWrap/>
        <w:overflowPunct/>
        <w:topLinePunct w:val="0"/>
        <w:autoSpaceDE/>
        <w:autoSpaceDN/>
        <w:bidi w:val="0"/>
        <w:adjustRightInd/>
        <w:spacing w:line="480" w:lineRule="auto"/>
        <w:textAlignment w:val="auto"/>
      </w:pPr>
    </w:p>
    <w:p>
      <w:pPr>
        <w:keepNext w:val="0"/>
        <w:keepLines w:val="0"/>
        <w:pageBreakBefore w:val="0"/>
        <w:widowControl w:val="0"/>
        <w:kinsoku/>
        <w:wordWrap/>
        <w:overflowPunct/>
        <w:topLinePunct w:val="0"/>
        <w:autoSpaceDE/>
        <w:autoSpaceDN/>
        <w:bidi w:val="0"/>
        <w:adjustRightInd/>
        <w:spacing w:line="480" w:lineRule="auto"/>
        <w:textAlignment w:val="auto"/>
      </w:pPr>
    </w:p>
    <w:p>
      <w:pPr>
        <w:keepNext w:val="0"/>
        <w:keepLines w:val="0"/>
        <w:pageBreakBefore w:val="0"/>
        <w:widowControl w:val="0"/>
        <w:kinsoku/>
        <w:wordWrap/>
        <w:overflowPunct/>
        <w:topLinePunct w:val="0"/>
        <w:autoSpaceDE/>
        <w:autoSpaceDN/>
        <w:bidi w:val="0"/>
        <w:adjustRightInd/>
        <w:spacing w:line="480" w:lineRule="auto"/>
        <w:textAlignment w:val="auto"/>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eastAsia="宋体" w:cs="Times New Roman"/>
          <w:b/>
          <w:bCs/>
          <w:sz w:val="24"/>
          <w:szCs w:val="24"/>
          <w:u w:val="single"/>
          <w:vertAlign w:val="superscript"/>
        </w:rPr>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eastAsia="宋体" w:cs="Times New Roman"/>
          <w:b/>
          <w:bCs/>
          <w:sz w:val="24"/>
          <w:szCs w:val="24"/>
          <w:u w:val="single"/>
          <w:vertAlign w:val="superscript"/>
        </w:rPr>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eastAsia="宋体" w:cs="Times New Roman"/>
          <w:b/>
          <w:bCs/>
          <w:sz w:val="24"/>
          <w:szCs w:val="24"/>
          <w:u w:val="single"/>
          <w:vertAlign w:val="superscript"/>
        </w:rPr>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eastAsia="宋体" w:cs="Times New Roman"/>
          <w:b/>
          <w:bCs/>
          <w:sz w:val="24"/>
          <w:szCs w:val="24"/>
          <w:u w:val="single"/>
        </w:rPr>
      </w:pPr>
      <w:r>
        <w:rPr>
          <w:rFonts w:ascii="Times New Roman" w:hAnsi="Times New Roman" w:cs="Times New Roman"/>
          <w:b/>
          <w:sz w:val="28"/>
          <w:szCs w:val="28"/>
        </w:rPr>
        <w:t>2. Spectra of Oxadiazole-2-oxide derivatives</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eastAsia="宋体" w:cs="Times New Roman"/>
          <w:b/>
          <w:bCs/>
          <w:sz w:val="24"/>
          <w:szCs w:val="24"/>
          <w:u w:val="single"/>
        </w:rPr>
      </w:pPr>
      <w:r>
        <w:rPr>
          <w:rFonts w:hint="eastAsia" w:ascii="Times New Roman" w:hAnsi="Times New Roman" w:eastAsia="宋体" w:cs="Times New Roman"/>
          <w:b/>
          <w:bCs/>
          <w:sz w:val="24"/>
          <w:szCs w:val="24"/>
          <w:u w:val="single"/>
          <w:vertAlign w:val="superscript"/>
        </w:rPr>
        <w:t>1</w:t>
      </w:r>
      <w:r>
        <w:rPr>
          <w:rFonts w:hint="eastAsia" w:ascii="Times New Roman" w:hAnsi="Times New Roman" w:eastAsia="宋体" w:cs="Times New Roman"/>
          <w:b/>
          <w:bCs/>
          <w:sz w:val="24"/>
          <w:szCs w:val="24"/>
          <w:u w:val="single"/>
        </w:rPr>
        <w:t>H</w:t>
      </w:r>
      <w:r>
        <w:rPr>
          <w:rFonts w:ascii="Times New Roman" w:hAnsi="Times New Roman" w:eastAsia="宋体" w:cs="Times New Roman"/>
          <w:b/>
          <w:bCs/>
          <w:sz w:val="24"/>
          <w:szCs w:val="24"/>
          <w:u w:val="single"/>
        </w:rPr>
        <w:t xml:space="preserve">-NMR spectra of compounds </w:t>
      </w:r>
      <w:r>
        <w:rPr>
          <w:rFonts w:hint="eastAsia" w:ascii="Times New Roman" w:hAnsi="Times New Roman" w:eastAsia="宋体" w:cs="Times New Roman"/>
          <w:b/>
          <w:bCs/>
          <w:sz w:val="24"/>
          <w:szCs w:val="24"/>
          <w:u w:val="single"/>
        </w:rPr>
        <w:t>4a-d</w:t>
      </w:r>
      <w:r>
        <w:rPr>
          <w:rFonts w:ascii="Times New Roman" w:hAnsi="Times New Roman" w:eastAsia="宋体" w:cs="Times New Roman"/>
          <w:b/>
          <w:bCs/>
          <w:sz w:val="24"/>
          <w:szCs w:val="24"/>
          <w:u w:val="single"/>
        </w:rPr>
        <w:t xml:space="preserve"> and 5a-d.</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4220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4310" cy="34220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b/>
          <w:bCs/>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49821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4310" cy="34982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b/>
          <w:bCs/>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b/>
          <w:bCs/>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eastAsia="宋体" w:cs="Times New Roman"/>
          <w:b/>
          <w:bCs/>
          <w:sz w:val="24"/>
          <w:szCs w:val="24"/>
          <w:u w:val="single"/>
        </w:rPr>
      </w:pPr>
      <w:r>
        <w:rPr>
          <w:rFonts w:hint="eastAsia" w:ascii="Times New Roman" w:hAnsi="Times New Roman" w:eastAsia="宋体" w:cs="Times New Roman"/>
          <w:b/>
          <w:bCs/>
          <w:sz w:val="24"/>
          <w:szCs w:val="24"/>
          <w:u w:val="single"/>
          <w:vertAlign w:val="superscript"/>
        </w:rPr>
        <w:t>1</w:t>
      </w:r>
      <w:r>
        <w:rPr>
          <w:rFonts w:hint="eastAsia" w:ascii="Times New Roman" w:hAnsi="Times New Roman" w:eastAsia="宋体" w:cs="Times New Roman"/>
          <w:b/>
          <w:bCs/>
          <w:sz w:val="24"/>
          <w:szCs w:val="24"/>
          <w:u w:val="single"/>
        </w:rPr>
        <w:t>H</w:t>
      </w:r>
      <w:r>
        <w:rPr>
          <w:rFonts w:ascii="Times New Roman" w:hAnsi="Times New Roman" w:eastAsia="宋体" w:cs="Times New Roman"/>
          <w:b/>
          <w:bCs/>
          <w:sz w:val="24"/>
          <w:szCs w:val="24"/>
          <w:u w:val="single"/>
        </w:rPr>
        <w:t xml:space="preserve">-NMR </w:t>
      </w:r>
      <w:r>
        <w:rPr>
          <w:rFonts w:hint="eastAsia" w:ascii="Times New Roman" w:hAnsi="Times New Roman" w:eastAsia="宋体" w:cs="Times New Roman"/>
          <w:b/>
          <w:bCs/>
          <w:sz w:val="24"/>
          <w:szCs w:val="24"/>
          <w:u w:val="single"/>
        </w:rPr>
        <w:t>,</w:t>
      </w:r>
      <w:r>
        <w:rPr>
          <w:rFonts w:ascii="Times New Roman" w:hAnsi="Times New Roman" w:eastAsia="宋体" w:cs="Times New Roman"/>
          <w:b/>
          <w:bCs/>
          <w:sz w:val="24"/>
          <w:szCs w:val="24"/>
          <w:u w:val="single"/>
        </w:rPr>
        <w:t xml:space="preserve"> </w:t>
      </w:r>
      <w:r>
        <w:rPr>
          <w:rFonts w:ascii="Times New Roman" w:hAnsi="Times New Roman" w:eastAsia="宋体" w:cs="Times New Roman"/>
          <w:b/>
          <w:bCs/>
          <w:sz w:val="24"/>
          <w:szCs w:val="24"/>
          <w:u w:val="single"/>
          <w:vertAlign w:val="superscript"/>
        </w:rPr>
        <w:t>13</w:t>
      </w:r>
      <w:r>
        <w:rPr>
          <w:rFonts w:ascii="Times New Roman" w:hAnsi="Times New Roman" w:eastAsia="宋体" w:cs="Times New Roman"/>
          <w:b/>
          <w:bCs/>
          <w:sz w:val="24"/>
          <w:szCs w:val="24"/>
          <w:u w:val="single"/>
        </w:rPr>
        <w:t>C-NMR and HRMS spectra of compounds 6</w:t>
      </w:r>
      <w:r>
        <w:rPr>
          <w:rFonts w:hint="eastAsia" w:ascii="Times New Roman" w:hAnsi="Times New Roman" w:eastAsia="宋体" w:cs="Times New Roman"/>
          <w:b/>
          <w:bCs/>
          <w:sz w:val="24"/>
          <w:szCs w:val="24"/>
          <w:u w:val="single"/>
        </w:rPr>
        <w:t>a-d</w:t>
      </w:r>
      <w:r>
        <w:rPr>
          <w:rFonts w:ascii="Times New Roman" w:hAnsi="Times New Roman" w:eastAsia="宋体" w:cs="Times New Roman"/>
          <w:b/>
          <w:bCs/>
          <w:sz w:val="24"/>
          <w:szCs w:val="24"/>
          <w:u w:val="single"/>
        </w:rPr>
        <w:t>, 7 and 9.</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6a</w:t>
      </w:r>
      <w:r>
        <w:rPr>
          <w:rFonts w:hint="eastAsia"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731135"/>
            <wp:effectExtent l="0" t="0" r="254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15"/>
                    <a:stretch>
                      <a:fillRect/>
                    </a:stretch>
                  </pic:blipFill>
                  <pic:spPr>
                    <a:xfrm>
                      <a:off x="0" y="0"/>
                      <a:ext cx="5274310" cy="27311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hint="eastAsia" w:ascii="Times New Roman" w:hAnsi="Times New Roman" w:cs="Times New Roman"/>
          <w:color w:val="000000"/>
          <w:sz w:val="24"/>
          <w:szCs w:val="24"/>
        </w:rPr>
        <w:t>H</w:t>
      </w:r>
      <w:r>
        <w:rPr>
          <w:rFonts w:ascii="Times New Roman" w:hAnsi="Times New Roman" w:cs="Times New Roman"/>
          <w:color w:val="000000"/>
          <w:sz w:val="24"/>
          <w:szCs w:val="24"/>
        </w:rPr>
        <w:t xml:space="preserve">RMS spectrum of </w:t>
      </w:r>
      <w:r>
        <w:rPr>
          <w:rFonts w:ascii="Times New Roman" w:hAnsi="Times New Roman" w:cs="Times New Roman"/>
          <w:b/>
          <w:bCs/>
          <w:color w:val="000000"/>
          <w:sz w:val="24"/>
          <w:szCs w:val="24"/>
        </w:rPr>
        <w:t>6a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both"/>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592070"/>
            <wp:effectExtent l="0" t="0" r="254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18"/>
                    <a:stretch>
                      <a:fillRect/>
                    </a:stretch>
                  </pic:blipFill>
                  <pic:spPr>
                    <a:xfrm>
                      <a:off x="0" y="0"/>
                      <a:ext cx="5274310" cy="25920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hint="eastAsia" w:ascii="Times New Roman" w:hAnsi="Times New Roman" w:cs="Times New Roman"/>
          <w:b/>
          <w:bCs/>
          <w:color w:val="000000"/>
          <w:sz w:val="24"/>
          <w:szCs w:val="24"/>
        </w:rPr>
        <w:t>6</w:t>
      </w:r>
      <w:r>
        <w:rPr>
          <w:rFonts w:ascii="Times New Roman" w:hAnsi="Times New Roman" w:cs="Times New Roman"/>
          <w:b/>
          <w:bCs/>
          <w:color w:val="000000"/>
          <w:sz w:val="24"/>
          <w:szCs w:val="24"/>
        </w:rPr>
        <w:t>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both"/>
        <w:textAlignment w:val="auto"/>
        <w:rPr>
          <w:rFonts w:ascii="Times New Roman" w:hAnsi="Times New Roman" w:cs="Times New Roman"/>
          <w:b/>
          <w:bCs/>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794000"/>
            <wp:effectExtent l="0" t="0" r="2540" b="635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21"/>
                    <a:stretch>
                      <a:fillRect/>
                    </a:stretch>
                  </pic:blipFill>
                  <pic:spPr>
                    <a:xfrm>
                      <a:off x="0" y="0"/>
                      <a:ext cx="5274310" cy="27940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6c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both"/>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3"/>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both"/>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934970"/>
            <wp:effectExtent l="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24"/>
                    <a:stretch>
                      <a:fillRect/>
                    </a:stretch>
                  </pic:blipFill>
                  <pic:spPr>
                    <a:xfrm>
                      <a:off x="0" y="0"/>
                      <a:ext cx="5274310" cy="29349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6d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7aa</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both"/>
        <w:textAlignment w:val="auto"/>
      </w:pPr>
      <w:r>
        <w:drawing>
          <wp:inline distT="0" distB="0" distL="0" distR="0">
            <wp:extent cx="5274310" cy="3726815"/>
            <wp:effectExtent l="0" t="0" r="254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 (101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7aa</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drawing>
          <wp:inline distT="0" distB="0" distL="0" distR="0">
            <wp:extent cx="5274310" cy="3152775"/>
            <wp:effectExtent l="0" t="0" r="2540" b="952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27"/>
                    <a:stretch>
                      <a:fillRect/>
                    </a:stretch>
                  </pic:blipFill>
                  <pic:spPr>
                    <a:xfrm>
                      <a:off x="0" y="0"/>
                      <a:ext cx="5274310" cy="31527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b/>
          <w:bCs/>
          <w:sz w:val="24"/>
          <w:szCs w:val="24"/>
        </w:rPr>
        <w:t>7aa</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934970"/>
            <wp:effectExtent l="0" t="0" r="254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30"/>
                    <a:stretch>
                      <a:fillRect/>
                    </a:stretch>
                  </pic:blipFill>
                  <pic:spPr>
                    <a:xfrm>
                      <a:off x="0" y="0"/>
                      <a:ext cx="5274310" cy="29349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3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b/>
          <w:bCs/>
          <w:color w:val="000000"/>
          <w:sz w:val="24"/>
          <w:szCs w:val="24"/>
        </w:rPr>
      </w:pPr>
      <w:r>
        <w:drawing>
          <wp:inline distT="0" distB="0" distL="0" distR="0">
            <wp:extent cx="5274310" cy="2799080"/>
            <wp:effectExtent l="0" t="0" r="2540" b="127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33"/>
                    <a:stretch>
                      <a:fillRect/>
                    </a:stretch>
                  </pic:blipFill>
                  <pic:spPr>
                    <a:xfrm>
                      <a:off x="0" y="0"/>
                      <a:ext cx="5274310" cy="27990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b/>
          <w:bCs/>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4"/>
                    <a:stretch>
                      <a:fillRect/>
                    </a:stretch>
                  </pic:blipFill>
                  <pic:spPr>
                    <a:xfrm>
                      <a:off x="0" y="0"/>
                      <a:ext cx="5274310" cy="3726815"/>
                    </a:xfrm>
                    <a:prstGeom prst="rect">
                      <a:avLst/>
                    </a:prstGeom>
                  </pic:spPr>
                </pic:pic>
              </a:graphicData>
            </a:graphic>
          </wp:inline>
        </w:drawing>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7ad</w:t>
      </w:r>
      <w:r>
        <w:rPr>
          <w:rFonts w:ascii="Times New Roman" w:hAnsi="Times New Roman" w:cs="Times New Roman"/>
          <w:color w:val="000000"/>
          <w:sz w:val="24"/>
          <w:szCs w:val="24"/>
        </w:rPr>
        <w:t>.</w:t>
      </w:r>
      <w:r>
        <w:rPr>
          <w:rFonts w:hint="eastAsia"/>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461895"/>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36"/>
                    <a:stretch>
                      <a:fillRect/>
                    </a:stretch>
                  </pic:blipFill>
                  <pic:spPr>
                    <a:xfrm>
                      <a:off x="0" y="0"/>
                      <a:ext cx="5274310" cy="24618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7ae</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7ae</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drawing>
          <wp:inline distT="0" distB="0" distL="0" distR="0">
            <wp:extent cx="5274310" cy="3134995"/>
            <wp:effectExtent l="0" t="0" r="2540" b="825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r:embed="rId39"/>
                    <a:stretch>
                      <a:fillRect/>
                    </a:stretch>
                  </pic:blipFill>
                  <pic:spPr>
                    <a:xfrm>
                      <a:off x="0" y="0"/>
                      <a:ext cx="5274310" cy="31349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HRMS spectrum of </w:t>
      </w:r>
      <w:r>
        <w:rPr>
          <w:rFonts w:hint="eastAsia" w:ascii="Times New Roman" w:hAnsi="Times New Roman" w:cs="Times New Roman"/>
          <w:b/>
          <w:bCs/>
          <w:sz w:val="24"/>
          <w:szCs w:val="24"/>
        </w:rPr>
        <w:t>7</w:t>
      </w:r>
      <w:r>
        <w:rPr>
          <w:rFonts w:ascii="Times New Roman" w:hAnsi="Times New Roman" w:cs="Times New Roman"/>
          <w:b/>
          <w:bCs/>
          <w:sz w:val="24"/>
          <w:szCs w:val="24"/>
        </w:rPr>
        <w:t>ae</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3675" cy="3726815"/>
            <wp:effectExtent l="0" t="0" r="3175" b="698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40">
                      <a:extLst>
                        <a:ext uri="{28A0092B-C50C-407E-A947-70E740481C1C}">
                          <a14:useLocalDpi xmlns:a14="http://schemas.microsoft.com/office/drawing/2010/main" val="0"/>
                        </a:ext>
                      </a:extLst>
                    </a:blip>
                    <a:stretch>
                      <a:fillRect/>
                    </a:stretch>
                  </pic:blipFill>
                  <pic:spPr>
                    <a:xfrm>
                      <a:off x="0" y="0"/>
                      <a:ext cx="5274109"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7af</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3675" cy="3726815"/>
            <wp:effectExtent l="0" t="0" r="3175"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41">
                      <a:extLst>
                        <a:ext uri="{28A0092B-C50C-407E-A947-70E740481C1C}">
                          <a14:useLocalDpi xmlns:a14="http://schemas.microsoft.com/office/drawing/2010/main" val="0"/>
                        </a:ext>
                      </a:extLst>
                    </a:blip>
                    <a:stretch>
                      <a:fillRect/>
                    </a:stretch>
                  </pic:blipFill>
                  <pic:spPr>
                    <a:xfrm>
                      <a:off x="0" y="0"/>
                      <a:ext cx="5274109"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C-NMR(400MHz,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7af</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drawing>
          <wp:inline distT="0" distB="0" distL="0" distR="0">
            <wp:extent cx="5274310" cy="2459990"/>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r:embed="rId42"/>
                    <a:stretch>
                      <a:fillRect/>
                    </a:stretch>
                  </pic:blipFill>
                  <pic:spPr>
                    <a:xfrm>
                      <a:off x="0" y="0"/>
                      <a:ext cx="5274310" cy="24599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b/>
          <w:bCs/>
          <w:sz w:val="24"/>
          <w:szCs w:val="24"/>
        </w:rPr>
        <w:t>7af</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7ag</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C-NMR(400MHz,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7ag</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drawing>
          <wp:inline distT="0" distB="0" distL="0" distR="0">
            <wp:extent cx="5274310" cy="4125595"/>
            <wp:effectExtent l="0" t="0" r="2540" b="825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45"/>
                    <a:stretch>
                      <a:fillRect/>
                    </a:stretch>
                  </pic:blipFill>
                  <pic:spPr>
                    <a:xfrm>
                      <a:off x="0" y="0"/>
                      <a:ext cx="5274310" cy="41255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b/>
          <w:bCs/>
          <w:sz w:val="24"/>
          <w:szCs w:val="24"/>
        </w:rPr>
        <w:t>7ag</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7ah</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726815"/>
            <wp:effectExtent l="0" t="0" r="2540" b="698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7"/>
                    <a:stretch>
                      <a:fillRect/>
                    </a:stretch>
                  </pic:blipFill>
                  <pic:spPr>
                    <a:xfrm>
                      <a:off x="0" y="0"/>
                      <a:ext cx="5274310" cy="3726815"/>
                    </a:xfrm>
                    <a:prstGeom prst="rect">
                      <a:avLst/>
                    </a:prstGeom>
                  </pic:spPr>
                </pic:pic>
              </a:graphicData>
            </a:graphic>
          </wp:inline>
        </w:drawing>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7ah</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011805"/>
            <wp:effectExtent l="0" t="0" r="254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48"/>
                    <a:stretch>
                      <a:fillRect/>
                    </a:stretch>
                  </pic:blipFill>
                  <pic:spPr>
                    <a:xfrm>
                      <a:off x="0" y="0"/>
                      <a:ext cx="5274310" cy="30118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7ah</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4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7ai</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5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7ai</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870835"/>
            <wp:effectExtent l="0" t="0" r="2540" b="571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r:embed="rId51"/>
                    <a:stretch>
                      <a:fillRect/>
                    </a:stretch>
                  </pic:blipFill>
                  <pic:spPr>
                    <a:xfrm>
                      <a:off x="0" y="0"/>
                      <a:ext cx="5274310" cy="28708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7ai</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466340"/>
            <wp:effectExtent l="0" t="0" r="254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r:embed="rId54"/>
                    <a:stretch>
                      <a:fillRect/>
                    </a:stretch>
                  </pic:blipFill>
                  <pic:spPr>
                    <a:xfrm>
                      <a:off x="0" y="0"/>
                      <a:ext cx="5274310" cy="24663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pPr>
      <w:r>
        <w:drawing>
          <wp:inline distT="0" distB="0" distL="0" distR="0">
            <wp:extent cx="5274310" cy="3726815"/>
            <wp:effectExtent l="0" t="0" r="2540" b="698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5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5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472690"/>
            <wp:effectExtent l="0" t="0" r="2540" b="381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57"/>
                    <a:stretch>
                      <a:fillRect/>
                    </a:stretch>
                  </pic:blipFill>
                  <pic:spPr>
                    <a:xfrm>
                      <a:off x="0" y="0"/>
                      <a:ext cx="5274310" cy="24726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5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5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655570"/>
            <wp:effectExtent l="0" t="0" r="254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pic:cNvPicPr>
                  </pic:nvPicPr>
                  <pic:blipFill>
                    <a:blip r:embed="rId60"/>
                    <a:stretch>
                      <a:fillRect/>
                    </a:stretch>
                  </pic:blipFill>
                  <pic:spPr>
                    <a:xfrm>
                      <a:off x="0" y="0"/>
                      <a:ext cx="5274310" cy="26555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6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6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566795"/>
            <wp:effectExtent l="0" t="0" r="254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63"/>
                    <a:stretch>
                      <a:fillRect/>
                    </a:stretch>
                  </pic:blipFill>
                  <pic:spPr>
                    <a:xfrm>
                      <a:off x="0" y="0"/>
                      <a:ext cx="5274310" cy="35667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64"/>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7be</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6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7be</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296920"/>
            <wp:effectExtent l="0" t="0" r="254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66"/>
                    <a:stretch>
                      <a:fillRect/>
                    </a:stretch>
                  </pic:blipFill>
                  <pic:spPr>
                    <a:xfrm>
                      <a:off x="0" y="0"/>
                      <a:ext cx="5274310" cy="32969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7be</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6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6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597785"/>
            <wp:effectExtent l="0" t="0" r="254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69"/>
                    <a:stretch>
                      <a:fillRect/>
                    </a:stretch>
                  </pic:blipFill>
                  <pic:spPr>
                    <a:xfrm>
                      <a:off x="0" y="0"/>
                      <a:ext cx="5274310" cy="25977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7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7bg</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7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7bg</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603500"/>
            <wp:effectExtent l="0" t="0" r="2540" b="635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r:embed="rId72"/>
                    <a:stretch>
                      <a:fillRect/>
                    </a:stretch>
                  </pic:blipFill>
                  <pic:spPr>
                    <a:xfrm>
                      <a:off x="0" y="0"/>
                      <a:ext cx="5274310" cy="26035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7bg</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73"/>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7bh</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74"/>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7bh</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289935"/>
            <wp:effectExtent l="0" t="0" r="2540" b="571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75"/>
                    <a:stretch>
                      <a:fillRect/>
                    </a:stretch>
                  </pic:blipFill>
                  <pic:spPr>
                    <a:xfrm>
                      <a:off x="0" y="0"/>
                      <a:ext cx="5274310" cy="32899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7bh</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7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7bi</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7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7bi</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b/>
          <w:bCs/>
          <w:color w:val="000000"/>
          <w:sz w:val="24"/>
          <w:szCs w:val="24"/>
        </w:rPr>
      </w:pPr>
      <w:r>
        <w:drawing>
          <wp:inline distT="0" distB="0" distL="0" distR="0">
            <wp:extent cx="5274310" cy="2459990"/>
            <wp:effectExtent l="0" t="0" r="254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78"/>
                    <a:stretch>
                      <a:fillRect/>
                    </a:stretch>
                  </pic:blipFill>
                  <pic:spPr>
                    <a:xfrm>
                      <a:off x="0" y="0"/>
                      <a:ext cx="5274310" cy="24599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7bi</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7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7bj</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8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7bj</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2405" cy="4291330"/>
            <wp:effectExtent l="0" t="0" r="4445" b="1397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81"/>
                    <a:stretch>
                      <a:fillRect/>
                    </a:stretch>
                  </pic:blipFill>
                  <pic:spPr>
                    <a:xfrm>
                      <a:off x="0" y="0"/>
                      <a:ext cx="5295999" cy="42913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7bj</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508375"/>
            <wp:effectExtent l="0" t="0" r="2540" b="1587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82"/>
                    <a:stretch>
                      <a:fillRect/>
                    </a:stretch>
                  </pic:blipFill>
                  <pic:spPr>
                    <a:xfrm>
                      <a:off x="0" y="0"/>
                      <a:ext cx="5274310" cy="35083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7bk</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83"/>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7bk</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931160"/>
            <wp:effectExtent l="0" t="0" r="2540" b="254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84"/>
                    <a:stretch>
                      <a:fillRect/>
                    </a:stretch>
                  </pic:blipFill>
                  <pic:spPr>
                    <a:xfrm>
                      <a:off x="0" y="0"/>
                      <a:ext cx="5274310" cy="29311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7bk</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8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7ca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8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7ca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931160"/>
            <wp:effectExtent l="0" t="0" r="2540" b="254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87"/>
                    <a:stretch>
                      <a:fillRect/>
                    </a:stretch>
                  </pic:blipFill>
                  <pic:spPr>
                    <a:xfrm>
                      <a:off x="0" y="0"/>
                      <a:ext cx="5274310" cy="29311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7ca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8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7cf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8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7cf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647315"/>
            <wp:effectExtent l="0" t="0" r="2540" b="63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90"/>
                    <a:stretch>
                      <a:fillRect/>
                    </a:stretch>
                  </pic:blipFill>
                  <pic:spPr>
                    <a:xfrm>
                      <a:off x="0" y="0"/>
                      <a:ext cx="5274310" cy="26473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7cf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9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7da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9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7da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084830"/>
            <wp:effectExtent l="0" t="0" r="2540" b="127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93"/>
                    <a:stretch>
                      <a:fillRect/>
                    </a:stretch>
                  </pic:blipFill>
                  <pic:spPr>
                    <a:xfrm>
                      <a:off x="0" y="0"/>
                      <a:ext cx="5274310" cy="30848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7da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94"/>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7df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r:embed="rId9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7df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658110"/>
            <wp:effectExtent l="0" t="0" r="2540" b="889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96"/>
                    <a:stretch>
                      <a:fillRect/>
                    </a:stretch>
                  </pic:blipFill>
                  <pic:spPr>
                    <a:xfrm>
                      <a:off x="0" y="0"/>
                      <a:ext cx="5274310" cy="26581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7df</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9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9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9aa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788285"/>
            <wp:effectExtent l="0" t="0" r="254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99"/>
                    <a:stretch>
                      <a:fillRect/>
                    </a:stretch>
                  </pic:blipFill>
                  <pic:spPr>
                    <a:xfrm>
                      <a:off x="0" y="0"/>
                      <a:ext cx="5274310" cy="27882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0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0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2934970"/>
            <wp:effectExtent l="0" t="0" r="254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pic:cNvPicPr>
                  </pic:nvPicPr>
                  <pic:blipFill>
                    <a:blip r:embed="rId102"/>
                    <a:stretch>
                      <a:fillRect/>
                    </a:stretch>
                  </pic:blipFill>
                  <pic:spPr>
                    <a:xfrm>
                      <a:off x="0" y="0"/>
                      <a:ext cx="5274310" cy="29349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103"/>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104"/>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073400"/>
            <wp:effectExtent l="0" t="0" r="254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105"/>
                    <a:stretch>
                      <a:fillRect/>
                    </a:stretch>
                  </pic:blipFill>
                  <pic:spPr>
                    <a:xfrm>
                      <a:off x="0" y="0"/>
                      <a:ext cx="5274310" cy="30734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0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0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081020"/>
            <wp:effectExtent l="0" t="0" r="2540" b="508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108"/>
                    <a:stretch>
                      <a:fillRect/>
                    </a:stretch>
                  </pic:blipFill>
                  <pic:spPr>
                    <a:xfrm>
                      <a:off x="0" y="0"/>
                      <a:ext cx="5274310" cy="30810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0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110"/>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152775"/>
            <wp:effectExtent l="0" t="0" r="2540" b="9525"/>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r:embed="rId111"/>
                    <a:stretch>
                      <a:fillRect/>
                    </a:stretch>
                  </pic:blipFill>
                  <pic:spPr>
                    <a:xfrm>
                      <a:off x="0" y="0"/>
                      <a:ext cx="5274310" cy="31527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11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6) spectrum of </w:t>
      </w:r>
      <w:r>
        <w:rPr>
          <w:rFonts w:ascii="Times New Roman" w:hAnsi="Times New Roman" w:cs="Times New Roman"/>
          <w:b/>
          <w:bCs/>
          <w:color w:val="000000"/>
          <w:sz w:val="24"/>
          <w:szCs w:val="24"/>
        </w:rPr>
        <w:t>9bb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403600"/>
            <wp:effectExtent l="0" t="0" r="2540" b="635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113"/>
                    <a:stretch>
                      <a:fillRect/>
                    </a:stretch>
                  </pic:blipFill>
                  <pic:spPr>
                    <a:xfrm>
                      <a:off x="0" y="0"/>
                      <a:ext cx="5274310" cy="34036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6) spectrum of </w:t>
      </w:r>
      <w:r>
        <w:rPr>
          <w:rFonts w:ascii="Times New Roman" w:hAnsi="Times New Roman" w:cs="Times New Roman"/>
          <w:b/>
          <w:bCs/>
          <w:color w:val="000000"/>
          <w:sz w:val="24"/>
          <w:szCs w:val="24"/>
        </w:rPr>
        <w:t>9bb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3040" cy="4183380"/>
            <wp:effectExtent l="0" t="0" r="3810" b="762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114"/>
                    <a:stretch>
                      <a:fillRect/>
                    </a:stretch>
                  </pic:blipFill>
                  <pic:spPr>
                    <a:xfrm>
                      <a:off x="0" y="0"/>
                      <a:ext cx="5286858" cy="41833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9bb</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11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116"/>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3040" cy="4196080"/>
            <wp:effectExtent l="0" t="0" r="3810" b="1397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pic:cNvPicPr>
                  </pic:nvPicPr>
                  <pic:blipFill>
                    <a:blip r:embed="rId117"/>
                    <a:stretch>
                      <a:fillRect/>
                    </a:stretch>
                  </pic:blipFill>
                  <pic:spPr>
                    <a:xfrm>
                      <a:off x="0" y="0"/>
                      <a:ext cx="5294332" cy="41960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9bc</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480435"/>
            <wp:effectExtent l="0" t="0" r="2540" b="571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118"/>
                    <a:stretch>
                      <a:fillRect/>
                    </a:stretch>
                  </pic:blipFill>
                  <pic:spPr>
                    <a:xfrm>
                      <a:off x="0" y="0"/>
                      <a:ext cx="5274310" cy="34804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119"/>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4055745"/>
            <wp:effectExtent l="0" t="0" r="2540" b="1905"/>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pic:cNvPicPr>
                  </pic:nvPicPr>
                  <pic:blipFill>
                    <a:blip r:embed="rId120"/>
                    <a:stretch>
                      <a:fillRect/>
                    </a:stretch>
                  </pic:blipFill>
                  <pic:spPr>
                    <a:xfrm>
                      <a:off x="0" y="0"/>
                      <a:ext cx="5274310" cy="40557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9bd</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121"/>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r>
        <w:rPr>
          <w:rFonts w:ascii="Times New Roman" w:hAnsi="Times New Roman" w:eastAsia="宋体" w:cs="Times New Roman"/>
          <w:kern w:val="0"/>
          <w:sz w:val="24"/>
          <w:szCs w:val="24"/>
          <w:vertAlign w:val="superscript"/>
        </w:rPr>
        <w:t>1</w:t>
      </w:r>
      <w:r>
        <w:rPr>
          <w:rFonts w:ascii="Times New Roman" w:hAnsi="Times New Roman" w:eastAsia="宋体" w:cs="Times New Roman"/>
          <w:kern w:val="0"/>
          <w:sz w:val="24"/>
          <w:szCs w:val="24"/>
        </w:rPr>
        <w:t>H-NMR (400 MHz, Chloroform-</w:t>
      </w:r>
      <w:r>
        <w:rPr>
          <w:rFonts w:ascii="Times New Roman" w:hAnsi="Times New Roman" w:eastAsia="宋体" w:cs="Times New Roman"/>
          <w:i/>
          <w:iCs/>
          <w:kern w:val="0"/>
          <w:sz w:val="24"/>
          <w:szCs w:val="24"/>
        </w:rPr>
        <w:t>d</w:t>
      </w:r>
      <w:r>
        <w:rPr>
          <w:rFonts w:ascii="Times New Roman" w:hAnsi="Times New Roman" w:eastAsia="宋体" w:cs="Times New Roman"/>
          <w:kern w:val="0"/>
          <w:sz w:val="24"/>
          <w:szCs w:val="24"/>
        </w:rPr>
        <w:t xml:space="preserve">) spectrum of </w:t>
      </w:r>
      <w:r>
        <w:rPr>
          <w:rFonts w:ascii="Times New Roman" w:hAnsi="Times New Roman" w:eastAsia="宋体" w:cs="Times New Roman"/>
          <w:b/>
          <w:bCs/>
          <w:kern w:val="0"/>
          <w:sz w:val="24"/>
          <w:szCs w:val="24"/>
        </w:rPr>
        <w:t>9be</w:t>
      </w:r>
      <w:r>
        <w:rPr>
          <w:rFonts w:ascii="Times New Roman" w:hAnsi="Times New Roman" w:eastAsia="宋体" w:cs="Times New Roman"/>
          <w:kern w:val="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122"/>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r>
        <w:rPr>
          <w:rFonts w:ascii="Times New Roman" w:hAnsi="Times New Roman" w:eastAsia="宋体" w:cs="Times New Roman"/>
          <w:kern w:val="0"/>
          <w:sz w:val="24"/>
          <w:szCs w:val="24"/>
          <w:vertAlign w:val="superscript"/>
        </w:rPr>
        <w:t>13</w:t>
      </w:r>
      <w:r>
        <w:rPr>
          <w:rFonts w:ascii="Times New Roman" w:hAnsi="Times New Roman" w:eastAsia="宋体" w:cs="Times New Roman"/>
          <w:kern w:val="0"/>
          <w:sz w:val="24"/>
          <w:szCs w:val="24"/>
        </w:rPr>
        <w:t>C-NMR (101 MHz, Chloroform-</w:t>
      </w:r>
      <w:r>
        <w:rPr>
          <w:rFonts w:ascii="Times New Roman" w:hAnsi="Times New Roman" w:eastAsia="宋体" w:cs="Times New Roman"/>
          <w:i/>
          <w:iCs/>
          <w:kern w:val="0"/>
          <w:sz w:val="24"/>
          <w:szCs w:val="24"/>
        </w:rPr>
        <w:t>d</w:t>
      </w:r>
      <w:r>
        <w:rPr>
          <w:rFonts w:ascii="Times New Roman" w:hAnsi="Times New Roman" w:eastAsia="宋体" w:cs="Times New Roman"/>
          <w:kern w:val="0"/>
          <w:sz w:val="24"/>
          <w:szCs w:val="24"/>
        </w:rPr>
        <w:t xml:space="preserve">) spectrum of </w:t>
      </w:r>
      <w:r>
        <w:rPr>
          <w:rFonts w:ascii="Times New Roman" w:hAnsi="Times New Roman" w:eastAsia="宋体" w:cs="Times New Roman"/>
          <w:b/>
          <w:bCs/>
          <w:kern w:val="0"/>
          <w:sz w:val="24"/>
          <w:szCs w:val="24"/>
        </w:rPr>
        <w:t>9be</w:t>
      </w:r>
      <w:r>
        <w:rPr>
          <w:rFonts w:ascii="Times New Roman" w:hAnsi="Times New Roman" w:eastAsia="宋体" w:cs="Times New Roman"/>
          <w:kern w:val="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r>
        <w:drawing>
          <wp:inline distT="0" distB="0" distL="0" distR="0">
            <wp:extent cx="5274310" cy="2645410"/>
            <wp:effectExtent l="0" t="0" r="2540" b="254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123"/>
                    <a:stretch>
                      <a:fillRect/>
                    </a:stretch>
                  </pic:blipFill>
                  <pic:spPr>
                    <a:xfrm>
                      <a:off x="0" y="0"/>
                      <a:ext cx="5274310" cy="26454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HRMS spectrum of </w:t>
      </w:r>
      <w:r>
        <w:rPr>
          <w:rFonts w:ascii="Times New Roman" w:hAnsi="Times New Roman" w:eastAsia="宋体" w:cs="Times New Roman"/>
          <w:b/>
          <w:bCs/>
          <w:kern w:val="0"/>
          <w:sz w:val="24"/>
          <w:szCs w:val="24"/>
        </w:rPr>
        <w:t>9be</w:t>
      </w:r>
      <w:r>
        <w:rPr>
          <w:rFonts w:ascii="Times New Roman" w:hAnsi="Times New Roman" w:eastAsia="宋体" w:cs="Times New Roman"/>
          <w:kern w:val="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eastAsia="宋体" w:cs="Times New Roman"/>
          <w:kern w:val="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124"/>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9ca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125"/>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9ca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drawing>
          <wp:inline distT="0" distB="0" distL="0" distR="0">
            <wp:extent cx="5274310" cy="3495675"/>
            <wp:effectExtent l="0" t="0" r="2540" b="952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126"/>
                    <a:stretch>
                      <a:fillRect/>
                    </a:stretch>
                  </pic:blipFill>
                  <pic:spPr>
                    <a:xfrm>
                      <a:off x="0" y="0"/>
                      <a:ext cx="5274310" cy="34956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9ca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3726815"/>
            <wp:effectExtent l="0" t="0" r="2540" b="698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127"/>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9da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bookmarkStart w:id="40" w:name="_GoBack"/>
      <w:bookmarkEnd w:id="40"/>
      <w:r>
        <w:drawing>
          <wp:inline distT="0" distB="0" distL="0" distR="0">
            <wp:extent cx="5274310" cy="3726815"/>
            <wp:effectExtent l="0" t="0" r="2540" b="698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128"/>
                    <a:stretch>
                      <a:fillRect/>
                    </a:stretch>
                  </pic:blipFill>
                  <pic:spPr>
                    <a:xfrm>
                      <a:off x="0" y="0"/>
                      <a:ext cx="5274310" cy="372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9da</w:t>
      </w:r>
      <w:r>
        <w:rPr>
          <w:rFonts w:ascii="Times New Roman" w:hAnsi="Times New Roman" w:cs="Times New Roman"/>
          <w:color w:val="000000"/>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b/>
          <w:bCs/>
        </w:rPr>
      </w:pPr>
      <w:r>
        <w:drawing>
          <wp:inline distT="0" distB="0" distL="0" distR="0">
            <wp:extent cx="5274310" cy="2658110"/>
            <wp:effectExtent l="0" t="0" r="2540" b="889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129"/>
                    <a:stretch>
                      <a:fillRect/>
                    </a:stretch>
                  </pic:blipFill>
                  <pic:spPr>
                    <a:xfrm>
                      <a:off x="0" y="0"/>
                      <a:ext cx="5274310" cy="26581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r>
        <w:rPr>
          <w:rFonts w:ascii="Times New Roman" w:hAnsi="Times New Roman" w:cs="Times New Roman"/>
          <w:sz w:val="24"/>
          <w:szCs w:val="24"/>
        </w:rPr>
        <w:t>HRMS spectrum of</w:t>
      </w:r>
      <w:r>
        <w:rPr>
          <w:rFonts w:ascii="Times New Roman" w:hAnsi="Times New Roman" w:cs="Times New Roman"/>
          <w:b/>
          <w:bCs/>
          <w:sz w:val="24"/>
          <w:szCs w:val="24"/>
        </w:rPr>
        <w:t xml:space="preserve"> 9da</w:t>
      </w:r>
      <w:r>
        <w:rPr>
          <w:rFonts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pacing w:line="480" w:lineRule="auto"/>
        <w:jc w:val="center"/>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pacing w:line="480" w:lineRule="auto"/>
        <w:textAlignment w:val="auto"/>
        <w:rPr>
          <w:rFonts w:ascii="Times New Roman" w:hAnsi="Times New Roman" w:cs="Times New Roman"/>
          <w:b/>
          <w:sz w:val="28"/>
          <w:szCs w:val="28"/>
        </w:rPr>
      </w:pPr>
      <w:r>
        <w:rPr>
          <w:rFonts w:ascii="Times New Roman" w:hAnsi="Times New Roman" w:cs="Times New Roman"/>
          <w:b/>
          <w:sz w:val="28"/>
          <w:szCs w:val="28"/>
        </w:rPr>
        <w:t>References</w:t>
      </w:r>
    </w:p>
    <w:p>
      <w:pPr>
        <w:pStyle w:val="16"/>
        <w:keepNext w:val="0"/>
        <w:keepLines w:val="0"/>
        <w:pageBreakBefore w:val="0"/>
        <w:widowControl w:val="0"/>
        <w:kinsoku/>
        <w:wordWrap/>
        <w:overflowPunct/>
        <w:topLinePunct w:val="0"/>
        <w:autoSpaceDE/>
        <w:autoSpaceDN/>
        <w:bidi w:val="0"/>
        <w:adjustRightInd/>
        <w:snapToGrid w:val="0"/>
        <w:spacing w:line="480" w:lineRule="auto"/>
        <w:textAlignment w:val="auto"/>
        <w:rPr>
          <w:rFonts w:ascii="Times New Roman" w:hAnsi="Times New Roman" w:cs="Times New Roman"/>
          <w:sz w:val="21"/>
          <w:szCs w:val="24"/>
        </w:rPr>
      </w:pPr>
      <w:bookmarkStart w:id="34" w:name="_ENREF_1"/>
      <w:r>
        <w:rPr>
          <w:rFonts w:ascii="Times New Roman" w:hAnsi="Times New Roman" w:cs="Times New Roman"/>
          <w:sz w:val="21"/>
          <w:szCs w:val="24"/>
        </w:rPr>
        <w:t>[1] Rai G, Thomas CJ, Leister W, Maloney DJ. Synthesis of Oxadiazole-2-oxide Analogues as Potential Antischistosomal Agents. Tetrahedron Letters. 2009;50:1710-3.</w:t>
      </w:r>
      <w:bookmarkEnd w:id="34"/>
    </w:p>
    <w:p>
      <w:pPr>
        <w:pStyle w:val="16"/>
        <w:keepNext w:val="0"/>
        <w:keepLines w:val="0"/>
        <w:pageBreakBefore w:val="0"/>
        <w:widowControl w:val="0"/>
        <w:kinsoku/>
        <w:wordWrap/>
        <w:overflowPunct/>
        <w:topLinePunct w:val="0"/>
        <w:autoSpaceDE/>
        <w:autoSpaceDN/>
        <w:bidi w:val="0"/>
        <w:adjustRightInd/>
        <w:snapToGrid w:val="0"/>
        <w:spacing w:line="480" w:lineRule="auto"/>
        <w:textAlignment w:val="auto"/>
        <w:rPr>
          <w:rFonts w:ascii="Times New Roman" w:hAnsi="Times New Roman" w:cs="Times New Roman"/>
          <w:sz w:val="21"/>
          <w:szCs w:val="24"/>
        </w:rPr>
      </w:pPr>
      <w:bookmarkStart w:id="35" w:name="_ENREF_2"/>
      <w:r>
        <w:rPr>
          <w:rFonts w:ascii="Times New Roman" w:hAnsi="Times New Roman" w:cs="Times New Roman"/>
          <w:sz w:val="21"/>
          <w:szCs w:val="24"/>
        </w:rPr>
        <w:t>[2] Stambasky J, Malkov AV, Kocovsky P. Preparation of Boc-Protected Cinnamyl-Type Alcohols: A Comparison of the Suzuki-Miyaura Coupling, Cross-Metathesis, and Horner-Wadsworth-Emmons Approaches and Their Merit in Parallel Synthesis. Collection of Czechoslovak Chemical Communications. 2008;73:705-32.</w:t>
      </w:r>
      <w:bookmarkEnd w:id="35"/>
    </w:p>
    <w:p>
      <w:pPr>
        <w:pStyle w:val="16"/>
        <w:keepNext w:val="0"/>
        <w:keepLines w:val="0"/>
        <w:pageBreakBefore w:val="0"/>
        <w:widowControl w:val="0"/>
        <w:kinsoku/>
        <w:wordWrap/>
        <w:overflowPunct/>
        <w:topLinePunct w:val="0"/>
        <w:autoSpaceDE/>
        <w:autoSpaceDN/>
        <w:bidi w:val="0"/>
        <w:adjustRightInd/>
        <w:snapToGrid w:val="0"/>
        <w:spacing w:line="480" w:lineRule="auto"/>
        <w:textAlignment w:val="auto"/>
        <w:rPr>
          <w:rFonts w:ascii="Times New Roman" w:hAnsi="Times New Roman" w:cs="Times New Roman"/>
          <w:sz w:val="21"/>
          <w:szCs w:val="24"/>
        </w:rPr>
      </w:pPr>
      <w:bookmarkStart w:id="36" w:name="_ENREF_3"/>
      <w:r>
        <w:rPr>
          <w:rFonts w:hint="eastAsia" w:ascii="Times New Roman" w:hAnsi="Times New Roman" w:cs="Times New Roman"/>
          <w:sz w:val="21"/>
          <w:szCs w:val="24"/>
        </w:rPr>
        <w:t>[3] Jiang X, Hartwig JF. Iridium‐catalyzed ena</w:t>
      </w:r>
      <w:r>
        <w:rPr>
          <w:rFonts w:ascii="Times New Roman" w:hAnsi="Times New Roman" w:cs="Times New Roman"/>
          <w:sz w:val="21"/>
          <w:szCs w:val="24"/>
        </w:rPr>
        <w:t>ntioselective allylic substitution of aliphatic esters with silyl ketene acetals as the ester enolates. Angewandte Chemie International Edition. 2017;56:8887-91.</w:t>
      </w:r>
      <w:bookmarkEnd w:id="36"/>
    </w:p>
    <w:p>
      <w:pPr>
        <w:pStyle w:val="16"/>
        <w:keepNext w:val="0"/>
        <w:keepLines w:val="0"/>
        <w:pageBreakBefore w:val="0"/>
        <w:widowControl w:val="0"/>
        <w:kinsoku/>
        <w:wordWrap/>
        <w:overflowPunct/>
        <w:topLinePunct w:val="0"/>
        <w:autoSpaceDE/>
        <w:autoSpaceDN/>
        <w:bidi w:val="0"/>
        <w:adjustRightInd/>
        <w:snapToGrid w:val="0"/>
        <w:spacing w:line="480" w:lineRule="auto"/>
        <w:textAlignment w:val="auto"/>
        <w:rPr>
          <w:rFonts w:ascii="Times New Roman" w:hAnsi="Times New Roman" w:cs="Times New Roman"/>
          <w:sz w:val="21"/>
          <w:szCs w:val="24"/>
        </w:rPr>
      </w:pPr>
      <w:bookmarkStart w:id="37" w:name="_ENREF_4"/>
      <w:r>
        <w:rPr>
          <w:rFonts w:ascii="Times New Roman" w:hAnsi="Times New Roman" w:cs="Times New Roman"/>
          <w:sz w:val="21"/>
          <w:szCs w:val="24"/>
        </w:rPr>
        <w:t>[4] Jung HJ, Park HJ, Shin YG, Kim YS, Yoon SH. Bioisoster of caffeic acid: syntheses of 1-hydroxy-2-pyridone analogues. Bulletin of the Korean Chemical Society 2008;29:2277-80.</w:t>
      </w:r>
      <w:bookmarkEnd w:id="37"/>
    </w:p>
    <w:p>
      <w:pPr>
        <w:pStyle w:val="16"/>
        <w:keepNext w:val="0"/>
        <w:keepLines w:val="0"/>
        <w:pageBreakBefore w:val="0"/>
        <w:widowControl w:val="0"/>
        <w:kinsoku/>
        <w:wordWrap/>
        <w:overflowPunct/>
        <w:topLinePunct w:val="0"/>
        <w:autoSpaceDE/>
        <w:autoSpaceDN/>
        <w:bidi w:val="0"/>
        <w:adjustRightInd/>
        <w:snapToGrid w:val="0"/>
        <w:spacing w:line="480" w:lineRule="auto"/>
        <w:textAlignment w:val="auto"/>
        <w:rPr>
          <w:rFonts w:ascii="Times New Roman" w:hAnsi="Times New Roman" w:cs="Times New Roman"/>
          <w:sz w:val="21"/>
          <w:szCs w:val="24"/>
        </w:rPr>
      </w:pPr>
      <w:bookmarkStart w:id="38" w:name="_ENREF_5"/>
      <w:r>
        <w:rPr>
          <w:rFonts w:ascii="Times New Roman" w:hAnsi="Times New Roman" w:cs="Times New Roman"/>
          <w:sz w:val="21"/>
          <w:szCs w:val="24"/>
        </w:rPr>
        <w:t>[5] Thompson AM, Sutherland HS, Palmer BD, Kmentova I, Blaser A, Franzblau SG, Wan B, Wang Y, Ma Z, Denny WA. Synthesis and Structure–Activity Relationships of Varied Ether Linker Analogues of the Antitubercular Drug (6S)-2-Nitro-6-{[4-(trifluoromethoxy)benzyl]oxy}-6,7-dihydro-5H-imidazo[2,1-b][1,3]oxazine (PA-824). . Journal of Medicinal Chemistry. 2011;54:6563-85.</w:t>
      </w:r>
      <w:bookmarkEnd w:id="38"/>
    </w:p>
    <w:p>
      <w:pPr>
        <w:pStyle w:val="16"/>
        <w:keepNext w:val="0"/>
        <w:keepLines w:val="0"/>
        <w:pageBreakBefore w:val="0"/>
        <w:widowControl w:val="0"/>
        <w:kinsoku/>
        <w:wordWrap/>
        <w:overflowPunct/>
        <w:topLinePunct w:val="0"/>
        <w:autoSpaceDE/>
        <w:autoSpaceDN/>
        <w:bidi w:val="0"/>
        <w:adjustRightInd/>
        <w:snapToGrid w:val="0"/>
        <w:spacing w:line="480" w:lineRule="auto"/>
        <w:textAlignment w:val="auto"/>
        <w:rPr>
          <w:rFonts w:ascii="Times New Roman" w:hAnsi="Times New Roman" w:cs="Times New Roman"/>
          <w:sz w:val="21"/>
          <w:szCs w:val="24"/>
        </w:rPr>
      </w:pPr>
      <w:bookmarkStart w:id="39" w:name="_ENREF_6"/>
      <w:r>
        <w:rPr>
          <w:rFonts w:ascii="Times New Roman" w:hAnsi="Times New Roman" w:cs="Times New Roman"/>
          <w:sz w:val="21"/>
          <w:szCs w:val="24"/>
        </w:rPr>
        <w:t>[6] Zartman AE, Duong lT, Fernandez-Metzler C, Hartman GD, Leu CT, Prueksaritanont T, Rodan GA, Rodan SB, Duggan ME, Meissner RS. Nonpeptide alpha(v)beta3 antagonists: identification of potent, chain-shortened 7-oxo RGD mimetics. Bioorganic and Medicinal Chemistry Letters. 2005;15:1647-50.</w:t>
      </w:r>
      <w:bookmarkEnd w:id="39"/>
    </w:p>
    <w:sectPr>
      <w:footerReference r:id="rId3" w:type="default"/>
      <w:pgSz w:w="11906" w:h="16838"/>
      <w:pgMar w:top="1440" w:right="1800" w:bottom="1440" w:left="1800" w:header="851" w:footer="119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dvTq">
    <w:altName w:val="Cambria"/>
    <w:panose1 w:val="00000000000000000000"/>
    <w:charset w:val="00"/>
    <w:family w:val="roman"/>
    <w:pitch w:val="default"/>
    <w:sig w:usb0="00000000" w:usb1="00000000" w:usb2="00000000" w:usb3="00000000" w:csb0="00000000" w:csb1="00000000"/>
  </w:font>
  <w:font w:name="AdvPi1">
    <w:altName w:val="Cambria"/>
    <w:panose1 w:val="00000000000000000000"/>
    <w:charset w:val="00"/>
    <w:family w:val="roman"/>
    <w:pitch w:val="default"/>
    <w:sig w:usb0="00000000" w:usb1="00000000" w:usb2="00000000" w:usb3="00000000" w:csb0="00000000" w:csb1="00000000"/>
  </w:font>
  <w:font w:name="System">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0413325"/>
      <w:docPartObj>
        <w:docPartGallery w:val="AutoText"/>
      </w:docPartObj>
    </w:sdtPr>
    <w:sdtContent>
      <w:p>
        <w:pPr>
          <w:pStyle w:val="3"/>
          <w:jc w:val="right"/>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w:instrText>
        </w:r>
        <w:r>
          <w:rPr>
            <w:rFonts w:ascii="Times New Roman" w:hAnsi="Times New Roman" w:cs="Times New Roman"/>
            <w:sz w:val="20"/>
            <w:szCs w:val="20"/>
          </w:rPr>
          <w:fldChar w:fldCharType="separate"/>
        </w:r>
        <w:r>
          <w:rPr>
            <w:rFonts w:ascii="Times New Roman" w:hAnsi="Times New Roman" w:cs="Times New Roman"/>
            <w:sz w:val="20"/>
            <w:szCs w:val="20"/>
            <w:lang w:val="zh-CN"/>
          </w:rPr>
          <w:t>2</w:t>
        </w:r>
        <w:r>
          <w:rPr>
            <w:rFonts w:ascii="Times New Roman" w:hAnsi="Times New Roman" w:cs="Times New Roman"/>
            <w:sz w:val="20"/>
            <w:szCs w:val="20"/>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6A9"/>
    <w:rsid w:val="00037480"/>
    <w:rsid w:val="00040E84"/>
    <w:rsid w:val="00055093"/>
    <w:rsid w:val="000667AE"/>
    <w:rsid w:val="000679C0"/>
    <w:rsid w:val="000966A9"/>
    <w:rsid w:val="0009731E"/>
    <w:rsid w:val="000B2F7C"/>
    <w:rsid w:val="000F1B9B"/>
    <w:rsid w:val="000F6141"/>
    <w:rsid w:val="00106D3E"/>
    <w:rsid w:val="00107793"/>
    <w:rsid w:val="001174C4"/>
    <w:rsid w:val="00120B05"/>
    <w:rsid w:val="001308D4"/>
    <w:rsid w:val="0017275B"/>
    <w:rsid w:val="00236963"/>
    <w:rsid w:val="00245E3B"/>
    <w:rsid w:val="00270232"/>
    <w:rsid w:val="0027111D"/>
    <w:rsid w:val="00281524"/>
    <w:rsid w:val="0028403C"/>
    <w:rsid w:val="00297596"/>
    <w:rsid w:val="002B7FC0"/>
    <w:rsid w:val="002F0658"/>
    <w:rsid w:val="003119EF"/>
    <w:rsid w:val="0031425F"/>
    <w:rsid w:val="003245F4"/>
    <w:rsid w:val="00331C18"/>
    <w:rsid w:val="003408F7"/>
    <w:rsid w:val="0038081C"/>
    <w:rsid w:val="003837CF"/>
    <w:rsid w:val="00392EA5"/>
    <w:rsid w:val="0039715F"/>
    <w:rsid w:val="003A5D98"/>
    <w:rsid w:val="003E404C"/>
    <w:rsid w:val="004053F1"/>
    <w:rsid w:val="004121B5"/>
    <w:rsid w:val="004413A9"/>
    <w:rsid w:val="004633B7"/>
    <w:rsid w:val="00480014"/>
    <w:rsid w:val="004A71FD"/>
    <w:rsid w:val="004E3B6E"/>
    <w:rsid w:val="004E7E69"/>
    <w:rsid w:val="00570C4B"/>
    <w:rsid w:val="005768E0"/>
    <w:rsid w:val="005C68B6"/>
    <w:rsid w:val="0060311A"/>
    <w:rsid w:val="00603237"/>
    <w:rsid w:val="0062500D"/>
    <w:rsid w:val="006258B6"/>
    <w:rsid w:val="006542DB"/>
    <w:rsid w:val="006620F8"/>
    <w:rsid w:val="00672D4E"/>
    <w:rsid w:val="007752A2"/>
    <w:rsid w:val="00791F0C"/>
    <w:rsid w:val="007B75FD"/>
    <w:rsid w:val="007C299E"/>
    <w:rsid w:val="0083616F"/>
    <w:rsid w:val="00862FC6"/>
    <w:rsid w:val="00872218"/>
    <w:rsid w:val="00893945"/>
    <w:rsid w:val="008B3091"/>
    <w:rsid w:val="008D1C9D"/>
    <w:rsid w:val="009522E1"/>
    <w:rsid w:val="00971AE0"/>
    <w:rsid w:val="009724FA"/>
    <w:rsid w:val="009B5552"/>
    <w:rsid w:val="009C7292"/>
    <w:rsid w:val="009F0D73"/>
    <w:rsid w:val="00A15A8A"/>
    <w:rsid w:val="00A455B0"/>
    <w:rsid w:val="00A4572E"/>
    <w:rsid w:val="00A52391"/>
    <w:rsid w:val="00A66A2C"/>
    <w:rsid w:val="00A81EF0"/>
    <w:rsid w:val="00AB3E53"/>
    <w:rsid w:val="00AB7DC4"/>
    <w:rsid w:val="00AC5D02"/>
    <w:rsid w:val="00AD7B55"/>
    <w:rsid w:val="00B72C37"/>
    <w:rsid w:val="00B846B5"/>
    <w:rsid w:val="00B90439"/>
    <w:rsid w:val="00BA223B"/>
    <w:rsid w:val="00BA776D"/>
    <w:rsid w:val="00BC4A0D"/>
    <w:rsid w:val="00BF13B3"/>
    <w:rsid w:val="00C22C5A"/>
    <w:rsid w:val="00C33FD5"/>
    <w:rsid w:val="00C40454"/>
    <w:rsid w:val="00C554A5"/>
    <w:rsid w:val="00C927A6"/>
    <w:rsid w:val="00C9779B"/>
    <w:rsid w:val="00CB480F"/>
    <w:rsid w:val="00D15B2A"/>
    <w:rsid w:val="00D374CF"/>
    <w:rsid w:val="00D73CC5"/>
    <w:rsid w:val="00DC6ECF"/>
    <w:rsid w:val="00E1212C"/>
    <w:rsid w:val="00E31865"/>
    <w:rsid w:val="00E808D7"/>
    <w:rsid w:val="00E95EF9"/>
    <w:rsid w:val="00EB0B13"/>
    <w:rsid w:val="00EE2F5B"/>
    <w:rsid w:val="00F16260"/>
    <w:rsid w:val="00F252D5"/>
    <w:rsid w:val="00F42425"/>
    <w:rsid w:val="00F42D5C"/>
    <w:rsid w:val="00F91531"/>
    <w:rsid w:val="00F971A7"/>
    <w:rsid w:val="00FA0D3E"/>
    <w:rsid w:val="00FA5AAE"/>
    <w:rsid w:val="00FF4974"/>
    <w:rsid w:val="37C07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4"/>
    <w:uiPriority w:val="99"/>
    <w:rPr>
      <w:sz w:val="18"/>
      <w:szCs w:val="18"/>
    </w:rPr>
  </w:style>
  <w:style w:type="character" w:customStyle="1" w:styleId="11">
    <w:name w:val="页脚 字符"/>
    <w:basedOn w:val="8"/>
    <w:link w:val="3"/>
    <w:uiPriority w:val="99"/>
    <w:rPr>
      <w:sz w:val="18"/>
      <w:szCs w:val="18"/>
    </w:rPr>
  </w:style>
  <w:style w:type="character" w:customStyle="1" w:styleId="12">
    <w:name w:val="批注框文本 字符"/>
    <w:basedOn w:val="8"/>
    <w:link w:val="2"/>
    <w:semiHidden/>
    <w:uiPriority w:val="99"/>
    <w:rPr>
      <w:sz w:val="18"/>
      <w:szCs w:val="18"/>
    </w:rPr>
  </w:style>
  <w:style w:type="paragraph" w:styleId="13">
    <w:name w:val="List Paragraph"/>
    <w:basedOn w:val="1"/>
    <w:qFormat/>
    <w:uiPriority w:val="34"/>
    <w:pPr>
      <w:ind w:firstLine="420" w:firstLineChars="200"/>
    </w:pPr>
  </w:style>
  <w:style w:type="paragraph" w:customStyle="1" w:styleId="14">
    <w:name w:val="EndNote Bibliography Title"/>
    <w:basedOn w:val="1"/>
    <w:link w:val="15"/>
    <w:uiPriority w:val="0"/>
    <w:pPr>
      <w:jc w:val="center"/>
    </w:pPr>
    <w:rPr>
      <w:rFonts w:ascii="Calibri" w:hAnsi="Calibri" w:cs="Calibri"/>
      <w:sz w:val="20"/>
    </w:rPr>
  </w:style>
  <w:style w:type="character" w:customStyle="1" w:styleId="15">
    <w:name w:val="EndNote Bibliography Title Char"/>
    <w:basedOn w:val="8"/>
    <w:link w:val="14"/>
    <w:qFormat/>
    <w:uiPriority w:val="0"/>
    <w:rPr>
      <w:rFonts w:ascii="Calibri" w:hAnsi="Calibri" w:cs="Calibri"/>
      <w:sz w:val="20"/>
    </w:rPr>
  </w:style>
  <w:style w:type="paragraph" w:customStyle="1" w:styleId="16">
    <w:name w:val="EndNote Bibliography"/>
    <w:basedOn w:val="1"/>
    <w:link w:val="17"/>
    <w:qFormat/>
    <w:uiPriority w:val="0"/>
    <w:rPr>
      <w:rFonts w:ascii="Calibri" w:hAnsi="Calibri" w:cs="Calibri"/>
      <w:sz w:val="20"/>
    </w:rPr>
  </w:style>
  <w:style w:type="character" w:customStyle="1" w:styleId="17">
    <w:name w:val="EndNote Bibliography Char"/>
    <w:basedOn w:val="8"/>
    <w:link w:val="16"/>
    <w:qFormat/>
    <w:uiPriority w:val="0"/>
    <w:rPr>
      <w:rFonts w:ascii="Calibri" w:hAnsi="Calibri" w:cs="Calibri"/>
      <w:sz w:val="20"/>
    </w:rPr>
  </w:style>
  <w:style w:type="character" w:customStyle="1" w:styleId="18">
    <w:name w:val="fontstyle01"/>
    <w:basedOn w:val="8"/>
    <w:uiPriority w:val="0"/>
    <w:rPr>
      <w:rFonts w:hint="default" w:ascii="AdvTq" w:hAnsi="AdvTq"/>
      <w:color w:val="000000"/>
      <w:sz w:val="14"/>
      <w:szCs w:val="14"/>
    </w:rPr>
  </w:style>
  <w:style w:type="character" w:customStyle="1" w:styleId="19">
    <w:name w:val="fontstyle21"/>
    <w:basedOn w:val="8"/>
    <w:uiPriority w:val="0"/>
    <w:rPr>
      <w:rFonts w:hint="default" w:ascii="AdvPi1" w:hAnsi="AdvPi1"/>
      <w:color w:val="000000"/>
      <w:sz w:val="14"/>
      <w:szCs w:val="14"/>
    </w:rPr>
  </w:style>
  <w:style w:type="character" w:customStyle="1" w:styleId="20">
    <w:name w:val="fontstyle31"/>
    <w:basedOn w:val="8"/>
    <w:uiPriority w:val="0"/>
    <w:rPr>
      <w:rFonts w:hint="eastAsia" w:ascii="宋体" w:hAnsi="宋体" w:eastAsia="宋体"/>
      <w:color w:val="000000"/>
      <w:sz w:val="24"/>
      <w:szCs w:val="24"/>
    </w:rPr>
  </w:style>
  <w:style w:type="character" w:customStyle="1" w:styleId="21">
    <w:name w:val="EndNote Bibliography 字符"/>
    <w:basedOn w:val="8"/>
    <w:qFormat/>
    <w:uiPriority w:val="0"/>
    <w:rPr>
      <w:rFonts w:cs="Times New Roman"/>
      <w:sz w:val="20"/>
    </w:rPr>
  </w:style>
  <w:style w:type="character" w:customStyle="1" w:styleId="22">
    <w:name w:val="Unresolved Mention"/>
    <w:basedOn w:val="8"/>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9" Type="http://schemas.openxmlformats.org/officeDocument/2006/relationships/image" Target="media/image95.png"/><Relationship Id="rId98" Type="http://schemas.openxmlformats.org/officeDocument/2006/relationships/image" Target="media/image94.png"/><Relationship Id="rId97" Type="http://schemas.openxmlformats.org/officeDocument/2006/relationships/image" Target="media/image93.png"/><Relationship Id="rId96" Type="http://schemas.openxmlformats.org/officeDocument/2006/relationships/image" Target="media/image92.png"/><Relationship Id="rId95" Type="http://schemas.openxmlformats.org/officeDocument/2006/relationships/image" Target="media/image91.png"/><Relationship Id="rId94" Type="http://schemas.openxmlformats.org/officeDocument/2006/relationships/image" Target="media/image90.png"/><Relationship Id="rId93" Type="http://schemas.openxmlformats.org/officeDocument/2006/relationships/image" Target="media/image89.png"/><Relationship Id="rId92" Type="http://schemas.openxmlformats.org/officeDocument/2006/relationships/image" Target="media/image88.png"/><Relationship Id="rId91" Type="http://schemas.openxmlformats.org/officeDocument/2006/relationships/image" Target="media/image87.png"/><Relationship Id="rId90" Type="http://schemas.openxmlformats.org/officeDocument/2006/relationships/image" Target="media/image86.png"/><Relationship Id="rId9" Type="http://schemas.openxmlformats.org/officeDocument/2006/relationships/image" Target="media/image5.png"/><Relationship Id="rId89" Type="http://schemas.openxmlformats.org/officeDocument/2006/relationships/image" Target="media/image85.png"/><Relationship Id="rId88" Type="http://schemas.openxmlformats.org/officeDocument/2006/relationships/image" Target="media/image84.png"/><Relationship Id="rId87" Type="http://schemas.openxmlformats.org/officeDocument/2006/relationships/image" Target="media/image83.png"/><Relationship Id="rId86" Type="http://schemas.openxmlformats.org/officeDocument/2006/relationships/image" Target="media/image82.png"/><Relationship Id="rId85" Type="http://schemas.openxmlformats.org/officeDocument/2006/relationships/image" Target="media/image81.png"/><Relationship Id="rId84" Type="http://schemas.openxmlformats.org/officeDocument/2006/relationships/image" Target="media/image80.png"/><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4.png"/><Relationship Id="rId79" Type="http://schemas.openxmlformats.org/officeDocument/2006/relationships/image" Target="media/image75.png"/><Relationship Id="rId78" Type="http://schemas.openxmlformats.org/officeDocument/2006/relationships/image" Target="media/image74.png"/><Relationship Id="rId77" Type="http://schemas.openxmlformats.org/officeDocument/2006/relationships/image" Target="media/image73.png"/><Relationship Id="rId76" Type="http://schemas.openxmlformats.org/officeDocument/2006/relationships/image" Target="media/image72.png"/><Relationship Id="rId75" Type="http://schemas.openxmlformats.org/officeDocument/2006/relationships/image" Target="media/image71.png"/><Relationship Id="rId74" Type="http://schemas.openxmlformats.org/officeDocument/2006/relationships/image" Target="media/image70.png"/><Relationship Id="rId73" Type="http://schemas.openxmlformats.org/officeDocument/2006/relationships/image" Target="media/image69.png"/><Relationship Id="rId72" Type="http://schemas.openxmlformats.org/officeDocument/2006/relationships/image" Target="media/image68.png"/><Relationship Id="rId71" Type="http://schemas.openxmlformats.org/officeDocument/2006/relationships/image" Target="media/image67.png"/><Relationship Id="rId70" Type="http://schemas.openxmlformats.org/officeDocument/2006/relationships/image" Target="media/image66.png"/><Relationship Id="rId7" Type="http://schemas.openxmlformats.org/officeDocument/2006/relationships/image" Target="media/image3.png"/><Relationship Id="rId69" Type="http://schemas.openxmlformats.org/officeDocument/2006/relationships/image" Target="media/image65.png"/><Relationship Id="rId68" Type="http://schemas.openxmlformats.org/officeDocument/2006/relationships/image" Target="media/image64.pn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1" Type="http://schemas.openxmlformats.org/officeDocument/2006/relationships/fontTable" Target="fontTable.xml"/><Relationship Id="rId130" Type="http://schemas.openxmlformats.org/officeDocument/2006/relationships/customXml" Target="../customXml/item1.xml"/><Relationship Id="rId13" Type="http://schemas.openxmlformats.org/officeDocument/2006/relationships/image" Target="media/image9.png"/><Relationship Id="rId129" Type="http://schemas.openxmlformats.org/officeDocument/2006/relationships/image" Target="media/image125.png"/><Relationship Id="rId128" Type="http://schemas.openxmlformats.org/officeDocument/2006/relationships/image" Target="media/image124.png"/><Relationship Id="rId127" Type="http://schemas.openxmlformats.org/officeDocument/2006/relationships/image" Target="media/image123.png"/><Relationship Id="rId126" Type="http://schemas.openxmlformats.org/officeDocument/2006/relationships/image" Target="media/image122.png"/><Relationship Id="rId125" Type="http://schemas.openxmlformats.org/officeDocument/2006/relationships/image" Target="media/image121.png"/><Relationship Id="rId124" Type="http://schemas.openxmlformats.org/officeDocument/2006/relationships/image" Target="media/image120.png"/><Relationship Id="rId123" Type="http://schemas.openxmlformats.org/officeDocument/2006/relationships/image" Target="media/image119.png"/><Relationship Id="rId122" Type="http://schemas.openxmlformats.org/officeDocument/2006/relationships/image" Target="media/image118.png"/><Relationship Id="rId121" Type="http://schemas.openxmlformats.org/officeDocument/2006/relationships/image" Target="media/image117.png"/><Relationship Id="rId120" Type="http://schemas.openxmlformats.org/officeDocument/2006/relationships/image" Target="media/image116.png"/><Relationship Id="rId12" Type="http://schemas.openxmlformats.org/officeDocument/2006/relationships/image" Target="media/image8.png"/><Relationship Id="rId119" Type="http://schemas.openxmlformats.org/officeDocument/2006/relationships/image" Target="media/image115.png"/><Relationship Id="rId118" Type="http://schemas.openxmlformats.org/officeDocument/2006/relationships/image" Target="media/image114.png"/><Relationship Id="rId117" Type="http://schemas.openxmlformats.org/officeDocument/2006/relationships/image" Target="media/image113.png"/><Relationship Id="rId116" Type="http://schemas.openxmlformats.org/officeDocument/2006/relationships/image" Target="media/image112.png"/><Relationship Id="rId115" Type="http://schemas.openxmlformats.org/officeDocument/2006/relationships/image" Target="media/image111.png"/><Relationship Id="rId114" Type="http://schemas.openxmlformats.org/officeDocument/2006/relationships/image" Target="media/image110.png"/><Relationship Id="rId113" Type="http://schemas.openxmlformats.org/officeDocument/2006/relationships/image" Target="media/image109.png"/><Relationship Id="rId112" Type="http://schemas.openxmlformats.org/officeDocument/2006/relationships/image" Target="media/image108.png"/><Relationship Id="rId111" Type="http://schemas.openxmlformats.org/officeDocument/2006/relationships/image" Target="media/image107.png"/><Relationship Id="rId110" Type="http://schemas.openxmlformats.org/officeDocument/2006/relationships/image" Target="media/image106.png"/><Relationship Id="rId11" Type="http://schemas.openxmlformats.org/officeDocument/2006/relationships/image" Target="media/image7.png"/><Relationship Id="rId109" Type="http://schemas.openxmlformats.org/officeDocument/2006/relationships/image" Target="media/image105.png"/><Relationship Id="rId108" Type="http://schemas.openxmlformats.org/officeDocument/2006/relationships/image" Target="media/image104.png"/><Relationship Id="rId107" Type="http://schemas.openxmlformats.org/officeDocument/2006/relationships/image" Target="media/image103.png"/><Relationship Id="rId106" Type="http://schemas.openxmlformats.org/officeDocument/2006/relationships/image" Target="media/image102.png"/><Relationship Id="rId105" Type="http://schemas.openxmlformats.org/officeDocument/2006/relationships/image" Target="media/image101.png"/><Relationship Id="rId104" Type="http://schemas.openxmlformats.org/officeDocument/2006/relationships/image" Target="media/image100.png"/><Relationship Id="rId103" Type="http://schemas.openxmlformats.org/officeDocument/2006/relationships/image" Target="media/image99.png"/><Relationship Id="rId102" Type="http://schemas.openxmlformats.org/officeDocument/2006/relationships/image" Target="media/image98.png"/><Relationship Id="rId101" Type="http://schemas.openxmlformats.org/officeDocument/2006/relationships/image" Target="media/image97.png"/><Relationship Id="rId100" Type="http://schemas.openxmlformats.org/officeDocument/2006/relationships/image" Target="media/image96.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79</Pages>
  <Words>5751</Words>
  <Characters>32786</Characters>
  <Lines>273</Lines>
  <Paragraphs>76</Paragraphs>
  <TotalTime>1</TotalTime>
  <ScaleCrop>false</ScaleCrop>
  <LinksUpToDate>false</LinksUpToDate>
  <CharactersWithSpaces>38461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2019-11-25T07:54:00Z</dcterms:created>
  <dc:creator>mingle lee</dc:creator>
  <cp:lastModifiedBy>33187</cp:lastModifiedBy>
  <dcterms:modified xsi:type="dcterms:W3CDTF">2020-07-27T12:30:30Z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