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D09EC" w14:textId="0C589F39" w:rsidR="008A2460" w:rsidRPr="001C3E47" w:rsidRDefault="008A2460" w:rsidP="008A2460">
      <w:pPr>
        <w:spacing w:after="120"/>
        <w:jc w:val="center"/>
        <w:rPr>
          <w:rFonts w:ascii="Times New Roman" w:hAnsi="Times New Roman" w:cs="Times New Roman"/>
          <w:b/>
          <w:color w:val="000000" w:themeColor="text1"/>
          <w:kern w:val="0"/>
          <w:sz w:val="32"/>
          <w:szCs w:val="32"/>
        </w:rPr>
      </w:pPr>
      <w:bookmarkStart w:id="0" w:name="_Hlk155990477"/>
      <w:r w:rsidRPr="001C3E47">
        <w:rPr>
          <w:rFonts w:ascii="Times New Roman" w:hAnsi="Times New Roman" w:cs="Times New Roman"/>
          <w:b/>
          <w:color w:val="000000" w:themeColor="text1"/>
          <w:sz w:val="32"/>
          <w:szCs w:val="32"/>
        </w:rPr>
        <w:t xml:space="preserve">Supplementary Information for: </w:t>
      </w:r>
    </w:p>
    <w:p w14:paraId="6BA4AEC8" w14:textId="77777777" w:rsidR="005D7AE1" w:rsidRPr="005D7AE1" w:rsidRDefault="005D7AE1" w:rsidP="005D7AE1">
      <w:pPr>
        <w:adjustRightInd w:val="0"/>
        <w:snapToGrid w:val="0"/>
        <w:spacing w:line="480" w:lineRule="auto"/>
        <w:jc w:val="center"/>
        <w:rPr>
          <w:rFonts w:ascii="Times New Roman" w:eastAsia="DengXian" w:hAnsi="Times New Roman" w:cs="Times New Roman"/>
          <w:b/>
          <w:bCs/>
          <w:sz w:val="32"/>
          <w:szCs w:val="40"/>
        </w:rPr>
      </w:pPr>
      <w:r w:rsidRPr="005D7AE1">
        <w:rPr>
          <w:rFonts w:ascii="Times New Roman" w:eastAsia="DengXian" w:hAnsi="Times New Roman" w:cs="Times New Roman"/>
          <w:b/>
          <w:bCs/>
          <w:sz w:val="32"/>
          <w:szCs w:val="40"/>
        </w:rPr>
        <w:t>Pursuing carbon neutrality by smallholder farmers through technology and policy innovation blocs</w:t>
      </w:r>
    </w:p>
    <w:p w14:paraId="51BBB090" w14:textId="77777777" w:rsidR="008A2460" w:rsidRPr="001C3E47" w:rsidRDefault="008A2460" w:rsidP="002453B9">
      <w:pPr>
        <w:rPr>
          <w:rFonts w:ascii="Times New Roman" w:hAnsi="Times New Roman" w:cs="Times New Roman"/>
        </w:rPr>
      </w:pPr>
    </w:p>
    <w:p w14:paraId="54BFC713" w14:textId="5023EC15" w:rsidR="00080316" w:rsidRPr="001C3E47" w:rsidRDefault="008A2460">
      <w:pPr>
        <w:pStyle w:val="TOC10"/>
        <w:rPr>
          <w:rFonts w:ascii="Times New Roman" w:hAnsi="Times New Roman"/>
          <w:b/>
          <w:bCs/>
          <w:color w:val="auto"/>
        </w:rPr>
      </w:pPr>
      <w:r w:rsidRPr="001C3E47">
        <w:rPr>
          <w:rFonts w:ascii="Times New Roman" w:hAnsi="Times New Roman"/>
          <w:b/>
          <w:bCs/>
          <w:color w:val="auto"/>
        </w:rPr>
        <w:t>Contents</w:t>
      </w:r>
    </w:p>
    <w:p w14:paraId="6D55F94E" w14:textId="2C31D5A3" w:rsidR="001C3E47" w:rsidRPr="001C3E47" w:rsidRDefault="00A459D5" w:rsidP="001C3E47">
      <w:pPr>
        <w:pStyle w:val="TOC2"/>
        <w:tabs>
          <w:tab w:val="right" w:leader="dot" w:pos="8296"/>
        </w:tabs>
        <w:snapToGrid w:val="0"/>
        <w:spacing w:line="480" w:lineRule="auto"/>
        <w:rPr>
          <w:rFonts w:ascii="Times New Roman" w:eastAsiaTheme="minorEastAsia" w:hAnsi="Times New Roman" w:cs="Times New Roman"/>
          <w:noProof/>
          <w:sz w:val="24"/>
          <w:szCs w:val="24"/>
          <w14:ligatures w14:val="standardContextual"/>
        </w:rPr>
      </w:pPr>
      <w:r w:rsidRPr="001C3E47">
        <w:rPr>
          <w:rFonts w:ascii="Times New Roman" w:hAnsi="Times New Roman" w:cs="Times New Roman"/>
          <w:sz w:val="24"/>
          <w:szCs w:val="24"/>
        </w:rPr>
        <w:fldChar w:fldCharType="begin"/>
      </w:r>
      <w:r w:rsidRPr="001C3E47">
        <w:rPr>
          <w:rFonts w:ascii="Times New Roman" w:hAnsi="Times New Roman" w:cs="Times New Roman"/>
          <w:sz w:val="24"/>
          <w:szCs w:val="24"/>
        </w:rPr>
        <w:instrText xml:space="preserve"> TOC \o "1-3" \h \z \u </w:instrText>
      </w:r>
      <w:r w:rsidRPr="001C3E47">
        <w:rPr>
          <w:rFonts w:ascii="Times New Roman" w:hAnsi="Times New Roman" w:cs="Times New Roman"/>
          <w:sz w:val="24"/>
          <w:szCs w:val="24"/>
        </w:rPr>
        <w:fldChar w:fldCharType="separate"/>
      </w:r>
      <w:hyperlink w:anchor="_Toc171095589" w:history="1">
        <w:r w:rsidR="001C3E47" w:rsidRPr="001C3E47">
          <w:rPr>
            <w:rStyle w:val="Hyperlink"/>
            <w:rFonts w:ascii="Times New Roman" w:hAnsi="Times New Roman" w:cs="Times New Roman"/>
            <w:noProof/>
            <w:sz w:val="24"/>
            <w:szCs w:val="24"/>
          </w:rPr>
          <w:t>Supplementary Note 1. Methods</w:t>
        </w:r>
      </w:hyperlink>
    </w:p>
    <w:p w14:paraId="164A19A1" w14:textId="3D877963" w:rsidR="001C3E47" w:rsidRPr="001C3E47" w:rsidRDefault="00000000" w:rsidP="001C3E47">
      <w:pPr>
        <w:pStyle w:val="TOC3"/>
        <w:tabs>
          <w:tab w:val="right" w:leader="dot" w:pos="8296"/>
        </w:tabs>
        <w:snapToGrid w:val="0"/>
        <w:spacing w:line="480" w:lineRule="auto"/>
        <w:rPr>
          <w:rFonts w:ascii="Times New Roman" w:eastAsiaTheme="minorEastAsia" w:hAnsi="Times New Roman" w:cs="Times New Roman"/>
          <w:noProof/>
          <w:sz w:val="24"/>
          <w:szCs w:val="24"/>
          <w14:ligatures w14:val="standardContextual"/>
        </w:rPr>
      </w:pPr>
      <w:hyperlink w:anchor="_Toc171095590" w:history="1">
        <w:r w:rsidR="001C3E47" w:rsidRPr="001C3E47">
          <w:rPr>
            <w:rStyle w:val="Hyperlink"/>
            <w:rFonts w:ascii="Times New Roman" w:hAnsi="Times New Roman" w:cs="Times New Roman"/>
            <w:noProof/>
            <w:sz w:val="24"/>
            <w:szCs w:val="24"/>
          </w:rPr>
          <w:t>1.1 System boundary</w:t>
        </w:r>
      </w:hyperlink>
    </w:p>
    <w:p w14:paraId="33C5E55E" w14:textId="5B4F5225" w:rsidR="001C3E47" w:rsidRPr="001C3E47" w:rsidRDefault="00000000" w:rsidP="001C3E47">
      <w:pPr>
        <w:pStyle w:val="TOC3"/>
        <w:tabs>
          <w:tab w:val="right" w:leader="dot" w:pos="8296"/>
        </w:tabs>
        <w:snapToGrid w:val="0"/>
        <w:spacing w:line="480" w:lineRule="auto"/>
        <w:rPr>
          <w:rFonts w:ascii="Times New Roman" w:eastAsiaTheme="minorEastAsia" w:hAnsi="Times New Roman" w:cs="Times New Roman"/>
          <w:noProof/>
          <w:sz w:val="24"/>
          <w:szCs w:val="24"/>
          <w14:ligatures w14:val="standardContextual"/>
        </w:rPr>
      </w:pPr>
      <w:hyperlink w:anchor="_Toc171095591" w:history="1">
        <w:r w:rsidR="001C3E47" w:rsidRPr="001C3E47">
          <w:rPr>
            <w:rStyle w:val="Hyperlink"/>
            <w:rFonts w:ascii="Times New Roman" w:hAnsi="Times New Roman" w:cs="Times New Roman"/>
            <w:noProof/>
            <w:sz w:val="24"/>
            <w:szCs w:val="24"/>
          </w:rPr>
          <w:t>1.2 Computational formulas</w:t>
        </w:r>
      </w:hyperlink>
    </w:p>
    <w:p w14:paraId="49FD239C" w14:textId="288F36B9" w:rsidR="001C3E47" w:rsidRPr="001C3E47" w:rsidRDefault="00000000" w:rsidP="001C3E47">
      <w:pPr>
        <w:pStyle w:val="TOC3"/>
        <w:tabs>
          <w:tab w:val="right" w:leader="dot" w:pos="8296"/>
        </w:tabs>
        <w:snapToGrid w:val="0"/>
        <w:spacing w:line="480" w:lineRule="auto"/>
        <w:rPr>
          <w:rFonts w:ascii="Times New Roman" w:eastAsiaTheme="minorEastAsia" w:hAnsi="Times New Roman" w:cs="Times New Roman"/>
          <w:noProof/>
          <w:sz w:val="24"/>
          <w:szCs w:val="24"/>
          <w14:ligatures w14:val="standardContextual"/>
        </w:rPr>
      </w:pPr>
      <w:hyperlink w:anchor="_Toc171095592" w:history="1">
        <w:r w:rsidR="001C3E47" w:rsidRPr="001C3E47">
          <w:rPr>
            <w:rStyle w:val="Hyperlink"/>
            <w:rFonts w:ascii="Times New Roman" w:hAnsi="Times New Roman" w:cs="Times New Roman"/>
            <w:noProof/>
            <w:sz w:val="24"/>
            <w:szCs w:val="24"/>
          </w:rPr>
          <w:t>1.3 GHG emissions from straw burning</w:t>
        </w:r>
      </w:hyperlink>
    </w:p>
    <w:p w14:paraId="0F4BF70F" w14:textId="24BB95C1" w:rsidR="001C3E47" w:rsidRPr="001C3E47" w:rsidRDefault="00000000" w:rsidP="001C3E47">
      <w:pPr>
        <w:pStyle w:val="TOC3"/>
        <w:tabs>
          <w:tab w:val="right" w:leader="dot" w:pos="8296"/>
        </w:tabs>
        <w:snapToGrid w:val="0"/>
        <w:spacing w:line="480" w:lineRule="auto"/>
        <w:rPr>
          <w:rFonts w:ascii="Times New Roman" w:eastAsiaTheme="minorEastAsia" w:hAnsi="Times New Roman" w:cs="Times New Roman"/>
          <w:noProof/>
          <w:sz w:val="24"/>
          <w:szCs w:val="24"/>
          <w14:ligatures w14:val="standardContextual"/>
        </w:rPr>
      </w:pPr>
      <w:hyperlink w:anchor="_Toc171095593" w:history="1">
        <w:r w:rsidR="001C3E47" w:rsidRPr="001C3E47">
          <w:rPr>
            <w:rStyle w:val="Hyperlink"/>
            <w:rFonts w:ascii="Times New Roman" w:hAnsi="Times New Roman" w:cs="Times New Roman"/>
            <w:noProof/>
            <w:sz w:val="24"/>
            <w:szCs w:val="24"/>
          </w:rPr>
          <w:t>1.4 Effects of straw returned to soil on GHG emissions and cost benefits</w:t>
        </w:r>
      </w:hyperlink>
    </w:p>
    <w:p w14:paraId="7051B6B0" w14:textId="6ADA35D4" w:rsidR="001C3E47" w:rsidRPr="001C3E47" w:rsidRDefault="00000000" w:rsidP="001C3E47">
      <w:pPr>
        <w:pStyle w:val="TOC3"/>
        <w:tabs>
          <w:tab w:val="right" w:leader="dot" w:pos="8296"/>
        </w:tabs>
        <w:snapToGrid w:val="0"/>
        <w:spacing w:line="480" w:lineRule="auto"/>
        <w:rPr>
          <w:rFonts w:ascii="Times New Roman" w:eastAsiaTheme="minorEastAsia" w:hAnsi="Times New Roman" w:cs="Times New Roman"/>
          <w:noProof/>
          <w:sz w:val="24"/>
          <w:szCs w:val="24"/>
          <w14:ligatures w14:val="standardContextual"/>
        </w:rPr>
      </w:pPr>
      <w:hyperlink w:anchor="_Toc171095594" w:history="1">
        <w:r w:rsidR="001C3E47" w:rsidRPr="001C3E47">
          <w:rPr>
            <w:rStyle w:val="Hyperlink"/>
            <w:rFonts w:ascii="Times New Roman" w:hAnsi="Times New Roman" w:cs="Times New Roman"/>
            <w:noProof/>
            <w:sz w:val="24"/>
            <w:szCs w:val="24"/>
          </w:rPr>
          <w:t>1.5 Scenarios</w:t>
        </w:r>
      </w:hyperlink>
    </w:p>
    <w:p w14:paraId="09DA7FA4" w14:textId="59DF9F92" w:rsidR="001C3E47" w:rsidRPr="001C3E47" w:rsidRDefault="00000000" w:rsidP="001C3E47">
      <w:pPr>
        <w:pStyle w:val="TOC2"/>
        <w:tabs>
          <w:tab w:val="right" w:leader="dot" w:pos="8296"/>
        </w:tabs>
        <w:snapToGrid w:val="0"/>
        <w:spacing w:line="480" w:lineRule="auto"/>
        <w:rPr>
          <w:rFonts w:ascii="Times New Roman" w:eastAsiaTheme="minorEastAsia" w:hAnsi="Times New Roman" w:cs="Times New Roman"/>
          <w:noProof/>
          <w:sz w:val="24"/>
          <w:szCs w:val="24"/>
          <w14:ligatures w14:val="standardContextual"/>
        </w:rPr>
      </w:pPr>
      <w:hyperlink w:anchor="_Toc171095595" w:history="1">
        <w:r w:rsidR="001C3E47" w:rsidRPr="001C3E47">
          <w:rPr>
            <w:rStyle w:val="Hyperlink"/>
            <w:rFonts w:ascii="Times New Roman" w:hAnsi="Times New Roman" w:cs="Times New Roman"/>
            <w:noProof/>
            <w:sz w:val="24"/>
            <w:szCs w:val="24"/>
          </w:rPr>
          <w:t>Supplementary Note 2. Variation, uncertainty, and potential</w:t>
        </w:r>
      </w:hyperlink>
    </w:p>
    <w:p w14:paraId="1E5F7A3E" w14:textId="34C3B3CB" w:rsidR="001C3E47" w:rsidRPr="001C3E47" w:rsidRDefault="00000000" w:rsidP="001C3E47">
      <w:pPr>
        <w:pStyle w:val="TOC3"/>
        <w:tabs>
          <w:tab w:val="right" w:leader="dot" w:pos="8296"/>
        </w:tabs>
        <w:snapToGrid w:val="0"/>
        <w:spacing w:line="480" w:lineRule="auto"/>
        <w:rPr>
          <w:rFonts w:ascii="Times New Roman" w:eastAsiaTheme="minorEastAsia" w:hAnsi="Times New Roman" w:cs="Times New Roman"/>
          <w:noProof/>
          <w:sz w:val="24"/>
          <w:szCs w:val="24"/>
          <w14:ligatures w14:val="standardContextual"/>
        </w:rPr>
      </w:pPr>
      <w:hyperlink w:anchor="_Toc171095596" w:history="1">
        <w:r w:rsidR="001C3E47" w:rsidRPr="001C3E47">
          <w:rPr>
            <w:rStyle w:val="Hyperlink"/>
            <w:rFonts w:ascii="Times New Roman" w:hAnsi="Times New Roman" w:cs="Times New Roman"/>
            <w:noProof/>
            <w:sz w:val="24"/>
            <w:szCs w:val="24"/>
          </w:rPr>
          <w:t>2.1 Variation, uncertainty, and potential</w:t>
        </w:r>
      </w:hyperlink>
    </w:p>
    <w:p w14:paraId="4FE150D3" w14:textId="7DABAB10" w:rsidR="001C3E47" w:rsidRPr="001C3E47" w:rsidRDefault="00000000" w:rsidP="001C3E47">
      <w:pPr>
        <w:pStyle w:val="TOC3"/>
        <w:tabs>
          <w:tab w:val="right" w:leader="dot" w:pos="8296"/>
        </w:tabs>
        <w:snapToGrid w:val="0"/>
        <w:spacing w:line="480" w:lineRule="auto"/>
        <w:rPr>
          <w:rFonts w:ascii="Times New Roman" w:eastAsiaTheme="minorEastAsia" w:hAnsi="Times New Roman" w:cs="Times New Roman"/>
          <w:noProof/>
          <w:sz w:val="24"/>
          <w:szCs w:val="24"/>
          <w14:ligatures w14:val="standardContextual"/>
        </w:rPr>
      </w:pPr>
      <w:hyperlink w:anchor="_Toc171095597" w:history="1">
        <w:r w:rsidR="001C3E47" w:rsidRPr="001C3E47">
          <w:rPr>
            <w:rStyle w:val="Hyperlink"/>
            <w:rFonts w:ascii="Times New Roman" w:hAnsi="Times New Roman" w:cs="Times New Roman"/>
            <w:noProof/>
            <w:sz w:val="24"/>
            <w:szCs w:val="24"/>
          </w:rPr>
          <w:t>2.2 Other drivers of GHG intensity changes in Chinese Agriculture</w:t>
        </w:r>
      </w:hyperlink>
    </w:p>
    <w:p w14:paraId="11E68041" w14:textId="7E6F074A" w:rsidR="001C3E47" w:rsidRPr="001C3E47" w:rsidRDefault="00000000" w:rsidP="001C3E47">
      <w:pPr>
        <w:pStyle w:val="TOC2"/>
        <w:tabs>
          <w:tab w:val="right" w:leader="dot" w:pos="8296"/>
        </w:tabs>
        <w:snapToGrid w:val="0"/>
        <w:spacing w:line="480" w:lineRule="auto"/>
        <w:rPr>
          <w:rFonts w:ascii="Times New Roman" w:eastAsiaTheme="minorEastAsia" w:hAnsi="Times New Roman" w:cs="Times New Roman"/>
          <w:noProof/>
          <w:sz w:val="24"/>
          <w:szCs w:val="24"/>
          <w14:ligatures w14:val="standardContextual"/>
        </w:rPr>
      </w:pPr>
      <w:hyperlink w:anchor="_Toc171095598" w:history="1">
        <w:r w:rsidR="001C3E47" w:rsidRPr="001C3E47">
          <w:rPr>
            <w:rStyle w:val="Hyperlink"/>
            <w:rFonts w:ascii="Times New Roman" w:hAnsi="Times New Roman" w:cs="Times New Roman"/>
            <w:noProof/>
            <w:sz w:val="24"/>
            <w:szCs w:val="24"/>
          </w:rPr>
          <w:t>Supplementary Note 3. Technological sustainable transformation</w:t>
        </w:r>
      </w:hyperlink>
    </w:p>
    <w:p w14:paraId="52D2E9AC" w14:textId="501F4E6C" w:rsidR="001C3E47" w:rsidRPr="001C3E47" w:rsidRDefault="00000000" w:rsidP="001C3E47">
      <w:pPr>
        <w:pStyle w:val="TOC3"/>
        <w:tabs>
          <w:tab w:val="right" w:leader="dot" w:pos="8296"/>
        </w:tabs>
        <w:snapToGrid w:val="0"/>
        <w:spacing w:line="480" w:lineRule="auto"/>
        <w:rPr>
          <w:rFonts w:ascii="Times New Roman" w:eastAsiaTheme="minorEastAsia" w:hAnsi="Times New Roman" w:cs="Times New Roman"/>
          <w:noProof/>
          <w:sz w:val="24"/>
          <w:szCs w:val="24"/>
          <w14:ligatures w14:val="standardContextual"/>
        </w:rPr>
      </w:pPr>
      <w:hyperlink w:anchor="_Toc171095599" w:history="1">
        <w:r w:rsidR="001C3E47" w:rsidRPr="001C3E47">
          <w:rPr>
            <w:rStyle w:val="Hyperlink"/>
            <w:rFonts w:ascii="Times New Roman" w:hAnsi="Times New Roman" w:cs="Times New Roman"/>
            <w:noProof/>
            <w:sz w:val="24"/>
            <w:szCs w:val="24"/>
          </w:rPr>
          <w:t>3.1 Current state of straw management</w:t>
        </w:r>
      </w:hyperlink>
    </w:p>
    <w:p w14:paraId="005B3DD6" w14:textId="7D736CBB" w:rsidR="001C3E47" w:rsidRPr="001C3E47" w:rsidRDefault="00000000" w:rsidP="001C3E47">
      <w:pPr>
        <w:pStyle w:val="TOC3"/>
        <w:tabs>
          <w:tab w:val="right" w:leader="dot" w:pos="8296"/>
        </w:tabs>
        <w:snapToGrid w:val="0"/>
        <w:spacing w:line="480" w:lineRule="auto"/>
        <w:rPr>
          <w:rFonts w:ascii="Times New Roman" w:eastAsiaTheme="minorEastAsia" w:hAnsi="Times New Roman" w:cs="Times New Roman"/>
          <w:noProof/>
          <w:sz w:val="24"/>
          <w:szCs w:val="24"/>
          <w14:ligatures w14:val="standardContextual"/>
        </w:rPr>
      </w:pPr>
      <w:hyperlink w:anchor="_Toc171095600" w:history="1">
        <w:r w:rsidR="001C3E47" w:rsidRPr="001C3E47">
          <w:rPr>
            <w:rStyle w:val="Hyperlink"/>
            <w:rFonts w:ascii="Times New Roman" w:hAnsi="Times New Roman" w:cs="Times New Roman"/>
            <w:noProof/>
            <w:sz w:val="24"/>
            <w:szCs w:val="24"/>
          </w:rPr>
          <w:t>3.2 How does sustainable technology transform</w:t>
        </w:r>
      </w:hyperlink>
    </w:p>
    <w:p w14:paraId="475FDFC2" w14:textId="6FCF4412" w:rsidR="001C3E47" w:rsidRPr="001C3E47" w:rsidRDefault="00000000" w:rsidP="001C3E47">
      <w:pPr>
        <w:pStyle w:val="TOC2"/>
        <w:tabs>
          <w:tab w:val="right" w:leader="dot" w:pos="8296"/>
        </w:tabs>
        <w:snapToGrid w:val="0"/>
        <w:spacing w:line="480" w:lineRule="auto"/>
        <w:rPr>
          <w:rFonts w:ascii="Times New Roman" w:eastAsiaTheme="minorEastAsia" w:hAnsi="Times New Roman" w:cs="Times New Roman"/>
          <w:noProof/>
          <w:sz w:val="24"/>
          <w:szCs w:val="24"/>
          <w14:ligatures w14:val="standardContextual"/>
        </w:rPr>
      </w:pPr>
      <w:hyperlink w:anchor="_Toc171095601" w:history="1">
        <w:r w:rsidR="001C3E47" w:rsidRPr="001C3E47">
          <w:rPr>
            <w:rStyle w:val="Hyperlink"/>
            <w:rFonts w:ascii="Times New Roman" w:hAnsi="Times New Roman" w:cs="Times New Roman"/>
            <w:noProof/>
            <w:sz w:val="24"/>
            <w:szCs w:val="24"/>
          </w:rPr>
          <w:t>Supplementary Note 4. Sample size and tracking rate</w:t>
        </w:r>
      </w:hyperlink>
    </w:p>
    <w:p w14:paraId="4417E4FA" w14:textId="762475FC" w:rsidR="001C3E47" w:rsidRPr="001C3E47" w:rsidRDefault="00000000" w:rsidP="001C3E47">
      <w:pPr>
        <w:pStyle w:val="TOC2"/>
        <w:tabs>
          <w:tab w:val="right" w:leader="dot" w:pos="8296"/>
        </w:tabs>
        <w:snapToGrid w:val="0"/>
        <w:spacing w:line="480" w:lineRule="auto"/>
        <w:rPr>
          <w:rFonts w:ascii="Times New Roman" w:eastAsiaTheme="minorEastAsia" w:hAnsi="Times New Roman" w:cs="Times New Roman"/>
          <w:noProof/>
          <w:sz w:val="24"/>
          <w:szCs w:val="24"/>
          <w14:ligatures w14:val="standardContextual"/>
        </w:rPr>
      </w:pPr>
      <w:hyperlink w:anchor="_Toc171095602" w:history="1">
        <w:r w:rsidR="001C3E47" w:rsidRPr="001C3E47">
          <w:rPr>
            <w:rStyle w:val="Hyperlink"/>
            <w:rFonts w:ascii="Times New Roman" w:hAnsi="Times New Roman" w:cs="Times New Roman"/>
            <w:noProof/>
            <w:sz w:val="24"/>
            <w:szCs w:val="24"/>
          </w:rPr>
          <w:t>Supplementary References</w:t>
        </w:r>
      </w:hyperlink>
    </w:p>
    <w:p w14:paraId="35069260" w14:textId="5A857FB0" w:rsidR="00080316" w:rsidRPr="001C3E47" w:rsidRDefault="00A459D5" w:rsidP="001C3E47">
      <w:pPr>
        <w:snapToGrid w:val="0"/>
        <w:spacing w:line="480" w:lineRule="auto"/>
        <w:ind w:left="200"/>
        <w:rPr>
          <w:rFonts w:ascii="Times New Roman" w:hAnsi="Times New Roman" w:cs="Times New Roman"/>
          <w:sz w:val="24"/>
          <w:szCs w:val="24"/>
        </w:rPr>
      </w:pPr>
      <w:r w:rsidRPr="001C3E47">
        <w:rPr>
          <w:rFonts w:ascii="Times New Roman" w:hAnsi="Times New Roman" w:cs="Times New Roman"/>
          <w:bCs/>
          <w:sz w:val="24"/>
          <w:szCs w:val="24"/>
        </w:rPr>
        <w:fldChar w:fldCharType="end"/>
      </w:r>
    </w:p>
    <w:p w14:paraId="582A4151" w14:textId="77777777" w:rsidR="00080316" w:rsidRPr="001C3E47" w:rsidRDefault="00080316">
      <w:pPr>
        <w:rPr>
          <w:rFonts w:ascii="Times New Roman" w:hAnsi="Times New Roman" w:cs="Times New Roman"/>
        </w:rPr>
      </w:pPr>
    </w:p>
    <w:p w14:paraId="34AC56A2" w14:textId="4063E061" w:rsidR="00A90EA4" w:rsidRPr="001C3E47" w:rsidRDefault="00A459D5">
      <w:pPr>
        <w:rPr>
          <w:rFonts w:ascii="Times New Roman" w:hAnsi="Times New Roman" w:cs="Times New Roman"/>
        </w:rPr>
      </w:pPr>
      <w:r w:rsidRPr="001C3E47">
        <w:rPr>
          <w:rFonts w:ascii="Times New Roman" w:hAnsi="Times New Roman" w:cs="Times New Roman"/>
        </w:rPr>
        <w:br w:type="page"/>
      </w:r>
    </w:p>
    <w:p w14:paraId="16F6656F" w14:textId="4878E08B" w:rsidR="00080316" w:rsidRPr="001C3E47" w:rsidRDefault="00EC196B" w:rsidP="002453B9">
      <w:pPr>
        <w:pStyle w:val="Heading2"/>
        <w:snapToGrid w:val="0"/>
        <w:spacing w:before="0" w:after="0" w:line="480" w:lineRule="auto"/>
        <w:rPr>
          <w:rFonts w:ascii="Times New Roman" w:hAnsi="Times New Roman"/>
        </w:rPr>
      </w:pPr>
      <w:bookmarkStart w:id="1" w:name="_Toc171095589"/>
      <w:r w:rsidRPr="001C3E47">
        <w:rPr>
          <w:rFonts w:ascii="Times New Roman" w:hAnsi="Times New Roman"/>
        </w:rPr>
        <w:lastRenderedPageBreak/>
        <w:t xml:space="preserve">Supplementary Note </w:t>
      </w:r>
      <w:r w:rsidR="00437E93" w:rsidRPr="001C3E47">
        <w:rPr>
          <w:rFonts w:ascii="Times New Roman" w:hAnsi="Times New Roman"/>
        </w:rPr>
        <w:t>1</w:t>
      </w:r>
      <w:r w:rsidRPr="001C3E47">
        <w:rPr>
          <w:rFonts w:ascii="Times New Roman" w:hAnsi="Times New Roman"/>
        </w:rPr>
        <w:t xml:space="preserve">. </w:t>
      </w:r>
      <w:r w:rsidR="00912FCD" w:rsidRPr="001C3E47">
        <w:rPr>
          <w:rFonts w:ascii="Times New Roman" w:hAnsi="Times New Roman"/>
        </w:rPr>
        <w:t>Methods</w:t>
      </w:r>
      <w:bookmarkEnd w:id="1"/>
    </w:p>
    <w:p w14:paraId="059E0694" w14:textId="604B026B" w:rsidR="00080316" w:rsidRPr="001C3E47" w:rsidRDefault="00437E93" w:rsidP="002453B9">
      <w:pPr>
        <w:pStyle w:val="Heading3"/>
        <w:snapToGrid w:val="0"/>
        <w:spacing w:before="0" w:after="0" w:line="480" w:lineRule="auto"/>
        <w:rPr>
          <w:rFonts w:ascii="Times New Roman" w:hAnsi="Times New Roman" w:cs="Times New Roman"/>
        </w:rPr>
      </w:pPr>
      <w:bookmarkStart w:id="2" w:name="_Toc171095590"/>
      <w:r w:rsidRPr="001C3E47">
        <w:rPr>
          <w:rFonts w:ascii="Times New Roman" w:hAnsi="Times New Roman" w:cs="Times New Roman"/>
        </w:rPr>
        <w:t>1</w:t>
      </w:r>
      <w:r w:rsidR="00A459D5" w:rsidRPr="001C3E47">
        <w:rPr>
          <w:rFonts w:ascii="Times New Roman" w:hAnsi="Times New Roman" w:cs="Times New Roman"/>
        </w:rPr>
        <w:t>.1 System boundary</w:t>
      </w:r>
      <w:bookmarkEnd w:id="2"/>
    </w:p>
    <w:p w14:paraId="1A6F1889" w14:textId="44AA966B" w:rsidR="009C4B7A" w:rsidRPr="001C3E47" w:rsidRDefault="00A459D5" w:rsidP="002453B9">
      <w:pPr>
        <w:pStyle w:val="NormalWeb"/>
        <w:snapToGrid w:val="0"/>
        <w:spacing w:before="0" w:beforeAutospacing="0" w:after="0" w:afterAutospacing="0" w:line="480" w:lineRule="auto"/>
        <w:jc w:val="both"/>
        <w:rPr>
          <w:rFonts w:ascii="Times New Roman" w:hAnsi="Times New Roman" w:cs="Times New Roman"/>
          <w:color w:val="70AD47"/>
        </w:rPr>
      </w:pPr>
      <w:r w:rsidRPr="001C3E47">
        <w:rPr>
          <w:rFonts w:ascii="Times New Roman" w:eastAsia="DengXian" w:hAnsi="Times New Roman" w:cs="Times New Roman"/>
          <w:color w:val="000000" w:themeColor="text1"/>
        </w:rPr>
        <w:t xml:space="preserve">The </w:t>
      </w:r>
      <w:r w:rsidR="00865F30" w:rsidRPr="001C3E47">
        <w:rPr>
          <w:rFonts w:ascii="Times New Roman" w:hAnsi="Times New Roman" w:cs="Times New Roman"/>
          <w:color w:val="000000" w:themeColor="text1"/>
        </w:rPr>
        <w:t>study's</w:t>
      </w:r>
      <w:r w:rsidR="00865F30" w:rsidRPr="001C3E47">
        <w:rPr>
          <w:rFonts w:ascii="Times New Roman" w:eastAsia="DengXian" w:hAnsi="Times New Roman" w:cs="Times New Roman"/>
          <w:color w:val="000000" w:themeColor="text1"/>
        </w:rPr>
        <w:t xml:space="preserve"> </w:t>
      </w:r>
      <w:r w:rsidRPr="001C3E47">
        <w:rPr>
          <w:rFonts w:ascii="Times New Roman" w:eastAsia="DengXian" w:hAnsi="Times New Roman" w:cs="Times New Roman"/>
          <w:color w:val="000000" w:themeColor="text1"/>
        </w:rPr>
        <w:t xml:space="preserve">system </w:t>
      </w:r>
      <w:bookmarkStart w:id="3" w:name="OLE_LINK89"/>
      <w:bookmarkStart w:id="4" w:name="OLE_LINK88"/>
      <w:r w:rsidRPr="001C3E47">
        <w:rPr>
          <w:rFonts w:ascii="Times New Roman" w:eastAsia="DengXian" w:hAnsi="Times New Roman" w:cs="Times New Roman"/>
          <w:color w:val="000000" w:themeColor="text1"/>
        </w:rPr>
        <w:t xml:space="preserve">boundaries </w:t>
      </w:r>
      <w:r w:rsidR="00865F30" w:rsidRPr="001C3E47">
        <w:rPr>
          <w:rFonts w:ascii="Times New Roman" w:hAnsi="Times New Roman" w:cs="Times New Roman"/>
          <w:color w:val="000000" w:themeColor="text1"/>
        </w:rPr>
        <w:t>encompassed</w:t>
      </w:r>
      <w:r w:rsidR="00417DE6" w:rsidRPr="001C3E47">
        <w:rPr>
          <w:rFonts w:ascii="Times New Roman" w:eastAsia="DengXian" w:hAnsi="Times New Roman" w:cs="Times New Roman"/>
          <w:color w:val="000000" w:themeColor="text1"/>
        </w:rPr>
        <w:t xml:space="preserve">: </w:t>
      </w:r>
      <w:r w:rsidRPr="001C3E47">
        <w:rPr>
          <w:rFonts w:ascii="Times New Roman" w:eastAsia="DengXian" w:hAnsi="Times New Roman" w:cs="Times New Roman"/>
          <w:color w:val="000000" w:themeColor="text1"/>
        </w:rPr>
        <w:t xml:space="preserve">(1) </w:t>
      </w:r>
      <w:bookmarkEnd w:id="3"/>
      <w:bookmarkEnd w:id="4"/>
      <w:r w:rsidRPr="001C3E47">
        <w:rPr>
          <w:rFonts w:ascii="Times New Roman" w:eastAsia="DengXian" w:hAnsi="Times New Roman" w:cs="Times New Roman"/>
          <w:color w:val="000000" w:themeColor="text1"/>
        </w:rPr>
        <w:t xml:space="preserve">GHG emissions from all upstream inputs; (2) direct and indirect GHG emissions from crop fields, </w:t>
      </w:r>
      <w:r w:rsidR="00865F30" w:rsidRPr="001C3E47">
        <w:rPr>
          <w:rFonts w:ascii="Times New Roman" w:hAnsi="Times New Roman" w:cs="Times New Roman"/>
          <w:color w:val="000000" w:themeColor="text1"/>
        </w:rPr>
        <w:t>including</w:t>
      </w:r>
      <w:r w:rsidRPr="001C3E47">
        <w:rPr>
          <w:rFonts w:ascii="Times New Roman" w:eastAsia="DengXian" w:hAnsi="Times New Roman" w:cs="Times New Roman"/>
          <w:color w:val="000000" w:themeColor="text1"/>
        </w:rPr>
        <w:t xml:space="preserve"> N</w:t>
      </w:r>
      <w:r w:rsidRPr="001C3E47">
        <w:rPr>
          <w:rFonts w:ascii="Times New Roman" w:eastAsia="DengXian" w:hAnsi="Times New Roman" w:cs="Times New Roman"/>
          <w:color w:val="000000" w:themeColor="text1"/>
          <w:vertAlign w:val="subscript"/>
        </w:rPr>
        <w:t>2</w:t>
      </w:r>
      <w:r w:rsidRPr="001C3E47">
        <w:rPr>
          <w:rFonts w:ascii="Times New Roman" w:eastAsia="DengXian" w:hAnsi="Times New Roman" w:cs="Times New Roman"/>
          <w:color w:val="000000" w:themeColor="text1"/>
        </w:rPr>
        <w:t>O from</w:t>
      </w:r>
      <w:r w:rsidR="00C17CBE" w:rsidRPr="001C3E47">
        <w:rPr>
          <w:rFonts w:ascii="Times New Roman" w:eastAsia="DengXian" w:hAnsi="Times New Roman" w:cs="Times New Roman"/>
          <w:color w:val="000000" w:themeColor="text1"/>
        </w:rPr>
        <w:t xml:space="preserve"> the</w:t>
      </w:r>
      <w:r w:rsidR="001A4FA9" w:rsidRPr="001C3E47">
        <w:rPr>
          <w:rFonts w:ascii="Times New Roman" w:eastAsia="DengXian" w:hAnsi="Times New Roman" w:cs="Times New Roman"/>
          <w:color w:val="000000" w:themeColor="text1"/>
        </w:rPr>
        <w:t xml:space="preserve"> </w:t>
      </w:r>
      <w:r w:rsidR="00B524EC" w:rsidRPr="001C3E47">
        <w:rPr>
          <w:rFonts w:ascii="Times New Roman" w:eastAsia="DengXian" w:hAnsi="Times New Roman" w:cs="Times New Roman"/>
          <w:color w:val="000000" w:themeColor="text1"/>
        </w:rPr>
        <w:t xml:space="preserve">soil </w:t>
      </w:r>
      <w:r w:rsidR="00865F30" w:rsidRPr="001C3E47">
        <w:rPr>
          <w:rFonts w:ascii="Times New Roman" w:hAnsi="Times New Roman" w:cs="Times New Roman"/>
          <w:color w:val="000000" w:themeColor="text1"/>
        </w:rPr>
        <w:t>due to</w:t>
      </w:r>
      <w:r w:rsidRPr="001C3E47">
        <w:rPr>
          <w:rFonts w:ascii="Times New Roman" w:eastAsia="DengXian" w:hAnsi="Times New Roman" w:cs="Times New Roman"/>
          <w:color w:val="000000" w:themeColor="text1"/>
        </w:rPr>
        <w:t xml:space="preserve"> manure and chemical fertilizers</w:t>
      </w:r>
      <w:r w:rsidR="00865F30" w:rsidRPr="001C3E47">
        <w:rPr>
          <w:rFonts w:ascii="Times New Roman" w:eastAsia="DengXian" w:hAnsi="Times New Roman" w:cs="Times New Roman"/>
          <w:color w:val="000000" w:themeColor="text1"/>
        </w:rPr>
        <w:t>,</w:t>
      </w:r>
      <w:r w:rsidRPr="001C3E47">
        <w:rPr>
          <w:rFonts w:ascii="Times New Roman" w:eastAsia="DengXian" w:hAnsi="Times New Roman" w:cs="Times New Roman"/>
          <w:color w:val="000000" w:themeColor="text1"/>
        </w:rPr>
        <w:t xml:space="preserve"> and CH</w:t>
      </w:r>
      <w:r w:rsidRPr="001C3E47">
        <w:rPr>
          <w:rFonts w:ascii="Times New Roman" w:eastAsia="DengXian" w:hAnsi="Times New Roman" w:cs="Times New Roman"/>
          <w:color w:val="000000" w:themeColor="text1"/>
          <w:vertAlign w:val="subscript"/>
        </w:rPr>
        <w:t>4</w:t>
      </w:r>
      <w:r w:rsidRPr="001C3E47">
        <w:rPr>
          <w:rFonts w:ascii="Times New Roman" w:eastAsia="DengXian" w:hAnsi="Times New Roman" w:cs="Times New Roman"/>
          <w:color w:val="000000" w:themeColor="text1"/>
        </w:rPr>
        <w:t xml:space="preserve"> from rice fields; (3) GHG emissions (N</w:t>
      </w:r>
      <w:r w:rsidRPr="001C3E47">
        <w:rPr>
          <w:rFonts w:ascii="Times New Roman" w:eastAsia="DengXian" w:hAnsi="Times New Roman" w:cs="Times New Roman"/>
          <w:color w:val="000000" w:themeColor="text1"/>
          <w:vertAlign w:val="subscript"/>
        </w:rPr>
        <w:t>2</w:t>
      </w:r>
      <w:r w:rsidRPr="001C3E47">
        <w:rPr>
          <w:rFonts w:ascii="Times New Roman" w:eastAsia="DengXian" w:hAnsi="Times New Roman" w:cs="Times New Roman"/>
          <w:color w:val="000000" w:themeColor="text1"/>
        </w:rPr>
        <w:t>O, CO</w:t>
      </w:r>
      <w:r w:rsidRPr="001C3E47">
        <w:rPr>
          <w:rFonts w:ascii="Times New Roman" w:eastAsia="DengXian" w:hAnsi="Times New Roman" w:cs="Times New Roman"/>
          <w:color w:val="000000" w:themeColor="text1"/>
          <w:vertAlign w:val="subscript"/>
        </w:rPr>
        <w:t>2</w:t>
      </w:r>
      <w:r w:rsidR="00C17CBE" w:rsidRPr="001C3E47">
        <w:rPr>
          <w:rFonts w:ascii="Times New Roman" w:eastAsia="DengXian" w:hAnsi="Times New Roman" w:cs="Times New Roman"/>
          <w:color w:val="000000" w:themeColor="text1"/>
        </w:rPr>
        <w:t xml:space="preserve">, </w:t>
      </w:r>
      <w:r w:rsidRPr="001C3E47">
        <w:rPr>
          <w:rFonts w:ascii="Times New Roman" w:eastAsia="DengXian" w:hAnsi="Times New Roman" w:cs="Times New Roman"/>
          <w:color w:val="000000" w:themeColor="text1"/>
        </w:rPr>
        <w:t>and CH</w:t>
      </w:r>
      <w:r w:rsidRPr="001C3E47">
        <w:rPr>
          <w:rFonts w:ascii="Times New Roman" w:eastAsia="DengXian" w:hAnsi="Times New Roman" w:cs="Times New Roman"/>
          <w:color w:val="000000" w:themeColor="text1"/>
          <w:vertAlign w:val="subscript"/>
        </w:rPr>
        <w:t>4</w:t>
      </w:r>
      <w:r w:rsidR="00D72BA9" w:rsidRPr="001C3E47">
        <w:rPr>
          <w:rFonts w:ascii="Times New Roman" w:eastAsia="DengXian" w:hAnsi="Times New Roman" w:cs="Times New Roman"/>
          <w:color w:val="000000" w:themeColor="text1"/>
        </w:rPr>
        <w:t xml:space="preserve">) from straw burning; and (4) carbon sequestration </w:t>
      </w:r>
      <w:r w:rsidR="00865F30" w:rsidRPr="001C3E47">
        <w:rPr>
          <w:rFonts w:ascii="Times New Roman" w:hAnsi="Times New Roman" w:cs="Times New Roman"/>
          <w:color w:val="000000" w:themeColor="text1"/>
        </w:rPr>
        <w:t>resulting</w:t>
      </w:r>
      <w:r w:rsidR="00865F30" w:rsidRPr="001C3E47">
        <w:rPr>
          <w:rFonts w:ascii="Times New Roman" w:eastAsia="DengXian" w:hAnsi="Times New Roman" w:cs="Times New Roman"/>
          <w:color w:val="000000" w:themeColor="text1"/>
        </w:rPr>
        <w:t xml:space="preserve"> </w:t>
      </w:r>
      <w:r w:rsidR="00D72BA9" w:rsidRPr="001C3E47">
        <w:rPr>
          <w:rFonts w:ascii="Times New Roman" w:eastAsia="DengXian" w:hAnsi="Times New Roman" w:cs="Times New Roman"/>
          <w:color w:val="000000" w:themeColor="text1"/>
        </w:rPr>
        <w:t>from implemented measures. Downstream GHG emissions from grain processing, transportation</w:t>
      </w:r>
      <w:r w:rsidR="00C17CBE" w:rsidRPr="001C3E47">
        <w:rPr>
          <w:rFonts w:ascii="Times New Roman" w:eastAsia="DengXian" w:hAnsi="Times New Roman" w:cs="Times New Roman"/>
          <w:color w:val="000000" w:themeColor="text1"/>
        </w:rPr>
        <w:t>,</w:t>
      </w:r>
      <w:r w:rsidR="00D72BA9" w:rsidRPr="001C3E47">
        <w:rPr>
          <w:rFonts w:ascii="Times New Roman" w:eastAsia="DengXian" w:hAnsi="Times New Roman" w:cs="Times New Roman"/>
          <w:color w:val="000000" w:themeColor="text1"/>
        </w:rPr>
        <w:t xml:space="preserve"> and distribution </w:t>
      </w:r>
      <w:r w:rsidR="00865F30" w:rsidRPr="001C3E47">
        <w:rPr>
          <w:rFonts w:ascii="Times New Roman" w:hAnsi="Times New Roman" w:cs="Times New Roman"/>
          <w:color w:val="000000" w:themeColor="text1"/>
        </w:rPr>
        <w:t>were excluded from th</w:t>
      </w:r>
      <w:r w:rsidR="00C17CBE" w:rsidRPr="001C3E47">
        <w:rPr>
          <w:rFonts w:ascii="Times New Roman" w:hAnsi="Times New Roman" w:cs="Times New Roman"/>
          <w:color w:val="000000" w:themeColor="text1"/>
        </w:rPr>
        <w:t>is</w:t>
      </w:r>
      <w:r w:rsidR="00865F30" w:rsidRPr="001C3E47">
        <w:rPr>
          <w:rFonts w:ascii="Times New Roman" w:hAnsi="Times New Roman" w:cs="Times New Roman"/>
          <w:color w:val="000000" w:themeColor="text1"/>
        </w:rPr>
        <w:t xml:space="preserve"> analysis</w:t>
      </w:r>
      <w:r w:rsidRPr="001C3E47">
        <w:rPr>
          <w:rFonts w:ascii="Times New Roman" w:eastAsia="DengXian" w:hAnsi="Times New Roman" w:cs="Times New Roman"/>
          <w:color w:val="000000" w:themeColor="text1"/>
        </w:rPr>
        <w:t>. H</w:t>
      </w:r>
      <w:r w:rsidRPr="001C3E47">
        <w:rPr>
          <w:rFonts w:ascii="Times New Roman" w:eastAsia="DengXian" w:hAnsi="Times New Roman" w:cs="Times New Roman"/>
        </w:rPr>
        <w:t xml:space="preserve">owever, </w:t>
      </w:r>
      <w:r w:rsidR="00865F30" w:rsidRPr="001C3E47">
        <w:rPr>
          <w:rFonts w:ascii="Times New Roman" w:eastAsia="DengXian" w:hAnsi="Times New Roman" w:cs="Times New Roman"/>
          <w:szCs w:val="21"/>
        </w:rPr>
        <w:t>according to</w:t>
      </w:r>
      <w:r w:rsidR="00D72BA9" w:rsidRPr="001C3E47">
        <w:rPr>
          <w:rFonts w:ascii="Times New Roman" w:eastAsia="DengXian" w:hAnsi="Times New Roman" w:cs="Times New Roman"/>
        </w:rPr>
        <w:t xml:space="preserve"> IPCC</w:t>
      </w:r>
      <w:r w:rsidR="00815322" w:rsidRPr="001C3E47">
        <w:rPr>
          <w:rFonts w:ascii="Times New Roman" w:eastAsia="DengXian" w:hAnsi="Times New Roman" w:cs="Times New Roman"/>
          <w:vertAlign w:val="superscript"/>
        </w:rPr>
        <w:t>1</w:t>
      </w:r>
      <w:r w:rsidR="00D72BA9" w:rsidRPr="001C3E47">
        <w:rPr>
          <w:rFonts w:ascii="Times New Roman" w:eastAsia="DengXian" w:hAnsi="Times New Roman" w:cs="Times New Roman"/>
        </w:rPr>
        <w:t xml:space="preserve"> methodology</w:t>
      </w:r>
      <w:r w:rsidRPr="001C3E47">
        <w:rPr>
          <w:rFonts w:ascii="Times New Roman" w:eastAsia="DengXian" w:hAnsi="Times New Roman" w:cs="Times New Roman"/>
        </w:rPr>
        <w:t>,</w:t>
      </w:r>
      <w:r w:rsidR="00D72BA9" w:rsidRPr="001C3E47">
        <w:rPr>
          <w:rFonts w:ascii="Times New Roman" w:eastAsia="DengXian" w:hAnsi="Times New Roman" w:cs="Times New Roman"/>
        </w:rPr>
        <w:t xml:space="preserve"> GHG emissions from upstream inputs </w:t>
      </w:r>
      <w:r w:rsidRPr="001C3E47">
        <w:rPr>
          <w:rFonts w:ascii="Times New Roman" w:eastAsia="DengXian" w:hAnsi="Times New Roman" w:cs="Times New Roman"/>
        </w:rPr>
        <w:t>were</w:t>
      </w:r>
      <w:r w:rsidR="00D72BA9" w:rsidRPr="001C3E47">
        <w:rPr>
          <w:rFonts w:ascii="Times New Roman" w:eastAsia="DengXian" w:hAnsi="Times New Roman" w:cs="Times New Roman"/>
        </w:rPr>
        <w:t xml:space="preserve"> </w:t>
      </w:r>
      <w:r w:rsidR="00865F30" w:rsidRPr="001C3E47">
        <w:rPr>
          <w:rFonts w:ascii="Times New Roman" w:eastAsia="DengXian" w:hAnsi="Times New Roman" w:cs="Times New Roman"/>
          <w:szCs w:val="21"/>
        </w:rPr>
        <w:t>consistently</w:t>
      </w:r>
      <w:r w:rsidR="0070440F" w:rsidRPr="001C3E47">
        <w:rPr>
          <w:rFonts w:ascii="Times New Roman" w:hAnsi="Times New Roman" w:cs="Times New Roman"/>
        </w:rPr>
        <w:t xml:space="preserve"> included in the energy accounting list, </w:t>
      </w:r>
      <w:r w:rsidR="00865F30" w:rsidRPr="001C3E47">
        <w:rPr>
          <w:rFonts w:ascii="Times New Roman" w:eastAsia="DengXian" w:hAnsi="Times New Roman" w:cs="Times New Roman"/>
          <w:szCs w:val="21"/>
        </w:rPr>
        <w:t>while</w:t>
      </w:r>
      <w:r w:rsidR="00865F30" w:rsidRPr="001C3E47">
        <w:rPr>
          <w:rFonts w:ascii="Times New Roman" w:hAnsi="Times New Roman" w:cs="Times New Roman"/>
        </w:rPr>
        <w:t xml:space="preserve"> </w:t>
      </w:r>
      <w:r w:rsidR="0070440F" w:rsidRPr="001C3E47">
        <w:rPr>
          <w:rFonts w:ascii="Times New Roman" w:hAnsi="Times New Roman" w:cs="Times New Roman"/>
        </w:rPr>
        <w:t>CO</w:t>
      </w:r>
      <w:r w:rsidR="0070440F" w:rsidRPr="001C3E47">
        <w:rPr>
          <w:rFonts w:ascii="Times New Roman" w:hAnsi="Times New Roman" w:cs="Times New Roman"/>
          <w:vertAlign w:val="subscript"/>
        </w:rPr>
        <w:t>2</w:t>
      </w:r>
      <w:r w:rsidRPr="001C3E47">
        <w:rPr>
          <w:rFonts w:ascii="Times New Roman" w:hAnsi="Times New Roman" w:cs="Times New Roman"/>
        </w:rPr>
        <w:t xml:space="preserve"> emissions from straw burning were </w:t>
      </w:r>
      <w:r w:rsidR="00865F30" w:rsidRPr="001C3E47">
        <w:rPr>
          <w:rFonts w:ascii="Times New Roman" w:eastAsia="DengXian" w:hAnsi="Times New Roman" w:cs="Times New Roman"/>
          <w:szCs w:val="21"/>
        </w:rPr>
        <w:t>overlooked</w:t>
      </w:r>
      <w:bookmarkStart w:id="5" w:name="OLE_LINK15"/>
      <w:r w:rsidR="00865F30" w:rsidRPr="001C3E47">
        <w:rPr>
          <w:rFonts w:ascii="Times New Roman" w:eastAsia="DengXian" w:hAnsi="Times New Roman" w:cs="Times New Roman"/>
          <w:szCs w:val="21"/>
        </w:rPr>
        <w:t>.</w:t>
      </w:r>
      <w:r w:rsidRPr="001C3E47">
        <w:rPr>
          <w:rFonts w:ascii="Times New Roman" w:hAnsi="Times New Roman" w:cs="Times New Roman"/>
        </w:rPr>
        <w:t xml:space="preserve"> </w:t>
      </w:r>
      <w:r w:rsidR="00865F30" w:rsidRPr="001C3E47">
        <w:rPr>
          <w:rFonts w:ascii="Times New Roman" w:eastAsia="DengXian" w:hAnsi="Times New Roman" w:cs="Times New Roman"/>
          <w:szCs w:val="21"/>
        </w:rPr>
        <w:t>Changes in soil carbon stocks, involving the</w:t>
      </w:r>
      <w:r w:rsidR="00865F30" w:rsidRPr="001C3E47">
        <w:rPr>
          <w:rFonts w:ascii="Times New Roman" w:hAnsi="Times New Roman" w:cs="Times New Roman"/>
        </w:rPr>
        <w:t xml:space="preserve"> </w:t>
      </w:r>
      <w:r w:rsidRPr="001C3E47">
        <w:rPr>
          <w:rFonts w:ascii="Times New Roman" w:hAnsi="Times New Roman" w:cs="Times New Roman"/>
        </w:rPr>
        <w:t>removal of CO</w:t>
      </w:r>
      <w:r w:rsidRPr="001C3E47">
        <w:rPr>
          <w:rFonts w:ascii="Times New Roman" w:hAnsi="Times New Roman" w:cs="Times New Roman"/>
          <w:vertAlign w:val="subscript"/>
        </w:rPr>
        <w:t>2</w:t>
      </w:r>
      <w:r w:rsidR="00865F30" w:rsidRPr="001C3E47">
        <w:rPr>
          <w:rFonts w:ascii="Times New Roman" w:hAnsi="Times New Roman" w:cs="Times New Roman"/>
        </w:rPr>
        <w:t xml:space="preserve">, </w:t>
      </w:r>
      <w:r w:rsidR="00865F30" w:rsidRPr="001C3E47">
        <w:rPr>
          <w:rFonts w:ascii="Times New Roman" w:eastAsia="DengXian" w:hAnsi="Times New Roman" w:cs="Times New Roman"/>
          <w:szCs w:val="21"/>
        </w:rPr>
        <w:t>were categorized under</w:t>
      </w:r>
      <w:r w:rsidRPr="001C3E47">
        <w:rPr>
          <w:rFonts w:ascii="Times New Roman" w:hAnsi="Times New Roman" w:cs="Times New Roman"/>
        </w:rPr>
        <w:t xml:space="preserve"> LULUCF (land use, land-use change and forestry) components</w:t>
      </w:r>
      <w:r w:rsidR="003D5C4B" w:rsidRPr="001C3E47">
        <w:rPr>
          <w:rFonts w:ascii="Times New Roman" w:hAnsi="Times New Roman" w:cs="Times New Roman"/>
        </w:rPr>
        <w:t xml:space="preserve"> rather than</w:t>
      </w:r>
      <w:r w:rsidRPr="001C3E47">
        <w:rPr>
          <w:rFonts w:ascii="Times New Roman" w:hAnsi="Times New Roman" w:cs="Times New Roman"/>
        </w:rPr>
        <w:t xml:space="preserve"> agriculture</w:t>
      </w:r>
      <w:r w:rsidRPr="001C3E47">
        <w:rPr>
          <w:rFonts w:ascii="Times New Roman" w:hAnsi="Times New Roman" w:cs="Times New Roman"/>
          <w:color w:val="70AD47"/>
        </w:rPr>
        <w:t>.</w:t>
      </w:r>
    </w:p>
    <w:bookmarkEnd w:id="5"/>
    <w:p w14:paraId="148F003C" w14:textId="77777777" w:rsidR="004C627C" w:rsidRPr="001C3E47" w:rsidRDefault="004C627C" w:rsidP="002453B9">
      <w:pPr>
        <w:pStyle w:val="NormalWeb"/>
        <w:snapToGrid w:val="0"/>
        <w:spacing w:before="0" w:beforeAutospacing="0" w:after="0" w:afterAutospacing="0" w:line="480" w:lineRule="auto"/>
        <w:jc w:val="both"/>
        <w:rPr>
          <w:rFonts w:ascii="Times New Roman" w:hAnsi="Times New Roman" w:cs="Times New Roman"/>
          <w:color w:val="70AD47"/>
        </w:rPr>
      </w:pPr>
    </w:p>
    <w:p w14:paraId="14A59500" w14:textId="04A94E9B" w:rsidR="00080316" w:rsidRPr="001C3E47" w:rsidRDefault="00A459D5" w:rsidP="002453B9">
      <w:pPr>
        <w:pStyle w:val="NormalWeb"/>
        <w:snapToGrid w:val="0"/>
        <w:spacing w:before="0" w:beforeAutospacing="0" w:after="0" w:afterAutospacing="0" w:line="480" w:lineRule="auto"/>
        <w:jc w:val="both"/>
        <w:rPr>
          <w:rFonts w:ascii="Times New Roman" w:hAnsi="Times New Roman" w:cs="Times New Roman"/>
          <w:szCs w:val="21"/>
        </w:rPr>
      </w:pPr>
      <w:r w:rsidRPr="001C3E47">
        <w:rPr>
          <w:rFonts w:ascii="Times New Roman" w:eastAsia="DengXian" w:hAnsi="Times New Roman" w:cs="Times New Roman"/>
          <w:szCs w:val="21"/>
        </w:rPr>
        <w:t>Biomass burning is the second-largest source of trace gases and the largest source of primary fine carbonaceous particles in the global troposphere</w:t>
      </w:r>
      <w:r w:rsidR="009E50CD" w:rsidRPr="001C3E47">
        <w:rPr>
          <w:rFonts w:ascii="Times New Roman" w:hAnsi="Times New Roman" w:cs="Times New Roman"/>
          <w:vertAlign w:val="superscript"/>
        </w:rPr>
        <w:t>2,3</w:t>
      </w:r>
      <w:r w:rsidRPr="001C3E47">
        <w:rPr>
          <w:rFonts w:ascii="Times New Roman" w:eastAsia="DengXian" w:hAnsi="Times New Roman" w:cs="Times New Roman"/>
          <w:szCs w:val="21"/>
        </w:rPr>
        <w:t>.</w:t>
      </w:r>
      <w:r w:rsidRPr="001C3E47">
        <w:rPr>
          <w:rFonts w:ascii="Times New Roman" w:hAnsi="Times New Roman" w:cs="Times New Roman"/>
          <w:szCs w:val="21"/>
        </w:rPr>
        <w:t xml:space="preserve"> The substantial CO</w:t>
      </w:r>
      <w:r w:rsidRPr="001C3E47">
        <w:rPr>
          <w:rFonts w:ascii="Times New Roman" w:hAnsi="Times New Roman" w:cs="Times New Roman"/>
          <w:szCs w:val="21"/>
          <w:vertAlign w:val="subscript"/>
        </w:rPr>
        <w:t>2</w:t>
      </w:r>
      <w:r w:rsidRPr="001C3E47">
        <w:rPr>
          <w:rFonts w:ascii="Times New Roman" w:hAnsi="Times New Roman" w:cs="Times New Roman"/>
          <w:szCs w:val="21"/>
        </w:rPr>
        <w:t xml:space="preserve"> emissions from forest fires cannot be disregarded, and the same is true of CO</w:t>
      </w:r>
      <w:r w:rsidRPr="001C3E47">
        <w:rPr>
          <w:rFonts w:ascii="Times New Roman" w:hAnsi="Times New Roman" w:cs="Times New Roman"/>
          <w:szCs w:val="21"/>
          <w:vertAlign w:val="subscript"/>
        </w:rPr>
        <w:t>2</w:t>
      </w:r>
      <w:r w:rsidRPr="001C3E47">
        <w:rPr>
          <w:rFonts w:ascii="Times New Roman" w:hAnsi="Times New Roman" w:cs="Times New Roman"/>
          <w:szCs w:val="21"/>
        </w:rPr>
        <w:t xml:space="preserve"> emissions from straw burning. Research indicates that </w:t>
      </w:r>
      <w:r w:rsidRPr="001C3E47">
        <w:rPr>
          <w:rFonts w:ascii="Times New Roman" w:eastAsia="DengXian" w:hAnsi="Times New Roman" w:cs="Times New Roman"/>
          <w:szCs w:val="21"/>
        </w:rPr>
        <w:t>CO</w:t>
      </w:r>
      <w:r w:rsidRPr="001C3E47">
        <w:rPr>
          <w:rFonts w:ascii="Times New Roman" w:eastAsia="DengXian" w:hAnsi="Times New Roman" w:cs="Times New Roman"/>
          <w:szCs w:val="21"/>
          <w:vertAlign w:val="subscript"/>
        </w:rPr>
        <w:t>2</w:t>
      </w:r>
      <w:r w:rsidR="002D4273" w:rsidRPr="001C3E47">
        <w:rPr>
          <w:rFonts w:ascii="Times New Roman" w:eastAsia="DengXian" w:hAnsi="Times New Roman" w:cs="Times New Roman"/>
          <w:szCs w:val="21"/>
        </w:rPr>
        <w:t xml:space="preserve"> emissions</w:t>
      </w:r>
      <w:r w:rsidRPr="001C3E47">
        <w:rPr>
          <w:rFonts w:ascii="Times New Roman" w:eastAsia="DengXian" w:hAnsi="Times New Roman" w:cs="Times New Roman"/>
          <w:szCs w:val="21"/>
        </w:rPr>
        <w:t xml:space="preserve"> from biomass burning in mainland China in 2014 </w:t>
      </w:r>
      <w:r w:rsidR="002D4273" w:rsidRPr="001C3E47">
        <w:rPr>
          <w:rFonts w:ascii="Times New Roman" w:hAnsi="Times New Roman" w:cs="Times New Roman"/>
        </w:rPr>
        <w:t>totaled</w:t>
      </w:r>
      <w:r w:rsidRPr="001C3E47">
        <w:rPr>
          <w:rFonts w:ascii="Times New Roman" w:eastAsia="DengXian" w:hAnsi="Times New Roman" w:cs="Times New Roman"/>
          <w:szCs w:val="21"/>
        </w:rPr>
        <w:t xml:space="preserve"> 0.302 Pg</w:t>
      </w:r>
      <w:r w:rsidR="009E50CD" w:rsidRPr="001C3E47">
        <w:rPr>
          <w:rFonts w:ascii="Times New Roman" w:hAnsi="Times New Roman" w:cs="Times New Roman"/>
          <w:vertAlign w:val="superscript"/>
        </w:rPr>
        <w:t>4</w:t>
      </w:r>
      <w:r w:rsidRPr="001C3E47">
        <w:rPr>
          <w:rFonts w:ascii="Times New Roman" w:eastAsia="DengXian" w:hAnsi="Times New Roman" w:cs="Times New Roman"/>
          <w:szCs w:val="21"/>
        </w:rPr>
        <w:t>,</w:t>
      </w:r>
      <w:r w:rsidRPr="001C3E47">
        <w:rPr>
          <w:rFonts w:ascii="Times New Roman" w:hAnsi="Times New Roman" w:cs="Times New Roman"/>
          <w:szCs w:val="21"/>
        </w:rPr>
        <w:t xml:space="preserve"> </w:t>
      </w:r>
      <w:r w:rsidR="002D4273" w:rsidRPr="001C3E47">
        <w:rPr>
          <w:rFonts w:ascii="Times New Roman" w:hAnsi="Times New Roman" w:cs="Times New Roman"/>
        </w:rPr>
        <w:t>accounting for</w:t>
      </w:r>
      <w:r w:rsidRPr="001C3E47">
        <w:rPr>
          <w:rFonts w:ascii="Times New Roman" w:hAnsi="Times New Roman" w:cs="Times New Roman"/>
          <w:szCs w:val="21"/>
        </w:rPr>
        <w:t xml:space="preserve"> 3.02% of China's total CO</w:t>
      </w:r>
      <w:r w:rsidRPr="001C3E47">
        <w:rPr>
          <w:rFonts w:ascii="Times New Roman" w:hAnsi="Times New Roman" w:cs="Times New Roman"/>
          <w:szCs w:val="21"/>
          <w:vertAlign w:val="subscript"/>
        </w:rPr>
        <w:t>2</w:t>
      </w:r>
      <w:r w:rsidRPr="001C3E47">
        <w:rPr>
          <w:rFonts w:ascii="Times New Roman" w:hAnsi="Times New Roman" w:cs="Times New Roman"/>
          <w:szCs w:val="21"/>
        </w:rPr>
        <w:t xml:space="preserve"> emissions from industry and fossil fuels (10.0 Pg) in 2014</w:t>
      </w:r>
      <w:r w:rsidR="009E50CD" w:rsidRPr="001C3E47">
        <w:rPr>
          <w:rFonts w:ascii="Times New Roman" w:hAnsi="Times New Roman" w:cs="Times New Roman"/>
          <w:vertAlign w:val="superscript"/>
        </w:rPr>
        <w:t>5</w:t>
      </w:r>
      <w:r w:rsidRPr="001C3E47">
        <w:rPr>
          <w:rFonts w:ascii="Times New Roman" w:hAnsi="Times New Roman" w:cs="Times New Roman"/>
          <w:szCs w:val="21"/>
        </w:rPr>
        <w:t xml:space="preserve">. </w:t>
      </w:r>
      <w:r w:rsidR="002D4273" w:rsidRPr="001C3E47">
        <w:rPr>
          <w:rFonts w:ascii="Times New Roman" w:hAnsi="Times New Roman" w:cs="Times New Roman"/>
        </w:rPr>
        <w:t>Although</w:t>
      </w:r>
      <w:r w:rsidRPr="001C3E47">
        <w:rPr>
          <w:rFonts w:ascii="Times New Roman" w:hAnsi="Times New Roman" w:cs="Times New Roman"/>
          <w:szCs w:val="21"/>
        </w:rPr>
        <w:t xml:space="preserve"> plants </w:t>
      </w:r>
      <w:r w:rsidR="001A4FA9" w:rsidRPr="001C3E47">
        <w:rPr>
          <w:rFonts w:ascii="Times New Roman" w:hAnsi="Times New Roman" w:cs="Times New Roman"/>
          <w:szCs w:val="21"/>
        </w:rPr>
        <w:t>can</w:t>
      </w:r>
      <w:r w:rsidRPr="001C3E47">
        <w:rPr>
          <w:rFonts w:ascii="Times New Roman" w:hAnsi="Times New Roman" w:cs="Times New Roman"/>
          <w:szCs w:val="21"/>
        </w:rPr>
        <w:t xml:space="preserve"> absorb CO</w:t>
      </w:r>
      <w:r w:rsidRPr="001C3E47">
        <w:rPr>
          <w:rFonts w:ascii="Times New Roman" w:hAnsi="Times New Roman" w:cs="Times New Roman"/>
          <w:szCs w:val="21"/>
          <w:vertAlign w:val="subscript"/>
        </w:rPr>
        <w:t>2</w:t>
      </w:r>
      <w:r w:rsidRPr="001C3E47">
        <w:rPr>
          <w:rFonts w:ascii="Times New Roman" w:hAnsi="Times New Roman" w:cs="Times New Roman"/>
          <w:szCs w:val="21"/>
        </w:rPr>
        <w:t xml:space="preserve">, a </w:t>
      </w:r>
      <w:r w:rsidR="002D4273" w:rsidRPr="001C3E47">
        <w:rPr>
          <w:rFonts w:ascii="Times New Roman" w:hAnsi="Times New Roman" w:cs="Times New Roman"/>
        </w:rPr>
        <w:t>considerable amount</w:t>
      </w:r>
      <w:r w:rsidRPr="001C3E47">
        <w:rPr>
          <w:rFonts w:ascii="Times New Roman" w:hAnsi="Times New Roman" w:cs="Times New Roman"/>
          <w:szCs w:val="21"/>
        </w:rPr>
        <w:t xml:space="preserve"> remains in the atmosphere </w:t>
      </w:r>
      <w:r w:rsidR="002D4273" w:rsidRPr="001C3E47">
        <w:rPr>
          <w:rFonts w:ascii="Times New Roman" w:hAnsi="Times New Roman" w:cs="Times New Roman"/>
        </w:rPr>
        <w:t>following straw burning</w:t>
      </w:r>
      <w:r w:rsidRPr="001C3E47">
        <w:rPr>
          <w:rFonts w:ascii="Times New Roman" w:hAnsi="Times New Roman" w:cs="Times New Roman"/>
          <w:szCs w:val="21"/>
        </w:rPr>
        <w:t xml:space="preserve">, </w:t>
      </w:r>
      <w:r w:rsidR="002D4273" w:rsidRPr="001C3E47">
        <w:rPr>
          <w:rFonts w:ascii="Times New Roman" w:hAnsi="Times New Roman" w:cs="Times New Roman"/>
        </w:rPr>
        <w:t>hindering the immediate absorption of CO</w:t>
      </w:r>
      <w:r w:rsidR="002D4273" w:rsidRPr="001C3E47">
        <w:rPr>
          <w:rFonts w:ascii="Times New Roman" w:hAnsi="Times New Roman" w:cs="Times New Roman"/>
          <w:vertAlign w:val="subscript"/>
        </w:rPr>
        <w:t>2</w:t>
      </w:r>
      <w:r w:rsidR="002D4273" w:rsidRPr="001C3E47">
        <w:rPr>
          <w:rFonts w:ascii="Times New Roman" w:hAnsi="Times New Roman" w:cs="Times New Roman"/>
        </w:rPr>
        <w:t xml:space="preserve"> by</w:t>
      </w:r>
      <w:r w:rsidRPr="001C3E47">
        <w:rPr>
          <w:rFonts w:ascii="Times New Roman" w:hAnsi="Times New Roman" w:cs="Times New Roman"/>
          <w:szCs w:val="21"/>
        </w:rPr>
        <w:t xml:space="preserve"> land, seas, and other organisms. Initial trends indicate that the rate of CO</w:t>
      </w:r>
      <w:r w:rsidRPr="001C3E47">
        <w:rPr>
          <w:rFonts w:ascii="Times New Roman" w:hAnsi="Times New Roman" w:cs="Times New Roman"/>
          <w:szCs w:val="21"/>
          <w:vertAlign w:val="subscript"/>
        </w:rPr>
        <w:t>2</w:t>
      </w:r>
      <w:r w:rsidRPr="001C3E47">
        <w:rPr>
          <w:rFonts w:ascii="Times New Roman" w:hAnsi="Times New Roman" w:cs="Times New Roman"/>
          <w:szCs w:val="21"/>
        </w:rPr>
        <w:t xml:space="preserve"> absorption in the ocean is decreasing and </w:t>
      </w:r>
      <w:r w:rsidR="002D4273" w:rsidRPr="001C3E47">
        <w:rPr>
          <w:rFonts w:ascii="Times New Roman" w:hAnsi="Times New Roman" w:cs="Times New Roman"/>
        </w:rPr>
        <w:t>not keeping pace</w:t>
      </w:r>
      <w:r w:rsidRPr="001C3E47">
        <w:rPr>
          <w:rFonts w:ascii="Times New Roman" w:hAnsi="Times New Roman" w:cs="Times New Roman"/>
          <w:szCs w:val="21"/>
        </w:rPr>
        <w:t xml:space="preserve"> with the </w:t>
      </w:r>
      <w:r w:rsidR="003D5C4B" w:rsidRPr="001C3E47">
        <w:rPr>
          <w:rFonts w:ascii="Times New Roman" w:hAnsi="Times New Roman" w:cs="Times New Roman"/>
          <w:szCs w:val="21"/>
        </w:rPr>
        <w:t>rising</w:t>
      </w:r>
      <w:r w:rsidRPr="001C3E47">
        <w:rPr>
          <w:rFonts w:ascii="Times New Roman" w:hAnsi="Times New Roman" w:cs="Times New Roman"/>
          <w:szCs w:val="21"/>
        </w:rPr>
        <w:t xml:space="preserve"> atmospheric CO</w:t>
      </w:r>
      <w:r w:rsidRPr="001C3E47">
        <w:rPr>
          <w:rFonts w:ascii="Times New Roman" w:hAnsi="Times New Roman" w:cs="Times New Roman"/>
          <w:szCs w:val="21"/>
          <w:vertAlign w:val="subscript"/>
        </w:rPr>
        <w:t>2</w:t>
      </w:r>
      <w:r w:rsidRPr="001C3E47">
        <w:rPr>
          <w:rFonts w:ascii="Times New Roman" w:hAnsi="Times New Roman" w:cs="Times New Roman"/>
          <w:szCs w:val="21"/>
        </w:rPr>
        <w:t xml:space="preserve">. </w:t>
      </w:r>
      <w:r w:rsidR="003D5C4B" w:rsidRPr="001C3E47">
        <w:rPr>
          <w:rFonts w:ascii="Times New Roman" w:hAnsi="Times New Roman" w:cs="Times New Roman"/>
          <w:szCs w:val="21"/>
        </w:rPr>
        <w:t>Elevated</w:t>
      </w:r>
      <w:r w:rsidRPr="001C3E47">
        <w:rPr>
          <w:rFonts w:ascii="Times New Roman" w:hAnsi="Times New Roman" w:cs="Times New Roman"/>
          <w:szCs w:val="21"/>
        </w:rPr>
        <w:t xml:space="preserve"> regional climate change and extreme conditions may</w:t>
      </w:r>
      <w:r w:rsidR="002D4273" w:rsidRPr="001C3E47">
        <w:rPr>
          <w:rFonts w:ascii="Times New Roman" w:hAnsi="Times New Roman" w:cs="Times New Roman"/>
        </w:rPr>
        <w:t xml:space="preserve"> </w:t>
      </w:r>
      <w:r w:rsidR="003D5C4B" w:rsidRPr="001C3E47">
        <w:rPr>
          <w:rFonts w:ascii="Times New Roman" w:hAnsi="Times New Roman" w:cs="Times New Roman"/>
          <w:szCs w:val="21"/>
        </w:rPr>
        <w:t>result</w:t>
      </w:r>
      <w:r w:rsidRPr="001C3E47">
        <w:rPr>
          <w:rFonts w:ascii="Times New Roman" w:hAnsi="Times New Roman" w:cs="Times New Roman"/>
          <w:szCs w:val="21"/>
        </w:rPr>
        <w:t xml:space="preserve"> from these </w:t>
      </w:r>
      <w:r w:rsidR="003D5C4B" w:rsidRPr="001C3E47">
        <w:rPr>
          <w:rFonts w:ascii="Times New Roman" w:hAnsi="Times New Roman" w:cs="Times New Roman"/>
          <w:szCs w:val="21"/>
        </w:rPr>
        <w:t xml:space="preserve">persistent </w:t>
      </w:r>
      <w:r w:rsidRPr="001C3E47">
        <w:rPr>
          <w:rFonts w:ascii="Times New Roman" w:hAnsi="Times New Roman" w:cs="Times New Roman"/>
          <w:szCs w:val="21"/>
        </w:rPr>
        <w:t>high CO</w:t>
      </w:r>
      <w:r w:rsidRPr="001C3E47">
        <w:rPr>
          <w:rFonts w:ascii="Times New Roman" w:hAnsi="Times New Roman" w:cs="Times New Roman"/>
          <w:szCs w:val="21"/>
          <w:vertAlign w:val="subscript"/>
        </w:rPr>
        <w:t>2</w:t>
      </w:r>
      <w:r w:rsidRPr="001C3E47">
        <w:rPr>
          <w:rFonts w:ascii="Times New Roman" w:hAnsi="Times New Roman" w:cs="Times New Roman"/>
          <w:szCs w:val="21"/>
        </w:rPr>
        <w:t xml:space="preserve"> concentrations, both locally and </w:t>
      </w:r>
      <w:r w:rsidRPr="001C3E47">
        <w:rPr>
          <w:rFonts w:ascii="Times New Roman" w:hAnsi="Times New Roman" w:cs="Times New Roman"/>
          <w:szCs w:val="21"/>
        </w:rPr>
        <w:lastRenderedPageBreak/>
        <w:t>directly</w:t>
      </w:r>
      <w:r w:rsidR="009E50CD" w:rsidRPr="001C3E47">
        <w:rPr>
          <w:rFonts w:ascii="Times New Roman" w:hAnsi="Times New Roman" w:cs="Times New Roman"/>
          <w:vertAlign w:val="superscript"/>
        </w:rPr>
        <w:t>6</w:t>
      </w:r>
      <w:r w:rsidR="00F5518B" w:rsidRPr="001C3E47">
        <w:rPr>
          <w:rFonts w:ascii="Times New Roman" w:hAnsi="Times New Roman" w:cs="Times New Roman"/>
          <w:szCs w:val="21"/>
        </w:rPr>
        <w:t xml:space="preserve">. </w:t>
      </w:r>
      <w:r w:rsidRPr="001C3E47">
        <w:rPr>
          <w:rFonts w:ascii="Times New Roman" w:hAnsi="Times New Roman" w:cs="Times New Roman"/>
          <w:szCs w:val="21"/>
        </w:rPr>
        <w:t>Therefore,</w:t>
      </w:r>
      <w:r w:rsidR="00F5518B" w:rsidRPr="001C3E47">
        <w:rPr>
          <w:rFonts w:ascii="Times New Roman" w:hAnsi="Times New Roman" w:cs="Times New Roman"/>
          <w:szCs w:val="21"/>
        </w:rPr>
        <w:t xml:space="preserve"> the CO</w:t>
      </w:r>
      <w:r w:rsidR="00F5518B" w:rsidRPr="001C3E47">
        <w:rPr>
          <w:rFonts w:ascii="Times New Roman" w:hAnsi="Times New Roman" w:cs="Times New Roman"/>
          <w:szCs w:val="21"/>
          <w:vertAlign w:val="subscript"/>
        </w:rPr>
        <w:t>2</w:t>
      </w:r>
      <w:r w:rsidR="00F5518B" w:rsidRPr="001C3E47">
        <w:rPr>
          <w:rFonts w:ascii="Times New Roman" w:hAnsi="Times New Roman" w:cs="Times New Roman"/>
          <w:szCs w:val="21"/>
        </w:rPr>
        <w:t xml:space="preserve"> from straw burning needs to be </w:t>
      </w:r>
      <w:r w:rsidRPr="001C3E47">
        <w:rPr>
          <w:rFonts w:ascii="Times New Roman" w:hAnsi="Times New Roman" w:cs="Times New Roman"/>
          <w:szCs w:val="21"/>
        </w:rPr>
        <w:t>considered</w:t>
      </w:r>
      <w:r w:rsidR="00F5518B" w:rsidRPr="001C3E47">
        <w:rPr>
          <w:rFonts w:ascii="Times New Roman" w:hAnsi="Times New Roman" w:cs="Times New Roman"/>
          <w:szCs w:val="21"/>
        </w:rPr>
        <w:t xml:space="preserve">, not only </w:t>
      </w:r>
      <w:r w:rsidRPr="001C3E47">
        <w:rPr>
          <w:rFonts w:ascii="Times New Roman" w:hAnsi="Times New Roman" w:cs="Times New Roman"/>
          <w:szCs w:val="21"/>
        </w:rPr>
        <w:t>because of its</w:t>
      </w:r>
      <w:r w:rsidR="00F5518B" w:rsidRPr="001C3E47">
        <w:rPr>
          <w:rFonts w:ascii="Times New Roman" w:hAnsi="Times New Roman" w:cs="Times New Roman"/>
          <w:szCs w:val="21"/>
        </w:rPr>
        <w:t xml:space="preserve"> effect on haze but also </w:t>
      </w:r>
      <w:r w:rsidRPr="001C3E47">
        <w:rPr>
          <w:rFonts w:ascii="Times New Roman" w:hAnsi="Times New Roman" w:cs="Times New Roman"/>
          <w:szCs w:val="21"/>
        </w:rPr>
        <w:t>because of its</w:t>
      </w:r>
      <w:r w:rsidR="00F5518B" w:rsidRPr="001C3E47">
        <w:rPr>
          <w:rFonts w:ascii="Times New Roman" w:hAnsi="Times New Roman" w:cs="Times New Roman"/>
          <w:szCs w:val="21"/>
        </w:rPr>
        <w:t xml:space="preserve"> greenhouse effect.</w:t>
      </w:r>
    </w:p>
    <w:p w14:paraId="6AD5D29D" w14:textId="77777777" w:rsidR="004C627C" w:rsidRPr="001C3E47" w:rsidRDefault="004C627C" w:rsidP="002453B9">
      <w:pPr>
        <w:pStyle w:val="NormalWeb"/>
        <w:snapToGrid w:val="0"/>
        <w:spacing w:before="0" w:beforeAutospacing="0" w:after="0" w:afterAutospacing="0" w:line="480" w:lineRule="auto"/>
        <w:jc w:val="both"/>
        <w:rPr>
          <w:rFonts w:ascii="Times New Roman" w:hAnsi="Times New Roman" w:cs="Times New Roman"/>
          <w:szCs w:val="21"/>
        </w:rPr>
      </w:pPr>
    </w:p>
    <w:p w14:paraId="2F51D0F5" w14:textId="57FD74FE" w:rsidR="00080316" w:rsidRPr="001C3E47" w:rsidRDefault="00A459D5" w:rsidP="00A377A3">
      <w:pPr>
        <w:pStyle w:val="Bibliography"/>
        <w:adjustRightInd w:val="0"/>
        <w:snapToGrid w:val="0"/>
        <w:ind w:left="0" w:firstLine="0"/>
        <w:rPr>
          <w:rStyle w:val="highlight"/>
          <w:rFonts w:ascii="Times New Roman" w:hAnsi="Times New Roman" w:cs="Times New Roman"/>
          <w:sz w:val="24"/>
          <w:szCs w:val="24"/>
        </w:rPr>
      </w:pPr>
      <w:r w:rsidRPr="001C3E47">
        <w:rPr>
          <w:rFonts w:ascii="Times New Roman" w:hAnsi="Times New Roman" w:cs="Times New Roman"/>
          <w:sz w:val="24"/>
          <w:szCs w:val="24"/>
        </w:rPr>
        <w:t xml:space="preserve">In the IPCC accounting </w:t>
      </w:r>
      <w:r w:rsidR="0029072D" w:rsidRPr="001C3E47">
        <w:rPr>
          <w:rFonts w:ascii="Times New Roman" w:hAnsi="Times New Roman" w:cs="Times New Roman"/>
          <w:sz w:val="24"/>
          <w:szCs w:val="24"/>
        </w:rPr>
        <w:t>framework</w:t>
      </w:r>
      <w:r w:rsidRPr="001C3E47">
        <w:rPr>
          <w:rFonts w:ascii="Times New Roman" w:hAnsi="Times New Roman" w:cs="Times New Roman"/>
          <w:sz w:val="24"/>
          <w:szCs w:val="24"/>
        </w:rPr>
        <w:t>,</w:t>
      </w:r>
      <w:r w:rsidR="0029072D" w:rsidRPr="001C3E47">
        <w:rPr>
          <w:rFonts w:ascii="Times New Roman" w:hAnsi="Times New Roman" w:cs="Times New Roman"/>
          <w:sz w:val="24"/>
          <w:szCs w:val="24"/>
        </w:rPr>
        <w:t xml:space="preserve"> GHG emissions from</w:t>
      </w:r>
      <w:r w:rsidRPr="001C3E47">
        <w:rPr>
          <w:rFonts w:ascii="Times New Roman" w:hAnsi="Times New Roman" w:cs="Times New Roman"/>
          <w:sz w:val="24"/>
          <w:szCs w:val="24"/>
        </w:rPr>
        <w:t xml:space="preserve"> upstream production of agricultural inputs and energy consumption </w:t>
      </w:r>
      <w:r w:rsidR="0029072D" w:rsidRPr="001C3E47">
        <w:rPr>
          <w:rFonts w:ascii="Times New Roman" w:hAnsi="Times New Roman" w:cs="Times New Roman"/>
          <w:sz w:val="24"/>
          <w:szCs w:val="24"/>
        </w:rPr>
        <w:t xml:space="preserve">on farmland </w:t>
      </w:r>
      <w:r w:rsidRPr="001C3E47">
        <w:rPr>
          <w:rFonts w:ascii="Times New Roman" w:hAnsi="Times New Roman" w:cs="Times New Roman"/>
          <w:sz w:val="24"/>
          <w:szCs w:val="24"/>
        </w:rPr>
        <w:t>have</w:t>
      </w:r>
      <w:r w:rsidR="0029072D" w:rsidRPr="001C3E47">
        <w:rPr>
          <w:rFonts w:ascii="Times New Roman" w:hAnsi="Times New Roman" w:cs="Times New Roman"/>
        </w:rPr>
        <w:t xml:space="preserve"> </w:t>
      </w:r>
      <w:r w:rsidR="0029072D" w:rsidRPr="001C3E47">
        <w:rPr>
          <w:rFonts w:ascii="Times New Roman" w:hAnsi="Times New Roman" w:cs="Times New Roman"/>
          <w:sz w:val="24"/>
          <w:szCs w:val="24"/>
        </w:rPr>
        <w:t>traditionally</w:t>
      </w:r>
      <w:r w:rsidRPr="001C3E47">
        <w:rPr>
          <w:rFonts w:ascii="Times New Roman" w:hAnsi="Times New Roman" w:cs="Times New Roman"/>
          <w:sz w:val="24"/>
          <w:szCs w:val="24"/>
        </w:rPr>
        <w:t xml:space="preserve"> been </w:t>
      </w:r>
      <w:r w:rsidR="0029072D" w:rsidRPr="001C3E47">
        <w:rPr>
          <w:rFonts w:ascii="Times New Roman" w:hAnsi="Times New Roman" w:cs="Times New Roman"/>
          <w:sz w:val="24"/>
          <w:szCs w:val="24"/>
        </w:rPr>
        <w:t xml:space="preserve">accounted for </w:t>
      </w:r>
      <w:r w:rsidRPr="001C3E47">
        <w:rPr>
          <w:rFonts w:ascii="Times New Roman" w:hAnsi="Times New Roman" w:cs="Times New Roman"/>
          <w:sz w:val="24"/>
          <w:szCs w:val="24"/>
        </w:rPr>
        <w:t xml:space="preserve">in the energy </w:t>
      </w:r>
      <w:r w:rsidR="0029072D" w:rsidRPr="001C3E47">
        <w:rPr>
          <w:rFonts w:ascii="Times New Roman" w:hAnsi="Times New Roman" w:cs="Times New Roman"/>
          <w:sz w:val="24"/>
          <w:szCs w:val="24"/>
        </w:rPr>
        <w:t>sector.</w:t>
      </w:r>
      <w:r w:rsidR="00417DE6" w:rsidRPr="001C3E47">
        <w:rPr>
          <w:rFonts w:ascii="Times New Roman" w:hAnsi="Times New Roman" w:cs="Times New Roman"/>
          <w:sz w:val="24"/>
          <w:szCs w:val="24"/>
        </w:rPr>
        <w:t xml:space="preserve"> </w:t>
      </w:r>
      <w:r w:rsidR="0029072D" w:rsidRPr="001C3E47">
        <w:rPr>
          <w:rFonts w:ascii="Times New Roman" w:hAnsi="Times New Roman" w:cs="Times New Roman"/>
          <w:sz w:val="24"/>
          <w:szCs w:val="24"/>
        </w:rPr>
        <w:t>This approach considers</w:t>
      </w:r>
      <w:r w:rsidR="00521E84" w:rsidRPr="001C3E47">
        <w:rPr>
          <w:rFonts w:ascii="Times New Roman" w:hAnsi="Times New Roman" w:cs="Times New Roman"/>
          <w:sz w:val="24"/>
          <w:szCs w:val="24"/>
        </w:rPr>
        <w:t xml:space="preserve"> </w:t>
      </w:r>
      <w:r w:rsidRPr="001C3E47">
        <w:rPr>
          <w:rFonts w:ascii="Times New Roman" w:hAnsi="Times New Roman" w:cs="Times New Roman"/>
          <w:sz w:val="24"/>
          <w:szCs w:val="24"/>
        </w:rPr>
        <w:t>only non-CO</w:t>
      </w:r>
      <w:r w:rsidRPr="001C3E47">
        <w:rPr>
          <w:rFonts w:ascii="Times New Roman" w:hAnsi="Times New Roman" w:cs="Times New Roman"/>
          <w:sz w:val="24"/>
          <w:szCs w:val="24"/>
          <w:vertAlign w:val="subscript"/>
        </w:rPr>
        <w:t>2</w:t>
      </w:r>
      <w:r w:rsidRPr="001C3E47">
        <w:rPr>
          <w:rFonts w:ascii="Times New Roman" w:hAnsi="Times New Roman" w:cs="Times New Roman"/>
          <w:sz w:val="24"/>
          <w:szCs w:val="24"/>
        </w:rPr>
        <w:t xml:space="preserve"> emissions within the farm gate</w:t>
      </w:r>
      <w:r w:rsidR="0029072D" w:rsidRPr="001C3E47">
        <w:rPr>
          <w:rFonts w:ascii="Times New Roman" w:hAnsi="Times New Roman" w:cs="Times New Roman"/>
          <w:sz w:val="24"/>
          <w:szCs w:val="24"/>
        </w:rPr>
        <w:t xml:space="preserve">, </w:t>
      </w:r>
      <w:r w:rsidR="003D5C4B" w:rsidRPr="001C3E47">
        <w:rPr>
          <w:rFonts w:ascii="Times New Roman" w:hAnsi="Times New Roman" w:cs="Times New Roman"/>
          <w:sz w:val="24"/>
          <w:szCs w:val="24"/>
        </w:rPr>
        <w:t>leading to an</w:t>
      </w:r>
      <w:r w:rsidR="0029072D" w:rsidRPr="001C3E47">
        <w:rPr>
          <w:rFonts w:ascii="Times New Roman" w:hAnsi="Times New Roman" w:cs="Times New Roman"/>
          <w:sz w:val="24"/>
          <w:szCs w:val="24"/>
        </w:rPr>
        <w:t xml:space="preserve"> underestimation of total agricultural emissions and </w:t>
      </w:r>
      <w:r w:rsidR="003D5C4B" w:rsidRPr="001C3E47">
        <w:rPr>
          <w:rFonts w:ascii="Times New Roman" w:hAnsi="Times New Roman" w:cs="Times New Roman"/>
          <w:sz w:val="24"/>
          <w:szCs w:val="24"/>
        </w:rPr>
        <w:t>thereby</w:t>
      </w:r>
      <w:r w:rsidR="0029072D" w:rsidRPr="001C3E47">
        <w:rPr>
          <w:rFonts w:ascii="Times New Roman" w:hAnsi="Times New Roman" w:cs="Times New Roman"/>
          <w:sz w:val="24"/>
          <w:szCs w:val="24"/>
        </w:rPr>
        <w:t xml:space="preserve"> underestimati</w:t>
      </w:r>
      <w:r w:rsidR="003D5C4B" w:rsidRPr="001C3E47">
        <w:rPr>
          <w:rFonts w:ascii="Times New Roman" w:hAnsi="Times New Roman" w:cs="Times New Roman"/>
          <w:sz w:val="24"/>
          <w:szCs w:val="24"/>
        </w:rPr>
        <w:t>ng</w:t>
      </w:r>
      <w:r w:rsidR="0029072D" w:rsidRPr="001C3E47">
        <w:rPr>
          <w:rFonts w:ascii="Times New Roman" w:hAnsi="Times New Roman" w:cs="Times New Roman"/>
          <w:sz w:val="24"/>
          <w:szCs w:val="24"/>
        </w:rPr>
        <w:t xml:space="preserve"> of agriculture's potential for emission reduction. </w:t>
      </w:r>
      <w:r w:rsidR="0034468A" w:rsidRPr="001C3E47">
        <w:rPr>
          <w:rFonts w:ascii="Times New Roman" w:hAnsi="Times New Roman" w:cs="Times New Roman"/>
          <w:sz w:val="24"/>
          <w:szCs w:val="24"/>
        </w:rPr>
        <w:t>The food sector accounts for around 30 percent of the world’s total energy consumption</w:t>
      </w:r>
      <w:r w:rsidR="00A377A3" w:rsidRPr="001C3E47">
        <w:rPr>
          <w:rFonts w:ascii="Times New Roman" w:hAnsi="Times New Roman" w:cs="Times New Roman"/>
          <w:kern w:val="0"/>
          <w:sz w:val="24"/>
          <w:szCs w:val="24"/>
          <w:vertAlign w:val="superscript"/>
        </w:rPr>
        <w:t>7</w:t>
      </w:r>
      <w:r w:rsidR="0034468A" w:rsidRPr="001C3E47">
        <w:rPr>
          <w:rFonts w:ascii="Times New Roman" w:hAnsi="Times New Roman" w:cs="Times New Roman"/>
          <w:sz w:val="24"/>
          <w:szCs w:val="24"/>
        </w:rPr>
        <w:t>.</w:t>
      </w:r>
      <w:r w:rsidRPr="001C3E47">
        <w:rPr>
          <w:rFonts w:ascii="Times New Roman" w:hAnsi="Times New Roman" w:cs="Times New Roman"/>
          <w:sz w:val="24"/>
          <w:szCs w:val="24"/>
        </w:rPr>
        <w:t xml:space="preserve"> </w:t>
      </w:r>
      <w:r w:rsidR="0029072D" w:rsidRPr="001C3E47">
        <w:rPr>
          <w:rFonts w:ascii="Times New Roman" w:hAnsi="Times New Roman" w:cs="Times New Roman"/>
          <w:sz w:val="24"/>
          <w:szCs w:val="24"/>
        </w:rPr>
        <w:t xml:space="preserve">The </w:t>
      </w:r>
      <w:r w:rsidRPr="001C3E47">
        <w:rPr>
          <w:rFonts w:ascii="Times New Roman" w:hAnsi="Times New Roman" w:cs="Times New Roman"/>
          <w:sz w:val="24"/>
          <w:szCs w:val="24"/>
        </w:rPr>
        <w:t>FAO</w:t>
      </w:r>
      <w:r w:rsidRPr="001C3E47">
        <w:rPr>
          <w:rFonts w:ascii="Times New Roman" w:hAnsi="Times New Roman" w:cs="Times New Roman"/>
          <w:color w:val="70AD47"/>
          <w:sz w:val="24"/>
          <w:szCs w:val="24"/>
        </w:rPr>
        <w:t xml:space="preserve"> </w:t>
      </w:r>
      <w:r w:rsidRPr="001C3E47">
        <w:rPr>
          <w:rFonts w:ascii="Times New Roman" w:hAnsi="Times New Roman" w:cs="Times New Roman"/>
          <w:sz w:val="24"/>
          <w:szCs w:val="24"/>
        </w:rPr>
        <w:t>estimated global direct and indirect energy use in agriculture in the early 2000</w:t>
      </w:r>
      <w:r w:rsidRPr="001C3E47">
        <w:rPr>
          <w:rFonts w:ascii="Times New Roman" w:hAnsi="Times New Roman" w:cs="Times New Roman"/>
          <w:sz w:val="28"/>
          <w:szCs w:val="28"/>
        </w:rPr>
        <w:t xml:space="preserve">s </w:t>
      </w:r>
      <w:r w:rsidR="0029072D" w:rsidRPr="001C3E47">
        <w:rPr>
          <w:rFonts w:ascii="Times New Roman" w:hAnsi="Times New Roman" w:cs="Times New Roman"/>
          <w:sz w:val="24"/>
          <w:szCs w:val="24"/>
        </w:rPr>
        <w:t>at 17 EJ7 based on available literature and global estimates</w:t>
      </w:r>
      <w:r w:rsidR="00A377A3" w:rsidRPr="001C3E47">
        <w:rPr>
          <w:rFonts w:ascii="Times New Roman" w:hAnsi="Times New Roman" w:cs="Times New Roman"/>
          <w:kern w:val="0"/>
          <w:sz w:val="24"/>
          <w:szCs w:val="24"/>
          <w:vertAlign w:val="superscript"/>
        </w:rPr>
        <w:t>7</w:t>
      </w:r>
      <w:r w:rsidR="0034468A" w:rsidRPr="001C3E47">
        <w:rPr>
          <w:rFonts w:ascii="Times New Roman" w:hAnsi="Times New Roman" w:cs="Times New Roman"/>
          <w:sz w:val="24"/>
          <w:szCs w:val="24"/>
        </w:rPr>
        <w:t>,</w:t>
      </w:r>
      <w:r w:rsidR="0029072D" w:rsidRPr="001C3E47">
        <w:rPr>
          <w:rFonts w:ascii="Times New Roman" w:hAnsi="Times New Roman" w:cs="Times New Roman"/>
        </w:rPr>
        <w:t xml:space="preserve"> </w:t>
      </w:r>
      <w:r w:rsidR="0029072D" w:rsidRPr="001C3E47">
        <w:rPr>
          <w:rFonts w:ascii="Times New Roman" w:hAnsi="Times New Roman" w:cs="Times New Roman"/>
          <w:sz w:val="24"/>
          <w:szCs w:val="24"/>
        </w:rPr>
        <w:t>excluding</w:t>
      </w:r>
      <w:r w:rsidR="0034468A" w:rsidRPr="001C3E47">
        <w:rPr>
          <w:rFonts w:ascii="Times New Roman" w:hAnsi="Times New Roman" w:cs="Times New Roman"/>
          <w:sz w:val="24"/>
          <w:szCs w:val="24"/>
        </w:rPr>
        <w:t xml:space="preserve"> bioenergy, renewable sources</w:t>
      </w:r>
      <w:r w:rsidR="00F63EFE" w:rsidRPr="001C3E47">
        <w:rPr>
          <w:rFonts w:ascii="Times New Roman" w:hAnsi="Times New Roman" w:cs="Times New Roman"/>
          <w:sz w:val="24"/>
          <w:szCs w:val="24"/>
        </w:rPr>
        <w:t>,</w:t>
      </w:r>
      <w:r w:rsidR="0034468A" w:rsidRPr="001C3E47">
        <w:rPr>
          <w:rFonts w:ascii="Times New Roman" w:hAnsi="Times New Roman" w:cs="Times New Roman"/>
          <w:sz w:val="24"/>
          <w:szCs w:val="24"/>
        </w:rPr>
        <w:t xml:space="preserve"> and biodiesel</w:t>
      </w:r>
      <w:r w:rsidR="0029072D" w:rsidRPr="001C3E47">
        <w:rPr>
          <w:rFonts w:ascii="Times New Roman" w:hAnsi="Times New Roman" w:cs="Times New Roman"/>
          <w:sz w:val="24"/>
          <w:szCs w:val="24"/>
        </w:rPr>
        <w:t xml:space="preserve"> or </w:t>
      </w:r>
      <w:r w:rsidR="0034468A" w:rsidRPr="001C3E47">
        <w:rPr>
          <w:rFonts w:ascii="Times New Roman" w:hAnsi="Times New Roman" w:cs="Times New Roman"/>
          <w:sz w:val="24"/>
          <w:szCs w:val="24"/>
        </w:rPr>
        <w:t xml:space="preserve">biofuels. </w:t>
      </w:r>
      <w:bookmarkStart w:id="6" w:name="OLE_LINK16"/>
      <w:r w:rsidRPr="001C3E47">
        <w:rPr>
          <w:rFonts w:ascii="Times New Roman" w:hAnsi="Times New Roman" w:cs="Times New Roman"/>
          <w:sz w:val="24"/>
          <w:szCs w:val="24"/>
        </w:rPr>
        <w:t>Flammini</w:t>
      </w:r>
      <w:r w:rsidR="00A377A3" w:rsidRPr="001C3E47">
        <w:rPr>
          <w:rFonts w:ascii="Times New Roman" w:hAnsi="Times New Roman" w:cs="Times New Roman"/>
          <w:kern w:val="0"/>
          <w:sz w:val="24"/>
          <w:szCs w:val="24"/>
          <w:vertAlign w:val="superscript"/>
        </w:rPr>
        <w:t>8</w:t>
      </w:r>
      <w:r w:rsidRPr="001C3E47">
        <w:rPr>
          <w:rFonts w:ascii="Times New Roman" w:hAnsi="Times New Roman" w:cs="Times New Roman"/>
          <w:sz w:val="24"/>
          <w:szCs w:val="24"/>
        </w:rPr>
        <w:t xml:space="preserve"> found that annual emissions from energy use in agriculture </w:t>
      </w:r>
      <w:r w:rsidR="0029072D" w:rsidRPr="001C3E47">
        <w:rPr>
          <w:rFonts w:ascii="Times New Roman" w:hAnsi="Times New Roman" w:cs="Times New Roman"/>
          <w:sz w:val="24"/>
          <w:szCs w:val="24"/>
        </w:rPr>
        <w:t>totaled</w:t>
      </w:r>
      <w:r w:rsidRPr="001C3E47">
        <w:rPr>
          <w:rFonts w:ascii="Times New Roman" w:hAnsi="Times New Roman" w:cs="Times New Roman"/>
          <w:sz w:val="24"/>
          <w:szCs w:val="24"/>
        </w:rPr>
        <w:t xml:space="preserve"> approximately </w:t>
      </w:r>
      <w:r w:rsidRPr="001C3E47">
        <w:rPr>
          <w:rFonts w:ascii="Times New Roman" w:hAnsi="Times New Roman" w:cs="Times New Roman"/>
          <w:color w:val="FF0000"/>
          <w:sz w:val="24"/>
          <w:szCs w:val="24"/>
        </w:rPr>
        <w:t>523 million tons (Mt</w:t>
      </w:r>
      <w:r w:rsidR="00F63EFE" w:rsidRPr="001C3E47">
        <w:rPr>
          <w:rFonts w:ascii="Times New Roman" w:hAnsi="Times New Roman" w:cs="Times New Roman"/>
          <w:color w:val="FF0000"/>
          <w:sz w:val="24"/>
          <w:szCs w:val="24"/>
        </w:rPr>
        <w:t>)</w:t>
      </w:r>
      <w:r w:rsidRPr="001C3E47">
        <w:rPr>
          <w:rFonts w:ascii="Times New Roman" w:hAnsi="Times New Roman" w:cs="Times New Roman"/>
          <w:color w:val="FF0000"/>
          <w:sz w:val="24"/>
          <w:szCs w:val="24"/>
        </w:rPr>
        <w:t xml:space="preserve"> CO</w:t>
      </w:r>
      <w:r w:rsidRPr="001C3E47">
        <w:rPr>
          <w:rFonts w:ascii="Times New Roman" w:hAnsi="Times New Roman" w:cs="Times New Roman"/>
          <w:color w:val="FF0000"/>
          <w:sz w:val="24"/>
          <w:szCs w:val="24"/>
          <w:vertAlign w:val="subscript"/>
        </w:rPr>
        <w:t>2</w:t>
      </w:r>
      <w:r w:rsidR="001A4FA9" w:rsidRPr="001C3E47">
        <w:rPr>
          <w:rFonts w:ascii="Times New Roman" w:hAnsi="Times New Roman" w:cs="Times New Roman"/>
          <w:color w:val="FF0000"/>
          <w:sz w:val="24"/>
          <w:szCs w:val="24"/>
        </w:rPr>
        <w:t>-</w:t>
      </w:r>
      <w:r w:rsidRPr="001C3E47">
        <w:rPr>
          <w:rFonts w:ascii="Times New Roman" w:hAnsi="Times New Roman" w:cs="Times New Roman"/>
          <w:color w:val="FF0000"/>
          <w:sz w:val="24"/>
          <w:szCs w:val="24"/>
        </w:rPr>
        <w:t>eq</w:t>
      </w:r>
      <w:r w:rsidR="003D5C4B" w:rsidRPr="001C3E47">
        <w:rPr>
          <w:rFonts w:ascii="Times New Roman" w:hAnsi="Times New Roman" w:cs="Times New Roman"/>
          <w:color w:val="FF0000"/>
          <w:sz w:val="24"/>
          <w:szCs w:val="24"/>
        </w:rPr>
        <w:t xml:space="preserve"> in 2019</w:t>
      </w:r>
      <w:r w:rsidR="0029072D" w:rsidRPr="001C3E47">
        <w:rPr>
          <w:rFonts w:ascii="Times New Roman" w:hAnsi="Times New Roman" w:cs="Times New Roman"/>
          <w:sz w:val="24"/>
          <w:szCs w:val="24"/>
        </w:rPr>
        <w:t>.</w:t>
      </w:r>
      <w:r w:rsidR="00521E84" w:rsidRPr="001C3E47">
        <w:rPr>
          <w:rFonts w:ascii="Times New Roman" w:hAnsi="Times New Roman" w:cs="Times New Roman"/>
          <w:sz w:val="24"/>
          <w:szCs w:val="24"/>
        </w:rPr>
        <w:t xml:space="preserve"> </w:t>
      </w:r>
      <w:r w:rsidR="0029072D" w:rsidRPr="001C3E47">
        <w:rPr>
          <w:rFonts w:ascii="Times New Roman" w:hAnsi="Times New Roman" w:cs="Times New Roman"/>
          <w:sz w:val="24"/>
          <w:szCs w:val="24"/>
        </w:rPr>
        <w:t xml:space="preserve">When </w:t>
      </w:r>
      <w:r w:rsidR="003D5C4B" w:rsidRPr="001C3E47">
        <w:rPr>
          <w:rFonts w:ascii="Times New Roman" w:hAnsi="Times New Roman" w:cs="Times New Roman"/>
          <w:sz w:val="24"/>
          <w:szCs w:val="24"/>
        </w:rPr>
        <w:t>electricity emissions were included</w:t>
      </w:r>
      <w:r w:rsidRPr="001C3E47">
        <w:rPr>
          <w:rFonts w:ascii="Times New Roman" w:hAnsi="Times New Roman" w:cs="Times New Roman"/>
          <w:sz w:val="24"/>
          <w:szCs w:val="24"/>
        </w:rPr>
        <w:t xml:space="preserve">, </w:t>
      </w:r>
      <w:r w:rsidR="003D5C4B" w:rsidRPr="001C3E47">
        <w:rPr>
          <w:rFonts w:ascii="Times New Roman" w:hAnsi="Times New Roman" w:cs="Times New Roman"/>
          <w:sz w:val="24"/>
          <w:szCs w:val="24"/>
        </w:rPr>
        <w:t xml:space="preserve">the </w:t>
      </w:r>
      <w:r w:rsidR="00521E84" w:rsidRPr="001C3E47">
        <w:rPr>
          <w:rFonts w:ascii="Times New Roman" w:hAnsi="Times New Roman" w:cs="Times New Roman"/>
          <w:sz w:val="24"/>
          <w:szCs w:val="24"/>
        </w:rPr>
        <w:t xml:space="preserve">annual </w:t>
      </w:r>
      <w:r w:rsidR="003D5C4B" w:rsidRPr="001C3E47">
        <w:rPr>
          <w:rFonts w:ascii="Times New Roman" w:hAnsi="Times New Roman" w:cs="Times New Roman"/>
          <w:sz w:val="24"/>
          <w:szCs w:val="24"/>
        </w:rPr>
        <w:t xml:space="preserve">total </w:t>
      </w:r>
      <w:r w:rsidR="0029072D" w:rsidRPr="001C3E47">
        <w:rPr>
          <w:rFonts w:ascii="Times New Roman" w:hAnsi="Times New Roman" w:cs="Times New Roman"/>
          <w:sz w:val="24"/>
          <w:szCs w:val="24"/>
        </w:rPr>
        <w:t>reached</w:t>
      </w:r>
      <w:r w:rsidRPr="001C3E47">
        <w:rPr>
          <w:rFonts w:ascii="Times New Roman" w:hAnsi="Times New Roman" w:cs="Times New Roman"/>
          <w:sz w:val="24"/>
          <w:szCs w:val="24"/>
        </w:rPr>
        <w:t xml:space="preserve"> </w:t>
      </w:r>
      <w:r w:rsidRPr="001C3E47">
        <w:rPr>
          <w:rFonts w:ascii="Times New Roman" w:hAnsi="Times New Roman" w:cs="Times New Roman"/>
          <w:color w:val="FF0000"/>
          <w:sz w:val="24"/>
          <w:szCs w:val="24"/>
        </w:rPr>
        <w:t xml:space="preserve">1029 Mt </w:t>
      </w:r>
      <w:r w:rsidR="001A4FA9" w:rsidRPr="001C3E47">
        <w:rPr>
          <w:rFonts w:ascii="Times New Roman" w:hAnsi="Times New Roman" w:cs="Times New Roman"/>
          <w:color w:val="FF0000"/>
          <w:sz w:val="24"/>
          <w:szCs w:val="24"/>
        </w:rPr>
        <w:t>CO</w:t>
      </w:r>
      <w:r w:rsidR="001A4FA9" w:rsidRPr="001C3E47">
        <w:rPr>
          <w:rFonts w:ascii="Times New Roman" w:hAnsi="Times New Roman" w:cs="Times New Roman"/>
          <w:color w:val="FF0000"/>
          <w:sz w:val="24"/>
          <w:szCs w:val="24"/>
          <w:vertAlign w:val="subscript"/>
        </w:rPr>
        <w:t>2</w:t>
      </w:r>
      <w:r w:rsidR="001A4FA9" w:rsidRPr="001C3E47">
        <w:rPr>
          <w:rFonts w:ascii="Times New Roman" w:hAnsi="Times New Roman" w:cs="Times New Roman"/>
          <w:color w:val="FF0000"/>
          <w:sz w:val="24"/>
          <w:szCs w:val="24"/>
        </w:rPr>
        <w:t>-eq</w:t>
      </w:r>
      <w:r w:rsidR="00521E84" w:rsidRPr="001C3E47">
        <w:rPr>
          <w:rStyle w:val="highlight"/>
          <w:rFonts w:ascii="Times New Roman" w:hAnsi="Times New Roman" w:cs="Times New Roman"/>
          <w:sz w:val="24"/>
          <w:szCs w:val="24"/>
        </w:rPr>
        <w:t>.</w:t>
      </w:r>
      <w:bookmarkEnd w:id="6"/>
      <w:r w:rsidRPr="001C3E47">
        <w:rPr>
          <w:rStyle w:val="highlight"/>
          <w:rFonts w:ascii="Times New Roman" w:hAnsi="Times New Roman" w:cs="Times New Roman"/>
          <w:sz w:val="24"/>
          <w:szCs w:val="24"/>
        </w:rPr>
        <w:t xml:space="preserve"> </w:t>
      </w:r>
      <w:r w:rsidR="00521E84" w:rsidRPr="001C3E47">
        <w:rPr>
          <w:rStyle w:val="highlight"/>
          <w:rFonts w:ascii="Times New Roman" w:hAnsi="Times New Roman" w:cs="Times New Roman"/>
          <w:sz w:val="24"/>
          <w:szCs w:val="24"/>
        </w:rPr>
        <w:t>These results indicate</w:t>
      </w:r>
      <w:r w:rsidRPr="001C3E47">
        <w:rPr>
          <w:rStyle w:val="highlight"/>
          <w:rFonts w:ascii="Times New Roman" w:hAnsi="Times New Roman" w:cs="Times New Roman"/>
          <w:sz w:val="24"/>
          <w:szCs w:val="24"/>
        </w:rPr>
        <w:t xml:space="preserve"> that energy use</w:t>
      </w:r>
      <w:r w:rsidR="00D72E2C" w:rsidRPr="001C3E47">
        <w:rPr>
          <w:rFonts w:ascii="Times New Roman" w:hAnsi="Times New Roman" w:cs="Times New Roman"/>
        </w:rPr>
        <w:t xml:space="preserve"> </w:t>
      </w:r>
      <w:r w:rsidR="00D72E2C" w:rsidRPr="001C3E47">
        <w:rPr>
          <w:rFonts w:ascii="Times New Roman" w:hAnsi="Times New Roman" w:cs="Times New Roman"/>
          <w:sz w:val="24"/>
          <w:szCs w:val="24"/>
        </w:rPr>
        <w:t>on farms</w:t>
      </w:r>
      <w:r w:rsidRPr="001C3E47">
        <w:rPr>
          <w:rStyle w:val="highlight"/>
          <w:rFonts w:ascii="Times New Roman" w:hAnsi="Times New Roman" w:cs="Times New Roman"/>
          <w:sz w:val="24"/>
          <w:szCs w:val="24"/>
        </w:rPr>
        <w:t xml:space="preserve"> is </w:t>
      </w:r>
      <w:r w:rsidR="00D72E2C" w:rsidRPr="001C3E47">
        <w:rPr>
          <w:rStyle w:val="highlight"/>
          <w:rFonts w:ascii="Times New Roman" w:hAnsi="Times New Roman" w:cs="Times New Roman"/>
          <w:sz w:val="24"/>
          <w:szCs w:val="24"/>
        </w:rPr>
        <w:t>a significant and growing contributor to</w:t>
      </w:r>
      <w:r w:rsidRPr="001C3E47">
        <w:rPr>
          <w:rStyle w:val="highlight"/>
          <w:rFonts w:ascii="Times New Roman" w:hAnsi="Times New Roman" w:cs="Times New Roman"/>
          <w:sz w:val="24"/>
          <w:szCs w:val="24"/>
        </w:rPr>
        <w:t xml:space="preserve"> GHG emissions in agriculture. In 2019, </w:t>
      </w:r>
      <w:r w:rsidRPr="001C3E47">
        <w:rPr>
          <w:rFonts w:ascii="Times New Roman" w:hAnsi="Times New Roman" w:cs="Times New Roman"/>
          <w:sz w:val="24"/>
          <w:szCs w:val="24"/>
        </w:rPr>
        <w:t>China was the top emitting country in energy use in agriculture</w:t>
      </w:r>
      <w:r w:rsidR="00D72E2C" w:rsidRPr="001C3E47">
        <w:rPr>
          <w:rFonts w:ascii="Times New Roman" w:hAnsi="Times New Roman" w:cs="Times New Roman"/>
          <w:sz w:val="24"/>
          <w:szCs w:val="24"/>
        </w:rPr>
        <w:t xml:space="preserve"> emissions</w:t>
      </w:r>
      <w:r w:rsidRPr="001C3E47">
        <w:rPr>
          <w:rFonts w:ascii="Times New Roman" w:hAnsi="Times New Roman" w:cs="Times New Roman"/>
          <w:sz w:val="24"/>
          <w:szCs w:val="24"/>
        </w:rPr>
        <w:t>, followed by India and the US</w:t>
      </w:r>
      <w:r w:rsidR="004C627C" w:rsidRPr="001C3E47">
        <w:rPr>
          <w:rFonts w:ascii="Times New Roman" w:hAnsi="Times New Roman" w:cs="Times New Roman"/>
          <w:sz w:val="24"/>
          <w:szCs w:val="24"/>
        </w:rPr>
        <w:t>.</w:t>
      </w:r>
      <w:r w:rsidRPr="001C3E47">
        <w:rPr>
          <w:rFonts w:ascii="Times New Roman" w:hAnsi="Times New Roman" w:cs="Times New Roman"/>
          <w:sz w:val="24"/>
          <w:szCs w:val="24"/>
        </w:rPr>
        <w:t xml:space="preserve"> The results of </w:t>
      </w:r>
      <w:r w:rsidRPr="001C3E47">
        <w:rPr>
          <w:rStyle w:val="highlight"/>
          <w:rFonts w:ascii="Times New Roman" w:hAnsi="Times New Roman" w:cs="Times New Roman"/>
          <w:sz w:val="24"/>
          <w:szCs w:val="24"/>
        </w:rPr>
        <w:t xml:space="preserve">the carbon footprint </w:t>
      </w:r>
      <w:r w:rsidR="00D72E2C" w:rsidRPr="001C3E47">
        <w:rPr>
          <w:rStyle w:val="highlight"/>
          <w:rFonts w:ascii="Times New Roman" w:hAnsi="Times New Roman" w:cs="Times New Roman"/>
          <w:sz w:val="24"/>
          <w:szCs w:val="24"/>
        </w:rPr>
        <w:t xml:space="preserve">analysis </w:t>
      </w:r>
      <w:r w:rsidRPr="001C3E47">
        <w:rPr>
          <w:rStyle w:val="highlight"/>
          <w:rFonts w:ascii="Times New Roman" w:hAnsi="Times New Roman" w:cs="Times New Roman"/>
          <w:sz w:val="24"/>
          <w:szCs w:val="24"/>
        </w:rPr>
        <w:t xml:space="preserve">of China’s N fertilizer production and consumption chain </w:t>
      </w:r>
      <w:r w:rsidR="009A6F95" w:rsidRPr="001C3E47">
        <w:rPr>
          <w:rStyle w:val="highlight"/>
          <w:rFonts w:ascii="Times New Roman" w:hAnsi="Times New Roman" w:cs="Times New Roman"/>
          <w:sz w:val="24"/>
          <w:szCs w:val="24"/>
        </w:rPr>
        <w:t>revealed</w:t>
      </w:r>
      <w:r w:rsidRPr="001C3E47">
        <w:rPr>
          <w:rStyle w:val="highlight"/>
          <w:rFonts w:ascii="Times New Roman" w:hAnsi="Times New Roman" w:cs="Times New Roman"/>
          <w:sz w:val="24"/>
          <w:szCs w:val="24"/>
        </w:rPr>
        <w:t xml:space="preserve"> that the</w:t>
      </w:r>
      <w:r w:rsidRPr="001C3E47">
        <w:rPr>
          <w:rFonts w:ascii="Times New Roman" w:hAnsi="Times New Roman" w:cs="Times New Roman"/>
          <w:sz w:val="24"/>
          <w:szCs w:val="24"/>
        </w:rPr>
        <w:t xml:space="preserve"> </w:t>
      </w:r>
      <w:r w:rsidR="00906977" w:rsidRPr="001C3E47">
        <w:rPr>
          <w:rStyle w:val="highlight"/>
          <w:rFonts w:ascii="Times New Roman" w:hAnsi="Times New Roman" w:cs="Times New Roman"/>
          <w:sz w:val="24"/>
          <w:szCs w:val="24"/>
        </w:rPr>
        <w:t>most significant</w:t>
      </w:r>
      <w:r w:rsidRPr="001C3E47">
        <w:rPr>
          <w:rStyle w:val="highlight"/>
          <w:rFonts w:ascii="Times New Roman" w:hAnsi="Times New Roman" w:cs="Times New Roman"/>
          <w:sz w:val="24"/>
          <w:szCs w:val="24"/>
        </w:rPr>
        <w:t xml:space="preserve"> emissions come from N production, </w:t>
      </w:r>
      <w:r w:rsidR="009A6F95" w:rsidRPr="001C3E47">
        <w:rPr>
          <w:rStyle w:val="highlight"/>
          <w:rFonts w:ascii="Times New Roman" w:hAnsi="Times New Roman" w:cs="Times New Roman"/>
          <w:sz w:val="24"/>
          <w:szCs w:val="24"/>
        </w:rPr>
        <w:t>accounting</w:t>
      </w:r>
      <w:r w:rsidRPr="001C3E47">
        <w:rPr>
          <w:rStyle w:val="highlight"/>
          <w:rFonts w:ascii="Times New Roman" w:hAnsi="Times New Roman" w:cs="Times New Roman"/>
          <w:sz w:val="24"/>
          <w:szCs w:val="24"/>
        </w:rPr>
        <w:t xml:space="preserve"> for </w:t>
      </w:r>
      <w:r w:rsidRPr="001C3E47">
        <w:rPr>
          <w:rStyle w:val="highlight"/>
          <w:rFonts w:ascii="Times New Roman" w:hAnsi="Times New Roman" w:cs="Times New Roman"/>
          <w:color w:val="FF0000"/>
          <w:sz w:val="24"/>
          <w:szCs w:val="24"/>
        </w:rPr>
        <w:t>60.7% of every ton of N</w:t>
      </w:r>
      <w:r w:rsidRPr="001C3E47">
        <w:rPr>
          <w:rStyle w:val="highlight"/>
          <w:rFonts w:ascii="Times New Roman" w:hAnsi="Times New Roman" w:cs="Times New Roman"/>
          <w:sz w:val="24"/>
          <w:szCs w:val="24"/>
        </w:rPr>
        <w:t xml:space="preserve"> fertilizer manufactured and used</w:t>
      </w:r>
      <w:r w:rsidR="00A377A3" w:rsidRPr="001C3E47">
        <w:rPr>
          <w:rFonts w:ascii="Times New Roman" w:hAnsi="Times New Roman" w:cs="Times New Roman"/>
          <w:kern w:val="0"/>
          <w:sz w:val="24"/>
          <w:szCs w:val="24"/>
          <w:vertAlign w:val="superscript"/>
        </w:rPr>
        <w:t>9</w:t>
      </w:r>
      <w:r w:rsidRPr="001C3E47">
        <w:rPr>
          <w:rStyle w:val="highlight"/>
          <w:rFonts w:ascii="Times New Roman" w:hAnsi="Times New Roman" w:cs="Times New Roman"/>
          <w:sz w:val="24"/>
          <w:szCs w:val="24"/>
        </w:rPr>
        <w:t>.</w:t>
      </w:r>
    </w:p>
    <w:p w14:paraId="4BD2EB0D" w14:textId="77777777" w:rsidR="004C627C" w:rsidRPr="001C3E47" w:rsidRDefault="004C627C" w:rsidP="004C627C">
      <w:pPr>
        <w:rPr>
          <w:rFonts w:ascii="Times New Roman" w:hAnsi="Times New Roman" w:cs="Times New Roman"/>
        </w:rPr>
      </w:pPr>
    </w:p>
    <w:p w14:paraId="70CA0411" w14:textId="6DA060CB" w:rsidR="00283FE4" w:rsidRPr="001C3E47" w:rsidRDefault="00A459D5" w:rsidP="00A377A3">
      <w:pPr>
        <w:adjustRightInd w:val="0"/>
        <w:snapToGrid w:val="0"/>
        <w:spacing w:line="480" w:lineRule="auto"/>
        <w:rPr>
          <w:rFonts w:ascii="Times New Roman" w:hAnsi="Times New Roman" w:cs="Times New Roman"/>
          <w:sz w:val="24"/>
          <w:szCs w:val="24"/>
        </w:rPr>
      </w:pPr>
      <w:bookmarkStart w:id="7" w:name="_Hlk159071058"/>
      <w:r w:rsidRPr="001C3E47">
        <w:rPr>
          <w:rFonts w:ascii="Times New Roman" w:hAnsi="Times New Roman" w:cs="Times New Roman"/>
          <w:sz w:val="24"/>
          <w:szCs w:val="24"/>
        </w:rPr>
        <w:t xml:space="preserve">Soil carbon sequestration is an </w:t>
      </w:r>
      <w:r w:rsidR="00906977" w:rsidRPr="001C3E47">
        <w:rPr>
          <w:rFonts w:ascii="Times New Roman" w:hAnsi="Times New Roman" w:cs="Times New Roman"/>
          <w:sz w:val="24"/>
          <w:szCs w:val="24"/>
        </w:rPr>
        <w:t xml:space="preserve">essential </w:t>
      </w:r>
      <w:r w:rsidR="009A6F95" w:rsidRPr="001C3E47">
        <w:rPr>
          <w:rFonts w:ascii="Times New Roman" w:hAnsi="Times New Roman" w:cs="Times New Roman"/>
          <w:sz w:val="24"/>
          <w:szCs w:val="24"/>
        </w:rPr>
        <w:t xml:space="preserve">measure for reducing </w:t>
      </w:r>
      <w:r w:rsidRPr="001C3E47">
        <w:rPr>
          <w:rFonts w:ascii="Times New Roman" w:hAnsi="Times New Roman" w:cs="Times New Roman"/>
          <w:sz w:val="24"/>
          <w:szCs w:val="24"/>
        </w:rPr>
        <w:t>emission</w:t>
      </w:r>
      <w:r w:rsidR="009A6F95" w:rsidRPr="001C3E47">
        <w:rPr>
          <w:rFonts w:ascii="Times New Roman" w:hAnsi="Times New Roman" w:cs="Times New Roman"/>
          <w:sz w:val="24"/>
          <w:szCs w:val="24"/>
        </w:rPr>
        <w:t>s</w:t>
      </w:r>
      <w:r w:rsidR="00A377A3" w:rsidRPr="001C3E47">
        <w:rPr>
          <w:rFonts w:ascii="Times New Roman" w:hAnsi="Times New Roman" w:cs="Times New Roman"/>
          <w:kern w:val="0"/>
          <w:sz w:val="24"/>
          <w:szCs w:val="24"/>
          <w:vertAlign w:val="superscript"/>
        </w:rPr>
        <w:t>10</w:t>
      </w:r>
      <w:r w:rsidR="009E50CD" w:rsidRPr="001C3E47">
        <w:rPr>
          <w:rFonts w:ascii="Times New Roman" w:hAnsi="Times New Roman" w:cs="Times New Roman"/>
          <w:kern w:val="0"/>
          <w:sz w:val="24"/>
          <w:szCs w:val="24"/>
          <w:vertAlign w:val="superscript"/>
        </w:rPr>
        <w:t>,1</w:t>
      </w:r>
      <w:bookmarkEnd w:id="7"/>
      <w:r w:rsidR="00A377A3" w:rsidRPr="001C3E47">
        <w:rPr>
          <w:rFonts w:ascii="Times New Roman" w:hAnsi="Times New Roman" w:cs="Times New Roman"/>
          <w:kern w:val="0"/>
          <w:sz w:val="24"/>
          <w:szCs w:val="24"/>
          <w:vertAlign w:val="superscript"/>
        </w:rPr>
        <w:t>1</w:t>
      </w:r>
      <w:r w:rsidR="009A6F95" w:rsidRPr="001C3E47">
        <w:rPr>
          <w:rFonts w:ascii="Times New Roman" w:hAnsi="Times New Roman" w:cs="Times New Roman"/>
          <w:sz w:val="24"/>
          <w:szCs w:val="24"/>
        </w:rPr>
        <w:t>.</w:t>
      </w:r>
      <w:r w:rsidR="00521E84" w:rsidRPr="001C3E47">
        <w:rPr>
          <w:rFonts w:ascii="Times New Roman" w:hAnsi="Times New Roman" w:cs="Times New Roman"/>
          <w:sz w:val="24"/>
          <w:szCs w:val="24"/>
        </w:rPr>
        <w:t xml:space="preserve"> </w:t>
      </w:r>
      <w:r w:rsidR="009A6F95" w:rsidRPr="001C3E47">
        <w:rPr>
          <w:rFonts w:ascii="Times New Roman" w:hAnsi="Times New Roman" w:cs="Times New Roman"/>
          <w:sz w:val="24"/>
          <w:szCs w:val="24"/>
        </w:rPr>
        <w:t xml:space="preserve">It </w:t>
      </w:r>
      <w:r w:rsidRPr="001C3E47">
        <w:rPr>
          <w:rFonts w:ascii="Times New Roman" w:hAnsi="Times New Roman" w:cs="Times New Roman"/>
          <w:sz w:val="24"/>
          <w:szCs w:val="24"/>
        </w:rPr>
        <w:t xml:space="preserve">occurs when </w:t>
      </w:r>
      <w:r w:rsidR="009A6F95" w:rsidRPr="001C3E47">
        <w:rPr>
          <w:rFonts w:ascii="Times New Roman" w:hAnsi="Times New Roman" w:cs="Times New Roman"/>
          <w:sz w:val="24"/>
          <w:szCs w:val="24"/>
        </w:rPr>
        <w:t xml:space="preserve">changes in </w:t>
      </w:r>
      <w:r w:rsidRPr="001C3E47">
        <w:rPr>
          <w:rFonts w:ascii="Times New Roman" w:hAnsi="Times New Roman" w:cs="Times New Roman"/>
          <w:sz w:val="24"/>
          <w:szCs w:val="24"/>
        </w:rPr>
        <w:t>land management increase the soil organic carbon content, resulting in the net removal of CO</w:t>
      </w:r>
      <w:r w:rsidRPr="001C3E47">
        <w:rPr>
          <w:rFonts w:ascii="Times New Roman" w:hAnsi="Times New Roman" w:cs="Times New Roman"/>
          <w:sz w:val="24"/>
          <w:szCs w:val="24"/>
          <w:vertAlign w:val="subscript"/>
        </w:rPr>
        <w:t>2</w:t>
      </w:r>
      <w:r w:rsidRPr="001C3E47">
        <w:rPr>
          <w:rFonts w:ascii="Times New Roman" w:hAnsi="Times New Roman" w:cs="Times New Roman"/>
          <w:sz w:val="24"/>
          <w:szCs w:val="24"/>
        </w:rPr>
        <w:t xml:space="preserve"> from the atmosphere. </w:t>
      </w:r>
      <w:r w:rsidR="009A6F95" w:rsidRPr="001C3E47">
        <w:rPr>
          <w:rFonts w:ascii="Times New Roman" w:hAnsi="Times New Roman" w:cs="Times New Roman"/>
          <w:sz w:val="24"/>
          <w:szCs w:val="24"/>
        </w:rPr>
        <w:t>The amount of carbon in soil represents</w:t>
      </w:r>
      <w:r w:rsidRPr="001C3E47">
        <w:rPr>
          <w:rFonts w:ascii="Times New Roman" w:hAnsi="Times New Roman" w:cs="Times New Roman"/>
          <w:sz w:val="24"/>
          <w:szCs w:val="24"/>
        </w:rPr>
        <w:t xml:space="preserve"> a balance of inputs (e.g., from litter, residues, roots,</w:t>
      </w:r>
      <w:r w:rsidR="00906977" w:rsidRPr="001C3E47">
        <w:rPr>
          <w:rFonts w:ascii="Times New Roman" w:hAnsi="Times New Roman" w:cs="Times New Roman"/>
          <w:sz w:val="24"/>
          <w:szCs w:val="24"/>
        </w:rPr>
        <w:t xml:space="preserve"> and</w:t>
      </w:r>
      <w:r w:rsidRPr="001C3E47">
        <w:rPr>
          <w:rFonts w:ascii="Times New Roman" w:hAnsi="Times New Roman" w:cs="Times New Roman"/>
          <w:sz w:val="24"/>
          <w:szCs w:val="24"/>
        </w:rPr>
        <w:t xml:space="preserve"> manure) and losses (</w:t>
      </w:r>
      <w:r w:rsidR="00906977" w:rsidRPr="001C3E47">
        <w:rPr>
          <w:rFonts w:ascii="Times New Roman" w:hAnsi="Times New Roman" w:cs="Times New Roman"/>
          <w:sz w:val="24"/>
          <w:szCs w:val="24"/>
        </w:rPr>
        <w:t xml:space="preserve">mainly </w:t>
      </w:r>
      <w:r w:rsidRPr="001C3E47">
        <w:rPr>
          <w:rFonts w:ascii="Times New Roman" w:hAnsi="Times New Roman" w:cs="Times New Roman"/>
          <w:sz w:val="24"/>
          <w:szCs w:val="24"/>
        </w:rPr>
        <w:t xml:space="preserve">through respiration, </w:t>
      </w:r>
      <w:r w:rsidR="009A6F95" w:rsidRPr="001C3E47">
        <w:rPr>
          <w:rFonts w:ascii="Times New Roman" w:hAnsi="Times New Roman" w:cs="Times New Roman"/>
          <w:sz w:val="24"/>
          <w:szCs w:val="24"/>
        </w:rPr>
        <w:t xml:space="preserve">which is </w:t>
      </w:r>
      <w:r w:rsidRPr="001C3E47">
        <w:rPr>
          <w:rFonts w:ascii="Times New Roman" w:hAnsi="Times New Roman" w:cs="Times New Roman"/>
          <w:sz w:val="24"/>
          <w:szCs w:val="24"/>
        </w:rPr>
        <w:t>increased by soil disturbance)</w:t>
      </w:r>
      <w:r w:rsidR="009A6F95" w:rsidRPr="001C3E47">
        <w:rPr>
          <w:rFonts w:ascii="Times New Roman" w:hAnsi="Times New Roman" w:cs="Times New Roman"/>
          <w:sz w:val="24"/>
          <w:szCs w:val="24"/>
        </w:rPr>
        <w:t>. P</w:t>
      </w:r>
      <w:r w:rsidRPr="001C3E47">
        <w:rPr>
          <w:rFonts w:ascii="Times New Roman" w:hAnsi="Times New Roman" w:cs="Times New Roman"/>
          <w:sz w:val="24"/>
          <w:szCs w:val="24"/>
        </w:rPr>
        <w:t xml:space="preserve">ractices that increase </w:t>
      </w:r>
      <w:r w:rsidRPr="001C3E47">
        <w:rPr>
          <w:rFonts w:ascii="Times New Roman" w:hAnsi="Times New Roman" w:cs="Times New Roman"/>
          <w:sz w:val="24"/>
          <w:szCs w:val="24"/>
        </w:rPr>
        <w:lastRenderedPageBreak/>
        <w:t xml:space="preserve">inputs or reduce losses can </w:t>
      </w:r>
      <w:r w:rsidR="009A6F95" w:rsidRPr="001C3E47">
        <w:rPr>
          <w:rFonts w:ascii="Times New Roman" w:hAnsi="Times New Roman" w:cs="Times New Roman"/>
          <w:sz w:val="24"/>
          <w:szCs w:val="24"/>
        </w:rPr>
        <w:t>enhance</w:t>
      </w:r>
      <w:r w:rsidRPr="001C3E47">
        <w:rPr>
          <w:rFonts w:ascii="Times New Roman" w:hAnsi="Times New Roman" w:cs="Times New Roman"/>
          <w:sz w:val="24"/>
          <w:szCs w:val="24"/>
        </w:rPr>
        <w:t xml:space="preserve"> soil carbon sequestration</w:t>
      </w:r>
      <w:r w:rsidR="009E50CD" w:rsidRPr="001C3E47">
        <w:rPr>
          <w:rFonts w:ascii="Times New Roman" w:hAnsi="Times New Roman" w:cs="Times New Roman"/>
          <w:kern w:val="0"/>
          <w:sz w:val="24"/>
          <w:szCs w:val="24"/>
          <w:vertAlign w:val="superscript"/>
        </w:rPr>
        <w:t>1</w:t>
      </w:r>
      <w:r w:rsidR="00A377A3" w:rsidRPr="001C3E47">
        <w:rPr>
          <w:rFonts w:ascii="Times New Roman" w:hAnsi="Times New Roman" w:cs="Times New Roman"/>
          <w:kern w:val="0"/>
          <w:sz w:val="24"/>
          <w:szCs w:val="24"/>
          <w:vertAlign w:val="superscript"/>
        </w:rPr>
        <w:t>1</w:t>
      </w:r>
      <w:r w:rsidR="009E50CD" w:rsidRPr="001C3E47">
        <w:rPr>
          <w:rFonts w:ascii="Times New Roman" w:hAnsi="Times New Roman" w:cs="Times New Roman"/>
          <w:kern w:val="0"/>
          <w:sz w:val="24"/>
          <w:szCs w:val="24"/>
          <w:vertAlign w:val="superscript"/>
        </w:rPr>
        <w:t>–1</w:t>
      </w:r>
      <w:r w:rsidR="00A377A3" w:rsidRPr="001C3E47">
        <w:rPr>
          <w:rFonts w:ascii="Times New Roman" w:hAnsi="Times New Roman" w:cs="Times New Roman"/>
          <w:kern w:val="0"/>
          <w:sz w:val="24"/>
          <w:szCs w:val="24"/>
          <w:vertAlign w:val="superscript"/>
        </w:rPr>
        <w:t>3</w:t>
      </w:r>
      <w:r w:rsidRPr="001C3E47">
        <w:rPr>
          <w:rFonts w:ascii="Times New Roman" w:hAnsi="Times New Roman" w:cs="Times New Roman"/>
          <w:sz w:val="24"/>
          <w:szCs w:val="24"/>
        </w:rPr>
        <w:t xml:space="preserve">. However, in </w:t>
      </w:r>
      <w:r w:rsidR="009A6F95" w:rsidRPr="001C3E47">
        <w:rPr>
          <w:rFonts w:ascii="Times New Roman" w:hAnsi="Times New Roman" w:cs="Times New Roman"/>
          <w:sz w:val="24"/>
          <w:szCs w:val="24"/>
        </w:rPr>
        <w:t>calculating</w:t>
      </w:r>
      <w:r w:rsidR="00521E84" w:rsidRPr="001C3E47">
        <w:rPr>
          <w:rFonts w:ascii="Times New Roman" w:hAnsi="Times New Roman" w:cs="Times New Roman"/>
          <w:sz w:val="24"/>
          <w:szCs w:val="24"/>
        </w:rPr>
        <w:t xml:space="preserve"> </w:t>
      </w:r>
      <w:r w:rsidRPr="001C3E47">
        <w:rPr>
          <w:rFonts w:ascii="Times New Roman" w:hAnsi="Times New Roman" w:cs="Times New Roman"/>
          <w:sz w:val="24"/>
          <w:szCs w:val="24"/>
        </w:rPr>
        <w:t xml:space="preserve">agricultural GHG emissions, </w:t>
      </w:r>
      <w:r w:rsidR="009A6F95" w:rsidRPr="001C3E47">
        <w:rPr>
          <w:rFonts w:ascii="Times New Roman" w:hAnsi="Times New Roman" w:cs="Times New Roman"/>
          <w:sz w:val="24"/>
          <w:szCs w:val="24"/>
        </w:rPr>
        <w:t xml:space="preserve">soil carbon sequestration has </w:t>
      </w:r>
      <w:r w:rsidR="00906977" w:rsidRPr="001C3E47">
        <w:rPr>
          <w:rFonts w:ascii="Times New Roman" w:hAnsi="Times New Roman" w:cs="Times New Roman"/>
          <w:sz w:val="24"/>
          <w:szCs w:val="24"/>
        </w:rPr>
        <w:t xml:space="preserve">often </w:t>
      </w:r>
      <w:r w:rsidR="009A6F95" w:rsidRPr="001C3E47">
        <w:rPr>
          <w:rFonts w:ascii="Times New Roman" w:hAnsi="Times New Roman" w:cs="Times New Roman"/>
          <w:sz w:val="24"/>
          <w:szCs w:val="24"/>
        </w:rPr>
        <w:t>been overlooked</w:t>
      </w:r>
      <w:r w:rsidR="009E50CD" w:rsidRPr="001C3E47">
        <w:rPr>
          <w:rFonts w:ascii="Times New Roman" w:hAnsi="Times New Roman" w:cs="Times New Roman"/>
          <w:kern w:val="0"/>
          <w:sz w:val="24"/>
          <w:szCs w:val="24"/>
          <w:vertAlign w:val="superscript"/>
        </w:rPr>
        <w:t>1</w:t>
      </w:r>
      <w:r w:rsidR="00A377A3" w:rsidRPr="001C3E47">
        <w:rPr>
          <w:rFonts w:ascii="Times New Roman" w:hAnsi="Times New Roman" w:cs="Times New Roman"/>
          <w:kern w:val="0"/>
          <w:sz w:val="24"/>
          <w:szCs w:val="24"/>
          <w:vertAlign w:val="superscript"/>
        </w:rPr>
        <w:t>4</w:t>
      </w:r>
      <w:r w:rsidR="009E50CD" w:rsidRPr="001C3E47">
        <w:rPr>
          <w:rFonts w:ascii="Times New Roman" w:hAnsi="Times New Roman" w:cs="Times New Roman"/>
          <w:kern w:val="0"/>
          <w:sz w:val="24"/>
          <w:szCs w:val="24"/>
          <w:vertAlign w:val="superscript"/>
        </w:rPr>
        <w:t>–1</w:t>
      </w:r>
      <w:r w:rsidR="00A377A3" w:rsidRPr="001C3E47">
        <w:rPr>
          <w:rFonts w:ascii="Times New Roman" w:hAnsi="Times New Roman" w:cs="Times New Roman"/>
          <w:kern w:val="0"/>
          <w:sz w:val="24"/>
          <w:szCs w:val="24"/>
          <w:vertAlign w:val="superscript"/>
        </w:rPr>
        <w:t>6</w:t>
      </w:r>
      <w:r w:rsidRPr="001C3E47">
        <w:rPr>
          <w:rFonts w:ascii="Times New Roman" w:hAnsi="Times New Roman" w:cs="Times New Roman"/>
          <w:sz w:val="24"/>
          <w:szCs w:val="24"/>
        </w:rPr>
        <w:t xml:space="preserve">, </w:t>
      </w:r>
      <w:r w:rsidR="009A6F95" w:rsidRPr="001C3E47">
        <w:rPr>
          <w:rFonts w:ascii="Times New Roman" w:hAnsi="Times New Roman" w:cs="Times New Roman"/>
          <w:sz w:val="24"/>
          <w:szCs w:val="24"/>
        </w:rPr>
        <w:t>thereby limiting</w:t>
      </w:r>
      <w:r w:rsidRPr="001C3E47">
        <w:rPr>
          <w:rFonts w:ascii="Times New Roman" w:hAnsi="Times New Roman" w:cs="Times New Roman"/>
          <w:sz w:val="24"/>
          <w:szCs w:val="24"/>
        </w:rPr>
        <w:t xml:space="preserve"> </w:t>
      </w:r>
      <w:r w:rsidR="009A6F95" w:rsidRPr="001C3E47">
        <w:rPr>
          <w:rFonts w:ascii="Times New Roman" w:hAnsi="Times New Roman" w:cs="Times New Roman"/>
          <w:sz w:val="24"/>
          <w:szCs w:val="24"/>
        </w:rPr>
        <w:t xml:space="preserve">agriculture's </w:t>
      </w:r>
      <w:r w:rsidRPr="001C3E47">
        <w:rPr>
          <w:rFonts w:ascii="Times New Roman" w:hAnsi="Times New Roman" w:cs="Times New Roman"/>
          <w:sz w:val="24"/>
          <w:szCs w:val="24"/>
        </w:rPr>
        <w:t xml:space="preserve">mitigation potential and </w:t>
      </w:r>
      <w:r w:rsidR="009A6F95" w:rsidRPr="001C3E47">
        <w:rPr>
          <w:rFonts w:ascii="Times New Roman" w:hAnsi="Times New Roman" w:cs="Times New Roman"/>
          <w:sz w:val="24"/>
          <w:szCs w:val="24"/>
        </w:rPr>
        <w:t>discouraging</w:t>
      </w:r>
      <w:r w:rsidRPr="001C3E47">
        <w:rPr>
          <w:rFonts w:ascii="Times New Roman" w:hAnsi="Times New Roman" w:cs="Times New Roman"/>
          <w:sz w:val="24"/>
          <w:szCs w:val="24"/>
        </w:rPr>
        <w:t xml:space="preserve"> farmers from adopting sustainable practices to sequester SOC. Soil carbon sequestration</w:t>
      </w:r>
      <w:r w:rsidR="009A6F95" w:rsidRPr="001C3E47">
        <w:rPr>
          <w:rFonts w:ascii="Times New Roman" w:hAnsi="Times New Roman" w:cs="Times New Roman"/>
          <w:sz w:val="24"/>
          <w:szCs w:val="24"/>
        </w:rPr>
        <w:t xml:space="preserve"> varies widely and</w:t>
      </w:r>
      <w:r w:rsidRPr="001C3E47">
        <w:rPr>
          <w:rFonts w:ascii="Times New Roman" w:hAnsi="Times New Roman" w:cs="Times New Roman"/>
          <w:sz w:val="24"/>
          <w:szCs w:val="24"/>
        </w:rPr>
        <w:t xml:space="preserve"> is subject to uncertainty, as factors </w:t>
      </w:r>
      <w:r w:rsidR="009A6F95" w:rsidRPr="001C3E47">
        <w:rPr>
          <w:rFonts w:ascii="Times New Roman" w:hAnsi="Times New Roman" w:cs="Times New Roman"/>
          <w:sz w:val="24"/>
          <w:szCs w:val="24"/>
        </w:rPr>
        <w:t>including</w:t>
      </w:r>
      <w:r w:rsidRPr="001C3E47">
        <w:rPr>
          <w:rFonts w:ascii="Times New Roman" w:hAnsi="Times New Roman" w:cs="Times New Roman"/>
          <w:sz w:val="24"/>
          <w:szCs w:val="24"/>
        </w:rPr>
        <w:t xml:space="preserve"> regional climate, soil type, and agricultural management practices all </w:t>
      </w:r>
      <w:r w:rsidR="009A6F95" w:rsidRPr="001C3E47">
        <w:rPr>
          <w:rFonts w:ascii="Times New Roman" w:hAnsi="Times New Roman" w:cs="Times New Roman"/>
          <w:sz w:val="24"/>
          <w:szCs w:val="24"/>
        </w:rPr>
        <w:t>influence its</w:t>
      </w:r>
      <w:r w:rsidRPr="001C3E47">
        <w:rPr>
          <w:rFonts w:ascii="Times New Roman" w:hAnsi="Times New Roman" w:cs="Times New Roman"/>
          <w:sz w:val="24"/>
          <w:szCs w:val="24"/>
        </w:rPr>
        <w:t xml:space="preserve"> efficiency. Carbon sequestration </w:t>
      </w:r>
      <w:r w:rsidR="009A6F95" w:rsidRPr="001C3E47">
        <w:rPr>
          <w:rFonts w:ascii="Times New Roman" w:hAnsi="Times New Roman" w:cs="Times New Roman"/>
          <w:sz w:val="24"/>
          <w:szCs w:val="24"/>
        </w:rPr>
        <w:t xml:space="preserve">is challenging in </w:t>
      </w:r>
      <w:r w:rsidRPr="001C3E47">
        <w:rPr>
          <w:rFonts w:ascii="Times New Roman" w:hAnsi="Times New Roman" w:cs="Times New Roman"/>
          <w:sz w:val="24"/>
          <w:szCs w:val="24"/>
        </w:rPr>
        <w:t xml:space="preserve">high-organic matter soils, </w:t>
      </w:r>
      <w:r w:rsidR="009A6F95" w:rsidRPr="001C3E47">
        <w:rPr>
          <w:rFonts w:ascii="Times New Roman" w:hAnsi="Times New Roman" w:cs="Times New Roman"/>
          <w:sz w:val="24"/>
          <w:szCs w:val="24"/>
        </w:rPr>
        <w:t>particularly</w:t>
      </w:r>
      <w:r w:rsidRPr="001C3E47">
        <w:rPr>
          <w:rFonts w:ascii="Times New Roman" w:hAnsi="Times New Roman" w:cs="Times New Roman"/>
          <w:sz w:val="24"/>
          <w:szCs w:val="24"/>
        </w:rPr>
        <w:t xml:space="preserve"> in developed countries</w:t>
      </w:r>
      <w:r w:rsidR="009E50CD" w:rsidRPr="001C3E47">
        <w:rPr>
          <w:rFonts w:ascii="Times New Roman" w:hAnsi="Times New Roman" w:cs="Times New Roman"/>
          <w:kern w:val="0"/>
          <w:sz w:val="24"/>
          <w:szCs w:val="24"/>
          <w:vertAlign w:val="superscript"/>
        </w:rPr>
        <w:t>1</w:t>
      </w:r>
      <w:r w:rsidR="00614343" w:rsidRPr="001C3E47">
        <w:rPr>
          <w:rFonts w:ascii="Times New Roman" w:hAnsi="Times New Roman" w:cs="Times New Roman"/>
          <w:kern w:val="0"/>
          <w:sz w:val="24"/>
          <w:szCs w:val="24"/>
          <w:vertAlign w:val="superscript"/>
        </w:rPr>
        <w:t>7</w:t>
      </w:r>
      <w:r w:rsidR="009E50CD" w:rsidRPr="001C3E47">
        <w:rPr>
          <w:rFonts w:ascii="Times New Roman" w:hAnsi="Times New Roman" w:cs="Times New Roman"/>
          <w:kern w:val="0"/>
          <w:sz w:val="24"/>
          <w:szCs w:val="24"/>
          <w:vertAlign w:val="superscript"/>
        </w:rPr>
        <w:t>,1</w:t>
      </w:r>
      <w:r w:rsidR="00614343" w:rsidRPr="001C3E47">
        <w:rPr>
          <w:rFonts w:ascii="Times New Roman" w:hAnsi="Times New Roman" w:cs="Times New Roman"/>
          <w:color w:val="44546A" w:themeColor="text2"/>
          <w:kern w:val="0"/>
          <w:sz w:val="24"/>
          <w:szCs w:val="24"/>
          <w:vertAlign w:val="superscript"/>
        </w:rPr>
        <w:t>8</w:t>
      </w:r>
      <w:r w:rsidRPr="001C3E47">
        <w:rPr>
          <w:rFonts w:ascii="Times New Roman" w:hAnsi="Times New Roman" w:cs="Times New Roman"/>
          <w:color w:val="44546A" w:themeColor="text2"/>
          <w:sz w:val="24"/>
          <w:szCs w:val="24"/>
        </w:rPr>
        <w:t xml:space="preserve">, </w:t>
      </w:r>
      <w:r w:rsidR="009A6F95" w:rsidRPr="001C3E47">
        <w:rPr>
          <w:rFonts w:ascii="Times New Roman" w:hAnsi="Times New Roman" w:cs="Times New Roman"/>
          <w:sz w:val="24"/>
          <w:szCs w:val="24"/>
        </w:rPr>
        <w:t>yet regions with low-organic matter soils, such as China</w:t>
      </w:r>
      <w:r w:rsidR="009A6F95" w:rsidRPr="001C3E47">
        <w:rPr>
          <w:rFonts w:ascii="Times New Roman" w:hAnsi="Times New Roman" w:cs="Times New Roman"/>
          <w:kern w:val="0"/>
          <w:sz w:val="24"/>
          <w:szCs w:val="24"/>
          <w:vertAlign w:val="superscript"/>
        </w:rPr>
        <w:t>19</w:t>
      </w:r>
      <w:r w:rsidR="009A6F95" w:rsidRPr="001C3E47">
        <w:rPr>
          <w:rFonts w:ascii="Times New Roman" w:hAnsi="Times New Roman" w:cs="Times New Roman"/>
          <w:sz w:val="24"/>
          <w:szCs w:val="24"/>
        </w:rPr>
        <w:t>, possess</w:t>
      </w:r>
      <w:r w:rsidR="00AF1A7B" w:rsidRPr="001C3E47">
        <w:rPr>
          <w:rFonts w:ascii="Times New Roman" w:hAnsi="Times New Roman" w:cs="Times New Roman"/>
          <w:sz w:val="24"/>
          <w:szCs w:val="24"/>
        </w:rPr>
        <w:t xml:space="preserve"> </w:t>
      </w:r>
      <w:r w:rsidR="009A6F95" w:rsidRPr="001C3E47">
        <w:rPr>
          <w:rFonts w:ascii="Times New Roman" w:hAnsi="Times New Roman" w:cs="Times New Roman"/>
          <w:sz w:val="24"/>
          <w:szCs w:val="24"/>
        </w:rPr>
        <w:t>significant</w:t>
      </w:r>
      <w:r w:rsidR="00AF1A7B" w:rsidRPr="001C3E47">
        <w:rPr>
          <w:rFonts w:ascii="Times New Roman" w:hAnsi="Times New Roman" w:cs="Times New Roman"/>
          <w:sz w:val="24"/>
          <w:szCs w:val="24"/>
        </w:rPr>
        <w:t xml:space="preserve"> potential for soil carbon sequestration</w:t>
      </w:r>
      <w:r w:rsidRPr="001C3E47">
        <w:rPr>
          <w:rFonts w:ascii="Times New Roman" w:hAnsi="Times New Roman" w:cs="Times New Roman"/>
          <w:sz w:val="24"/>
          <w:szCs w:val="24"/>
        </w:rPr>
        <w:t>.</w:t>
      </w:r>
      <w:r w:rsidR="00435A9C" w:rsidRPr="001C3E47">
        <w:rPr>
          <w:rFonts w:ascii="Times New Roman" w:hAnsi="Times New Roman" w:cs="Times New Roman"/>
          <w:sz w:val="32"/>
          <w:szCs w:val="32"/>
        </w:rPr>
        <w:t xml:space="preserve"> </w:t>
      </w:r>
      <w:r w:rsidRPr="001C3E47">
        <w:rPr>
          <w:rFonts w:ascii="Times New Roman" w:hAnsi="Times New Roman" w:cs="Times New Roman"/>
          <w:sz w:val="24"/>
          <w:szCs w:val="24"/>
        </w:rPr>
        <w:t>Therefore,</w:t>
      </w:r>
      <w:r w:rsidR="00435A9C" w:rsidRPr="001C3E47">
        <w:rPr>
          <w:rFonts w:ascii="Times New Roman" w:hAnsi="Times New Roman" w:cs="Times New Roman"/>
          <w:sz w:val="24"/>
          <w:szCs w:val="24"/>
        </w:rPr>
        <w:t xml:space="preserve"> </w:t>
      </w:r>
      <w:r w:rsidR="009A6F95" w:rsidRPr="001C3E47">
        <w:rPr>
          <w:rFonts w:ascii="Times New Roman" w:hAnsi="Times New Roman" w:cs="Times New Roman"/>
          <w:sz w:val="24"/>
          <w:szCs w:val="24"/>
        </w:rPr>
        <w:t xml:space="preserve">soil carbon sequestration should be </w:t>
      </w:r>
      <w:r w:rsidR="00906977" w:rsidRPr="001C3E47">
        <w:rPr>
          <w:rFonts w:ascii="Times New Roman" w:hAnsi="Times New Roman" w:cs="Times New Roman"/>
          <w:sz w:val="24"/>
          <w:szCs w:val="24"/>
        </w:rPr>
        <w:t>considered</w:t>
      </w:r>
      <w:r w:rsidR="009A6F95" w:rsidRPr="001C3E47" w:rsidDel="009A6F95">
        <w:rPr>
          <w:rFonts w:ascii="Times New Roman" w:hAnsi="Times New Roman" w:cs="Times New Roman"/>
          <w:sz w:val="24"/>
          <w:szCs w:val="24"/>
        </w:rPr>
        <w:t xml:space="preserve"> </w:t>
      </w:r>
      <w:r w:rsidR="00435A9C" w:rsidRPr="001C3E47">
        <w:rPr>
          <w:rFonts w:ascii="Times New Roman" w:hAnsi="Times New Roman" w:cs="Times New Roman"/>
          <w:sz w:val="24"/>
          <w:szCs w:val="24"/>
        </w:rPr>
        <w:t xml:space="preserve">when calculating agricultural </w:t>
      </w:r>
      <w:r w:rsidR="00882875" w:rsidRPr="001C3E47">
        <w:rPr>
          <w:rFonts w:ascii="Times New Roman" w:hAnsi="Times New Roman" w:cs="Times New Roman"/>
          <w:sz w:val="24"/>
          <w:szCs w:val="24"/>
        </w:rPr>
        <w:t xml:space="preserve">GHG </w:t>
      </w:r>
      <w:r w:rsidR="00435A9C" w:rsidRPr="001C3E47">
        <w:rPr>
          <w:rFonts w:ascii="Times New Roman" w:hAnsi="Times New Roman" w:cs="Times New Roman"/>
          <w:sz w:val="24"/>
          <w:szCs w:val="24"/>
        </w:rPr>
        <w:t>emissions.</w:t>
      </w:r>
    </w:p>
    <w:p w14:paraId="392B8ABB" w14:textId="77777777" w:rsidR="004C627C" w:rsidRPr="001C3E47" w:rsidRDefault="004C627C" w:rsidP="00A377A3">
      <w:pPr>
        <w:adjustRightInd w:val="0"/>
        <w:snapToGrid w:val="0"/>
        <w:spacing w:line="480" w:lineRule="auto"/>
        <w:rPr>
          <w:rFonts w:ascii="Times New Roman" w:hAnsi="Times New Roman" w:cs="Times New Roman"/>
          <w:sz w:val="24"/>
          <w:szCs w:val="24"/>
        </w:rPr>
      </w:pPr>
    </w:p>
    <w:p w14:paraId="6E50F89A" w14:textId="7D36B7F2" w:rsidR="00080316" w:rsidRPr="001C3E47" w:rsidRDefault="00437E93" w:rsidP="002453B9">
      <w:pPr>
        <w:pStyle w:val="Heading3"/>
        <w:snapToGrid w:val="0"/>
        <w:spacing w:before="0" w:after="0" w:line="480" w:lineRule="auto"/>
        <w:rPr>
          <w:rFonts w:ascii="Times New Roman" w:hAnsi="Times New Roman" w:cs="Times New Roman"/>
        </w:rPr>
      </w:pPr>
      <w:bookmarkStart w:id="8" w:name="_Toc171095591"/>
      <w:r w:rsidRPr="001C3E47">
        <w:rPr>
          <w:rFonts w:ascii="Times New Roman" w:hAnsi="Times New Roman" w:cs="Times New Roman"/>
        </w:rPr>
        <w:t>1</w:t>
      </w:r>
      <w:r w:rsidR="00113990" w:rsidRPr="001C3E47">
        <w:rPr>
          <w:rFonts w:ascii="Times New Roman" w:hAnsi="Times New Roman" w:cs="Times New Roman"/>
        </w:rPr>
        <w:t xml:space="preserve">.2 Computational </w:t>
      </w:r>
      <w:r w:rsidR="001F15E1" w:rsidRPr="001C3E47">
        <w:rPr>
          <w:rFonts w:ascii="Times New Roman" w:hAnsi="Times New Roman" w:cs="Times New Roman"/>
        </w:rPr>
        <w:t>formulas</w:t>
      </w:r>
      <w:bookmarkEnd w:id="8"/>
    </w:p>
    <w:p w14:paraId="335E11B3" w14:textId="4B4DB207" w:rsidR="00080316" w:rsidRPr="001C3E47" w:rsidRDefault="00A459D5" w:rsidP="002453B9">
      <w:pPr>
        <w:pStyle w:val="Heading5"/>
        <w:snapToGrid w:val="0"/>
        <w:spacing w:before="0" w:after="0" w:line="480" w:lineRule="auto"/>
        <w:jc w:val="left"/>
        <w:rPr>
          <w:rFonts w:ascii="Times New Roman" w:hAnsi="Times New Roman" w:cs="Times New Roman"/>
          <w:sz w:val="28"/>
          <w:szCs w:val="40"/>
        </w:rPr>
      </w:pPr>
      <w:r w:rsidRPr="001C3E47">
        <w:rPr>
          <w:rFonts w:ascii="Times New Roman" w:hAnsi="Times New Roman" w:cs="Times New Roman"/>
          <w:sz w:val="28"/>
          <w:szCs w:val="40"/>
        </w:rPr>
        <w:t>1.2.1 GHG emission quantification</w:t>
      </w:r>
    </w:p>
    <w:p w14:paraId="3AD9CD47" w14:textId="210DF964" w:rsidR="00080316" w:rsidRPr="001C3E47" w:rsidRDefault="00A459D5" w:rsidP="002453B9">
      <w:pPr>
        <w:snapToGrid w:val="0"/>
        <w:spacing w:line="480" w:lineRule="auto"/>
        <w:rPr>
          <w:rFonts w:ascii="Times New Roman" w:hAnsi="Times New Roman" w:cs="Times New Roman"/>
          <w:sz w:val="24"/>
          <w:szCs w:val="24"/>
        </w:rPr>
      </w:pPr>
      <w:r w:rsidRPr="001C3E47">
        <w:rPr>
          <w:rStyle w:val="highlight"/>
          <w:rFonts w:ascii="Times New Roman" w:eastAsia="SimHei" w:hAnsi="Times New Roman" w:cs="Times New Roman"/>
          <w:sz w:val="24"/>
          <w:szCs w:val="24"/>
        </w:rPr>
        <w:t>Total GHG emissions (TCEs)</w:t>
      </w:r>
      <w:r w:rsidR="00804012" w:rsidRPr="001C3E47">
        <w:rPr>
          <w:rStyle w:val="highlight"/>
          <w:rFonts w:ascii="Times New Roman" w:eastAsia="SimHei" w:hAnsi="Times New Roman" w:cs="Times New Roman"/>
          <w:sz w:val="24"/>
          <w:szCs w:val="24"/>
        </w:rPr>
        <w:t xml:space="preserve"> </w:t>
      </w:r>
      <w:r w:rsidR="00804012" w:rsidRPr="001C3E47">
        <w:rPr>
          <w:rFonts w:ascii="Times New Roman" w:hAnsi="Times New Roman" w:cs="Times New Roman"/>
          <w:sz w:val="24"/>
          <w:szCs w:val="24"/>
        </w:rPr>
        <w:t xml:space="preserve">throughout the entire crop production life cycle encompassed </w:t>
      </w:r>
      <w:r w:rsidRPr="001C3E47">
        <w:rPr>
          <w:rFonts w:ascii="Times New Roman" w:hAnsi="Times New Roman" w:cs="Times New Roman"/>
          <w:sz w:val="24"/>
          <w:szCs w:val="24"/>
        </w:rPr>
        <w:t>three components: (1) CO</w:t>
      </w:r>
      <w:r w:rsidRPr="001C3E47">
        <w:rPr>
          <w:rFonts w:ascii="Times New Roman" w:hAnsi="Times New Roman" w:cs="Times New Roman"/>
          <w:sz w:val="24"/>
          <w:szCs w:val="24"/>
          <w:vertAlign w:val="subscript"/>
        </w:rPr>
        <w:t xml:space="preserve">2 </w:t>
      </w:r>
      <w:r w:rsidRPr="001C3E47">
        <w:rPr>
          <w:rFonts w:ascii="Times New Roman" w:hAnsi="Times New Roman" w:cs="Times New Roman"/>
          <w:sz w:val="24"/>
          <w:szCs w:val="24"/>
        </w:rPr>
        <w:t>emissions from all upstream inputs (CE</w:t>
      </w:r>
      <w:r w:rsidRPr="001C3E47">
        <w:rPr>
          <w:rFonts w:ascii="Times New Roman" w:hAnsi="Times New Roman" w:cs="Times New Roman"/>
          <w:sz w:val="24"/>
          <w:szCs w:val="24"/>
          <w:vertAlign w:val="subscript"/>
        </w:rPr>
        <w:t>CO2</w:t>
      </w:r>
      <w:r w:rsidRPr="001C3E47">
        <w:rPr>
          <w:rFonts w:ascii="Times New Roman" w:hAnsi="Times New Roman" w:cs="Times New Roman"/>
          <w:sz w:val="24"/>
          <w:szCs w:val="24"/>
        </w:rPr>
        <w:t>), (2) direct and indirect N</w:t>
      </w:r>
      <w:r w:rsidRPr="001C3E47">
        <w:rPr>
          <w:rFonts w:ascii="Times New Roman" w:hAnsi="Times New Roman" w:cs="Times New Roman"/>
          <w:sz w:val="24"/>
          <w:szCs w:val="24"/>
          <w:vertAlign w:val="subscript"/>
        </w:rPr>
        <w:t>2</w:t>
      </w:r>
      <w:r w:rsidR="00E51C78" w:rsidRPr="001C3E47">
        <w:rPr>
          <w:rFonts w:ascii="Times New Roman" w:hAnsi="Times New Roman" w:cs="Times New Roman"/>
          <w:sz w:val="24"/>
          <w:szCs w:val="24"/>
        </w:rPr>
        <w:t>O (CE</w:t>
      </w:r>
      <w:r w:rsidR="00E51C78" w:rsidRPr="001C3E47">
        <w:rPr>
          <w:rFonts w:ascii="Times New Roman" w:hAnsi="Times New Roman" w:cs="Times New Roman"/>
          <w:sz w:val="24"/>
          <w:szCs w:val="24"/>
          <w:vertAlign w:val="subscript"/>
        </w:rPr>
        <w:t>N</w:t>
      </w:r>
      <w:r w:rsidR="00E51C78" w:rsidRPr="001C3E47">
        <w:rPr>
          <w:rFonts w:ascii="Times New Roman" w:hAnsi="Times New Roman" w:cs="Times New Roman"/>
          <w:szCs w:val="24"/>
          <w:vertAlign w:val="subscript"/>
        </w:rPr>
        <w:t>2</w:t>
      </w:r>
      <w:r w:rsidR="00E51C78" w:rsidRPr="001C3E47">
        <w:rPr>
          <w:rFonts w:ascii="Times New Roman" w:hAnsi="Times New Roman" w:cs="Times New Roman"/>
          <w:sz w:val="24"/>
          <w:szCs w:val="24"/>
          <w:vertAlign w:val="subscript"/>
        </w:rPr>
        <w:t>O</w:t>
      </w:r>
      <w:r w:rsidRPr="001C3E47">
        <w:rPr>
          <w:rFonts w:ascii="Times New Roman" w:hAnsi="Times New Roman" w:cs="Times New Roman"/>
          <w:sz w:val="24"/>
          <w:szCs w:val="24"/>
        </w:rPr>
        <w:t>)</w:t>
      </w:r>
      <w:r w:rsidR="00804012" w:rsidRPr="001C3E47">
        <w:rPr>
          <w:rFonts w:ascii="Times New Roman" w:hAnsi="Times New Roman" w:cs="Times New Roman"/>
          <w:sz w:val="24"/>
          <w:szCs w:val="24"/>
        </w:rPr>
        <w:t>,</w:t>
      </w:r>
      <w:r w:rsidRPr="001C3E47">
        <w:rPr>
          <w:rFonts w:ascii="Times New Roman" w:hAnsi="Times New Roman" w:cs="Times New Roman"/>
          <w:sz w:val="24"/>
          <w:szCs w:val="24"/>
        </w:rPr>
        <w:t xml:space="preserve"> and CH</w:t>
      </w:r>
      <w:r w:rsidRPr="001C3E47">
        <w:rPr>
          <w:rFonts w:ascii="Times New Roman" w:hAnsi="Times New Roman" w:cs="Times New Roman"/>
          <w:sz w:val="24"/>
          <w:szCs w:val="24"/>
          <w:vertAlign w:val="subscript"/>
        </w:rPr>
        <w:t xml:space="preserve">4 </w:t>
      </w:r>
      <w:r w:rsidRPr="001C3E47">
        <w:rPr>
          <w:rFonts w:ascii="Times New Roman" w:hAnsi="Times New Roman" w:cs="Times New Roman"/>
          <w:sz w:val="24"/>
          <w:szCs w:val="24"/>
        </w:rPr>
        <w:t>(CE</w:t>
      </w:r>
      <w:r w:rsidRPr="001C3E47">
        <w:rPr>
          <w:rFonts w:ascii="Times New Roman" w:hAnsi="Times New Roman" w:cs="Times New Roman"/>
          <w:sz w:val="24"/>
          <w:szCs w:val="24"/>
          <w:vertAlign w:val="subscript"/>
        </w:rPr>
        <w:t>CH4</w:t>
      </w:r>
      <w:r w:rsidRPr="001C3E47">
        <w:rPr>
          <w:rFonts w:ascii="Times New Roman" w:hAnsi="Times New Roman" w:cs="Times New Roman"/>
          <w:sz w:val="24"/>
          <w:szCs w:val="24"/>
        </w:rPr>
        <w:t>) from field management, and (3) CO</w:t>
      </w:r>
      <w:r w:rsidRPr="001C3E47">
        <w:rPr>
          <w:rFonts w:ascii="Times New Roman" w:hAnsi="Times New Roman" w:cs="Times New Roman"/>
          <w:sz w:val="24"/>
          <w:szCs w:val="24"/>
          <w:vertAlign w:val="subscript"/>
        </w:rPr>
        <w:t>2</w:t>
      </w:r>
      <w:r w:rsidRPr="001C3E47">
        <w:rPr>
          <w:rFonts w:ascii="Times New Roman" w:hAnsi="Times New Roman" w:cs="Times New Roman"/>
          <w:sz w:val="24"/>
          <w:szCs w:val="24"/>
        </w:rPr>
        <w:t>, CH</w:t>
      </w:r>
      <w:r w:rsidRPr="001C3E47">
        <w:rPr>
          <w:rFonts w:ascii="Times New Roman" w:hAnsi="Times New Roman" w:cs="Times New Roman"/>
          <w:sz w:val="24"/>
          <w:szCs w:val="24"/>
          <w:vertAlign w:val="subscript"/>
        </w:rPr>
        <w:t>4</w:t>
      </w:r>
      <w:r w:rsidRPr="001C3E47">
        <w:rPr>
          <w:rFonts w:ascii="Times New Roman" w:hAnsi="Times New Roman" w:cs="Times New Roman"/>
          <w:sz w:val="24"/>
          <w:szCs w:val="24"/>
        </w:rPr>
        <w:t xml:space="preserve"> and NO</w:t>
      </w:r>
      <w:r w:rsidRPr="001C3E47">
        <w:rPr>
          <w:rFonts w:ascii="Times New Roman" w:hAnsi="Times New Roman" w:cs="Times New Roman"/>
          <w:sz w:val="24"/>
          <w:szCs w:val="24"/>
          <w:vertAlign w:val="subscript"/>
        </w:rPr>
        <w:t>2</w:t>
      </w:r>
      <w:r w:rsidRPr="001C3E47">
        <w:rPr>
          <w:rFonts w:ascii="Times New Roman" w:hAnsi="Times New Roman" w:cs="Times New Roman"/>
          <w:sz w:val="24"/>
          <w:szCs w:val="24"/>
        </w:rPr>
        <w:t xml:space="preserve"> emissions from straw burning (CE</w:t>
      </w:r>
      <w:r w:rsidRPr="001C3E47">
        <w:rPr>
          <w:rFonts w:ascii="Times New Roman" w:hAnsi="Times New Roman" w:cs="Times New Roman"/>
          <w:sz w:val="24"/>
          <w:szCs w:val="24"/>
          <w:vertAlign w:val="subscript"/>
        </w:rPr>
        <w:t>SB</w:t>
      </w:r>
      <w:r w:rsidRPr="001C3E47">
        <w:rPr>
          <w:rFonts w:ascii="Times New Roman" w:hAnsi="Times New Roman" w:cs="Times New Roman"/>
          <w:sz w:val="24"/>
          <w:szCs w:val="24"/>
        </w:rPr>
        <w:t xml:space="preserve">), </w:t>
      </w:r>
      <w:r w:rsidR="00804012" w:rsidRPr="001C3E47">
        <w:rPr>
          <w:rFonts w:ascii="Times New Roman" w:hAnsi="Times New Roman" w:cs="Times New Roman"/>
          <w:sz w:val="24"/>
          <w:szCs w:val="24"/>
        </w:rPr>
        <w:t>represented by</w:t>
      </w:r>
      <w:r w:rsidRPr="001C3E47">
        <w:rPr>
          <w:rFonts w:ascii="Times New Roman" w:hAnsi="Times New Roman" w:cs="Times New Roman"/>
          <w:sz w:val="24"/>
          <w:szCs w:val="24"/>
        </w:rPr>
        <w:t xml:space="preserve"> the following </w:t>
      </w:r>
      <w:r w:rsidR="00E27CC2" w:rsidRPr="001C3E47">
        <w:rPr>
          <w:rFonts w:ascii="Times New Roman" w:hAnsi="Times New Roman" w:cs="Times New Roman"/>
          <w:sz w:val="24"/>
          <w:szCs w:val="24"/>
        </w:rPr>
        <w:t xml:space="preserve">equation </w:t>
      </w:r>
      <w:r w:rsidRPr="001C3E47">
        <w:rPr>
          <w:rFonts w:ascii="Times New Roman" w:hAnsi="Times New Roman" w:cs="Times New Roman"/>
          <w:sz w:val="24"/>
          <w:szCs w:val="24"/>
        </w:rPr>
        <w:t>(Eq. (1)):</w:t>
      </w:r>
    </w:p>
    <w:p w14:paraId="50A5010C" w14:textId="0B44E675" w:rsidR="00080316" w:rsidRPr="001C3E47" w:rsidRDefault="00411DF7" w:rsidP="002453B9">
      <w:pPr>
        <w:snapToGrid w:val="0"/>
        <w:spacing w:line="480" w:lineRule="auto"/>
        <w:jc w:val="center"/>
        <w:rPr>
          <w:rFonts w:ascii="Times New Roman" w:hAnsi="Times New Roman" w:cs="Times New Roman"/>
          <w:sz w:val="24"/>
          <w:szCs w:val="24"/>
        </w:rPr>
      </w:pPr>
      <w:r w:rsidRPr="001C3E47">
        <w:rPr>
          <w:rFonts w:ascii="Times New Roman" w:hAnsi="Times New Roman" w:cs="Times New Roman"/>
          <w:position w:val="-6"/>
          <w:sz w:val="24"/>
          <w:szCs w:val="24"/>
        </w:rPr>
        <w:object w:dxaOrig="3903" w:dyaOrig="279" w14:anchorId="3F9CE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95pt;height:15pt;mso-position-horizontal-relative:page;mso-position-vertical-relative:page" o:ole="">
            <v:imagedata r:id="rId7" o:title=""/>
          </v:shape>
          <o:OLEObject Type="Embed" ProgID="Equation.KSEE3" ShapeID="Object 1" DrawAspect="Content" ObjectID="_1782639933" r:id="rId8"/>
        </w:object>
      </w:r>
      <w:r w:rsidR="000B56CF" w:rsidRPr="001C3E47">
        <w:rPr>
          <w:rFonts w:ascii="Times New Roman" w:hAnsi="Times New Roman" w:cs="Times New Roman"/>
          <w:sz w:val="24"/>
          <w:szCs w:val="24"/>
        </w:rPr>
        <w:t xml:space="preserve">                    (1)</w:t>
      </w:r>
    </w:p>
    <w:p w14:paraId="6526048C" w14:textId="3CAE2FB3" w:rsidR="00080316" w:rsidRPr="001C3E47" w:rsidRDefault="00F10F5E" w:rsidP="002453B9">
      <w:pPr>
        <w:snapToGrid w:val="0"/>
        <w:spacing w:line="480" w:lineRule="auto"/>
        <w:jc w:val="left"/>
        <w:rPr>
          <w:rFonts w:ascii="Times New Roman" w:hAnsi="Times New Roman" w:cs="Times New Roman"/>
          <w:sz w:val="24"/>
          <w:szCs w:val="24"/>
        </w:rPr>
      </w:pPr>
      <w:r w:rsidRPr="001C3E47">
        <w:rPr>
          <w:rFonts w:ascii="Times New Roman" w:hAnsi="Times New Roman" w:cs="Times New Roman"/>
          <w:sz w:val="24"/>
          <w:szCs w:val="24"/>
        </w:rPr>
        <w:t>W</w:t>
      </w:r>
      <w:r w:rsidR="00A459D5" w:rsidRPr="001C3E47">
        <w:rPr>
          <w:rFonts w:ascii="Times New Roman" w:hAnsi="Times New Roman" w:cs="Times New Roman"/>
          <w:sz w:val="24"/>
          <w:szCs w:val="24"/>
        </w:rPr>
        <w:t>here TCE is the sum of GHG emissions from the production systems per unit area (t CO</w:t>
      </w:r>
      <w:r w:rsidR="00A459D5" w:rsidRPr="001C3E47">
        <w:rPr>
          <w:rFonts w:ascii="Times New Roman" w:hAnsi="Times New Roman" w:cs="Times New Roman"/>
          <w:sz w:val="24"/>
          <w:szCs w:val="24"/>
          <w:vertAlign w:val="subscript"/>
        </w:rPr>
        <w:t>2</w:t>
      </w:r>
      <w:r w:rsidR="00A459D5" w:rsidRPr="001C3E47">
        <w:rPr>
          <w:rFonts w:ascii="Times New Roman" w:hAnsi="Times New Roman" w:cs="Times New Roman"/>
          <w:sz w:val="24"/>
          <w:szCs w:val="24"/>
        </w:rPr>
        <w:t>-eq ha</w:t>
      </w:r>
      <w:r w:rsidR="00A459D5" w:rsidRPr="001C3E47">
        <w:rPr>
          <w:rFonts w:ascii="Times New Roman" w:hAnsi="Times New Roman" w:cs="Times New Roman"/>
          <w:sz w:val="24"/>
          <w:szCs w:val="24"/>
          <w:vertAlign w:val="superscript"/>
        </w:rPr>
        <w:t>-1</w:t>
      </w:r>
      <w:r w:rsidR="00A459D5" w:rsidRPr="001C3E47">
        <w:rPr>
          <w:rFonts w:ascii="Times New Roman" w:hAnsi="Times New Roman" w:cs="Times New Roman"/>
          <w:sz w:val="24"/>
          <w:szCs w:val="24"/>
        </w:rPr>
        <w:t>).</w:t>
      </w:r>
    </w:p>
    <w:p w14:paraId="63EAF68B" w14:textId="77777777" w:rsidR="00815322" w:rsidRPr="001C3E47" w:rsidRDefault="00815322" w:rsidP="002453B9">
      <w:pPr>
        <w:snapToGrid w:val="0"/>
        <w:spacing w:line="480" w:lineRule="auto"/>
        <w:jc w:val="left"/>
        <w:rPr>
          <w:rFonts w:ascii="Times New Roman" w:hAnsi="Times New Roman" w:cs="Times New Roman"/>
          <w:sz w:val="24"/>
          <w:szCs w:val="24"/>
        </w:rPr>
      </w:pPr>
    </w:p>
    <w:p w14:paraId="7E894ADE" w14:textId="0168CBDC" w:rsidR="00080316" w:rsidRPr="001C3E47" w:rsidRDefault="00A459D5" w:rsidP="002453B9">
      <w:pPr>
        <w:widowControl/>
        <w:snapToGrid w:val="0"/>
        <w:spacing w:line="480" w:lineRule="auto"/>
        <w:rPr>
          <w:rFonts w:ascii="Times New Roman" w:hAnsi="Times New Roman" w:cs="Times New Roman"/>
          <w:sz w:val="24"/>
          <w:szCs w:val="24"/>
        </w:rPr>
      </w:pPr>
      <w:r w:rsidRPr="001C3E47">
        <w:rPr>
          <w:rFonts w:ascii="Times New Roman" w:hAnsi="Times New Roman" w:cs="Times New Roman"/>
          <w:b/>
          <w:sz w:val="24"/>
          <w:szCs w:val="24"/>
        </w:rPr>
        <w:t>CO</w:t>
      </w:r>
      <w:r w:rsidRPr="001C3E47">
        <w:rPr>
          <w:rFonts w:ascii="Times New Roman" w:hAnsi="Times New Roman" w:cs="Times New Roman"/>
          <w:b/>
          <w:sz w:val="24"/>
          <w:szCs w:val="24"/>
          <w:vertAlign w:val="subscript"/>
        </w:rPr>
        <w:t>2</w:t>
      </w:r>
      <w:r w:rsidRPr="001C3E47">
        <w:rPr>
          <w:rFonts w:ascii="Times New Roman" w:hAnsi="Times New Roman" w:cs="Times New Roman"/>
          <w:b/>
          <w:sz w:val="24"/>
          <w:szCs w:val="24"/>
        </w:rPr>
        <w:t xml:space="preserve"> emissions from all upstream inputs</w:t>
      </w:r>
      <w:r w:rsidR="00906977" w:rsidRPr="001C3E47">
        <w:rPr>
          <w:rFonts w:ascii="Times New Roman" w:hAnsi="Times New Roman" w:cs="Times New Roman"/>
          <w:b/>
          <w:sz w:val="24"/>
          <w:szCs w:val="24"/>
        </w:rPr>
        <w:t>,</w:t>
      </w:r>
      <w:r w:rsidRPr="001C3E47">
        <w:rPr>
          <w:rFonts w:ascii="Times New Roman" w:hAnsi="Times New Roman" w:cs="Times New Roman"/>
          <w:sz w:val="24"/>
          <w:szCs w:val="24"/>
        </w:rPr>
        <w:t xml:space="preserve"> (CE</w:t>
      </w:r>
      <w:r w:rsidRPr="001C3E47">
        <w:rPr>
          <w:rFonts w:ascii="Times New Roman" w:hAnsi="Times New Roman" w:cs="Times New Roman"/>
          <w:sz w:val="24"/>
          <w:szCs w:val="24"/>
          <w:vertAlign w:val="subscript"/>
        </w:rPr>
        <w:t>CO2</w:t>
      </w:r>
      <w:r w:rsidRPr="001C3E47">
        <w:rPr>
          <w:rFonts w:ascii="Times New Roman" w:hAnsi="Times New Roman" w:cs="Times New Roman"/>
          <w:sz w:val="24"/>
          <w:szCs w:val="24"/>
        </w:rPr>
        <w:t>)</w:t>
      </w:r>
      <w:r w:rsidRPr="001C3E47">
        <w:rPr>
          <w:rFonts w:ascii="Times New Roman" w:hAnsi="Times New Roman" w:cs="Times New Roman"/>
          <w:b/>
          <w:sz w:val="24"/>
          <w:szCs w:val="24"/>
        </w:rPr>
        <w:t>,</w:t>
      </w:r>
      <w:r w:rsidRPr="001C3E47">
        <w:rPr>
          <w:rFonts w:ascii="Times New Roman" w:hAnsi="Times New Roman" w:cs="Times New Roman"/>
          <w:sz w:val="24"/>
          <w:szCs w:val="24"/>
        </w:rPr>
        <w:t xml:space="preserve"> including CO</w:t>
      </w:r>
      <w:r w:rsidRPr="001C3E47">
        <w:rPr>
          <w:rFonts w:ascii="Times New Roman" w:hAnsi="Times New Roman" w:cs="Times New Roman"/>
          <w:sz w:val="24"/>
          <w:szCs w:val="24"/>
          <w:vertAlign w:val="subscript"/>
        </w:rPr>
        <w:t>2</w:t>
      </w:r>
      <w:r w:rsidRPr="001C3E47">
        <w:rPr>
          <w:rFonts w:ascii="Times New Roman" w:hAnsi="Times New Roman" w:cs="Times New Roman"/>
          <w:sz w:val="24"/>
          <w:szCs w:val="24"/>
        </w:rPr>
        <w:t xml:space="preserve"> emissions from the production and transportation of nitrogen, phosphorus, potash, organic fertilizers, agricultural films and pesticides (herbicides, insecticides,</w:t>
      </w:r>
      <w:r w:rsidR="00906977" w:rsidRPr="001C3E47">
        <w:rPr>
          <w:rFonts w:ascii="Times New Roman" w:hAnsi="Times New Roman" w:cs="Times New Roman"/>
          <w:sz w:val="24"/>
          <w:szCs w:val="24"/>
        </w:rPr>
        <w:t xml:space="preserve"> and</w:t>
      </w:r>
      <w:r w:rsidRPr="001C3E47">
        <w:rPr>
          <w:rFonts w:ascii="Times New Roman" w:hAnsi="Times New Roman" w:cs="Times New Roman"/>
          <w:sz w:val="24"/>
          <w:szCs w:val="24"/>
        </w:rPr>
        <w:t xml:space="preserve"> fungicides), and GHG </w:t>
      </w:r>
      <w:r w:rsidRPr="001C3E47">
        <w:rPr>
          <w:rFonts w:ascii="Times New Roman" w:hAnsi="Times New Roman" w:cs="Times New Roman"/>
          <w:sz w:val="24"/>
          <w:szCs w:val="24"/>
        </w:rPr>
        <w:lastRenderedPageBreak/>
        <w:t xml:space="preserve">emissions from the consumption of diesel and electricity, are calculated using the following </w:t>
      </w:r>
      <w:r w:rsidR="00E27CC2" w:rsidRPr="001C3E47">
        <w:rPr>
          <w:rFonts w:ascii="Times New Roman" w:hAnsi="Times New Roman" w:cs="Times New Roman"/>
          <w:sz w:val="24"/>
          <w:szCs w:val="24"/>
        </w:rPr>
        <w:t xml:space="preserve">equation </w:t>
      </w:r>
      <w:r w:rsidRPr="001C3E47">
        <w:rPr>
          <w:rFonts w:ascii="Times New Roman" w:hAnsi="Times New Roman" w:cs="Times New Roman"/>
          <w:sz w:val="24"/>
          <w:szCs w:val="24"/>
        </w:rPr>
        <w:t>(Eq. (2)):</w:t>
      </w:r>
    </w:p>
    <w:p w14:paraId="740A28F2" w14:textId="6D49D225" w:rsidR="00080316" w:rsidRPr="001C3E47" w:rsidRDefault="00411DF7" w:rsidP="002453B9">
      <w:pPr>
        <w:snapToGrid w:val="0"/>
        <w:spacing w:line="480" w:lineRule="auto"/>
        <w:jc w:val="center"/>
        <w:rPr>
          <w:rFonts w:ascii="Times New Roman" w:hAnsi="Times New Roman" w:cs="Times New Roman"/>
          <w:bCs/>
          <w:sz w:val="24"/>
          <w:szCs w:val="24"/>
        </w:rPr>
      </w:pPr>
      <w:r w:rsidRPr="001C3E47">
        <w:rPr>
          <w:rFonts w:ascii="Times New Roman" w:hAnsi="Times New Roman" w:cs="Times New Roman"/>
          <w:b/>
          <w:bCs/>
          <w:position w:val="-14"/>
          <w:sz w:val="24"/>
          <w:szCs w:val="24"/>
        </w:rPr>
        <w:object w:dxaOrig="2279" w:dyaOrig="399" w14:anchorId="248DCCF1">
          <v:shape id="Object 2" o:spid="_x0000_i1026" type="#_x0000_t75" style="width:116.25pt;height:19.5pt;mso-position-horizontal-relative:page;mso-position-vertical-relative:page" o:ole="">
            <v:imagedata r:id="rId9" o:title=""/>
          </v:shape>
          <o:OLEObject Type="Embed" ProgID="Equation.KSEE3" ShapeID="Object 2" DrawAspect="Content" ObjectID="_1782639934" r:id="rId10"/>
        </w:object>
      </w:r>
      <w:r w:rsidR="000B56CF" w:rsidRPr="001C3E47">
        <w:rPr>
          <w:rFonts w:ascii="Times New Roman" w:hAnsi="Times New Roman" w:cs="Times New Roman"/>
          <w:bCs/>
          <w:sz w:val="24"/>
          <w:szCs w:val="24"/>
        </w:rPr>
        <w:t xml:space="preserve">                  (2)</w:t>
      </w:r>
    </w:p>
    <w:p w14:paraId="44D1C752" w14:textId="102074D6" w:rsidR="00080316" w:rsidRPr="001C3E47" w:rsidRDefault="00521E84" w:rsidP="002453B9">
      <w:pPr>
        <w:widowControl/>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where</w:t>
      </w:r>
      <w:r w:rsidR="00A459D5" w:rsidRPr="001C3E47">
        <w:rPr>
          <w:rFonts w:ascii="Times New Roman" w:hAnsi="Times New Roman" w:cs="Times New Roman"/>
          <w:sz w:val="24"/>
          <w:szCs w:val="24"/>
        </w:rPr>
        <w:t xml:space="preserve"> i is the kind of material or energy input, </w:t>
      </w:r>
      <w:proofErr w:type="gramStart"/>
      <w:r w:rsidR="00A459D5" w:rsidRPr="001C3E47">
        <w:rPr>
          <w:rFonts w:ascii="Times New Roman" w:hAnsi="Times New Roman" w:cs="Times New Roman"/>
          <w:sz w:val="24"/>
          <w:szCs w:val="24"/>
        </w:rPr>
        <w:t>CE</w:t>
      </w:r>
      <w:r w:rsidR="00A459D5" w:rsidRPr="001C3E47">
        <w:rPr>
          <w:rFonts w:ascii="Times New Roman" w:hAnsi="Times New Roman" w:cs="Times New Roman"/>
          <w:i/>
          <w:sz w:val="24"/>
          <w:szCs w:val="24"/>
          <w:vertAlign w:val="subscript"/>
        </w:rPr>
        <w:t>i</w:t>
      </w:r>
      <w:r w:rsidR="00A459D5" w:rsidRPr="001C3E47">
        <w:rPr>
          <w:rFonts w:ascii="Times New Roman" w:hAnsi="Times New Roman" w:cs="Times New Roman"/>
          <w:sz w:val="24"/>
          <w:szCs w:val="24"/>
          <w:vertAlign w:val="subscript"/>
        </w:rPr>
        <w:t>,CO2</w:t>
      </w:r>
      <w:proofErr w:type="gramEnd"/>
      <w:r w:rsidR="00A459D5" w:rsidRPr="001C3E47">
        <w:rPr>
          <w:rFonts w:ascii="Times New Roman" w:hAnsi="Times New Roman" w:cs="Times New Roman"/>
          <w:sz w:val="24"/>
          <w:szCs w:val="24"/>
        </w:rPr>
        <w:t xml:space="preserve"> is the </w:t>
      </w:r>
      <w:r w:rsidR="001A6F3E" w:rsidRPr="001C3E47">
        <w:rPr>
          <w:rFonts w:ascii="Times New Roman" w:hAnsi="Times New Roman" w:cs="Times New Roman"/>
          <w:sz w:val="24"/>
          <w:szCs w:val="24"/>
        </w:rPr>
        <w:t>CO</w:t>
      </w:r>
      <w:r w:rsidR="001A6F3E" w:rsidRPr="001C3E47">
        <w:rPr>
          <w:rFonts w:ascii="Times New Roman" w:hAnsi="Times New Roman" w:cs="Times New Roman"/>
          <w:sz w:val="24"/>
          <w:szCs w:val="24"/>
          <w:vertAlign w:val="subscript"/>
        </w:rPr>
        <w:t>2</w:t>
      </w:r>
      <w:r w:rsidR="001A6F3E" w:rsidRPr="001C3E47">
        <w:rPr>
          <w:rFonts w:ascii="Times New Roman" w:hAnsi="Times New Roman" w:cs="Times New Roman"/>
          <w:sz w:val="24"/>
          <w:szCs w:val="24"/>
        </w:rPr>
        <w:t xml:space="preserve"> emissions</w:t>
      </w:r>
      <w:r w:rsidR="00A459D5" w:rsidRPr="001C3E47">
        <w:rPr>
          <w:rFonts w:ascii="Times New Roman" w:hAnsi="Times New Roman" w:cs="Times New Roman"/>
          <w:sz w:val="24"/>
          <w:szCs w:val="24"/>
        </w:rPr>
        <w:t xml:space="preserve"> of material or energy inputs per unit area (kg CO</w:t>
      </w:r>
      <w:r w:rsidR="00A459D5" w:rsidRPr="001C3E47">
        <w:rPr>
          <w:rFonts w:ascii="Times New Roman" w:hAnsi="Times New Roman" w:cs="Times New Roman"/>
          <w:sz w:val="24"/>
          <w:szCs w:val="24"/>
          <w:vertAlign w:val="subscript"/>
        </w:rPr>
        <w:t>2</w:t>
      </w:r>
      <w:r w:rsidR="00A459D5" w:rsidRPr="001C3E47">
        <w:rPr>
          <w:rFonts w:ascii="Times New Roman" w:hAnsi="Times New Roman" w:cs="Times New Roman"/>
          <w:sz w:val="24"/>
          <w:szCs w:val="24"/>
        </w:rPr>
        <w:t>-eq ha</w:t>
      </w:r>
      <w:r w:rsidR="00A459D5" w:rsidRPr="001C3E47">
        <w:rPr>
          <w:rFonts w:ascii="Times New Roman" w:hAnsi="Times New Roman" w:cs="Times New Roman"/>
          <w:sz w:val="24"/>
          <w:szCs w:val="24"/>
          <w:vertAlign w:val="superscript"/>
        </w:rPr>
        <w:t>-1</w:t>
      </w:r>
      <w:r w:rsidR="00A459D5" w:rsidRPr="001C3E47">
        <w:rPr>
          <w:rFonts w:ascii="Times New Roman" w:hAnsi="Times New Roman" w:cs="Times New Roman"/>
          <w:sz w:val="24"/>
          <w:szCs w:val="24"/>
        </w:rPr>
        <w:t xml:space="preserve">), </w:t>
      </w:r>
      <w:proofErr w:type="spellStart"/>
      <w:r w:rsidR="00A459D5" w:rsidRPr="001C3E47">
        <w:rPr>
          <w:rFonts w:ascii="Times New Roman" w:hAnsi="Times New Roman" w:cs="Times New Roman"/>
          <w:sz w:val="24"/>
          <w:szCs w:val="24"/>
        </w:rPr>
        <w:t>AM</w:t>
      </w:r>
      <w:r w:rsidR="00A459D5" w:rsidRPr="001C3E47">
        <w:rPr>
          <w:rFonts w:ascii="Times New Roman" w:hAnsi="Times New Roman" w:cs="Times New Roman"/>
          <w:i/>
          <w:sz w:val="24"/>
          <w:szCs w:val="24"/>
          <w:vertAlign w:val="subscript"/>
        </w:rPr>
        <w:t>i</w:t>
      </w:r>
      <w:proofErr w:type="spellEnd"/>
      <w:r w:rsidR="00A459D5" w:rsidRPr="001C3E47">
        <w:rPr>
          <w:rFonts w:ascii="Times New Roman" w:hAnsi="Times New Roman" w:cs="Times New Roman"/>
          <w:sz w:val="24"/>
          <w:szCs w:val="24"/>
        </w:rPr>
        <w:t xml:space="preserve"> is the quantity of material or energy inputs per unit area, and </w:t>
      </w:r>
      <w:proofErr w:type="spellStart"/>
      <w:r w:rsidR="00A459D5" w:rsidRPr="001C3E47">
        <w:rPr>
          <w:rFonts w:ascii="Times New Roman" w:hAnsi="Times New Roman" w:cs="Times New Roman"/>
          <w:sz w:val="24"/>
          <w:szCs w:val="24"/>
        </w:rPr>
        <w:t>EF</w:t>
      </w:r>
      <w:r w:rsidR="00A459D5" w:rsidRPr="001C3E47">
        <w:rPr>
          <w:rFonts w:ascii="Times New Roman" w:hAnsi="Times New Roman" w:cs="Times New Roman"/>
          <w:i/>
          <w:sz w:val="24"/>
          <w:szCs w:val="24"/>
          <w:vertAlign w:val="subscript"/>
        </w:rPr>
        <w:t>i</w:t>
      </w:r>
      <w:proofErr w:type="spellEnd"/>
      <w:r w:rsidR="00A459D5" w:rsidRPr="001C3E47">
        <w:rPr>
          <w:rFonts w:ascii="Times New Roman" w:hAnsi="Times New Roman" w:cs="Times New Roman"/>
          <w:sz w:val="24"/>
          <w:szCs w:val="24"/>
        </w:rPr>
        <w:t xml:space="preserve"> is the emission factor </w:t>
      </w:r>
      <w:r w:rsidR="00A459D5" w:rsidRPr="001C3E47">
        <w:rPr>
          <w:rFonts w:ascii="Times New Roman" w:hAnsi="Times New Roman" w:cs="Times New Roman"/>
          <w:color w:val="0000FF"/>
          <w:sz w:val="24"/>
          <w:szCs w:val="24"/>
        </w:rPr>
        <w:t>(Supplementary Table 1, 2, 3 &amp; 4)</w:t>
      </w:r>
      <w:r w:rsidR="00A459D5" w:rsidRPr="001C3E47">
        <w:rPr>
          <w:rFonts w:ascii="Times New Roman" w:hAnsi="Times New Roman" w:cs="Times New Roman"/>
          <w:sz w:val="24"/>
          <w:szCs w:val="24"/>
        </w:rPr>
        <w:t>.</w:t>
      </w:r>
    </w:p>
    <w:p w14:paraId="3ED874EC" w14:textId="77777777" w:rsidR="008F6432" w:rsidRPr="001C3E47" w:rsidRDefault="00A459D5" w:rsidP="002453B9">
      <w:pPr>
        <w:pStyle w:val="Heading5"/>
        <w:snapToGrid w:val="0"/>
        <w:spacing w:before="0" w:after="0" w:line="480" w:lineRule="auto"/>
        <w:rPr>
          <w:rFonts w:ascii="Times New Roman" w:hAnsi="Times New Roman" w:cs="Times New Roman"/>
          <w:b w:val="0"/>
          <w:sz w:val="24"/>
          <w:szCs w:val="36"/>
        </w:rPr>
      </w:pPr>
      <w:r w:rsidRPr="001C3E47">
        <w:rPr>
          <w:rFonts w:ascii="Times New Roman" w:hAnsi="Times New Roman" w:cs="Times New Roman"/>
          <w:sz w:val="24"/>
          <w:szCs w:val="36"/>
        </w:rPr>
        <w:t>Supplementary Table 1 Emission factors of upstream inputs</w:t>
      </w:r>
    </w:p>
    <w:tbl>
      <w:tblPr>
        <w:tblW w:w="5000" w:type="pct"/>
        <w:tblLayout w:type="fixed"/>
        <w:tblLook w:val="04A0" w:firstRow="1" w:lastRow="0" w:firstColumn="1" w:lastColumn="0" w:noHBand="0" w:noVBand="1"/>
      </w:tblPr>
      <w:tblGrid>
        <w:gridCol w:w="2116"/>
        <w:gridCol w:w="993"/>
        <w:gridCol w:w="2693"/>
        <w:gridCol w:w="2484"/>
      </w:tblGrid>
      <w:tr w:rsidR="0085657E" w:rsidRPr="001C3E47" w14:paraId="50F49045" w14:textId="77777777" w:rsidTr="002453B9">
        <w:trPr>
          <w:trHeight w:val="20"/>
        </w:trPr>
        <w:tc>
          <w:tcPr>
            <w:tcW w:w="127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10A5D4D" w14:textId="77777777"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Emission source</w:t>
            </w:r>
          </w:p>
        </w:tc>
        <w:tc>
          <w:tcPr>
            <w:tcW w:w="599" w:type="pct"/>
            <w:tcBorders>
              <w:top w:val="single" w:sz="8" w:space="0" w:color="auto"/>
              <w:left w:val="nil"/>
              <w:bottom w:val="single" w:sz="8" w:space="0" w:color="auto"/>
              <w:right w:val="single" w:sz="8" w:space="0" w:color="auto"/>
            </w:tcBorders>
            <w:shd w:val="clear" w:color="auto" w:fill="auto"/>
            <w:vAlign w:val="center"/>
            <w:hideMark/>
          </w:tcPr>
          <w:p w14:paraId="55AA0519" w14:textId="77777777"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Abbreviation</w:t>
            </w:r>
          </w:p>
        </w:tc>
        <w:tc>
          <w:tcPr>
            <w:tcW w:w="1625" w:type="pct"/>
            <w:tcBorders>
              <w:top w:val="single" w:sz="8" w:space="0" w:color="auto"/>
              <w:left w:val="nil"/>
              <w:bottom w:val="single" w:sz="8" w:space="0" w:color="auto"/>
              <w:right w:val="single" w:sz="8" w:space="0" w:color="auto"/>
            </w:tcBorders>
            <w:shd w:val="clear" w:color="auto" w:fill="auto"/>
            <w:vAlign w:val="center"/>
            <w:hideMark/>
          </w:tcPr>
          <w:p w14:paraId="76927DC6" w14:textId="77777777" w:rsidR="008F6432" w:rsidRPr="001C3E47" w:rsidRDefault="00A459D5" w:rsidP="00907F60">
            <w:pPr>
              <w:widowControl/>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Emission factor</w:t>
            </w:r>
          </w:p>
        </w:tc>
        <w:tc>
          <w:tcPr>
            <w:tcW w:w="1499" w:type="pct"/>
            <w:tcBorders>
              <w:top w:val="single" w:sz="8" w:space="0" w:color="auto"/>
              <w:left w:val="nil"/>
              <w:bottom w:val="single" w:sz="8" w:space="0" w:color="auto"/>
              <w:right w:val="single" w:sz="8" w:space="0" w:color="auto"/>
            </w:tcBorders>
            <w:shd w:val="clear" w:color="auto" w:fill="auto"/>
            <w:vAlign w:val="center"/>
            <w:hideMark/>
          </w:tcPr>
          <w:p w14:paraId="6CF01222" w14:textId="77777777"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Reference</w:t>
            </w:r>
          </w:p>
        </w:tc>
      </w:tr>
      <w:tr w:rsidR="0085657E" w:rsidRPr="001C3E47" w14:paraId="06E6AC9D" w14:textId="77777777" w:rsidTr="002453B9">
        <w:trPr>
          <w:trHeight w:val="20"/>
        </w:trPr>
        <w:tc>
          <w:tcPr>
            <w:tcW w:w="1277" w:type="pct"/>
            <w:tcBorders>
              <w:top w:val="nil"/>
              <w:left w:val="single" w:sz="8" w:space="0" w:color="auto"/>
              <w:bottom w:val="single" w:sz="8" w:space="0" w:color="auto"/>
              <w:right w:val="single" w:sz="8" w:space="0" w:color="auto"/>
            </w:tcBorders>
            <w:shd w:val="clear" w:color="auto" w:fill="auto"/>
            <w:vAlign w:val="center"/>
            <w:hideMark/>
          </w:tcPr>
          <w:p w14:paraId="514F92E3" w14:textId="77777777" w:rsidR="008F6432" w:rsidRPr="001C3E47" w:rsidRDefault="00A459D5" w:rsidP="00907F60">
            <w:pPr>
              <w:widowControl/>
              <w:jc w:val="center"/>
              <w:rPr>
                <w:rFonts w:ascii="Times New Roman" w:eastAsia="DengXian" w:hAnsi="Times New Roman" w:cs="Times New Roman"/>
                <w:noProof/>
                <w:color w:val="000000"/>
                <w:kern w:val="0"/>
              </w:rPr>
            </w:pPr>
            <w:bookmarkStart w:id="9" w:name="RANGE!C8"/>
            <w:r w:rsidRPr="001C3E47">
              <w:rPr>
                <w:rFonts w:ascii="Times New Roman" w:eastAsia="DengXian" w:hAnsi="Times New Roman" w:cs="Times New Roman"/>
                <w:noProof/>
                <w:color w:val="000000"/>
                <w:kern w:val="0"/>
              </w:rPr>
              <w:t>Chemical N fertilizer (Manufacturing)</w:t>
            </w:r>
            <w:bookmarkEnd w:id="9"/>
          </w:p>
        </w:tc>
        <w:tc>
          <w:tcPr>
            <w:tcW w:w="599" w:type="pct"/>
            <w:tcBorders>
              <w:top w:val="nil"/>
              <w:left w:val="nil"/>
              <w:bottom w:val="single" w:sz="8" w:space="0" w:color="auto"/>
              <w:right w:val="single" w:sz="8" w:space="0" w:color="auto"/>
            </w:tcBorders>
            <w:shd w:val="clear" w:color="auto" w:fill="auto"/>
            <w:vAlign w:val="center"/>
            <w:hideMark/>
          </w:tcPr>
          <w:p w14:paraId="74C2F6E9" w14:textId="77777777"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EF</w:t>
            </w:r>
            <w:r w:rsidRPr="001C3E47">
              <w:rPr>
                <w:rFonts w:ascii="Times New Roman" w:eastAsia="DengXian" w:hAnsi="Times New Roman" w:cs="Times New Roman"/>
                <w:noProof/>
                <w:color w:val="000000"/>
                <w:kern w:val="0"/>
                <w:vertAlign w:val="subscript"/>
              </w:rPr>
              <w:t>N-M</w:t>
            </w:r>
          </w:p>
        </w:tc>
        <w:tc>
          <w:tcPr>
            <w:tcW w:w="1625" w:type="pct"/>
            <w:tcBorders>
              <w:top w:val="nil"/>
              <w:left w:val="nil"/>
              <w:bottom w:val="single" w:sz="8" w:space="0" w:color="auto"/>
              <w:right w:val="single" w:sz="8" w:space="0" w:color="auto"/>
            </w:tcBorders>
            <w:shd w:val="clear" w:color="auto" w:fill="auto"/>
            <w:vAlign w:val="center"/>
            <w:hideMark/>
          </w:tcPr>
          <w:p w14:paraId="768750C9" w14:textId="157CB4D7" w:rsidR="008F6432" w:rsidRPr="001C3E47" w:rsidRDefault="00A459D5" w:rsidP="00907F60">
            <w:pPr>
              <w:widowControl/>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8.21 kg CO</w:t>
            </w:r>
            <w:r w:rsidRPr="001C3E47">
              <w:rPr>
                <w:rFonts w:ascii="Times New Roman" w:eastAsia="DengXian" w:hAnsi="Times New Roman" w:cs="Times New Roman"/>
                <w:noProof/>
                <w:color w:val="000000"/>
                <w:kern w:val="0"/>
                <w:vertAlign w:val="subscript"/>
              </w:rPr>
              <w:t>2</w:t>
            </w:r>
            <w:r w:rsidR="004A6A4E" w:rsidRPr="001C3E47">
              <w:rPr>
                <w:rFonts w:ascii="Times New Roman" w:eastAsia="DengXian" w:hAnsi="Times New Roman" w:cs="Times New Roman"/>
                <w:noProof/>
                <w:color w:val="000000"/>
                <w:kern w:val="0"/>
              </w:rPr>
              <w:t>-eq (kg N)</w:t>
            </w:r>
            <w:r w:rsidR="004A6A4E" w:rsidRPr="001C3E47">
              <w:rPr>
                <w:rFonts w:ascii="Times New Roman" w:eastAsia="DengXian" w:hAnsi="Times New Roman" w:cs="Times New Roman"/>
                <w:noProof/>
                <w:color w:val="000000"/>
                <w:kern w:val="0"/>
                <w:vertAlign w:val="superscript"/>
              </w:rPr>
              <w:t>-1</w:t>
            </w:r>
          </w:p>
        </w:tc>
        <w:tc>
          <w:tcPr>
            <w:tcW w:w="1499" w:type="pct"/>
            <w:tcBorders>
              <w:top w:val="nil"/>
              <w:left w:val="nil"/>
              <w:bottom w:val="single" w:sz="8" w:space="0" w:color="auto"/>
              <w:right w:val="single" w:sz="8" w:space="0" w:color="auto"/>
            </w:tcBorders>
            <w:shd w:val="clear" w:color="auto" w:fill="auto"/>
            <w:vAlign w:val="center"/>
            <w:hideMark/>
          </w:tcPr>
          <w:p w14:paraId="403330DF" w14:textId="4429321F"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(Zhang et al., 2013)</w:t>
            </w:r>
            <w:r w:rsidR="00614343" w:rsidRPr="001C3E47">
              <w:rPr>
                <w:rFonts w:ascii="Times New Roman" w:hAnsi="Times New Roman" w:cs="Times New Roman"/>
                <w:kern w:val="0"/>
                <w:szCs w:val="24"/>
                <w:vertAlign w:val="superscript"/>
              </w:rPr>
              <w:t>9</w:t>
            </w:r>
          </w:p>
        </w:tc>
      </w:tr>
      <w:tr w:rsidR="0085657E" w:rsidRPr="001C3E47" w14:paraId="57FCBB1E" w14:textId="77777777" w:rsidTr="002453B9">
        <w:trPr>
          <w:trHeight w:val="20"/>
        </w:trPr>
        <w:tc>
          <w:tcPr>
            <w:tcW w:w="1277" w:type="pct"/>
            <w:tcBorders>
              <w:top w:val="nil"/>
              <w:left w:val="single" w:sz="8" w:space="0" w:color="auto"/>
              <w:bottom w:val="single" w:sz="8" w:space="0" w:color="auto"/>
              <w:right w:val="single" w:sz="8" w:space="0" w:color="auto"/>
            </w:tcBorders>
            <w:shd w:val="clear" w:color="auto" w:fill="auto"/>
            <w:vAlign w:val="center"/>
            <w:hideMark/>
          </w:tcPr>
          <w:p w14:paraId="5A78AF17" w14:textId="77777777"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Chemical N fertilizer (Transportation)</w:t>
            </w:r>
          </w:p>
        </w:tc>
        <w:tc>
          <w:tcPr>
            <w:tcW w:w="599" w:type="pct"/>
            <w:tcBorders>
              <w:top w:val="nil"/>
              <w:left w:val="nil"/>
              <w:bottom w:val="single" w:sz="8" w:space="0" w:color="auto"/>
              <w:right w:val="single" w:sz="8" w:space="0" w:color="auto"/>
            </w:tcBorders>
            <w:shd w:val="clear" w:color="auto" w:fill="auto"/>
            <w:vAlign w:val="center"/>
            <w:hideMark/>
          </w:tcPr>
          <w:p w14:paraId="62E1FE10" w14:textId="77777777"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EF</w:t>
            </w:r>
            <w:r w:rsidRPr="001C3E47">
              <w:rPr>
                <w:rFonts w:ascii="Times New Roman" w:eastAsia="DengXian" w:hAnsi="Times New Roman" w:cs="Times New Roman"/>
                <w:noProof/>
                <w:color w:val="000000"/>
                <w:kern w:val="0"/>
                <w:vertAlign w:val="subscript"/>
              </w:rPr>
              <w:t>N-T</w:t>
            </w:r>
          </w:p>
        </w:tc>
        <w:tc>
          <w:tcPr>
            <w:tcW w:w="1625" w:type="pct"/>
            <w:tcBorders>
              <w:top w:val="nil"/>
              <w:left w:val="nil"/>
              <w:bottom w:val="single" w:sz="8" w:space="0" w:color="auto"/>
              <w:right w:val="single" w:sz="8" w:space="0" w:color="auto"/>
            </w:tcBorders>
            <w:shd w:val="clear" w:color="auto" w:fill="auto"/>
            <w:vAlign w:val="center"/>
            <w:hideMark/>
          </w:tcPr>
          <w:p w14:paraId="12DC9D8F" w14:textId="30818C12" w:rsidR="008F6432" w:rsidRPr="001C3E47" w:rsidRDefault="00A459D5" w:rsidP="00907F60">
            <w:pPr>
              <w:widowControl/>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0.1 kg CO</w:t>
            </w:r>
            <w:r w:rsidRPr="001C3E47">
              <w:rPr>
                <w:rFonts w:ascii="Times New Roman" w:eastAsia="DengXian" w:hAnsi="Times New Roman" w:cs="Times New Roman"/>
                <w:noProof/>
                <w:color w:val="000000"/>
                <w:kern w:val="0"/>
                <w:vertAlign w:val="subscript"/>
              </w:rPr>
              <w:t>2</w:t>
            </w:r>
            <w:r w:rsidR="004A6A4E" w:rsidRPr="001C3E47">
              <w:rPr>
                <w:rFonts w:ascii="Times New Roman" w:eastAsia="DengXian" w:hAnsi="Times New Roman" w:cs="Times New Roman"/>
                <w:noProof/>
                <w:color w:val="000000"/>
                <w:kern w:val="0"/>
              </w:rPr>
              <w:t>-eq (kg N)</w:t>
            </w:r>
            <w:r w:rsidR="004A6A4E" w:rsidRPr="001C3E47">
              <w:rPr>
                <w:rFonts w:ascii="Times New Roman" w:eastAsia="DengXian" w:hAnsi="Times New Roman" w:cs="Times New Roman"/>
                <w:noProof/>
                <w:color w:val="000000"/>
                <w:kern w:val="0"/>
                <w:vertAlign w:val="superscript"/>
              </w:rPr>
              <w:t>-1</w:t>
            </w:r>
          </w:p>
        </w:tc>
        <w:tc>
          <w:tcPr>
            <w:tcW w:w="1499" w:type="pct"/>
            <w:tcBorders>
              <w:top w:val="nil"/>
              <w:left w:val="nil"/>
              <w:bottom w:val="single" w:sz="8" w:space="0" w:color="auto"/>
              <w:right w:val="single" w:sz="8" w:space="0" w:color="auto"/>
            </w:tcBorders>
            <w:shd w:val="clear" w:color="auto" w:fill="auto"/>
            <w:vAlign w:val="center"/>
            <w:hideMark/>
          </w:tcPr>
          <w:p w14:paraId="34952016" w14:textId="45F27755"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(Zhang et al., 2013)</w:t>
            </w:r>
            <w:r w:rsidR="00614343" w:rsidRPr="001C3E47">
              <w:rPr>
                <w:rFonts w:ascii="Times New Roman" w:hAnsi="Times New Roman" w:cs="Times New Roman"/>
                <w:kern w:val="0"/>
                <w:szCs w:val="24"/>
                <w:vertAlign w:val="superscript"/>
              </w:rPr>
              <w:t>9</w:t>
            </w:r>
          </w:p>
        </w:tc>
      </w:tr>
      <w:tr w:rsidR="0085657E" w:rsidRPr="001C3E47" w14:paraId="0E4E2794" w14:textId="77777777" w:rsidTr="002453B9">
        <w:trPr>
          <w:trHeight w:val="20"/>
        </w:trPr>
        <w:tc>
          <w:tcPr>
            <w:tcW w:w="1277" w:type="pct"/>
            <w:tcBorders>
              <w:top w:val="nil"/>
              <w:left w:val="single" w:sz="8" w:space="0" w:color="auto"/>
              <w:bottom w:val="single" w:sz="8" w:space="0" w:color="auto"/>
              <w:right w:val="single" w:sz="8" w:space="0" w:color="auto"/>
            </w:tcBorders>
            <w:shd w:val="clear" w:color="auto" w:fill="auto"/>
            <w:vAlign w:val="center"/>
            <w:hideMark/>
          </w:tcPr>
          <w:p w14:paraId="15A3408C" w14:textId="77777777" w:rsidR="008F6432" w:rsidRPr="001C3E47" w:rsidRDefault="00A459D5" w:rsidP="00907F60">
            <w:pPr>
              <w:widowControl/>
              <w:jc w:val="center"/>
              <w:rPr>
                <w:rFonts w:ascii="Times New Roman" w:eastAsia="DengXian" w:hAnsi="Times New Roman" w:cs="Times New Roman"/>
                <w:noProof/>
                <w:color w:val="000000"/>
                <w:kern w:val="0"/>
              </w:rPr>
            </w:pPr>
            <w:bookmarkStart w:id="10" w:name="RANGE!C10"/>
            <w:r w:rsidRPr="001C3E47">
              <w:rPr>
                <w:rFonts w:ascii="Times New Roman" w:eastAsia="DengXian" w:hAnsi="Times New Roman" w:cs="Times New Roman"/>
                <w:noProof/>
                <w:color w:val="000000"/>
                <w:kern w:val="0"/>
              </w:rPr>
              <w:t>Chemical P</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O</w:t>
            </w:r>
            <w:r w:rsidRPr="001C3E47">
              <w:rPr>
                <w:rFonts w:ascii="Times New Roman" w:eastAsia="DengXian" w:hAnsi="Times New Roman" w:cs="Times New Roman"/>
                <w:noProof/>
                <w:color w:val="000000"/>
                <w:kern w:val="0"/>
                <w:vertAlign w:val="subscript"/>
              </w:rPr>
              <w:t>5</w:t>
            </w:r>
            <w:r w:rsidRPr="001C3E47">
              <w:rPr>
                <w:rFonts w:ascii="Times New Roman" w:eastAsia="DengXian" w:hAnsi="Times New Roman" w:cs="Times New Roman"/>
                <w:noProof/>
                <w:color w:val="000000"/>
                <w:kern w:val="0"/>
              </w:rPr>
              <w:t xml:space="preserve"> fertilizer (Manufacturing)</w:t>
            </w:r>
            <w:bookmarkEnd w:id="10"/>
          </w:p>
        </w:tc>
        <w:tc>
          <w:tcPr>
            <w:tcW w:w="599" w:type="pct"/>
            <w:tcBorders>
              <w:top w:val="nil"/>
              <w:left w:val="nil"/>
              <w:bottom w:val="single" w:sz="8" w:space="0" w:color="auto"/>
              <w:right w:val="single" w:sz="8" w:space="0" w:color="auto"/>
            </w:tcBorders>
            <w:shd w:val="clear" w:color="auto" w:fill="auto"/>
            <w:vAlign w:val="center"/>
            <w:hideMark/>
          </w:tcPr>
          <w:p w14:paraId="32EFFBC0" w14:textId="77777777"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EF</w:t>
            </w:r>
            <w:r w:rsidRPr="001C3E47">
              <w:rPr>
                <w:rFonts w:ascii="Times New Roman" w:eastAsia="DengXian" w:hAnsi="Times New Roman" w:cs="Times New Roman"/>
                <w:noProof/>
                <w:color w:val="000000"/>
                <w:kern w:val="0"/>
                <w:vertAlign w:val="subscript"/>
              </w:rPr>
              <w:t>P₂O</w:t>
            </w:r>
            <w:r w:rsidRPr="001C3E47">
              <w:rPr>
                <w:rFonts w:ascii="Times New Roman" w:eastAsia="MS Gothic" w:hAnsi="Times New Roman" w:cs="Times New Roman"/>
                <w:noProof/>
                <w:color w:val="000000"/>
                <w:kern w:val="0"/>
                <w:vertAlign w:val="subscript"/>
              </w:rPr>
              <w:t>₅</w:t>
            </w:r>
            <w:r w:rsidRPr="001C3E47">
              <w:rPr>
                <w:rFonts w:ascii="Times New Roman" w:eastAsia="DengXian" w:hAnsi="Times New Roman" w:cs="Times New Roman"/>
                <w:noProof/>
                <w:color w:val="000000"/>
                <w:kern w:val="0"/>
                <w:vertAlign w:val="subscript"/>
              </w:rPr>
              <w:t>-M</w:t>
            </w:r>
          </w:p>
        </w:tc>
        <w:tc>
          <w:tcPr>
            <w:tcW w:w="1625" w:type="pct"/>
            <w:tcBorders>
              <w:top w:val="nil"/>
              <w:left w:val="nil"/>
              <w:bottom w:val="single" w:sz="8" w:space="0" w:color="auto"/>
              <w:right w:val="single" w:sz="8" w:space="0" w:color="auto"/>
            </w:tcBorders>
            <w:shd w:val="clear" w:color="auto" w:fill="auto"/>
            <w:vAlign w:val="center"/>
            <w:hideMark/>
          </w:tcPr>
          <w:p w14:paraId="3B99B3C4" w14:textId="440FC5C2" w:rsidR="008F6432" w:rsidRPr="001C3E47" w:rsidRDefault="001A4FA9" w:rsidP="00907F60">
            <w:pPr>
              <w:widowControl/>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2.33</w:t>
            </w:r>
            <w:r w:rsidR="00A459D5" w:rsidRPr="001C3E47">
              <w:rPr>
                <w:rFonts w:ascii="Times New Roman" w:eastAsia="DengXian" w:hAnsi="Times New Roman" w:cs="Times New Roman"/>
                <w:noProof/>
                <w:color w:val="000000"/>
                <w:kern w:val="0"/>
              </w:rPr>
              <w:t xml:space="preserve"> kg CO</w:t>
            </w:r>
            <w:r w:rsidR="00A459D5" w:rsidRPr="001C3E47">
              <w:rPr>
                <w:rFonts w:ascii="Times New Roman" w:eastAsia="DengXian" w:hAnsi="Times New Roman" w:cs="Times New Roman"/>
                <w:noProof/>
                <w:color w:val="000000"/>
                <w:kern w:val="0"/>
                <w:vertAlign w:val="subscript"/>
              </w:rPr>
              <w:t>2</w:t>
            </w:r>
            <w:r w:rsidR="004A6A4E" w:rsidRPr="001C3E47">
              <w:rPr>
                <w:rFonts w:ascii="Times New Roman" w:eastAsia="DengXian" w:hAnsi="Times New Roman" w:cs="Times New Roman"/>
                <w:noProof/>
                <w:color w:val="000000"/>
                <w:kern w:val="0"/>
              </w:rPr>
              <w:t>-eq (kg P</w:t>
            </w:r>
            <w:r w:rsidR="004A6A4E" w:rsidRPr="001C3E47">
              <w:rPr>
                <w:rFonts w:ascii="Times New Roman" w:eastAsia="DengXian" w:hAnsi="Times New Roman" w:cs="Times New Roman"/>
                <w:noProof/>
                <w:color w:val="000000"/>
                <w:kern w:val="0"/>
                <w:vertAlign w:val="subscript"/>
              </w:rPr>
              <w:t>2</w:t>
            </w:r>
            <w:r w:rsidR="004A6A4E" w:rsidRPr="001C3E47">
              <w:rPr>
                <w:rFonts w:ascii="Times New Roman" w:eastAsia="DengXian" w:hAnsi="Times New Roman" w:cs="Times New Roman"/>
                <w:noProof/>
                <w:color w:val="000000"/>
                <w:kern w:val="0"/>
              </w:rPr>
              <w:t>O</w:t>
            </w:r>
            <w:r w:rsidR="004A6A4E" w:rsidRPr="001C3E47">
              <w:rPr>
                <w:rFonts w:ascii="Times New Roman" w:eastAsia="DengXian" w:hAnsi="Times New Roman" w:cs="Times New Roman"/>
                <w:noProof/>
                <w:color w:val="000000"/>
                <w:kern w:val="0"/>
                <w:vertAlign w:val="subscript"/>
              </w:rPr>
              <w:t>5</w:t>
            </w:r>
            <w:r w:rsidR="004A6A4E" w:rsidRPr="001C3E47">
              <w:rPr>
                <w:rFonts w:ascii="Times New Roman" w:eastAsia="DengXian" w:hAnsi="Times New Roman" w:cs="Times New Roman"/>
                <w:noProof/>
                <w:color w:val="000000"/>
                <w:kern w:val="0"/>
              </w:rPr>
              <w:t>)</w:t>
            </w:r>
            <w:r w:rsidR="004A6A4E" w:rsidRPr="001C3E47">
              <w:rPr>
                <w:rFonts w:ascii="Times New Roman" w:eastAsia="DengXian" w:hAnsi="Times New Roman" w:cs="Times New Roman"/>
                <w:noProof/>
                <w:color w:val="000000"/>
                <w:kern w:val="0"/>
                <w:vertAlign w:val="superscript"/>
              </w:rPr>
              <w:t>-1</w:t>
            </w:r>
          </w:p>
        </w:tc>
        <w:tc>
          <w:tcPr>
            <w:tcW w:w="1499" w:type="pct"/>
            <w:tcBorders>
              <w:top w:val="nil"/>
              <w:left w:val="nil"/>
              <w:bottom w:val="single" w:sz="8" w:space="0" w:color="auto"/>
              <w:right w:val="single" w:sz="8" w:space="0" w:color="auto"/>
            </w:tcBorders>
            <w:shd w:val="clear" w:color="auto" w:fill="auto"/>
            <w:vAlign w:val="center"/>
            <w:hideMark/>
          </w:tcPr>
          <w:p w14:paraId="129236D4" w14:textId="584BACD1"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(Chen et al., 2015)</w:t>
            </w:r>
            <w:r w:rsidR="00614343" w:rsidRPr="001C3E47">
              <w:rPr>
                <w:rFonts w:ascii="Times New Roman" w:hAnsi="Times New Roman" w:cs="Times New Roman"/>
                <w:kern w:val="0"/>
                <w:szCs w:val="24"/>
                <w:vertAlign w:val="superscript"/>
              </w:rPr>
              <w:t>20</w:t>
            </w:r>
          </w:p>
        </w:tc>
      </w:tr>
      <w:tr w:rsidR="0085657E" w:rsidRPr="001C3E47" w14:paraId="36E2E653" w14:textId="77777777" w:rsidTr="002453B9">
        <w:trPr>
          <w:trHeight w:val="20"/>
        </w:trPr>
        <w:tc>
          <w:tcPr>
            <w:tcW w:w="1277" w:type="pct"/>
            <w:tcBorders>
              <w:top w:val="nil"/>
              <w:left w:val="single" w:sz="8" w:space="0" w:color="auto"/>
              <w:bottom w:val="single" w:sz="8" w:space="0" w:color="auto"/>
              <w:right w:val="single" w:sz="8" w:space="0" w:color="auto"/>
            </w:tcBorders>
            <w:shd w:val="clear" w:color="auto" w:fill="auto"/>
            <w:vAlign w:val="center"/>
            <w:hideMark/>
          </w:tcPr>
          <w:p w14:paraId="675113F5" w14:textId="77777777"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Chemical P</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O</w:t>
            </w:r>
            <w:r w:rsidRPr="001C3E47">
              <w:rPr>
                <w:rFonts w:ascii="Times New Roman" w:eastAsia="DengXian" w:hAnsi="Times New Roman" w:cs="Times New Roman"/>
                <w:noProof/>
                <w:color w:val="000000"/>
                <w:kern w:val="0"/>
                <w:vertAlign w:val="subscript"/>
              </w:rPr>
              <w:t>5</w:t>
            </w:r>
            <w:r w:rsidRPr="001C3E47">
              <w:rPr>
                <w:rFonts w:ascii="Times New Roman" w:eastAsia="DengXian" w:hAnsi="Times New Roman" w:cs="Times New Roman"/>
                <w:noProof/>
                <w:color w:val="000000"/>
                <w:kern w:val="0"/>
              </w:rPr>
              <w:t xml:space="preserve"> fertilizer (Transportation)</w:t>
            </w:r>
          </w:p>
        </w:tc>
        <w:tc>
          <w:tcPr>
            <w:tcW w:w="599" w:type="pct"/>
            <w:tcBorders>
              <w:top w:val="nil"/>
              <w:left w:val="nil"/>
              <w:bottom w:val="single" w:sz="8" w:space="0" w:color="auto"/>
              <w:right w:val="single" w:sz="8" w:space="0" w:color="auto"/>
            </w:tcBorders>
            <w:shd w:val="clear" w:color="auto" w:fill="auto"/>
            <w:vAlign w:val="center"/>
            <w:hideMark/>
          </w:tcPr>
          <w:p w14:paraId="2C778AE0" w14:textId="77777777"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EF</w:t>
            </w:r>
            <w:r w:rsidRPr="001C3E47">
              <w:rPr>
                <w:rFonts w:ascii="Times New Roman" w:eastAsia="DengXian" w:hAnsi="Times New Roman" w:cs="Times New Roman"/>
                <w:noProof/>
                <w:color w:val="000000"/>
                <w:kern w:val="0"/>
                <w:vertAlign w:val="subscript"/>
              </w:rPr>
              <w:t>P₂O</w:t>
            </w:r>
            <w:r w:rsidRPr="001C3E47">
              <w:rPr>
                <w:rFonts w:ascii="Times New Roman" w:eastAsia="MS Gothic" w:hAnsi="Times New Roman" w:cs="Times New Roman"/>
                <w:noProof/>
                <w:color w:val="000000"/>
                <w:kern w:val="0"/>
                <w:vertAlign w:val="subscript"/>
              </w:rPr>
              <w:t>₅</w:t>
            </w:r>
            <w:r w:rsidRPr="001C3E47">
              <w:rPr>
                <w:rFonts w:ascii="Times New Roman" w:eastAsia="DengXian" w:hAnsi="Times New Roman" w:cs="Times New Roman"/>
                <w:noProof/>
                <w:color w:val="000000"/>
                <w:kern w:val="0"/>
                <w:vertAlign w:val="subscript"/>
              </w:rPr>
              <w:t>-T</w:t>
            </w:r>
          </w:p>
        </w:tc>
        <w:tc>
          <w:tcPr>
            <w:tcW w:w="1625" w:type="pct"/>
            <w:tcBorders>
              <w:top w:val="nil"/>
              <w:left w:val="nil"/>
              <w:bottom w:val="single" w:sz="8" w:space="0" w:color="auto"/>
              <w:right w:val="single" w:sz="8" w:space="0" w:color="auto"/>
            </w:tcBorders>
            <w:shd w:val="clear" w:color="auto" w:fill="auto"/>
            <w:vAlign w:val="center"/>
            <w:hideMark/>
          </w:tcPr>
          <w:p w14:paraId="01178A4C" w14:textId="3DCE59A2" w:rsidR="008F6432" w:rsidRPr="001C3E47" w:rsidRDefault="00A459D5" w:rsidP="00907F60">
            <w:pPr>
              <w:widowControl/>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0.06 kg CO</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-eq (kg P</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O</w:t>
            </w:r>
            <w:r w:rsidRPr="001C3E47">
              <w:rPr>
                <w:rFonts w:ascii="Times New Roman" w:eastAsia="DengXian" w:hAnsi="Times New Roman" w:cs="Times New Roman"/>
                <w:noProof/>
                <w:color w:val="000000"/>
                <w:kern w:val="0"/>
                <w:vertAlign w:val="subscript"/>
              </w:rPr>
              <w:t>5</w:t>
            </w:r>
            <w:r w:rsidR="004A6A4E" w:rsidRPr="001C3E47">
              <w:rPr>
                <w:rFonts w:ascii="Times New Roman" w:eastAsia="DengXian" w:hAnsi="Times New Roman" w:cs="Times New Roman"/>
                <w:noProof/>
                <w:color w:val="000000"/>
                <w:kern w:val="0"/>
              </w:rPr>
              <w:t>)</w:t>
            </w:r>
            <w:r w:rsidR="004A6A4E" w:rsidRPr="001C3E47">
              <w:rPr>
                <w:rFonts w:ascii="Times New Roman" w:eastAsia="DengXian" w:hAnsi="Times New Roman" w:cs="Times New Roman"/>
                <w:noProof/>
                <w:color w:val="000000"/>
                <w:kern w:val="0"/>
                <w:vertAlign w:val="superscript"/>
              </w:rPr>
              <w:t>-1</w:t>
            </w:r>
          </w:p>
        </w:tc>
        <w:tc>
          <w:tcPr>
            <w:tcW w:w="1499" w:type="pct"/>
            <w:tcBorders>
              <w:top w:val="nil"/>
              <w:left w:val="nil"/>
              <w:bottom w:val="single" w:sz="8" w:space="0" w:color="auto"/>
              <w:right w:val="single" w:sz="8" w:space="0" w:color="auto"/>
            </w:tcBorders>
            <w:shd w:val="clear" w:color="auto" w:fill="auto"/>
            <w:vAlign w:val="center"/>
            <w:hideMark/>
          </w:tcPr>
          <w:p w14:paraId="7F212DB1" w14:textId="11CC5009"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(Chen et al., 2014)</w:t>
            </w:r>
            <w:r w:rsidR="009E50CD" w:rsidRPr="001C3E47">
              <w:rPr>
                <w:rFonts w:ascii="Times New Roman" w:hAnsi="Times New Roman" w:cs="Times New Roman"/>
                <w:kern w:val="0"/>
                <w:szCs w:val="24"/>
                <w:vertAlign w:val="superscript"/>
              </w:rPr>
              <w:t>2</w:t>
            </w:r>
            <w:r w:rsidR="00614343" w:rsidRPr="001C3E47">
              <w:rPr>
                <w:rFonts w:ascii="Times New Roman" w:hAnsi="Times New Roman" w:cs="Times New Roman"/>
                <w:kern w:val="0"/>
                <w:szCs w:val="24"/>
                <w:vertAlign w:val="superscript"/>
              </w:rPr>
              <w:t>1</w:t>
            </w:r>
          </w:p>
        </w:tc>
      </w:tr>
      <w:tr w:rsidR="0085657E" w:rsidRPr="001C3E47" w14:paraId="2D50F2BE" w14:textId="77777777" w:rsidTr="002453B9">
        <w:trPr>
          <w:trHeight w:val="20"/>
        </w:trPr>
        <w:tc>
          <w:tcPr>
            <w:tcW w:w="1277" w:type="pct"/>
            <w:tcBorders>
              <w:top w:val="nil"/>
              <w:left w:val="single" w:sz="8" w:space="0" w:color="auto"/>
              <w:bottom w:val="single" w:sz="8" w:space="0" w:color="auto"/>
              <w:right w:val="single" w:sz="8" w:space="0" w:color="auto"/>
            </w:tcBorders>
            <w:shd w:val="clear" w:color="auto" w:fill="auto"/>
            <w:vAlign w:val="center"/>
            <w:hideMark/>
          </w:tcPr>
          <w:p w14:paraId="39AAC94E" w14:textId="77777777" w:rsidR="008F6432" w:rsidRPr="001C3E47" w:rsidRDefault="00A459D5" w:rsidP="00907F60">
            <w:pPr>
              <w:widowControl/>
              <w:jc w:val="center"/>
              <w:rPr>
                <w:rFonts w:ascii="Times New Roman" w:eastAsia="DengXian" w:hAnsi="Times New Roman" w:cs="Times New Roman"/>
                <w:noProof/>
                <w:color w:val="000000"/>
                <w:kern w:val="0"/>
              </w:rPr>
            </w:pPr>
            <w:bookmarkStart w:id="11" w:name="RANGE!C12"/>
            <w:r w:rsidRPr="001C3E47">
              <w:rPr>
                <w:rFonts w:ascii="Times New Roman" w:eastAsia="DengXian" w:hAnsi="Times New Roman" w:cs="Times New Roman"/>
                <w:noProof/>
                <w:color w:val="000000"/>
                <w:kern w:val="0"/>
              </w:rPr>
              <w:t>Chemical K</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O fertilizer (Manufacturing)</w:t>
            </w:r>
            <w:bookmarkEnd w:id="11"/>
          </w:p>
        </w:tc>
        <w:tc>
          <w:tcPr>
            <w:tcW w:w="599" w:type="pct"/>
            <w:tcBorders>
              <w:top w:val="nil"/>
              <w:left w:val="nil"/>
              <w:bottom w:val="single" w:sz="8" w:space="0" w:color="auto"/>
              <w:right w:val="single" w:sz="8" w:space="0" w:color="auto"/>
            </w:tcBorders>
            <w:shd w:val="clear" w:color="auto" w:fill="auto"/>
            <w:vAlign w:val="center"/>
            <w:hideMark/>
          </w:tcPr>
          <w:p w14:paraId="67F9964B" w14:textId="77777777"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EF</w:t>
            </w:r>
            <w:r w:rsidRPr="001C3E47">
              <w:rPr>
                <w:rFonts w:ascii="Times New Roman" w:eastAsia="DengXian" w:hAnsi="Times New Roman" w:cs="Times New Roman"/>
                <w:noProof/>
                <w:color w:val="000000"/>
                <w:kern w:val="0"/>
                <w:vertAlign w:val="subscript"/>
              </w:rPr>
              <w:t>K₂O-</w:t>
            </w:r>
            <w:r w:rsidRPr="001C3E47">
              <w:rPr>
                <w:rFonts w:ascii="Times New Roman" w:eastAsia="DengXian" w:hAnsi="Times New Roman" w:cs="Times New Roman"/>
                <w:noProof/>
                <w:color w:val="000000"/>
                <w:kern w:val="0"/>
              </w:rPr>
              <w:t>M</w:t>
            </w:r>
          </w:p>
        </w:tc>
        <w:tc>
          <w:tcPr>
            <w:tcW w:w="1625" w:type="pct"/>
            <w:tcBorders>
              <w:top w:val="nil"/>
              <w:left w:val="nil"/>
              <w:bottom w:val="single" w:sz="8" w:space="0" w:color="auto"/>
              <w:right w:val="single" w:sz="8" w:space="0" w:color="auto"/>
            </w:tcBorders>
            <w:shd w:val="clear" w:color="auto" w:fill="auto"/>
            <w:vAlign w:val="center"/>
            <w:hideMark/>
          </w:tcPr>
          <w:p w14:paraId="6D0796BB" w14:textId="2C22881B" w:rsidR="008F6432" w:rsidRPr="001C3E47" w:rsidRDefault="00A459D5" w:rsidP="00907F60">
            <w:pPr>
              <w:widowControl/>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0.</w:t>
            </w:r>
            <w:r w:rsidR="001A4FA9" w:rsidRPr="001C3E47">
              <w:rPr>
                <w:rFonts w:ascii="Times New Roman" w:eastAsia="DengXian" w:hAnsi="Times New Roman" w:cs="Times New Roman"/>
                <w:noProof/>
                <w:color w:val="000000"/>
                <w:kern w:val="0"/>
              </w:rPr>
              <w:t xml:space="preserve">66 </w:t>
            </w:r>
            <w:r w:rsidRPr="001C3E47">
              <w:rPr>
                <w:rFonts w:ascii="Times New Roman" w:eastAsia="DengXian" w:hAnsi="Times New Roman" w:cs="Times New Roman"/>
                <w:noProof/>
                <w:color w:val="000000"/>
                <w:kern w:val="0"/>
              </w:rPr>
              <w:t>kg CO</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-eq (kg K</w:t>
            </w:r>
            <w:r w:rsidRPr="001C3E47">
              <w:rPr>
                <w:rFonts w:ascii="Times New Roman" w:eastAsia="DengXian" w:hAnsi="Times New Roman" w:cs="Times New Roman"/>
                <w:noProof/>
                <w:color w:val="000000"/>
                <w:kern w:val="0"/>
                <w:vertAlign w:val="subscript"/>
              </w:rPr>
              <w:t>2</w:t>
            </w:r>
            <w:r w:rsidR="004A6A4E" w:rsidRPr="001C3E47">
              <w:rPr>
                <w:rFonts w:ascii="Times New Roman" w:eastAsia="DengXian" w:hAnsi="Times New Roman" w:cs="Times New Roman"/>
                <w:noProof/>
                <w:color w:val="000000"/>
                <w:kern w:val="0"/>
              </w:rPr>
              <w:t>O)</w:t>
            </w:r>
            <w:r w:rsidR="004A6A4E" w:rsidRPr="001C3E47">
              <w:rPr>
                <w:rFonts w:ascii="Times New Roman" w:eastAsia="DengXian" w:hAnsi="Times New Roman" w:cs="Times New Roman"/>
                <w:noProof/>
                <w:color w:val="000000"/>
                <w:kern w:val="0"/>
                <w:vertAlign w:val="superscript"/>
              </w:rPr>
              <w:t>-1</w:t>
            </w:r>
          </w:p>
        </w:tc>
        <w:tc>
          <w:tcPr>
            <w:tcW w:w="1499" w:type="pct"/>
            <w:tcBorders>
              <w:top w:val="nil"/>
              <w:left w:val="nil"/>
              <w:bottom w:val="single" w:sz="8" w:space="0" w:color="auto"/>
              <w:right w:val="single" w:sz="8" w:space="0" w:color="auto"/>
            </w:tcBorders>
            <w:shd w:val="clear" w:color="auto" w:fill="auto"/>
            <w:vAlign w:val="center"/>
            <w:hideMark/>
          </w:tcPr>
          <w:p w14:paraId="572E7BD1" w14:textId="4F2ACEBE"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(Chen et al., 2015)</w:t>
            </w:r>
            <w:r w:rsidR="00614343" w:rsidRPr="001C3E47">
              <w:rPr>
                <w:rFonts w:ascii="Times New Roman" w:hAnsi="Times New Roman" w:cs="Times New Roman"/>
                <w:kern w:val="0"/>
                <w:szCs w:val="24"/>
                <w:vertAlign w:val="superscript"/>
              </w:rPr>
              <w:t>20</w:t>
            </w:r>
          </w:p>
        </w:tc>
      </w:tr>
      <w:tr w:rsidR="0085657E" w:rsidRPr="001C3E47" w14:paraId="26EA1C2D" w14:textId="77777777" w:rsidTr="002453B9">
        <w:trPr>
          <w:trHeight w:val="20"/>
        </w:trPr>
        <w:tc>
          <w:tcPr>
            <w:tcW w:w="1277" w:type="pct"/>
            <w:tcBorders>
              <w:top w:val="nil"/>
              <w:left w:val="single" w:sz="8" w:space="0" w:color="auto"/>
              <w:bottom w:val="single" w:sz="8" w:space="0" w:color="auto"/>
              <w:right w:val="single" w:sz="8" w:space="0" w:color="auto"/>
            </w:tcBorders>
            <w:shd w:val="clear" w:color="auto" w:fill="auto"/>
            <w:vAlign w:val="center"/>
            <w:hideMark/>
          </w:tcPr>
          <w:p w14:paraId="157D397E" w14:textId="77777777"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Chemical K</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O fertilizer (Transportation)</w:t>
            </w:r>
          </w:p>
        </w:tc>
        <w:tc>
          <w:tcPr>
            <w:tcW w:w="599" w:type="pct"/>
            <w:tcBorders>
              <w:top w:val="nil"/>
              <w:left w:val="nil"/>
              <w:bottom w:val="single" w:sz="8" w:space="0" w:color="auto"/>
              <w:right w:val="single" w:sz="8" w:space="0" w:color="auto"/>
            </w:tcBorders>
            <w:shd w:val="clear" w:color="auto" w:fill="auto"/>
            <w:vAlign w:val="center"/>
            <w:hideMark/>
          </w:tcPr>
          <w:p w14:paraId="001361C8" w14:textId="77777777"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EF</w:t>
            </w:r>
            <w:r w:rsidRPr="001C3E47">
              <w:rPr>
                <w:rFonts w:ascii="Times New Roman" w:eastAsia="DengXian" w:hAnsi="Times New Roman" w:cs="Times New Roman"/>
                <w:noProof/>
                <w:color w:val="000000"/>
                <w:kern w:val="0"/>
                <w:vertAlign w:val="subscript"/>
              </w:rPr>
              <w:t>K₂O-T</w:t>
            </w:r>
          </w:p>
        </w:tc>
        <w:tc>
          <w:tcPr>
            <w:tcW w:w="1625" w:type="pct"/>
            <w:tcBorders>
              <w:top w:val="nil"/>
              <w:left w:val="nil"/>
              <w:bottom w:val="single" w:sz="8" w:space="0" w:color="auto"/>
              <w:right w:val="single" w:sz="8" w:space="0" w:color="auto"/>
            </w:tcBorders>
            <w:shd w:val="clear" w:color="auto" w:fill="auto"/>
            <w:vAlign w:val="center"/>
            <w:hideMark/>
          </w:tcPr>
          <w:p w14:paraId="029AE251" w14:textId="057C94AB" w:rsidR="008F6432" w:rsidRPr="001C3E47" w:rsidRDefault="00A459D5" w:rsidP="00907F60">
            <w:pPr>
              <w:widowControl/>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0.05 kg CO</w:t>
            </w:r>
            <w:r w:rsidRPr="001C3E47">
              <w:rPr>
                <w:rFonts w:ascii="Times New Roman" w:eastAsia="DengXian" w:hAnsi="Times New Roman" w:cs="Times New Roman"/>
                <w:noProof/>
                <w:color w:val="000000"/>
                <w:kern w:val="0"/>
                <w:vertAlign w:val="subscript"/>
              </w:rPr>
              <w:t>2</w:t>
            </w:r>
            <w:r w:rsidR="004A6A4E" w:rsidRPr="001C3E47">
              <w:rPr>
                <w:rFonts w:ascii="Times New Roman" w:eastAsia="DengXian" w:hAnsi="Times New Roman" w:cs="Times New Roman"/>
                <w:noProof/>
                <w:color w:val="000000"/>
                <w:kern w:val="0"/>
              </w:rPr>
              <w:t>-eq (kg K</w:t>
            </w:r>
            <w:r w:rsidR="004A6A4E" w:rsidRPr="001C3E47">
              <w:rPr>
                <w:rFonts w:ascii="Times New Roman" w:eastAsia="DengXian" w:hAnsi="Times New Roman" w:cs="Times New Roman"/>
                <w:noProof/>
                <w:color w:val="000000"/>
                <w:kern w:val="0"/>
                <w:vertAlign w:val="subscript"/>
              </w:rPr>
              <w:t>2</w:t>
            </w:r>
            <w:r w:rsidR="004A6A4E" w:rsidRPr="001C3E47">
              <w:rPr>
                <w:rFonts w:ascii="Times New Roman" w:eastAsia="DengXian" w:hAnsi="Times New Roman" w:cs="Times New Roman"/>
                <w:noProof/>
                <w:color w:val="000000"/>
                <w:kern w:val="0"/>
              </w:rPr>
              <w:t>O)</w:t>
            </w:r>
            <w:r w:rsidR="004A6A4E" w:rsidRPr="001C3E47">
              <w:rPr>
                <w:rFonts w:ascii="Times New Roman" w:eastAsia="DengXian" w:hAnsi="Times New Roman" w:cs="Times New Roman"/>
                <w:noProof/>
                <w:color w:val="000000"/>
                <w:kern w:val="0"/>
                <w:vertAlign w:val="superscript"/>
              </w:rPr>
              <w:t>-1</w:t>
            </w:r>
          </w:p>
        </w:tc>
        <w:tc>
          <w:tcPr>
            <w:tcW w:w="1499" w:type="pct"/>
            <w:tcBorders>
              <w:top w:val="nil"/>
              <w:left w:val="nil"/>
              <w:bottom w:val="single" w:sz="8" w:space="0" w:color="auto"/>
              <w:right w:val="single" w:sz="8" w:space="0" w:color="auto"/>
            </w:tcBorders>
            <w:shd w:val="clear" w:color="auto" w:fill="auto"/>
            <w:vAlign w:val="center"/>
            <w:hideMark/>
          </w:tcPr>
          <w:p w14:paraId="0AE8FACC" w14:textId="0E8A696B"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(Chen et al., 2014)</w:t>
            </w:r>
            <w:r w:rsidR="009E50CD" w:rsidRPr="001C3E47">
              <w:rPr>
                <w:rFonts w:ascii="Times New Roman" w:hAnsi="Times New Roman" w:cs="Times New Roman"/>
                <w:kern w:val="0"/>
                <w:szCs w:val="24"/>
                <w:vertAlign w:val="superscript"/>
              </w:rPr>
              <w:t>2</w:t>
            </w:r>
            <w:r w:rsidR="00614343" w:rsidRPr="001C3E47">
              <w:rPr>
                <w:rFonts w:ascii="Times New Roman" w:hAnsi="Times New Roman" w:cs="Times New Roman"/>
                <w:kern w:val="0"/>
                <w:szCs w:val="24"/>
                <w:vertAlign w:val="superscript"/>
              </w:rPr>
              <w:t>1</w:t>
            </w:r>
          </w:p>
        </w:tc>
      </w:tr>
      <w:tr w:rsidR="0085657E" w:rsidRPr="001C3E47" w14:paraId="5CFE60D7" w14:textId="77777777" w:rsidTr="002453B9">
        <w:trPr>
          <w:trHeight w:val="20"/>
        </w:trPr>
        <w:tc>
          <w:tcPr>
            <w:tcW w:w="1277" w:type="pct"/>
            <w:vMerge w:val="restart"/>
            <w:tcBorders>
              <w:top w:val="nil"/>
              <w:left w:val="single" w:sz="8" w:space="0" w:color="auto"/>
              <w:bottom w:val="single" w:sz="8" w:space="0" w:color="000000"/>
              <w:right w:val="single" w:sz="8" w:space="0" w:color="auto"/>
            </w:tcBorders>
            <w:shd w:val="clear" w:color="auto" w:fill="auto"/>
            <w:vAlign w:val="center"/>
            <w:hideMark/>
          </w:tcPr>
          <w:p w14:paraId="7E47B73D" w14:textId="77777777"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Manure compost (Manufacturing)</w:t>
            </w:r>
          </w:p>
        </w:tc>
        <w:tc>
          <w:tcPr>
            <w:tcW w:w="599" w:type="pct"/>
            <w:vMerge w:val="restart"/>
            <w:tcBorders>
              <w:top w:val="nil"/>
              <w:left w:val="single" w:sz="8" w:space="0" w:color="auto"/>
              <w:bottom w:val="single" w:sz="8" w:space="0" w:color="000000"/>
              <w:right w:val="single" w:sz="8" w:space="0" w:color="auto"/>
            </w:tcBorders>
            <w:shd w:val="clear" w:color="auto" w:fill="auto"/>
            <w:vAlign w:val="center"/>
            <w:hideMark/>
          </w:tcPr>
          <w:p w14:paraId="204DA56F" w14:textId="77777777"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EF</w:t>
            </w:r>
            <w:r w:rsidRPr="001C3E47">
              <w:rPr>
                <w:rFonts w:ascii="Times New Roman" w:eastAsia="DengXian" w:hAnsi="Times New Roman" w:cs="Times New Roman"/>
                <w:noProof/>
                <w:color w:val="000000"/>
                <w:kern w:val="0"/>
                <w:vertAlign w:val="subscript"/>
              </w:rPr>
              <w:t>Manure</w:t>
            </w:r>
          </w:p>
        </w:tc>
        <w:tc>
          <w:tcPr>
            <w:tcW w:w="1625" w:type="pct"/>
            <w:tcBorders>
              <w:top w:val="nil"/>
              <w:left w:val="nil"/>
              <w:bottom w:val="nil"/>
              <w:right w:val="single" w:sz="8" w:space="0" w:color="auto"/>
            </w:tcBorders>
            <w:shd w:val="clear" w:color="auto" w:fill="auto"/>
            <w:vAlign w:val="center"/>
            <w:hideMark/>
          </w:tcPr>
          <w:p w14:paraId="5DD059FB" w14:textId="77777777" w:rsidR="008F6432" w:rsidRPr="001C3E47" w:rsidRDefault="00A459D5" w:rsidP="00907F60">
            <w:pPr>
              <w:widowControl/>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CH</w:t>
            </w:r>
            <w:r w:rsidRPr="001C3E47">
              <w:rPr>
                <w:rFonts w:ascii="Times New Roman" w:eastAsia="DengXian" w:hAnsi="Times New Roman" w:cs="Times New Roman"/>
                <w:noProof/>
                <w:color w:val="000000"/>
                <w:kern w:val="0"/>
                <w:vertAlign w:val="subscript"/>
              </w:rPr>
              <w:t>4</w:t>
            </w:r>
            <w:r w:rsidRPr="001C3E47">
              <w:rPr>
                <w:rFonts w:ascii="Times New Roman" w:eastAsia="DengXian" w:hAnsi="Times New Roman" w:cs="Times New Roman"/>
                <w:noProof/>
                <w:color w:val="000000"/>
                <w:kern w:val="0"/>
              </w:rPr>
              <w:t>-C: 0.5% of total C</w:t>
            </w:r>
          </w:p>
        </w:tc>
        <w:tc>
          <w:tcPr>
            <w:tcW w:w="1499" w:type="pct"/>
            <w:vMerge w:val="restart"/>
            <w:tcBorders>
              <w:top w:val="nil"/>
              <w:left w:val="single" w:sz="8" w:space="0" w:color="auto"/>
              <w:bottom w:val="single" w:sz="8" w:space="0" w:color="000000"/>
              <w:right w:val="single" w:sz="8" w:space="0" w:color="auto"/>
            </w:tcBorders>
            <w:shd w:val="clear" w:color="auto" w:fill="auto"/>
            <w:vAlign w:val="center"/>
            <w:hideMark/>
          </w:tcPr>
          <w:p w14:paraId="1D18D70A" w14:textId="2C75648B"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(Yuan et al., 2021)</w:t>
            </w:r>
            <w:r w:rsidR="009E50CD" w:rsidRPr="001C3E47">
              <w:rPr>
                <w:rFonts w:ascii="Times New Roman" w:hAnsi="Times New Roman" w:cs="Times New Roman"/>
                <w:kern w:val="0"/>
                <w:szCs w:val="24"/>
                <w:vertAlign w:val="superscript"/>
              </w:rPr>
              <w:t>2</w:t>
            </w:r>
            <w:r w:rsidR="00614343" w:rsidRPr="001C3E47">
              <w:rPr>
                <w:rFonts w:ascii="Times New Roman" w:hAnsi="Times New Roman" w:cs="Times New Roman"/>
                <w:kern w:val="0"/>
                <w:szCs w:val="24"/>
                <w:vertAlign w:val="superscript"/>
              </w:rPr>
              <w:t>2</w:t>
            </w:r>
          </w:p>
        </w:tc>
      </w:tr>
      <w:tr w:rsidR="0085657E" w:rsidRPr="001C3E47" w14:paraId="1D0C2B8A" w14:textId="77777777" w:rsidTr="002453B9">
        <w:trPr>
          <w:trHeight w:val="20"/>
        </w:trPr>
        <w:tc>
          <w:tcPr>
            <w:tcW w:w="1277" w:type="pct"/>
            <w:vMerge/>
            <w:tcBorders>
              <w:top w:val="nil"/>
              <w:left w:val="single" w:sz="8" w:space="0" w:color="auto"/>
              <w:bottom w:val="single" w:sz="8" w:space="0" w:color="000000"/>
              <w:right w:val="single" w:sz="8" w:space="0" w:color="auto"/>
            </w:tcBorders>
            <w:vAlign w:val="center"/>
            <w:hideMark/>
          </w:tcPr>
          <w:p w14:paraId="25D5F984" w14:textId="77777777" w:rsidR="008F6432" w:rsidRPr="001C3E47" w:rsidRDefault="008F6432" w:rsidP="00907F60">
            <w:pPr>
              <w:widowControl/>
              <w:jc w:val="center"/>
              <w:rPr>
                <w:rFonts w:ascii="Times New Roman" w:eastAsia="DengXian" w:hAnsi="Times New Roman" w:cs="Times New Roman"/>
                <w:noProof/>
                <w:color w:val="000000"/>
                <w:kern w:val="0"/>
              </w:rPr>
            </w:pPr>
          </w:p>
        </w:tc>
        <w:tc>
          <w:tcPr>
            <w:tcW w:w="599" w:type="pct"/>
            <w:vMerge/>
            <w:tcBorders>
              <w:top w:val="nil"/>
              <w:left w:val="single" w:sz="8" w:space="0" w:color="auto"/>
              <w:bottom w:val="single" w:sz="8" w:space="0" w:color="000000"/>
              <w:right w:val="single" w:sz="8" w:space="0" w:color="auto"/>
            </w:tcBorders>
            <w:vAlign w:val="center"/>
            <w:hideMark/>
          </w:tcPr>
          <w:p w14:paraId="1CD1F587" w14:textId="77777777" w:rsidR="008F6432" w:rsidRPr="001C3E47" w:rsidRDefault="008F6432" w:rsidP="00907F60">
            <w:pPr>
              <w:widowControl/>
              <w:jc w:val="center"/>
              <w:rPr>
                <w:rFonts w:ascii="Times New Roman" w:eastAsia="DengXian" w:hAnsi="Times New Roman" w:cs="Times New Roman"/>
                <w:noProof/>
                <w:color w:val="000000"/>
                <w:kern w:val="0"/>
              </w:rPr>
            </w:pPr>
          </w:p>
        </w:tc>
        <w:tc>
          <w:tcPr>
            <w:tcW w:w="1625" w:type="pct"/>
            <w:tcBorders>
              <w:top w:val="nil"/>
              <w:left w:val="nil"/>
              <w:bottom w:val="nil"/>
              <w:right w:val="single" w:sz="8" w:space="0" w:color="auto"/>
            </w:tcBorders>
            <w:shd w:val="clear" w:color="auto" w:fill="auto"/>
            <w:vAlign w:val="center"/>
            <w:hideMark/>
          </w:tcPr>
          <w:p w14:paraId="3DC4F4D7" w14:textId="77777777" w:rsidR="008F6432" w:rsidRPr="001C3E47" w:rsidRDefault="00A459D5" w:rsidP="00907F60">
            <w:pPr>
              <w:widowControl/>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NH</w:t>
            </w:r>
            <w:r w:rsidRPr="001C3E47">
              <w:rPr>
                <w:rFonts w:ascii="Times New Roman" w:eastAsia="DengXian" w:hAnsi="Times New Roman" w:cs="Times New Roman"/>
                <w:noProof/>
                <w:color w:val="000000"/>
                <w:kern w:val="0"/>
                <w:vertAlign w:val="subscript"/>
              </w:rPr>
              <w:t>3</w:t>
            </w:r>
            <w:r w:rsidRPr="001C3E47">
              <w:rPr>
                <w:rFonts w:ascii="Times New Roman" w:eastAsia="DengXian" w:hAnsi="Times New Roman" w:cs="Times New Roman"/>
                <w:noProof/>
                <w:color w:val="000000"/>
                <w:kern w:val="0"/>
              </w:rPr>
              <w:t>-N:18.9% of total N</w:t>
            </w:r>
          </w:p>
        </w:tc>
        <w:tc>
          <w:tcPr>
            <w:tcW w:w="1499" w:type="pct"/>
            <w:vMerge/>
            <w:tcBorders>
              <w:top w:val="nil"/>
              <w:left w:val="single" w:sz="8" w:space="0" w:color="auto"/>
              <w:bottom w:val="single" w:sz="8" w:space="0" w:color="000000"/>
              <w:right w:val="single" w:sz="8" w:space="0" w:color="auto"/>
            </w:tcBorders>
            <w:vAlign w:val="center"/>
            <w:hideMark/>
          </w:tcPr>
          <w:p w14:paraId="47F1A9CE" w14:textId="77777777" w:rsidR="008F6432" w:rsidRPr="001C3E47" w:rsidRDefault="008F6432" w:rsidP="00907F60">
            <w:pPr>
              <w:widowControl/>
              <w:jc w:val="center"/>
              <w:rPr>
                <w:rFonts w:ascii="Times New Roman" w:eastAsia="DengXian" w:hAnsi="Times New Roman" w:cs="Times New Roman"/>
                <w:noProof/>
                <w:color w:val="000000"/>
                <w:kern w:val="0"/>
              </w:rPr>
            </w:pPr>
          </w:p>
        </w:tc>
      </w:tr>
      <w:tr w:rsidR="0085657E" w:rsidRPr="001C3E47" w14:paraId="6E67A7A3" w14:textId="77777777" w:rsidTr="002453B9">
        <w:trPr>
          <w:trHeight w:val="20"/>
        </w:trPr>
        <w:tc>
          <w:tcPr>
            <w:tcW w:w="1277" w:type="pct"/>
            <w:vMerge/>
            <w:tcBorders>
              <w:top w:val="nil"/>
              <w:left w:val="single" w:sz="8" w:space="0" w:color="auto"/>
              <w:bottom w:val="single" w:sz="8" w:space="0" w:color="000000"/>
              <w:right w:val="single" w:sz="8" w:space="0" w:color="auto"/>
            </w:tcBorders>
            <w:vAlign w:val="center"/>
            <w:hideMark/>
          </w:tcPr>
          <w:p w14:paraId="76EF0F97" w14:textId="77777777" w:rsidR="008F6432" w:rsidRPr="001C3E47" w:rsidRDefault="008F6432" w:rsidP="00907F60">
            <w:pPr>
              <w:widowControl/>
              <w:jc w:val="center"/>
              <w:rPr>
                <w:rFonts w:ascii="Times New Roman" w:eastAsia="DengXian" w:hAnsi="Times New Roman" w:cs="Times New Roman"/>
                <w:noProof/>
                <w:color w:val="000000"/>
                <w:kern w:val="0"/>
              </w:rPr>
            </w:pPr>
          </w:p>
        </w:tc>
        <w:tc>
          <w:tcPr>
            <w:tcW w:w="599" w:type="pct"/>
            <w:vMerge/>
            <w:tcBorders>
              <w:top w:val="nil"/>
              <w:left w:val="single" w:sz="8" w:space="0" w:color="auto"/>
              <w:bottom w:val="single" w:sz="8" w:space="0" w:color="000000"/>
              <w:right w:val="single" w:sz="8" w:space="0" w:color="auto"/>
            </w:tcBorders>
            <w:vAlign w:val="center"/>
            <w:hideMark/>
          </w:tcPr>
          <w:p w14:paraId="4C36187A" w14:textId="77777777" w:rsidR="008F6432" w:rsidRPr="001C3E47" w:rsidRDefault="008F6432" w:rsidP="00907F60">
            <w:pPr>
              <w:widowControl/>
              <w:jc w:val="center"/>
              <w:rPr>
                <w:rFonts w:ascii="Times New Roman" w:eastAsia="DengXian" w:hAnsi="Times New Roman" w:cs="Times New Roman"/>
                <w:noProof/>
                <w:color w:val="000000"/>
                <w:kern w:val="0"/>
              </w:rPr>
            </w:pPr>
          </w:p>
        </w:tc>
        <w:tc>
          <w:tcPr>
            <w:tcW w:w="1625" w:type="pct"/>
            <w:tcBorders>
              <w:top w:val="nil"/>
              <w:left w:val="nil"/>
              <w:bottom w:val="single" w:sz="8" w:space="0" w:color="auto"/>
              <w:right w:val="single" w:sz="8" w:space="0" w:color="auto"/>
            </w:tcBorders>
            <w:shd w:val="clear" w:color="auto" w:fill="auto"/>
            <w:vAlign w:val="center"/>
            <w:hideMark/>
          </w:tcPr>
          <w:p w14:paraId="5255EDA4" w14:textId="77777777" w:rsidR="008F6432" w:rsidRPr="001C3E47" w:rsidRDefault="00A459D5" w:rsidP="00907F60">
            <w:pPr>
              <w:widowControl/>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O-N: 1.1% of total N</w:t>
            </w:r>
          </w:p>
        </w:tc>
        <w:tc>
          <w:tcPr>
            <w:tcW w:w="1499" w:type="pct"/>
            <w:vMerge/>
            <w:tcBorders>
              <w:top w:val="nil"/>
              <w:left w:val="single" w:sz="8" w:space="0" w:color="auto"/>
              <w:bottom w:val="single" w:sz="8" w:space="0" w:color="000000"/>
              <w:right w:val="single" w:sz="8" w:space="0" w:color="auto"/>
            </w:tcBorders>
            <w:vAlign w:val="center"/>
            <w:hideMark/>
          </w:tcPr>
          <w:p w14:paraId="458A86F1" w14:textId="77777777" w:rsidR="008F6432" w:rsidRPr="001C3E47" w:rsidRDefault="008F6432" w:rsidP="00907F60">
            <w:pPr>
              <w:widowControl/>
              <w:jc w:val="center"/>
              <w:rPr>
                <w:rFonts w:ascii="Times New Roman" w:eastAsia="DengXian" w:hAnsi="Times New Roman" w:cs="Times New Roman"/>
                <w:noProof/>
                <w:color w:val="000000"/>
                <w:kern w:val="0"/>
              </w:rPr>
            </w:pPr>
          </w:p>
        </w:tc>
      </w:tr>
      <w:tr w:rsidR="0085657E" w:rsidRPr="001C3E47" w14:paraId="7AB959C6" w14:textId="77777777" w:rsidTr="002453B9">
        <w:trPr>
          <w:trHeight w:val="645"/>
        </w:trPr>
        <w:tc>
          <w:tcPr>
            <w:tcW w:w="1277" w:type="pct"/>
            <w:tcBorders>
              <w:top w:val="nil"/>
              <w:left w:val="single" w:sz="8" w:space="0" w:color="auto"/>
              <w:bottom w:val="single" w:sz="8" w:space="0" w:color="auto"/>
              <w:right w:val="single" w:sz="8" w:space="0" w:color="auto"/>
            </w:tcBorders>
            <w:shd w:val="clear" w:color="auto" w:fill="auto"/>
            <w:vAlign w:val="center"/>
            <w:hideMark/>
          </w:tcPr>
          <w:p w14:paraId="1996FB1F" w14:textId="77777777" w:rsidR="008F6432" w:rsidRPr="001C3E47" w:rsidRDefault="00A459D5" w:rsidP="00907F60">
            <w:pPr>
              <w:widowControl/>
              <w:jc w:val="center"/>
              <w:rPr>
                <w:rFonts w:ascii="Times New Roman" w:eastAsia="DengXian" w:hAnsi="Times New Roman" w:cs="Times New Roman"/>
                <w:noProof/>
                <w:color w:val="000000"/>
                <w:kern w:val="0"/>
              </w:rPr>
            </w:pPr>
            <w:bookmarkStart w:id="12" w:name="RANGE!C17"/>
            <w:r w:rsidRPr="001C3E47">
              <w:rPr>
                <w:rFonts w:ascii="Times New Roman" w:eastAsia="DengXian" w:hAnsi="Times New Roman" w:cs="Times New Roman"/>
                <w:noProof/>
                <w:color w:val="000000"/>
                <w:kern w:val="0"/>
              </w:rPr>
              <w:t>Diesel</w:t>
            </w:r>
            <w:bookmarkEnd w:id="12"/>
          </w:p>
        </w:tc>
        <w:tc>
          <w:tcPr>
            <w:tcW w:w="599" w:type="pct"/>
            <w:tcBorders>
              <w:top w:val="nil"/>
              <w:left w:val="nil"/>
              <w:bottom w:val="single" w:sz="8" w:space="0" w:color="auto"/>
              <w:right w:val="single" w:sz="8" w:space="0" w:color="auto"/>
            </w:tcBorders>
            <w:shd w:val="clear" w:color="auto" w:fill="auto"/>
            <w:vAlign w:val="center"/>
            <w:hideMark/>
          </w:tcPr>
          <w:p w14:paraId="502CA51C" w14:textId="77777777"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EF</w:t>
            </w:r>
            <w:r w:rsidRPr="001C3E47">
              <w:rPr>
                <w:rFonts w:ascii="Times New Roman" w:eastAsia="DengXian" w:hAnsi="Times New Roman" w:cs="Times New Roman"/>
                <w:noProof/>
                <w:color w:val="000000"/>
                <w:kern w:val="0"/>
                <w:vertAlign w:val="subscript"/>
              </w:rPr>
              <w:t>Diesel</w:t>
            </w:r>
          </w:p>
        </w:tc>
        <w:tc>
          <w:tcPr>
            <w:tcW w:w="1625" w:type="pct"/>
            <w:tcBorders>
              <w:top w:val="nil"/>
              <w:left w:val="nil"/>
              <w:bottom w:val="single" w:sz="8" w:space="0" w:color="auto"/>
              <w:right w:val="single" w:sz="8" w:space="0" w:color="auto"/>
            </w:tcBorders>
            <w:shd w:val="clear" w:color="auto" w:fill="auto"/>
            <w:vAlign w:val="center"/>
            <w:hideMark/>
          </w:tcPr>
          <w:p w14:paraId="5BC6FCA3" w14:textId="77777777" w:rsidR="008F6432" w:rsidRPr="001C3E47" w:rsidRDefault="00A459D5" w:rsidP="00907F60">
            <w:pPr>
              <w:widowControl/>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3.10 kg CO</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-eq kg</w:t>
            </w:r>
            <w:r w:rsidRPr="001C3E47">
              <w:rPr>
                <w:rFonts w:ascii="Times New Roman" w:eastAsia="DengXian" w:hAnsi="Times New Roman" w:cs="Times New Roman"/>
                <w:noProof/>
                <w:color w:val="000000"/>
                <w:kern w:val="0"/>
                <w:vertAlign w:val="superscript"/>
              </w:rPr>
              <w:t>-1</w:t>
            </w:r>
          </w:p>
        </w:tc>
        <w:tc>
          <w:tcPr>
            <w:tcW w:w="1499" w:type="pct"/>
            <w:vMerge w:val="restart"/>
            <w:tcBorders>
              <w:top w:val="nil"/>
              <w:left w:val="single" w:sz="8" w:space="0" w:color="auto"/>
              <w:bottom w:val="single" w:sz="8" w:space="0" w:color="000000"/>
              <w:right w:val="single" w:sz="8" w:space="0" w:color="auto"/>
            </w:tcBorders>
            <w:shd w:val="clear" w:color="auto" w:fill="auto"/>
            <w:vAlign w:val="center"/>
            <w:hideMark/>
          </w:tcPr>
          <w:p w14:paraId="7BD6CE68" w14:textId="0E36711F"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w:t>
            </w:r>
            <w:bookmarkStart w:id="13" w:name="_Hlk171007320"/>
            <w:r w:rsidRPr="001C3E47">
              <w:rPr>
                <w:rFonts w:ascii="Times New Roman" w:eastAsia="DengXian" w:hAnsi="Times New Roman" w:cs="Times New Roman"/>
                <w:noProof/>
                <w:color w:val="000000"/>
                <w:kern w:val="0"/>
              </w:rPr>
              <w:t>Department of Climate Change, National Development and Reform Commission organized Energy Research Institute, National Development and Reform Commission et al., 2011;</w:t>
            </w:r>
            <w:bookmarkEnd w:id="13"/>
            <w:r w:rsidRPr="001C3E47">
              <w:rPr>
                <w:rFonts w:ascii="Times New Roman" w:eastAsia="DengXian" w:hAnsi="Times New Roman" w:cs="Times New Roman"/>
                <w:noProof/>
                <w:color w:val="000000"/>
                <w:kern w:val="0"/>
              </w:rPr>
              <w:t xml:space="preserve"> </w:t>
            </w:r>
            <w:bookmarkStart w:id="14" w:name="_Hlk171007326"/>
            <w:r w:rsidRPr="001C3E47">
              <w:rPr>
                <w:rFonts w:ascii="Times New Roman" w:eastAsia="DengXian" w:hAnsi="Times New Roman" w:cs="Times New Roman"/>
                <w:noProof/>
                <w:color w:val="000000"/>
                <w:kern w:val="0"/>
              </w:rPr>
              <w:t>State Administration for Market Regulation and Standardization Administration, 2020</w:t>
            </w:r>
            <w:bookmarkEnd w:id="14"/>
            <w:r w:rsidRPr="001C3E47">
              <w:rPr>
                <w:rFonts w:ascii="Times New Roman" w:eastAsia="DengXian" w:hAnsi="Times New Roman" w:cs="Times New Roman"/>
                <w:noProof/>
                <w:color w:val="000000"/>
                <w:kern w:val="0"/>
              </w:rPr>
              <w:t>)</w:t>
            </w:r>
            <w:r w:rsidR="009E50CD" w:rsidRPr="001C3E47">
              <w:rPr>
                <w:rFonts w:ascii="Times New Roman" w:hAnsi="Times New Roman" w:cs="Times New Roman"/>
                <w:kern w:val="0"/>
                <w:szCs w:val="24"/>
                <w:vertAlign w:val="superscript"/>
              </w:rPr>
              <w:t>2</w:t>
            </w:r>
            <w:r w:rsidR="00614343" w:rsidRPr="001C3E47">
              <w:rPr>
                <w:rFonts w:ascii="Times New Roman" w:hAnsi="Times New Roman" w:cs="Times New Roman"/>
                <w:kern w:val="0"/>
                <w:szCs w:val="24"/>
                <w:vertAlign w:val="superscript"/>
              </w:rPr>
              <w:t>3</w:t>
            </w:r>
            <w:r w:rsidR="000A11DF" w:rsidRPr="001C3E47">
              <w:rPr>
                <w:rFonts w:ascii="Times New Roman" w:hAnsi="Times New Roman" w:cs="Times New Roman"/>
                <w:kern w:val="0"/>
                <w:szCs w:val="24"/>
                <w:vertAlign w:val="superscript"/>
              </w:rPr>
              <w:t>,24</w:t>
            </w:r>
          </w:p>
        </w:tc>
      </w:tr>
      <w:tr w:rsidR="0085657E" w:rsidRPr="001C3E47" w14:paraId="51D4CB3D" w14:textId="77777777" w:rsidTr="002453B9">
        <w:trPr>
          <w:trHeight w:val="20"/>
        </w:trPr>
        <w:tc>
          <w:tcPr>
            <w:tcW w:w="1277" w:type="pct"/>
            <w:tcBorders>
              <w:top w:val="nil"/>
              <w:left w:val="single" w:sz="8" w:space="0" w:color="auto"/>
              <w:bottom w:val="single" w:sz="8" w:space="0" w:color="auto"/>
              <w:right w:val="single" w:sz="8" w:space="0" w:color="auto"/>
            </w:tcBorders>
            <w:shd w:val="clear" w:color="auto" w:fill="auto"/>
            <w:vAlign w:val="center"/>
            <w:hideMark/>
          </w:tcPr>
          <w:p w14:paraId="33B5F3A5" w14:textId="77777777"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Gasoline</w:t>
            </w:r>
          </w:p>
        </w:tc>
        <w:tc>
          <w:tcPr>
            <w:tcW w:w="599" w:type="pct"/>
            <w:tcBorders>
              <w:top w:val="nil"/>
              <w:left w:val="nil"/>
              <w:bottom w:val="single" w:sz="8" w:space="0" w:color="auto"/>
              <w:right w:val="single" w:sz="8" w:space="0" w:color="auto"/>
            </w:tcBorders>
            <w:shd w:val="clear" w:color="auto" w:fill="auto"/>
            <w:vAlign w:val="center"/>
            <w:hideMark/>
          </w:tcPr>
          <w:p w14:paraId="6650DE60" w14:textId="77777777" w:rsidR="008F643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EF</w:t>
            </w:r>
            <w:r w:rsidRPr="001C3E47">
              <w:rPr>
                <w:rFonts w:ascii="Times New Roman" w:eastAsia="DengXian" w:hAnsi="Times New Roman" w:cs="Times New Roman"/>
                <w:noProof/>
                <w:color w:val="000000"/>
                <w:kern w:val="0"/>
                <w:vertAlign w:val="subscript"/>
              </w:rPr>
              <w:t>Gasoline</w:t>
            </w:r>
          </w:p>
        </w:tc>
        <w:tc>
          <w:tcPr>
            <w:tcW w:w="1625" w:type="pct"/>
            <w:tcBorders>
              <w:top w:val="nil"/>
              <w:left w:val="nil"/>
              <w:bottom w:val="single" w:sz="8" w:space="0" w:color="auto"/>
              <w:right w:val="single" w:sz="8" w:space="0" w:color="auto"/>
            </w:tcBorders>
            <w:shd w:val="clear" w:color="auto" w:fill="auto"/>
            <w:vAlign w:val="center"/>
            <w:hideMark/>
          </w:tcPr>
          <w:p w14:paraId="476FF61F" w14:textId="77777777" w:rsidR="008F6432" w:rsidRPr="001C3E47" w:rsidRDefault="00A459D5" w:rsidP="00907F60">
            <w:pPr>
              <w:widowControl/>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2.93 kg CO</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-eq kg</w:t>
            </w:r>
            <w:r w:rsidRPr="001C3E47">
              <w:rPr>
                <w:rFonts w:ascii="Times New Roman" w:eastAsia="DengXian" w:hAnsi="Times New Roman" w:cs="Times New Roman"/>
                <w:noProof/>
                <w:color w:val="000000"/>
                <w:kern w:val="0"/>
                <w:vertAlign w:val="superscript"/>
              </w:rPr>
              <w:t>-1</w:t>
            </w:r>
          </w:p>
        </w:tc>
        <w:tc>
          <w:tcPr>
            <w:tcW w:w="1499" w:type="pct"/>
            <w:vMerge/>
            <w:tcBorders>
              <w:top w:val="nil"/>
              <w:left w:val="single" w:sz="8" w:space="0" w:color="auto"/>
              <w:bottom w:val="single" w:sz="8" w:space="0" w:color="000000"/>
              <w:right w:val="single" w:sz="8" w:space="0" w:color="auto"/>
            </w:tcBorders>
            <w:vAlign w:val="center"/>
            <w:hideMark/>
          </w:tcPr>
          <w:p w14:paraId="2D41D6A9" w14:textId="77777777" w:rsidR="008F6432" w:rsidRPr="001C3E47" w:rsidRDefault="008F6432" w:rsidP="00907F60">
            <w:pPr>
              <w:widowControl/>
              <w:jc w:val="left"/>
              <w:rPr>
                <w:rFonts w:ascii="Times New Roman" w:eastAsia="DengXian" w:hAnsi="Times New Roman" w:cs="Times New Roman"/>
                <w:noProof/>
                <w:color w:val="000000"/>
                <w:kern w:val="0"/>
              </w:rPr>
            </w:pPr>
          </w:p>
        </w:tc>
      </w:tr>
    </w:tbl>
    <w:p w14:paraId="34BAF7E6" w14:textId="77777777" w:rsidR="00815322" w:rsidRPr="001C3E47" w:rsidRDefault="00815322" w:rsidP="00815322">
      <w:pPr>
        <w:snapToGrid w:val="0"/>
        <w:spacing w:line="480" w:lineRule="auto"/>
        <w:rPr>
          <w:rFonts w:ascii="Times New Roman" w:hAnsi="Times New Roman" w:cs="Times New Roman"/>
          <w:sz w:val="24"/>
          <w:szCs w:val="24"/>
        </w:rPr>
      </w:pPr>
    </w:p>
    <w:p w14:paraId="6B85C5B0" w14:textId="33B01380" w:rsidR="008F6432" w:rsidRPr="001C3E47" w:rsidRDefault="004A6A4E" w:rsidP="002453B9">
      <w:pPr>
        <w:pStyle w:val="Heading5"/>
        <w:snapToGrid w:val="0"/>
        <w:spacing w:before="0" w:after="0" w:line="480" w:lineRule="auto"/>
        <w:rPr>
          <w:rFonts w:ascii="Times New Roman" w:hAnsi="Times New Roman" w:cs="Times New Roman"/>
          <w:sz w:val="24"/>
          <w:szCs w:val="36"/>
        </w:rPr>
      </w:pPr>
      <w:r w:rsidRPr="001C3E47">
        <w:rPr>
          <w:rFonts w:ascii="Times New Roman" w:hAnsi="Times New Roman" w:cs="Times New Roman"/>
          <w:sz w:val="24"/>
          <w:szCs w:val="36"/>
        </w:rPr>
        <w:lastRenderedPageBreak/>
        <w:t>Supplementary Table 2 Emission factors (</w:t>
      </w:r>
      <w:r w:rsidRPr="001C3E47">
        <w:rPr>
          <w:rFonts w:ascii="Times New Roman" w:eastAsia="DengXian" w:hAnsi="Times New Roman" w:cs="Times New Roman"/>
          <w:color w:val="000000"/>
          <w:kern w:val="0"/>
          <w:szCs w:val="21"/>
        </w:rPr>
        <w:t>kg CO</w:t>
      </w:r>
      <w:r w:rsidRPr="001C3E47">
        <w:rPr>
          <w:rFonts w:ascii="Times New Roman" w:eastAsia="DengXian" w:hAnsi="Times New Roman" w:cs="Times New Roman"/>
          <w:color w:val="000000"/>
          <w:kern w:val="0"/>
          <w:szCs w:val="21"/>
          <w:vertAlign w:val="subscript"/>
        </w:rPr>
        <w:t>2</w:t>
      </w:r>
      <w:r w:rsidRPr="001C3E47">
        <w:rPr>
          <w:rFonts w:ascii="Times New Roman" w:eastAsia="DengXian" w:hAnsi="Times New Roman" w:cs="Times New Roman"/>
          <w:color w:val="000000"/>
          <w:kern w:val="0"/>
          <w:szCs w:val="21"/>
        </w:rPr>
        <w:t>-eq (kg ai)</w:t>
      </w:r>
      <w:r w:rsidRPr="001C3E47">
        <w:rPr>
          <w:rFonts w:ascii="Times New Roman" w:eastAsia="DengXian" w:hAnsi="Times New Roman" w:cs="Times New Roman"/>
          <w:color w:val="000000"/>
          <w:kern w:val="0"/>
          <w:szCs w:val="21"/>
          <w:vertAlign w:val="superscript"/>
        </w:rPr>
        <w:t>-1</w:t>
      </w:r>
      <w:r w:rsidRPr="001C3E47">
        <w:rPr>
          <w:rFonts w:ascii="Times New Roman" w:hAnsi="Times New Roman" w:cs="Times New Roman"/>
          <w:sz w:val="24"/>
          <w:szCs w:val="36"/>
        </w:rPr>
        <w:t>) of pesticides in rice, wheat</w:t>
      </w:r>
      <w:r w:rsidR="00906977" w:rsidRPr="001C3E47">
        <w:rPr>
          <w:rFonts w:ascii="Times New Roman" w:eastAsiaTheme="minorEastAsia" w:hAnsi="Times New Roman" w:cs="Times New Roman"/>
          <w:sz w:val="24"/>
          <w:szCs w:val="36"/>
        </w:rPr>
        <w:t>,</w:t>
      </w:r>
      <w:r w:rsidRPr="001C3E47">
        <w:rPr>
          <w:rFonts w:ascii="Times New Roman" w:hAnsi="Times New Roman" w:cs="Times New Roman"/>
          <w:sz w:val="24"/>
          <w:szCs w:val="36"/>
        </w:rPr>
        <w:t xml:space="preserve"> and maize</w:t>
      </w:r>
    </w:p>
    <w:tbl>
      <w:tblPr>
        <w:tblStyle w:val="TableGrid"/>
        <w:tblW w:w="5000" w:type="pct"/>
        <w:tblInd w:w="-5" w:type="dxa"/>
        <w:tblLook w:val="04A0" w:firstRow="1" w:lastRow="0" w:firstColumn="1" w:lastColumn="0" w:noHBand="0" w:noVBand="1"/>
      </w:tblPr>
      <w:tblGrid>
        <w:gridCol w:w="2411"/>
        <w:gridCol w:w="1667"/>
        <w:gridCol w:w="1385"/>
        <w:gridCol w:w="1429"/>
        <w:gridCol w:w="1404"/>
      </w:tblGrid>
      <w:tr w:rsidR="0085657E" w:rsidRPr="001C3E47" w14:paraId="6D1B8C1E" w14:textId="77777777" w:rsidTr="00234B5C">
        <w:trPr>
          <w:trHeight w:val="227"/>
        </w:trPr>
        <w:tc>
          <w:tcPr>
            <w:tcW w:w="1453" w:type="pct"/>
            <w:vAlign w:val="center"/>
            <w:hideMark/>
          </w:tcPr>
          <w:p w14:paraId="19FA6041" w14:textId="77777777"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Emission source</w:t>
            </w:r>
          </w:p>
        </w:tc>
        <w:tc>
          <w:tcPr>
            <w:tcW w:w="1005" w:type="pct"/>
            <w:vAlign w:val="center"/>
            <w:hideMark/>
          </w:tcPr>
          <w:p w14:paraId="354B6E76" w14:textId="77777777"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Abbreviation</w:t>
            </w:r>
          </w:p>
        </w:tc>
        <w:tc>
          <w:tcPr>
            <w:tcW w:w="835" w:type="pct"/>
            <w:vAlign w:val="center"/>
            <w:hideMark/>
          </w:tcPr>
          <w:p w14:paraId="29D97E55" w14:textId="77777777"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Rice</w:t>
            </w:r>
          </w:p>
        </w:tc>
        <w:tc>
          <w:tcPr>
            <w:tcW w:w="861" w:type="pct"/>
            <w:vAlign w:val="center"/>
            <w:hideMark/>
          </w:tcPr>
          <w:p w14:paraId="17D05813" w14:textId="77777777"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Wheat</w:t>
            </w:r>
          </w:p>
        </w:tc>
        <w:tc>
          <w:tcPr>
            <w:tcW w:w="846" w:type="pct"/>
            <w:vAlign w:val="center"/>
            <w:hideMark/>
          </w:tcPr>
          <w:p w14:paraId="2ECF9889" w14:textId="77777777"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Maize</w:t>
            </w:r>
          </w:p>
        </w:tc>
      </w:tr>
      <w:tr w:rsidR="0085657E" w:rsidRPr="001C3E47" w14:paraId="3D972F33" w14:textId="77777777" w:rsidTr="00234B5C">
        <w:trPr>
          <w:trHeight w:val="227"/>
        </w:trPr>
        <w:tc>
          <w:tcPr>
            <w:tcW w:w="1453" w:type="pct"/>
            <w:vAlign w:val="center"/>
            <w:hideMark/>
          </w:tcPr>
          <w:p w14:paraId="54DB5E9F" w14:textId="77777777"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Herbicides (Manufacturing and Transportation)</w:t>
            </w:r>
          </w:p>
        </w:tc>
        <w:tc>
          <w:tcPr>
            <w:tcW w:w="1005" w:type="pct"/>
            <w:vAlign w:val="center"/>
            <w:hideMark/>
          </w:tcPr>
          <w:p w14:paraId="7EC9E02F" w14:textId="77777777"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EF</w:t>
            </w:r>
            <w:r w:rsidRPr="001C3E47">
              <w:rPr>
                <w:rFonts w:ascii="Times New Roman" w:eastAsia="DengXian" w:hAnsi="Times New Roman" w:cs="Times New Roman"/>
                <w:noProof/>
                <w:color w:val="000000"/>
                <w:kern w:val="0"/>
                <w:vertAlign w:val="subscript"/>
              </w:rPr>
              <w:t>Herbicides</w:t>
            </w:r>
          </w:p>
        </w:tc>
        <w:tc>
          <w:tcPr>
            <w:tcW w:w="835" w:type="pct"/>
            <w:vAlign w:val="center"/>
            <w:hideMark/>
          </w:tcPr>
          <w:p w14:paraId="21AA76E5" w14:textId="293A591E"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16.40</w:t>
            </w:r>
          </w:p>
        </w:tc>
        <w:tc>
          <w:tcPr>
            <w:tcW w:w="861" w:type="pct"/>
            <w:vAlign w:val="center"/>
            <w:hideMark/>
          </w:tcPr>
          <w:p w14:paraId="239FE092" w14:textId="0E35A31F"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12.41</w:t>
            </w:r>
          </w:p>
        </w:tc>
        <w:tc>
          <w:tcPr>
            <w:tcW w:w="846" w:type="pct"/>
            <w:vAlign w:val="center"/>
            <w:hideMark/>
          </w:tcPr>
          <w:p w14:paraId="47770F6A" w14:textId="01F5BB80"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14.56</w:t>
            </w:r>
          </w:p>
        </w:tc>
      </w:tr>
      <w:tr w:rsidR="0085657E" w:rsidRPr="001C3E47" w14:paraId="186EC7D5" w14:textId="77777777" w:rsidTr="00234B5C">
        <w:trPr>
          <w:trHeight w:val="227"/>
        </w:trPr>
        <w:tc>
          <w:tcPr>
            <w:tcW w:w="1453" w:type="pct"/>
            <w:vAlign w:val="center"/>
            <w:hideMark/>
          </w:tcPr>
          <w:p w14:paraId="6BFA7B43" w14:textId="77777777"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Insecticides (Manufacturing and Transportation)</w:t>
            </w:r>
          </w:p>
        </w:tc>
        <w:tc>
          <w:tcPr>
            <w:tcW w:w="1005" w:type="pct"/>
            <w:vAlign w:val="center"/>
            <w:hideMark/>
          </w:tcPr>
          <w:p w14:paraId="03579AFA" w14:textId="77777777"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EF</w:t>
            </w:r>
            <w:r w:rsidRPr="001C3E47">
              <w:rPr>
                <w:rFonts w:ascii="Times New Roman" w:eastAsia="DengXian" w:hAnsi="Times New Roman" w:cs="Times New Roman"/>
                <w:noProof/>
                <w:color w:val="000000"/>
                <w:kern w:val="0"/>
                <w:vertAlign w:val="subscript"/>
              </w:rPr>
              <w:t>Insecticides</w:t>
            </w:r>
          </w:p>
        </w:tc>
        <w:tc>
          <w:tcPr>
            <w:tcW w:w="835" w:type="pct"/>
            <w:vAlign w:val="center"/>
            <w:hideMark/>
          </w:tcPr>
          <w:p w14:paraId="52E11002" w14:textId="142A361F"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12.22</w:t>
            </w:r>
          </w:p>
        </w:tc>
        <w:tc>
          <w:tcPr>
            <w:tcW w:w="861" w:type="pct"/>
            <w:vAlign w:val="center"/>
            <w:hideMark/>
          </w:tcPr>
          <w:p w14:paraId="1F2FF67E" w14:textId="446CB590"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10.09</w:t>
            </w:r>
          </w:p>
        </w:tc>
        <w:tc>
          <w:tcPr>
            <w:tcW w:w="846" w:type="pct"/>
            <w:vAlign w:val="center"/>
            <w:hideMark/>
          </w:tcPr>
          <w:p w14:paraId="0E100A7B" w14:textId="17DFE3D5"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10.90</w:t>
            </w:r>
          </w:p>
        </w:tc>
      </w:tr>
      <w:tr w:rsidR="0085657E" w:rsidRPr="001C3E47" w14:paraId="38E3E839" w14:textId="77777777" w:rsidTr="00234B5C">
        <w:trPr>
          <w:trHeight w:val="227"/>
        </w:trPr>
        <w:tc>
          <w:tcPr>
            <w:tcW w:w="1453" w:type="pct"/>
            <w:vAlign w:val="center"/>
            <w:hideMark/>
          </w:tcPr>
          <w:p w14:paraId="6CF5043A" w14:textId="77777777"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Fungicides (Manufacturing and Transportation)</w:t>
            </w:r>
          </w:p>
        </w:tc>
        <w:tc>
          <w:tcPr>
            <w:tcW w:w="1005" w:type="pct"/>
            <w:vAlign w:val="center"/>
            <w:hideMark/>
          </w:tcPr>
          <w:p w14:paraId="0EB01AB6" w14:textId="77777777"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EF</w:t>
            </w:r>
            <w:r w:rsidRPr="001C3E47">
              <w:rPr>
                <w:rFonts w:ascii="Times New Roman" w:eastAsia="DengXian" w:hAnsi="Times New Roman" w:cs="Times New Roman"/>
                <w:noProof/>
                <w:color w:val="000000"/>
                <w:kern w:val="0"/>
                <w:vertAlign w:val="subscript"/>
              </w:rPr>
              <w:t>Fungicides</w:t>
            </w:r>
          </w:p>
        </w:tc>
        <w:tc>
          <w:tcPr>
            <w:tcW w:w="835" w:type="pct"/>
            <w:vAlign w:val="center"/>
            <w:hideMark/>
          </w:tcPr>
          <w:p w14:paraId="14FD727D" w14:textId="282BAB83"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16.10</w:t>
            </w:r>
          </w:p>
        </w:tc>
        <w:tc>
          <w:tcPr>
            <w:tcW w:w="861" w:type="pct"/>
            <w:vAlign w:val="center"/>
            <w:hideMark/>
          </w:tcPr>
          <w:p w14:paraId="5A1DEBFE" w14:textId="49497E86"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13.63</w:t>
            </w:r>
          </w:p>
        </w:tc>
        <w:tc>
          <w:tcPr>
            <w:tcW w:w="846" w:type="pct"/>
            <w:vAlign w:val="center"/>
            <w:hideMark/>
          </w:tcPr>
          <w:p w14:paraId="48F34D29" w14:textId="2A6A3EF0" w:rsidR="00B004D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13.84</w:t>
            </w:r>
          </w:p>
        </w:tc>
      </w:tr>
    </w:tbl>
    <w:p w14:paraId="6C56CF18" w14:textId="7CBBFBF9" w:rsidR="00443EF5" w:rsidRPr="001C3E47" w:rsidRDefault="009E32BF" w:rsidP="002453B9">
      <w:pPr>
        <w:snapToGrid w:val="0"/>
        <w:spacing w:line="480" w:lineRule="auto"/>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Note: ai stands for active ingredient. Data source: Zhang et al., 2016</w:t>
      </w:r>
      <w:r w:rsidR="00987043" w:rsidRPr="001C3E47">
        <w:rPr>
          <w:rFonts w:ascii="Times New Roman" w:eastAsia="DengXian" w:hAnsi="Times New Roman" w:cs="Times New Roman"/>
          <w:color w:val="000000"/>
          <w:kern w:val="0"/>
          <w:vertAlign w:val="superscript"/>
        </w:rPr>
        <w:t>2</w:t>
      </w:r>
      <w:r w:rsidR="000A11DF" w:rsidRPr="001C3E47">
        <w:rPr>
          <w:rFonts w:ascii="Times New Roman" w:eastAsia="DengXian" w:hAnsi="Times New Roman" w:cs="Times New Roman"/>
          <w:color w:val="000000"/>
          <w:kern w:val="0"/>
          <w:vertAlign w:val="superscript"/>
        </w:rPr>
        <w:t>5</w:t>
      </w:r>
      <w:r w:rsidRPr="001C3E47">
        <w:rPr>
          <w:rFonts w:ascii="Times New Roman" w:eastAsia="DengXian" w:hAnsi="Times New Roman" w:cs="Times New Roman"/>
          <w:color w:val="000000"/>
          <w:kern w:val="0"/>
        </w:rPr>
        <w:t>.</w:t>
      </w:r>
    </w:p>
    <w:p w14:paraId="2ABA3C6D" w14:textId="77777777" w:rsidR="00815322" w:rsidRPr="001C3E47" w:rsidRDefault="00815322" w:rsidP="002453B9">
      <w:pPr>
        <w:snapToGrid w:val="0"/>
        <w:spacing w:line="480" w:lineRule="auto"/>
        <w:rPr>
          <w:rFonts w:ascii="Times New Roman" w:hAnsi="Times New Roman" w:cs="Times New Roman"/>
          <w:sz w:val="24"/>
          <w:szCs w:val="24"/>
        </w:rPr>
      </w:pPr>
    </w:p>
    <w:p w14:paraId="5FD49DA2" w14:textId="16E50E00" w:rsidR="008F6432" w:rsidRPr="001C3E47" w:rsidRDefault="00A459D5" w:rsidP="002453B9">
      <w:pPr>
        <w:pStyle w:val="Heading5"/>
        <w:snapToGrid w:val="0"/>
        <w:spacing w:before="0" w:after="0" w:line="480" w:lineRule="auto"/>
        <w:rPr>
          <w:rFonts w:ascii="Times New Roman" w:hAnsi="Times New Roman" w:cs="Times New Roman"/>
          <w:sz w:val="24"/>
          <w:szCs w:val="36"/>
        </w:rPr>
      </w:pPr>
      <w:r w:rsidRPr="001C3E47">
        <w:rPr>
          <w:rFonts w:ascii="Times New Roman" w:hAnsi="Times New Roman" w:cs="Times New Roman"/>
          <w:sz w:val="24"/>
          <w:szCs w:val="36"/>
        </w:rPr>
        <w:t>Supplementary Table 3 Emission factors of electricity in different regions</w:t>
      </w:r>
    </w:p>
    <w:tbl>
      <w:tblPr>
        <w:tblW w:w="5000" w:type="pct"/>
        <w:jc w:val="center"/>
        <w:tblLayout w:type="fixed"/>
        <w:tblLook w:val="04A0" w:firstRow="1" w:lastRow="0" w:firstColumn="1" w:lastColumn="0" w:noHBand="0" w:noVBand="1"/>
      </w:tblPr>
      <w:tblGrid>
        <w:gridCol w:w="1554"/>
        <w:gridCol w:w="1701"/>
        <w:gridCol w:w="5041"/>
      </w:tblGrid>
      <w:tr w:rsidR="0085657E" w:rsidRPr="001C3E47" w14:paraId="4DA23884" w14:textId="77777777" w:rsidTr="00234B5C">
        <w:trPr>
          <w:trHeight w:val="20"/>
          <w:jc w:val="center"/>
        </w:trPr>
        <w:tc>
          <w:tcPr>
            <w:tcW w:w="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02B56"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Regional power grids</w:t>
            </w:r>
          </w:p>
        </w:tc>
        <w:tc>
          <w:tcPr>
            <w:tcW w:w="1025" w:type="pct"/>
            <w:tcBorders>
              <w:top w:val="single" w:sz="4" w:space="0" w:color="auto"/>
              <w:left w:val="nil"/>
              <w:bottom w:val="single" w:sz="4" w:space="0" w:color="auto"/>
              <w:right w:val="single" w:sz="4" w:space="0" w:color="auto"/>
            </w:tcBorders>
            <w:shd w:val="clear" w:color="auto" w:fill="auto"/>
            <w:noWrap/>
            <w:vAlign w:val="center"/>
            <w:hideMark/>
          </w:tcPr>
          <w:p w14:paraId="3DAEAD06" w14:textId="77777777" w:rsidR="00E51C78" w:rsidRPr="001C3E47" w:rsidRDefault="00A459D5" w:rsidP="00907F60">
            <w:pPr>
              <w:widowControl/>
              <w:jc w:val="center"/>
              <w:rPr>
                <w:rFonts w:ascii="Times New Roman" w:eastAsia="DengXian" w:hAnsi="Times New Roman" w:cs="Times New Roman"/>
                <w:noProof/>
                <w:color w:val="000000"/>
                <w:kern w:val="0"/>
                <w:vertAlign w:val="subscript"/>
              </w:rPr>
            </w:pPr>
            <w:r w:rsidRPr="001C3E47">
              <w:rPr>
                <w:rFonts w:ascii="Times New Roman" w:eastAsia="DengXian" w:hAnsi="Times New Roman" w:cs="Times New Roman"/>
                <w:noProof/>
                <w:color w:val="000000"/>
                <w:kern w:val="0"/>
              </w:rPr>
              <w:t>EF</w:t>
            </w:r>
            <w:r w:rsidRPr="001C3E47">
              <w:rPr>
                <w:rFonts w:ascii="Times New Roman" w:eastAsia="DengXian" w:hAnsi="Times New Roman" w:cs="Times New Roman"/>
                <w:noProof/>
                <w:color w:val="000000"/>
                <w:kern w:val="0"/>
                <w:vertAlign w:val="subscript"/>
              </w:rPr>
              <w:t>Electricity</w:t>
            </w:r>
          </w:p>
          <w:p w14:paraId="537B7A20" w14:textId="2C72882E"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(kg CO</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-eq kW·h</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w:t>
            </w:r>
          </w:p>
        </w:tc>
        <w:tc>
          <w:tcPr>
            <w:tcW w:w="3038" w:type="pct"/>
            <w:tcBorders>
              <w:top w:val="single" w:sz="4" w:space="0" w:color="auto"/>
              <w:left w:val="nil"/>
              <w:bottom w:val="single" w:sz="4" w:space="0" w:color="auto"/>
              <w:right w:val="single" w:sz="4" w:space="0" w:color="auto"/>
            </w:tcBorders>
            <w:shd w:val="clear" w:color="auto" w:fill="auto"/>
            <w:vAlign w:val="center"/>
            <w:hideMark/>
          </w:tcPr>
          <w:p w14:paraId="43090F71"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Coverage of provinces and cities</w:t>
            </w:r>
          </w:p>
        </w:tc>
      </w:tr>
      <w:tr w:rsidR="0085657E" w:rsidRPr="001C3E47" w14:paraId="6C1A143B" w14:textId="77777777" w:rsidTr="00234B5C">
        <w:trPr>
          <w:trHeight w:val="20"/>
          <w:jc w:val="center"/>
        </w:trPr>
        <w:tc>
          <w:tcPr>
            <w:tcW w:w="937" w:type="pct"/>
            <w:tcBorders>
              <w:top w:val="nil"/>
              <w:left w:val="single" w:sz="4" w:space="0" w:color="auto"/>
              <w:bottom w:val="single" w:sz="4" w:space="0" w:color="auto"/>
              <w:right w:val="single" w:sz="4" w:space="0" w:color="auto"/>
            </w:tcBorders>
            <w:shd w:val="clear" w:color="auto" w:fill="auto"/>
            <w:noWrap/>
            <w:vAlign w:val="center"/>
            <w:hideMark/>
          </w:tcPr>
          <w:p w14:paraId="635F1151"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North China Grid</w:t>
            </w:r>
          </w:p>
        </w:tc>
        <w:tc>
          <w:tcPr>
            <w:tcW w:w="1025" w:type="pct"/>
            <w:tcBorders>
              <w:top w:val="nil"/>
              <w:left w:val="nil"/>
              <w:bottom w:val="single" w:sz="4" w:space="0" w:color="auto"/>
              <w:right w:val="single" w:sz="4" w:space="0" w:color="auto"/>
            </w:tcBorders>
            <w:shd w:val="clear" w:color="auto" w:fill="auto"/>
            <w:vAlign w:val="center"/>
            <w:hideMark/>
          </w:tcPr>
          <w:p w14:paraId="512849CF" w14:textId="23323471"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1.0687</w:t>
            </w:r>
          </w:p>
        </w:tc>
        <w:tc>
          <w:tcPr>
            <w:tcW w:w="3038" w:type="pct"/>
            <w:tcBorders>
              <w:top w:val="nil"/>
              <w:left w:val="nil"/>
              <w:bottom w:val="single" w:sz="4" w:space="0" w:color="auto"/>
              <w:right w:val="single" w:sz="4" w:space="0" w:color="auto"/>
            </w:tcBorders>
            <w:shd w:val="clear" w:color="auto" w:fill="auto"/>
            <w:vAlign w:val="center"/>
            <w:hideMark/>
          </w:tcPr>
          <w:p w14:paraId="11A46DEF"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Beijing, Tianjin, Hebei, Shanxi, Shandong, Inner Mongolia Autonomous Region (West of Mongolia, other parts of Inner Mongolia except Chifeng, Tongliao, Hulunbeier and Xing'anmeng)</w:t>
            </w:r>
          </w:p>
        </w:tc>
      </w:tr>
      <w:tr w:rsidR="0085657E" w:rsidRPr="001C3E47" w14:paraId="37D0D3CE" w14:textId="77777777" w:rsidTr="00234B5C">
        <w:trPr>
          <w:trHeight w:val="20"/>
          <w:jc w:val="center"/>
        </w:trPr>
        <w:tc>
          <w:tcPr>
            <w:tcW w:w="937" w:type="pct"/>
            <w:tcBorders>
              <w:top w:val="nil"/>
              <w:left w:val="single" w:sz="4" w:space="0" w:color="auto"/>
              <w:bottom w:val="single" w:sz="4" w:space="0" w:color="auto"/>
              <w:right w:val="single" w:sz="4" w:space="0" w:color="auto"/>
            </w:tcBorders>
            <w:shd w:val="clear" w:color="auto" w:fill="auto"/>
            <w:noWrap/>
            <w:vAlign w:val="center"/>
            <w:hideMark/>
          </w:tcPr>
          <w:p w14:paraId="3F87144B"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Northeast China Grid</w:t>
            </w:r>
          </w:p>
        </w:tc>
        <w:tc>
          <w:tcPr>
            <w:tcW w:w="1025" w:type="pct"/>
            <w:tcBorders>
              <w:top w:val="nil"/>
              <w:left w:val="nil"/>
              <w:bottom w:val="single" w:sz="4" w:space="0" w:color="auto"/>
              <w:right w:val="single" w:sz="4" w:space="0" w:color="auto"/>
            </w:tcBorders>
            <w:shd w:val="clear" w:color="auto" w:fill="auto"/>
            <w:vAlign w:val="center"/>
            <w:hideMark/>
          </w:tcPr>
          <w:p w14:paraId="3C225AA3" w14:textId="1C204EAE"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1.0767</w:t>
            </w:r>
          </w:p>
        </w:tc>
        <w:tc>
          <w:tcPr>
            <w:tcW w:w="3038" w:type="pct"/>
            <w:tcBorders>
              <w:top w:val="nil"/>
              <w:left w:val="nil"/>
              <w:bottom w:val="single" w:sz="4" w:space="0" w:color="auto"/>
              <w:right w:val="single" w:sz="4" w:space="0" w:color="auto"/>
            </w:tcBorders>
            <w:shd w:val="clear" w:color="auto" w:fill="auto"/>
            <w:vAlign w:val="center"/>
            <w:hideMark/>
          </w:tcPr>
          <w:p w14:paraId="0CFBED72" w14:textId="374180D8" w:rsidR="00EC4FA5" w:rsidRPr="001C3E47" w:rsidRDefault="00B004D2"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Liaoning, Jilin, Heilongjiang, Inner Mongolia Autonomous Region (Chifeng, Tongliao, Hulunbeier and Xing'anmeng)</w:t>
            </w:r>
          </w:p>
        </w:tc>
      </w:tr>
      <w:tr w:rsidR="0085657E" w:rsidRPr="001C3E47" w14:paraId="6D214C77" w14:textId="77777777" w:rsidTr="00234B5C">
        <w:trPr>
          <w:trHeight w:val="20"/>
          <w:jc w:val="center"/>
        </w:trPr>
        <w:tc>
          <w:tcPr>
            <w:tcW w:w="937" w:type="pct"/>
            <w:tcBorders>
              <w:top w:val="nil"/>
              <w:left w:val="single" w:sz="4" w:space="0" w:color="auto"/>
              <w:bottom w:val="single" w:sz="4" w:space="0" w:color="auto"/>
              <w:right w:val="single" w:sz="4" w:space="0" w:color="auto"/>
            </w:tcBorders>
            <w:shd w:val="clear" w:color="auto" w:fill="auto"/>
            <w:noWrap/>
            <w:vAlign w:val="center"/>
            <w:hideMark/>
          </w:tcPr>
          <w:p w14:paraId="615A51D0"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East China Grid</w:t>
            </w:r>
          </w:p>
        </w:tc>
        <w:tc>
          <w:tcPr>
            <w:tcW w:w="1025" w:type="pct"/>
            <w:tcBorders>
              <w:top w:val="nil"/>
              <w:left w:val="nil"/>
              <w:bottom w:val="single" w:sz="4" w:space="0" w:color="auto"/>
              <w:right w:val="single" w:sz="4" w:space="0" w:color="auto"/>
            </w:tcBorders>
            <w:shd w:val="clear" w:color="auto" w:fill="auto"/>
            <w:vAlign w:val="center"/>
            <w:hideMark/>
          </w:tcPr>
          <w:p w14:paraId="61017971" w14:textId="11959EAC"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0.7901</w:t>
            </w:r>
          </w:p>
        </w:tc>
        <w:tc>
          <w:tcPr>
            <w:tcW w:w="3038" w:type="pct"/>
            <w:tcBorders>
              <w:top w:val="nil"/>
              <w:left w:val="nil"/>
              <w:bottom w:val="single" w:sz="4" w:space="0" w:color="auto"/>
              <w:right w:val="single" w:sz="4" w:space="0" w:color="auto"/>
            </w:tcBorders>
            <w:shd w:val="clear" w:color="auto" w:fill="auto"/>
            <w:vAlign w:val="center"/>
            <w:hideMark/>
          </w:tcPr>
          <w:p w14:paraId="109CDEF0"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Shanghai, Jiangsu, Zhejiang, Anhui and Fujian</w:t>
            </w:r>
          </w:p>
        </w:tc>
      </w:tr>
      <w:tr w:rsidR="0085657E" w:rsidRPr="001C3E47" w14:paraId="639946C1" w14:textId="77777777" w:rsidTr="00234B5C">
        <w:trPr>
          <w:trHeight w:val="20"/>
          <w:jc w:val="center"/>
        </w:trPr>
        <w:tc>
          <w:tcPr>
            <w:tcW w:w="937" w:type="pct"/>
            <w:tcBorders>
              <w:top w:val="nil"/>
              <w:left w:val="single" w:sz="4" w:space="0" w:color="auto"/>
              <w:bottom w:val="single" w:sz="4" w:space="0" w:color="auto"/>
              <w:right w:val="single" w:sz="4" w:space="0" w:color="auto"/>
            </w:tcBorders>
            <w:shd w:val="clear" w:color="auto" w:fill="auto"/>
            <w:noWrap/>
            <w:vAlign w:val="center"/>
            <w:hideMark/>
          </w:tcPr>
          <w:p w14:paraId="317F62AC"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Central China Grid</w:t>
            </w:r>
          </w:p>
        </w:tc>
        <w:tc>
          <w:tcPr>
            <w:tcW w:w="1025" w:type="pct"/>
            <w:tcBorders>
              <w:top w:val="nil"/>
              <w:left w:val="nil"/>
              <w:bottom w:val="single" w:sz="4" w:space="0" w:color="auto"/>
              <w:right w:val="single" w:sz="4" w:space="0" w:color="auto"/>
            </w:tcBorders>
            <w:shd w:val="clear" w:color="auto" w:fill="auto"/>
            <w:vAlign w:val="center"/>
            <w:hideMark/>
          </w:tcPr>
          <w:p w14:paraId="7EF93A9F" w14:textId="22973716"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0.5468</w:t>
            </w:r>
          </w:p>
        </w:tc>
        <w:tc>
          <w:tcPr>
            <w:tcW w:w="3038" w:type="pct"/>
            <w:tcBorders>
              <w:top w:val="nil"/>
              <w:left w:val="nil"/>
              <w:bottom w:val="single" w:sz="4" w:space="0" w:color="auto"/>
              <w:right w:val="single" w:sz="4" w:space="0" w:color="auto"/>
            </w:tcBorders>
            <w:shd w:val="clear" w:color="auto" w:fill="auto"/>
            <w:vAlign w:val="center"/>
            <w:hideMark/>
          </w:tcPr>
          <w:p w14:paraId="3A4AD34F"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Henan, Hubei, Hunan, Jiangxi, Sichuan and Chongqing</w:t>
            </w:r>
          </w:p>
        </w:tc>
      </w:tr>
      <w:tr w:rsidR="0085657E" w:rsidRPr="001C3E47" w14:paraId="7C40D9B4" w14:textId="77777777" w:rsidTr="00234B5C">
        <w:trPr>
          <w:trHeight w:val="20"/>
          <w:jc w:val="center"/>
        </w:trPr>
        <w:tc>
          <w:tcPr>
            <w:tcW w:w="937" w:type="pct"/>
            <w:tcBorders>
              <w:top w:val="nil"/>
              <w:left w:val="single" w:sz="4" w:space="0" w:color="auto"/>
              <w:bottom w:val="single" w:sz="4" w:space="0" w:color="auto"/>
              <w:right w:val="single" w:sz="4" w:space="0" w:color="auto"/>
            </w:tcBorders>
            <w:shd w:val="clear" w:color="auto" w:fill="auto"/>
            <w:noWrap/>
            <w:vAlign w:val="center"/>
            <w:hideMark/>
          </w:tcPr>
          <w:p w14:paraId="0A3C37C7"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Northwest China Grid</w:t>
            </w:r>
          </w:p>
        </w:tc>
        <w:tc>
          <w:tcPr>
            <w:tcW w:w="1025" w:type="pct"/>
            <w:tcBorders>
              <w:top w:val="nil"/>
              <w:left w:val="nil"/>
              <w:bottom w:val="single" w:sz="4" w:space="0" w:color="auto"/>
              <w:right w:val="single" w:sz="4" w:space="0" w:color="auto"/>
            </w:tcBorders>
            <w:shd w:val="clear" w:color="auto" w:fill="auto"/>
            <w:vAlign w:val="center"/>
            <w:hideMark/>
          </w:tcPr>
          <w:p w14:paraId="433482B8" w14:textId="10C5FB68"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0.8195</w:t>
            </w:r>
          </w:p>
        </w:tc>
        <w:tc>
          <w:tcPr>
            <w:tcW w:w="3038" w:type="pct"/>
            <w:tcBorders>
              <w:top w:val="nil"/>
              <w:left w:val="nil"/>
              <w:bottom w:val="single" w:sz="4" w:space="0" w:color="auto"/>
              <w:right w:val="single" w:sz="4" w:space="0" w:color="auto"/>
            </w:tcBorders>
            <w:shd w:val="clear" w:color="auto" w:fill="auto"/>
            <w:vAlign w:val="center"/>
            <w:hideMark/>
          </w:tcPr>
          <w:p w14:paraId="508793E0"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Shaanxi, Gansu, Qinghai, Ningxia Hui Autonomous Region, Xinjiang Autonomous Region</w:t>
            </w:r>
          </w:p>
        </w:tc>
      </w:tr>
      <w:tr w:rsidR="0085657E" w:rsidRPr="001C3E47" w14:paraId="23950348" w14:textId="77777777" w:rsidTr="00234B5C">
        <w:trPr>
          <w:trHeight w:val="20"/>
          <w:jc w:val="center"/>
        </w:trPr>
        <w:tc>
          <w:tcPr>
            <w:tcW w:w="937" w:type="pct"/>
            <w:tcBorders>
              <w:top w:val="nil"/>
              <w:left w:val="single" w:sz="4" w:space="0" w:color="auto"/>
              <w:bottom w:val="single" w:sz="4" w:space="0" w:color="auto"/>
              <w:right w:val="single" w:sz="4" w:space="0" w:color="auto"/>
            </w:tcBorders>
            <w:shd w:val="clear" w:color="auto" w:fill="auto"/>
            <w:noWrap/>
            <w:vAlign w:val="center"/>
            <w:hideMark/>
          </w:tcPr>
          <w:p w14:paraId="5EECCCB8"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China Southern Grid</w:t>
            </w:r>
          </w:p>
        </w:tc>
        <w:tc>
          <w:tcPr>
            <w:tcW w:w="1025" w:type="pct"/>
            <w:tcBorders>
              <w:top w:val="nil"/>
              <w:left w:val="nil"/>
              <w:bottom w:val="single" w:sz="4" w:space="0" w:color="auto"/>
              <w:right w:val="single" w:sz="4" w:space="0" w:color="auto"/>
            </w:tcBorders>
            <w:shd w:val="clear" w:color="auto" w:fill="auto"/>
            <w:vAlign w:val="center"/>
            <w:hideMark/>
          </w:tcPr>
          <w:p w14:paraId="3D769246" w14:textId="749C7339"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0.5275</w:t>
            </w:r>
          </w:p>
        </w:tc>
        <w:tc>
          <w:tcPr>
            <w:tcW w:w="3038" w:type="pct"/>
            <w:tcBorders>
              <w:top w:val="nil"/>
              <w:left w:val="nil"/>
              <w:bottom w:val="single" w:sz="4" w:space="0" w:color="auto"/>
              <w:right w:val="single" w:sz="4" w:space="0" w:color="auto"/>
            </w:tcBorders>
            <w:shd w:val="clear" w:color="auto" w:fill="auto"/>
            <w:vAlign w:val="center"/>
            <w:hideMark/>
          </w:tcPr>
          <w:p w14:paraId="08D662B2"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Guangdong, Guangxi Zhuang Autonomous Region, Yunnan, Guizhou, Hainan</w:t>
            </w:r>
          </w:p>
        </w:tc>
      </w:tr>
    </w:tbl>
    <w:p w14:paraId="26ABB8F9" w14:textId="71D2611A" w:rsidR="008F6432" w:rsidRPr="001C3E47" w:rsidRDefault="00A459D5" w:rsidP="002453B9">
      <w:pPr>
        <w:widowControl/>
        <w:snapToGrid w:val="0"/>
        <w:spacing w:line="480" w:lineRule="auto"/>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Data Source: Zhu et al., 2022</w:t>
      </w:r>
      <w:r w:rsidR="009E50CD" w:rsidRPr="001C3E47">
        <w:rPr>
          <w:rFonts w:ascii="Times New Roman" w:hAnsi="Times New Roman" w:cs="Times New Roman"/>
          <w:kern w:val="0"/>
          <w:szCs w:val="24"/>
          <w:vertAlign w:val="superscript"/>
        </w:rPr>
        <w:t>2</w:t>
      </w:r>
      <w:r w:rsidR="000A11DF" w:rsidRPr="001C3E47">
        <w:rPr>
          <w:rFonts w:ascii="Times New Roman" w:hAnsi="Times New Roman" w:cs="Times New Roman"/>
          <w:kern w:val="0"/>
          <w:szCs w:val="24"/>
          <w:vertAlign w:val="superscript"/>
        </w:rPr>
        <w:t>6</w:t>
      </w:r>
      <w:r w:rsidRPr="001C3E47">
        <w:rPr>
          <w:rFonts w:ascii="Times New Roman" w:eastAsia="DengXian" w:hAnsi="Times New Roman" w:cs="Times New Roman"/>
          <w:color w:val="000000"/>
          <w:kern w:val="0"/>
        </w:rPr>
        <w:t>.</w:t>
      </w:r>
    </w:p>
    <w:p w14:paraId="6AE5D2C4" w14:textId="77777777" w:rsidR="00815322" w:rsidRPr="001C3E47" w:rsidRDefault="00815322" w:rsidP="002453B9">
      <w:pPr>
        <w:widowControl/>
        <w:snapToGrid w:val="0"/>
        <w:spacing w:line="480" w:lineRule="auto"/>
        <w:rPr>
          <w:rFonts w:ascii="Times New Roman" w:hAnsi="Times New Roman" w:cs="Times New Roman"/>
          <w:sz w:val="22"/>
          <w:szCs w:val="22"/>
        </w:rPr>
      </w:pPr>
    </w:p>
    <w:p w14:paraId="24E3FDCD" w14:textId="4E7E8F6F" w:rsidR="00EC4FA5" w:rsidRPr="001C3E47" w:rsidRDefault="00A459D5" w:rsidP="002453B9">
      <w:pPr>
        <w:pStyle w:val="Heading5"/>
        <w:snapToGrid w:val="0"/>
        <w:spacing w:before="0" w:after="0" w:line="480" w:lineRule="auto"/>
        <w:rPr>
          <w:rFonts w:ascii="Times New Roman" w:hAnsi="Times New Roman" w:cs="Times New Roman"/>
          <w:sz w:val="24"/>
          <w:szCs w:val="36"/>
        </w:rPr>
      </w:pPr>
      <w:r w:rsidRPr="001C3E47">
        <w:rPr>
          <w:rFonts w:ascii="Times New Roman" w:hAnsi="Times New Roman" w:cs="Times New Roman"/>
          <w:sz w:val="24"/>
          <w:szCs w:val="36"/>
        </w:rPr>
        <w:t>Supplementary Table 4 Emission factors of agricultural films in different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5228"/>
      </w:tblGrid>
      <w:tr w:rsidR="0085657E" w:rsidRPr="001C3E47" w14:paraId="5F2DDAEB" w14:textId="77777777" w:rsidTr="00234B5C">
        <w:trPr>
          <w:trHeight w:val="24"/>
        </w:trPr>
        <w:tc>
          <w:tcPr>
            <w:tcW w:w="1849" w:type="pct"/>
            <w:shd w:val="clear" w:color="auto" w:fill="auto"/>
            <w:noWrap/>
            <w:vAlign w:val="center"/>
            <w:hideMark/>
          </w:tcPr>
          <w:p w14:paraId="598C770A"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Year</w:t>
            </w:r>
          </w:p>
        </w:tc>
        <w:tc>
          <w:tcPr>
            <w:tcW w:w="3151" w:type="pct"/>
            <w:shd w:val="clear" w:color="auto" w:fill="auto"/>
            <w:noWrap/>
            <w:vAlign w:val="center"/>
            <w:hideMark/>
          </w:tcPr>
          <w:p w14:paraId="7CBFA51A"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EF</w:t>
            </w:r>
            <w:r w:rsidRPr="001C3E47">
              <w:rPr>
                <w:rFonts w:ascii="Times New Roman" w:eastAsia="DengXian" w:hAnsi="Times New Roman" w:cs="Times New Roman"/>
                <w:noProof/>
                <w:color w:val="000000"/>
                <w:kern w:val="0"/>
                <w:vertAlign w:val="subscript"/>
              </w:rPr>
              <w:t>film</w:t>
            </w:r>
            <w:r w:rsidRPr="001C3E47">
              <w:rPr>
                <w:rFonts w:ascii="Times New Roman" w:eastAsia="DengXian" w:hAnsi="Times New Roman" w:cs="Times New Roman"/>
                <w:noProof/>
                <w:color w:val="000000"/>
                <w:kern w:val="0"/>
              </w:rPr>
              <w:t xml:space="preserve"> (kg CO</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-eq kg</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w:t>
            </w:r>
          </w:p>
        </w:tc>
      </w:tr>
      <w:tr w:rsidR="0085657E" w:rsidRPr="001C3E47" w14:paraId="7093F88C" w14:textId="77777777" w:rsidTr="00234B5C">
        <w:trPr>
          <w:trHeight w:val="24"/>
        </w:trPr>
        <w:tc>
          <w:tcPr>
            <w:tcW w:w="1849" w:type="pct"/>
            <w:shd w:val="clear" w:color="auto" w:fill="auto"/>
            <w:noWrap/>
            <w:vAlign w:val="center"/>
            <w:hideMark/>
          </w:tcPr>
          <w:p w14:paraId="7D34489A"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2008</w:t>
            </w:r>
          </w:p>
        </w:tc>
        <w:tc>
          <w:tcPr>
            <w:tcW w:w="3151" w:type="pct"/>
            <w:shd w:val="clear" w:color="auto" w:fill="auto"/>
            <w:noWrap/>
            <w:vAlign w:val="center"/>
            <w:hideMark/>
          </w:tcPr>
          <w:p w14:paraId="59D236FA"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2.5</w:t>
            </w:r>
          </w:p>
        </w:tc>
      </w:tr>
      <w:tr w:rsidR="0085657E" w:rsidRPr="001C3E47" w14:paraId="702F077B" w14:textId="77777777" w:rsidTr="00234B5C">
        <w:trPr>
          <w:trHeight w:val="24"/>
        </w:trPr>
        <w:tc>
          <w:tcPr>
            <w:tcW w:w="1849" w:type="pct"/>
            <w:shd w:val="clear" w:color="auto" w:fill="auto"/>
            <w:noWrap/>
            <w:vAlign w:val="center"/>
            <w:hideMark/>
          </w:tcPr>
          <w:p w14:paraId="77B309FE"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2009</w:t>
            </w:r>
          </w:p>
        </w:tc>
        <w:tc>
          <w:tcPr>
            <w:tcW w:w="3151" w:type="pct"/>
            <w:shd w:val="clear" w:color="auto" w:fill="auto"/>
            <w:noWrap/>
            <w:vAlign w:val="center"/>
            <w:hideMark/>
          </w:tcPr>
          <w:p w14:paraId="2A934E49"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2.43</w:t>
            </w:r>
          </w:p>
        </w:tc>
      </w:tr>
      <w:tr w:rsidR="0085657E" w:rsidRPr="001C3E47" w14:paraId="0D4279D3" w14:textId="77777777" w:rsidTr="00234B5C">
        <w:trPr>
          <w:trHeight w:val="24"/>
        </w:trPr>
        <w:tc>
          <w:tcPr>
            <w:tcW w:w="1849" w:type="pct"/>
            <w:shd w:val="clear" w:color="auto" w:fill="auto"/>
            <w:noWrap/>
            <w:vAlign w:val="center"/>
            <w:hideMark/>
          </w:tcPr>
          <w:p w14:paraId="573EE607"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2010</w:t>
            </w:r>
          </w:p>
        </w:tc>
        <w:tc>
          <w:tcPr>
            <w:tcW w:w="3151" w:type="pct"/>
            <w:shd w:val="clear" w:color="auto" w:fill="auto"/>
            <w:noWrap/>
            <w:vAlign w:val="center"/>
            <w:hideMark/>
          </w:tcPr>
          <w:p w14:paraId="230B8D8F"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2.37</w:t>
            </w:r>
          </w:p>
        </w:tc>
      </w:tr>
      <w:tr w:rsidR="0085657E" w:rsidRPr="001C3E47" w14:paraId="78DC6CAF" w14:textId="77777777" w:rsidTr="00234B5C">
        <w:trPr>
          <w:trHeight w:val="24"/>
        </w:trPr>
        <w:tc>
          <w:tcPr>
            <w:tcW w:w="1849" w:type="pct"/>
            <w:shd w:val="clear" w:color="auto" w:fill="auto"/>
            <w:noWrap/>
            <w:vAlign w:val="center"/>
            <w:hideMark/>
          </w:tcPr>
          <w:p w14:paraId="4A484315"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2011</w:t>
            </w:r>
          </w:p>
        </w:tc>
        <w:tc>
          <w:tcPr>
            <w:tcW w:w="3151" w:type="pct"/>
            <w:shd w:val="clear" w:color="auto" w:fill="auto"/>
            <w:noWrap/>
            <w:vAlign w:val="center"/>
            <w:hideMark/>
          </w:tcPr>
          <w:p w14:paraId="514255A5"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2.23</w:t>
            </w:r>
          </w:p>
        </w:tc>
      </w:tr>
      <w:tr w:rsidR="0085657E" w:rsidRPr="001C3E47" w14:paraId="2A63AD5A" w14:textId="77777777" w:rsidTr="00234B5C">
        <w:trPr>
          <w:trHeight w:val="24"/>
        </w:trPr>
        <w:tc>
          <w:tcPr>
            <w:tcW w:w="1849" w:type="pct"/>
            <w:shd w:val="clear" w:color="auto" w:fill="auto"/>
            <w:noWrap/>
            <w:vAlign w:val="center"/>
            <w:hideMark/>
          </w:tcPr>
          <w:p w14:paraId="3B427C4C"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2012</w:t>
            </w:r>
          </w:p>
        </w:tc>
        <w:tc>
          <w:tcPr>
            <w:tcW w:w="3151" w:type="pct"/>
            <w:shd w:val="clear" w:color="auto" w:fill="auto"/>
            <w:noWrap/>
            <w:vAlign w:val="center"/>
            <w:hideMark/>
          </w:tcPr>
          <w:p w14:paraId="00A739DE"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2.23</w:t>
            </w:r>
          </w:p>
        </w:tc>
      </w:tr>
      <w:tr w:rsidR="0085657E" w:rsidRPr="001C3E47" w14:paraId="465EC9F2" w14:textId="77777777" w:rsidTr="00234B5C">
        <w:trPr>
          <w:trHeight w:val="24"/>
        </w:trPr>
        <w:tc>
          <w:tcPr>
            <w:tcW w:w="1849" w:type="pct"/>
            <w:shd w:val="clear" w:color="auto" w:fill="auto"/>
            <w:noWrap/>
            <w:vAlign w:val="center"/>
            <w:hideMark/>
          </w:tcPr>
          <w:p w14:paraId="4CFE15E9"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2013</w:t>
            </w:r>
          </w:p>
        </w:tc>
        <w:tc>
          <w:tcPr>
            <w:tcW w:w="3151" w:type="pct"/>
            <w:shd w:val="clear" w:color="auto" w:fill="auto"/>
            <w:noWrap/>
            <w:vAlign w:val="center"/>
            <w:hideMark/>
          </w:tcPr>
          <w:p w14:paraId="4A9B642C"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2.19</w:t>
            </w:r>
          </w:p>
        </w:tc>
      </w:tr>
      <w:tr w:rsidR="0085657E" w:rsidRPr="001C3E47" w14:paraId="66E22BDF" w14:textId="77777777" w:rsidTr="00234B5C">
        <w:trPr>
          <w:trHeight w:val="24"/>
        </w:trPr>
        <w:tc>
          <w:tcPr>
            <w:tcW w:w="1849" w:type="pct"/>
            <w:shd w:val="clear" w:color="auto" w:fill="auto"/>
            <w:noWrap/>
            <w:vAlign w:val="center"/>
            <w:hideMark/>
          </w:tcPr>
          <w:p w14:paraId="3D761A36"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2014</w:t>
            </w:r>
          </w:p>
        </w:tc>
        <w:tc>
          <w:tcPr>
            <w:tcW w:w="3151" w:type="pct"/>
            <w:shd w:val="clear" w:color="auto" w:fill="auto"/>
            <w:noWrap/>
            <w:vAlign w:val="center"/>
            <w:hideMark/>
          </w:tcPr>
          <w:p w14:paraId="76D86686"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2.14</w:t>
            </w:r>
          </w:p>
        </w:tc>
      </w:tr>
      <w:tr w:rsidR="0085657E" w:rsidRPr="001C3E47" w14:paraId="562A7C3C" w14:textId="77777777" w:rsidTr="00234B5C">
        <w:trPr>
          <w:trHeight w:val="24"/>
        </w:trPr>
        <w:tc>
          <w:tcPr>
            <w:tcW w:w="1849" w:type="pct"/>
            <w:shd w:val="clear" w:color="auto" w:fill="auto"/>
            <w:noWrap/>
            <w:vAlign w:val="center"/>
            <w:hideMark/>
          </w:tcPr>
          <w:p w14:paraId="0DB9FA55"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2015</w:t>
            </w:r>
          </w:p>
        </w:tc>
        <w:tc>
          <w:tcPr>
            <w:tcW w:w="3151" w:type="pct"/>
            <w:shd w:val="clear" w:color="auto" w:fill="auto"/>
            <w:noWrap/>
            <w:vAlign w:val="center"/>
            <w:hideMark/>
          </w:tcPr>
          <w:p w14:paraId="32C54D12"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2.13</w:t>
            </w:r>
          </w:p>
        </w:tc>
      </w:tr>
      <w:tr w:rsidR="0085657E" w:rsidRPr="001C3E47" w14:paraId="25CA65C2" w14:textId="77777777" w:rsidTr="00234B5C">
        <w:trPr>
          <w:trHeight w:val="24"/>
        </w:trPr>
        <w:tc>
          <w:tcPr>
            <w:tcW w:w="1849" w:type="pct"/>
            <w:shd w:val="clear" w:color="auto" w:fill="auto"/>
            <w:noWrap/>
            <w:vAlign w:val="center"/>
            <w:hideMark/>
          </w:tcPr>
          <w:p w14:paraId="36ECFBB0"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2016</w:t>
            </w:r>
          </w:p>
        </w:tc>
        <w:tc>
          <w:tcPr>
            <w:tcW w:w="3151" w:type="pct"/>
            <w:shd w:val="clear" w:color="auto" w:fill="auto"/>
            <w:noWrap/>
            <w:vAlign w:val="center"/>
            <w:hideMark/>
          </w:tcPr>
          <w:p w14:paraId="3C806C60"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2.1</w:t>
            </w:r>
          </w:p>
        </w:tc>
      </w:tr>
      <w:tr w:rsidR="0085657E" w:rsidRPr="001C3E47" w14:paraId="11DA4BE1" w14:textId="77777777" w:rsidTr="00234B5C">
        <w:trPr>
          <w:trHeight w:val="24"/>
        </w:trPr>
        <w:tc>
          <w:tcPr>
            <w:tcW w:w="1849" w:type="pct"/>
            <w:shd w:val="clear" w:color="auto" w:fill="auto"/>
            <w:noWrap/>
            <w:vAlign w:val="center"/>
            <w:hideMark/>
          </w:tcPr>
          <w:p w14:paraId="60AE96DF"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2017</w:t>
            </w:r>
          </w:p>
        </w:tc>
        <w:tc>
          <w:tcPr>
            <w:tcW w:w="3151" w:type="pct"/>
            <w:shd w:val="clear" w:color="auto" w:fill="auto"/>
            <w:noWrap/>
            <w:vAlign w:val="center"/>
            <w:hideMark/>
          </w:tcPr>
          <w:p w14:paraId="24DEC939"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2.1</w:t>
            </w:r>
          </w:p>
        </w:tc>
      </w:tr>
      <w:tr w:rsidR="0085657E" w:rsidRPr="001C3E47" w14:paraId="463E9B1D" w14:textId="77777777" w:rsidTr="00234B5C">
        <w:trPr>
          <w:trHeight w:val="24"/>
        </w:trPr>
        <w:tc>
          <w:tcPr>
            <w:tcW w:w="1849" w:type="pct"/>
            <w:shd w:val="clear" w:color="auto" w:fill="auto"/>
            <w:noWrap/>
            <w:vAlign w:val="center"/>
            <w:hideMark/>
          </w:tcPr>
          <w:p w14:paraId="7E9DA4BE"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lastRenderedPageBreak/>
              <w:t>2018</w:t>
            </w:r>
          </w:p>
        </w:tc>
        <w:tc>
          <w:tcPr>
            <w:tcW w:w="3151" w:type="pct"/>
            <w:shd w:val="clear" w:color="auto" w:fill="auto"/>
            <w:noWrap/>
            <w:vAlign w:val="center"/>
            <w:hideMark/>
          </w:tcPr>
          <w:p w14:paraId="00C5FB19"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2.09</w:t>
            </w:r>
          </w:p>
        </w:tc>
      </w:tr>
      <w:tr w:rsidR="0085657E" w:rsidRPr="001C3E47" w14:paraId="668FF62B" w14:textId="77777777" w:rsidTr="00234B5C">
        <w:trPr>
          <w:trHeight w:val="24"/>
        </w:trPr>
        <w:tc>
          <w:tcPr>
            <w:tcW w:w="1849" w:type="pct"/>
            <w:shd w:val="clear" w:color="auto" w:fill="auto"/>
            <w:noWrap/>
            <w:vAlign w:val="center"/>
            <w:hideMark/>
          </w:tcPr>
          <w:p w14:paraId="6AD187BE"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2019</w:t>
            </w:r>
          </w:p>
        </w:tc>
        <w:tc>
          <w:tcPr>
            <w:tcW w:w="3151" w:type="pct"/>
            <w:shd w:val="clear" w:color="auto" w:fill="auto"/>
            <w:noWrap/>
            <w:vAlign w:val="center"/>
            <w:hideMark/>
          </w:tcPr>
          <w:p w14:paraId="03517206" w14:textId="77777777" w:rsidR="00EC4FA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1.99</w:t>
            </w:r>
          </w:p>
        </w:tc>
      </w:tr>
    </w:tbl>
    <w:p w14:paraId="3BE3ACFC" w14:textId="79DCCD4E" w:rsidR="003C6FAA" w:rsidRPr="001C3E47" w:rsidRDefault="00A459D5" w:rsidP="002453B9">
      <w:pPr>
        <w:widowControl/>
        <w:snapToGrid w:val="0"/>
        <w:spacing w:line="480" w:lineRule="auto"/>
        <w:rPr>
          <w:rFonts w:ascii="Times New Roman" w:hAnsi="Times New Roman" w:cs="Times New Roman"/>
        </w:rPr>
      </w:pPr>
      <w:r w:rsidRPr="001C3E47">
        <w:rPr>
          <w:rFonts w:ascii="Times New Roman" w:hAnsi="Times New Roman" w:cs="Times New Roman"/>
        </w:rPr>
        <w:t xml:space="preserve">Note: </w:t>
      </w:r>
      <w:proofErr w:type="spellStart"/>
      <w:r w:rsidRPr="001C3E47">
        <w:rPr>
          <w:rFonts w:ascii="Times New Roman" w:hAnsi="Times New Roman" w:cs="Times New Roman"/>
        </w:rPr>
        <w:t>EF</w:t>
      </w:r>
      <w:r w:rsidRPr="001C3E47">
        <w:rPr>
          <w:rFonts w:ascii="Times New Roman" w:hAnsi="Times New Roman" w:cs="Times New Roman"/>
          <w:vertAlign w:val="subscript"/>
        </w:rPr>
        <w:t>film</w:t>
      </w:r>
      <w:proofErr w:type="spellEnd"/>
      <w:r w:rsidRPr="001C3E47">
        <w:rPr>
          <w:rFonts w:ascii="Times New Roman" w:hAnsi="Times New Roman" w:cs="Times New Roman"/>
        </w:rPr>
        <w:t xml:space="preserve"> is the combined energy consumption per ton of ethylene produced multiplied by 2.493,</w:t>
      </w:r>
      <w:r w:rsidR="00F10F5E" w:rsidRPr="001C3E47">
        <w:rPr>
          <w:rFonts w:ascii="Times New Roman" w:hAnsi="Times New Roman" w:cs="Times New Roman"/>
        </w:rPr>
        <w:t xml:space="preserve"> </w:t>
      </w:r>
      <w:r w:rsidRPr="001C3E47">
        <w:rPr>
          <w:rFonts w:ascii="Times New Roman" w:hAnsi="Times New Roman" w:cs="Times New Roman"/>
        </w:rPr>
        <w:t>the CO</w:t>
      </w:r>
      <w:r w:rsidRPr="001C3E47">
        <w:rPr>
          <w:rFonts w:ascii="Times New Roman" w:hAnsi="Times New Roman" w:cs="Times New Roman"/>
          <w:vertAlign w:val="subscript"/>
        </w:rPr>
        <w:t>2</w:t>
      </w:r>
      <w:r w:rsidRPr="001C3E47">
        <w:rPr>
          <w:rFonts w:ascii="Times New Roman" w:hAnsi="Times New Roman" w:cs="Times New Roman"/>
        </w:rPr>
        <w:t xml:space="preserve"> equivalent from the complete combustion of 1 ton of standard coal. Comprehensive energy consumption data for ethylene production from the National Statistical Yearbook</w:t>
      </w:r>
      <w:r w:rsidR="000A11DF" w:rsidRPr="001C3E47">
        <w:rPr>
          <w:rFonts w:ascii="Times New Roman" w:hAnsi="Times New Roman" w:cs="Times New Roman"/>
          <w:vertAlign w:val="superscript"/>
        </w:rPr>
        <w:t>27</w:t>
      </w:r>
      <w:r w:rsidRPr="001C3E47">
        <w:rPr>
          <w:rFonts w:ascii="Times New Roman" w:hAnsi="Times New Roman" w:cs="Times New Roman"/>
        </w:rPr>
        <w:t>.</w:t>
      </w:r>
    </w:p>
    <w:p w14:paraId="081D3A50" w14:textId="77777777" w:rsidR="00815322" w:rsidRPr="001C3E47" w:rsidRDefault="00815322" w:rsidP="002453B9">
      <w:pPr>
        <w:widowControl/>
        <w:snapToGrid w:val="0"/>
        <w:spacing w:line="480" w:lineRule="auto"/>
        <w:rPr>
          <w:rFonts w:ascii="Times New Roman" w:hAnsi="Times New Roman" w:cs="Times New Roman"/>
        </w:rPr>
      </w:pPr>
    </w:p>
    <w:p w14:paraId="3906F76E" w14:textId="2E0159F7" w:rsidR="00411DF7" w:rsidRPr="001C3E47" w:rsidRDefault="00A459D5" w:rsidP="002453B9">
      <w:pPr>
        <w:widowControl/>
        <w:snapToGrid w:val="0"/>
        <w:spacing w:line="480" w:lineRule="auto"/>
        <w:rPr>
          <w:rFonts w:ascii="Times New Roman" w:hAnsi="Times New Roman" w:cs="Times New Roman"/>
        </w:rPr>
      </w:pPr>
      <w:r w:rsidRPr="001C3E47">
        <w:rPr>
          <w:rFonts w:ascii="Times New Roman" w:hAnsi="Times New Roman" w:cs="Times New Roman"/>
          <w:b/>
          <w:sz w:val="24"/>
          <w:szCs w:val="24"/>
        </w:rPr>
        <w:t>Direct and indirect N</w:t>
      </w:r>
      <w:r w:rsidRPr="001C3E47">
        <w:rPr>
          <w:rFonts w:ascii="Times New Roman" w:hAnsi="Times New Roman" w:cs="Times New Roman"/>
          <w:b/>
          <w:sz w:val="24"/>
          <w:szCs w:val="24"/>
          <w:vertAlign w:val="subscript"/>
        </w:rPr>
        <w:t>2</w:t>
      </w:r>
      <w:r w:rsidRPr="001C3E47">
        <w:rPr>
          <w:rFonts w:ascii="Times New Roman" w:hAnsi="Times New Roman" w:cs="Times New Roman"/>
          <w:b/>
          <w:sz w:val="24"/>
          <w:szCs w:val="24"/>
        </w:rPr>
        <w:t>O emissions from agricultural management in</w:t>
      </w:r>
      <w:r w:rsidR="001A6F3E" w:rsidRPr="001C3E47">
        <w:rPr>
          <w:rFonts w:ascii="Times New Roman" w:hAnsi="Times New Roman" w:cs="Times New Roman"/>
          <w:b/>
          <w:sz w:val="24"/>
          <w:szCs w:val="24"/>
        </w:rPr>
        <w:t xml:space="preserve"> the </w:t>
      </w:r>
      <w:r w:rsidRPr="001C3E47">
        <w:rPr>
          <w:rFonts w:ascii="Times New Roman" w:hAnsi="Times New Roman" w:cs="Times New Roman"/>
          <w:b/>
          <w:sz w:val="24"/>
          <w:szCs w:val="24"/>
        </w:rPr>
        <w:t>field (CE</w:t>
      </w:r>
      <w:r w:rsidRPr="001C3E47">
        <w:rPr>
          <w:rFonts w:ascii="Times New Roman" w:hAnsi="Times New Roman" w:cs="Times New Roman"/>
          <w:b/>
          <w:sz w:val="24"/>
          <w:szCs w:val="24"/>
          <w:vertAlign w:val="subscript"/>
        </w:rPr>
        <w:t>N2O</w:t>
      </w:r>
      <w:r w:rsidRPr="001C3E47">
        <w:rPr>
          <w:rFonts w:ascii="Times New Roman" w:hAnsi="Times New Roman" w:cs="Times New Roman"/>
          <w:b/>
          <w:sz w:val="24"/>
          <w:szCs w:val="24"/>
        </w:rPr>
        <w:t>)</w:t>
      </w:r>
      <w:r w:rsidRPr="001C3E47">
        <w:rPr>
          <w:rFonts w:ascii="Times New Roman" w:hAnsi="Times New Roman" w:cs="Times New Roman"/>
          <w:sz w:val="24"/>
          <w:szCs w:val="24"/>
        </w:rPr>
        <w:t xml:space="preserve">: </w:t>
      </w:r>
      <w:r w:rsidR="00FF3DDB" w:rsidRPr="001C3E47">
        <w:rPr>
          <w:rFonts w:ascii="Times New Roman" w:hAnsi="Times New Roman" w:cs="Times New Roman"/>
          <w:sz w:val="24"/>
          <w:szCs w:val="24"/>
        </w:rPr>
        <w:t>CE</w:t>
      </w:r>
      <w:r w:rsidR="00FF3DDB" w:rsidRPr="001C3E47">
        <w:rPr>
          <w:rFonts w:ascii="Times New Roman" w:hAnsi="Times New Roman" w:cs="Times New Roman"/>
          <w:sz w:val="24"/>
          <w:szCs w:val="24"/>
          <w:vertAlign w:val="subscript"/>
        </w:rPr>
        <w:t>N2O</w:t>
      </w:r>
      <w:r w:rsidR="00FF3DDB" w:rsidRPr="001C3E47">
        <w:rPr>
          <w:rFonts w:ascii="Times New Roman" w:hAnsi="Times New Roman" w:cs="Times New Roman"/>
          <w:sz w:val="24"/>
          <w:szCs w:val="24"/>
        </w:rPr>
        <w:t xml:space="preserve">, </w:t>
      </w:r>
      <w:r w:rsidRPr="001C3E47">
        <w:rPr>
          <w:rFonts w:ascii="Times New Roman" w:hAnsi="Times New Roman" w:cs="Times New Roman"/>
          <w:sz w:val="24"/>
          <w:szCs w:val="24"/>
        </w:rPr>
        <w:t>including direct and indirect N</w:t>
      </w:r>
      <w:r w:rsidRPr="001C3E47">
        <w:rPr>
          <w:rFonts w:ascii="Times New Roman" w:hAnsi="Times New Roman" w:cs="Times New Roman"/>
          <w:sz w:val="24"/>
          <w:szCs w:val="24"/>
          <w:vertAlign w:val="subscript"/>
        </w:rPr>
        <w:t>2</w:t>
      </w:r>
      <w:r w:rsidRPr="001C3E47">
        <w:rPr>
          <w:rFonts w:ascii="Times New Roman" w:hAnsi="Times New Roman" w:cs="Times New Roman"/>
          <w:sz w:val="24"/>
          <w:szCs w:val="24"/>
        </w:rPr>
        <w:t>O from the application of manure and chemical fertilizers,</w:t>
      </w:r>
      <w:r w:rsidR="001C543B" w:rsidRPr="001C3E47">
        <w:rPr>
          <w:rFonts w:ascii="Times New Roman" w:hAnsi="Times New Roman" w:cs="Times New Roman"/>
          <w:sz w:val="24"/>
          <w:szCs w:val="24"/>
        </w:rPr>
        <w:t xml:space="preserve"> </w:t>
      </w:r>
      <w:r w:rsidRPr="001C3E47">
        <w:rPr>
          <w:rFonts w:ascii="Times New Roman" w:hAnsi="Times New Roman" w:cs="Times New Roman"/>
          <w:sz w:val="24"/>
          <w:szCs w:val="24"/>
        </w:rPr>
        <w:t>w</w:t>
      </w:r>
      <w:r w:rsidR="00E27CC2" w:rsidRPr="001C3E47">
        <w:rPr>
          <w:rFonts w:ascii="Times New Roman" w:hAnsi="Times New Roman" w:cs="Times New Roman"/>
          <w:sz w:val="24"/>
          <w:szCs w:val="24"/>
        </w:rPr>
        <w:t>as</w:t>
      </w:r>
      <w:r w:rsidRPr="001C3E47">
        <w:rPr>
          <w:rFonts w:ascii="Times New Roman" w:hAnsi="Times New Roman" w:cs="Times New Roman"/>
          <w:sz w:val="24"/>
          <w:szCs w:val="24"/>
        </w:rPr>
        <w:t xml:space="preserve"> calculated with the following </w:t>
      </w:r>
      <w:r w:rsidR="00E27CC2" w:rsidRPr="001C3E47">
        <w:rPr>
          <w:rFonts w:ascii="Times New Roman" w:hAnsi="Times New Roman" w:cs="Times New Roman"/>
          <w:sz w:val="24"/>
          <w:szCs w:val="24"/>
        </w:rPr>
        <w:t xml:space="preserve">equation </w:t>
      </w:r>
      <w:r w:rsidRPr="001C3E47">
        <w:rPr>
          <w:rFonts w:ascii="Times New Roman" w:hAnsi="Times New Roman" w:cs="Times New Roman"/>
          <w:sz w:val="24"/>
          <w:szCs w:val="24"/>
        </w:rPr>
        <w:t>(Eq. (3)):</w:t>
      </w:r>
    </w:p>
    <w:p w14:paraId="6BB970DE" w14:textId="04E51786" w:rsidR="00080316" w:rsidRPr="001C3E47" w:rsidRDefault="00000000" w:rsidP="002453B9">
      <w:pPr>
        <w:snapToGrid w:val="0"/>
        <w:spacing w:line="480" w:lineRule="auto"/>
        <w:jc w:val="center"/>
        <w:rPr>
          <w:rFonts w:ascii="Times New Roman" w:hAnsi="Times New Roman" w:cs="Times New Roman"/>
        </w:rPr>
      </w:pPr>
      <m:oMath>
        <m:sSub>
          <m:sSubPr>
            <m:ctrlPr>
              <w:rPr>
                <w:rFonts w:ascii="Cambria Math" w:hAnsi="Cambria Math" w:cs="Times New Roman"/>
                <w:i/>
                <w:sz w:val="24"/>
                <w:szCs w:val="24"/>
              </w:rPr>
            </m:ctrlPr>
          </m:sSubPr>
          <m:e>
            <m:r>
              <w:rPr>
                <w:rFonts w:ascii="Cambria Math" w:hAnsi="Cambria Math" w:cs="Times New Roman"/>
                <w:sz w:val="24"/>
                <w:szCs w:val="24"/>
              </w:rPr>
              <m:t>CE</m:t>
            </m:r>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O</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D-M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ATD-M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D-F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ATD-F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L-F</m:t>
                </m:r>
              </m:sub>
            </m:sSub>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m:t>
            </m:r>
          </m:num>
          <m:den>
            <m:r>
              <w:rPr>
                <w:rFonts w:ascii="Cambria Math" w:hAnsi="Cambria Math" w:cs="Times New Roman"/>
                <w:sz w:val="24"/>
                <w:szCs w:val="24"/>
              </w:rPr>
              <m:t>28</m:t>
            </m:r>
          </m:den>
        </m:f>
        <m:r>
          <w:rPr>
            <w:rFonts w:ascii="Cambria Math" w:hAnsi="Cambria Math" w:cs="Times New Roman"/>
            <w:sz w:val="24"/>
            <w:szCs w:val="24"/>
          </w:rPr>
          <m:t>×273</m:t>
        </m:r>
      </m:oMath>
      <w:r w:rsidR="000B56CF" w:rsidRPr="001C3E47">
        <w:rPr>
          <w:rFonts w:ascii="Times New Roman" w:hAnsi="Times New Roman" w:cs="Times New Roman"/>
        </w:rPr>
        <w:t xml:space="preserve">    (3)</w:t>
      </w:r>
    </w:p>
    <w:p w14:paraId="442BDAC7" w14:textId="3E408F4D" w:rsidR="00080316" w:rsidRPr="001C3E47" w:rsidRDefault="00F10F5E" w:rsidP="002453B9">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 xml:space="preserve">Where </w:t>
      </w:r>
      <w:r w:rsidR="00A459D5" w:rsidRPr="001C3E47">
        <w:rPr>
          <w:rFonts w:ascii="Times New Roman" w:hAnsi="Times New Roman" w:cs="Times New Roman"/>
          <w:sz w:val="24"/>
          <w:szCs w:val="24"/>
        </w:rPr>
        <w:t>CE</w:t>
      </w:r>
      <w:r w:rsidR="00A459D5" w:rsidRPr="001C3E47">
        <w:rPr>
          <w:rFonts w:ascii="Times New Roman" w:hAnsi="Times New Roman" w:cs="Times New Roman"/>
          <w:sz w:val="24"/>
          <w:szCs w:val="24"/>
          <w:vertAlign w:val="subscript"/>
        </w:rPr>
        <w:t xml:space="preserve">N2O </w:t>
      </w:r>
      <w:r w:rsidR="00A459D5" w:rsidRPr="001C3E47">
        <w:rPr>
          <w:rFonts w:ascii="Times New Roman" w:hAnsi="Times New Roman" w:cs="Times New Roman"/>
          <w:sz w:val="24"/>
          <w:szCs w:val="24"/>
        </w:rPr>
        <w:t>is the sum of direct and indirect N</w:t>
      </w:r>
      <w:r w:rsidR="00A459D5" w:rsidRPr="001C3E47">
        <w:rPr>
          <w:rFonts w:ascii="Times New Roman" w:hAnsi="Times New Roman" w:cs="Times New Roman"/>
          <w:sz w:val="24"/>
          <w:szCs w:val="24"/>
          <w:vertAlign w:val="subscript"/>
        </w:rPr>
        <w:t>2</w:t>
      </w:r>
      <w:r w:rsidR="00A459D5" w:rsidRPr="001C3E47">
        <w:rPr>
          <w:rFonts w:ascii="Times New Roman" w:hAnsi="Times New Roman" w:cs="Times New Roman"/>
          <w:sz w:val="24"/>
          <w:szCs w:val="24"/>
        </w:rPr>
        <w:t>O from crop fields; N</w:t>
      </w:r>
      <w:r w:rsidR="00A459D5" w:rsidRPr="001C3E47">
        <w:rPr>
          <w:rFonts w:ascii="Times New Roman" w:hAnsi="Times New Roman" w:cs="Times New Roman"/>
          <w:sz w:val="24"/>
          <w:szCs w:val="24"/>
          <w:vertAlign w:val="subscript"/>
        </w:rPr>
        <w:t>2</w:t>
      </w:r>
      <w:r w:rsidR="00A459D5" w:rsidRPr="001C3E47">
        <w:rPr>
          <w:rFonts w:ascii="Times New Roman" w:hAnsi="Times New Roman" w:cs="Times New Roman"/>
          <w:sz w:val="24"/>
          <w:szCs w:val="24"/>
        </w:rPr>
        <w:t>O</w:t>
      </w:r>
      <w:r w:rsidR="00A459D5" w:rsidRPr="001C3E47">
        <w:rPr>
          <w:rFonts w:ascii="Times New Roman" w:hAnsi="Times New Roman" w:cs="Times New Roman"/>
          <w:sz w:val="24"/>
          <w:szCs w:val="24"/>
          <w:vertAlign w:val="subscript"/>
        </w:rPr>
        <w:t>D-M</w:t>
      </w:r>
      <w:r w:rsidR="00FF3DDB" w:rsidRPr="001C3E47">
        <w:rPr>
          <w:rFonts w:ascii="Times New Roman" w:hAnsi="Times New Roman" w:cs="Times New Roman"/>
          <w:sz w:val="24"/>
          <w:szCs w:val="24"/>
        </w:rPr>
        <w:t xml:space="preserve">, </w:t>
      </w:r>
      <w:r w:rsidR="00A459D5" w:rsidRPr="001C3E47">
        <w:rPr>
          <w:rFonts w:ascii="Times New Roman" w:hAnsi="Times New Roman" w:cs="Times New Roman"/>
          <w:sz w:val="24"/>
          <w:szCs w:val="24"/>
        </w:rPr>
        <w:t>N</w:t>
      </w:r>
      <w:r w:rsidR="00A459D5" w:rsidRPr="001C3E47">
        <w:rPr>
          <w:rFonts w:ascii="Times New Roman" w:hAnsi="Times New Roman" w:cs="Times New Roman"/>
          <w:sz w:val="24"/>
          <w:szCs w:val="24"/>
          <w:vertAlign w:val="subscript"/>
        </w:rPr>
        <w:t>2</w:t>
      </w:r>
      <w:r w:rsidR="00A459D5" w:rsidRPr="001C3E47">
        <w:rPr>
          <w:rFonts w:ascii="Times New Roman" w:hAnsi="Times New Roman" w:cs="Times New Roman"/>
          <w:sz w:val="24"/>
          <w:szCs w:val="24"/>
        </w:rPr>
        <w:t>O</w:t>
      </w:r>
      <w:r w:rsidR="00A459D5" w:rsidRPr="001C3E47">
        <w:rPr>
          <w:rFonts w:ascii="Times New Roman" w:hAnsi="Times New Roman" w:cs="Times New Roman"/>
          <w:sz w:val="24"/>
          <w:szCs w:val="24"/>
          <w:vertAlign w:val="subscript"/>
        </w:rPr>
        <w:t>ATD-M</w:t>
      </w:r>
      <w:r w:rsidR="00FF3DDB" w:rsidRPr="001C3E47">
        <w:rPr>
          <w:rFonts w:ascii="Times New Roman" w:hAnsi="Times New Roman" w:cs="Times New Roman"/>
          <w:sz w:val="24"/>
          <w:szCs w:val="24"/>
        </w:rPr>
        <w:t xml:space="preserve">, </w:t>
      </w:r>
      <w:r w:rsidR="00A459D5" w:rsidRPr="001C3E47">
        <w:rPr>
          <w:rFonts w:ascii="Times New Roman" w:hAnsi="Times New Roman" w:cs="Times New Roman"/>
          <w:sz w:val="24"/>
          <w:szCs w:val="24"/>
        </w:rPr>
        <w:t>N</w:t>
      </w:r>
      <w:r w:rsidR="00A459D5" w:rsidRPr="001C3E47">
        <w:rPr>
          <w:rFonts w:ascii="Times New Roman" w:hAnsi="Times New Roman" w:cs="Times New Roman"/>
          <w:sz w:val="24"/>
          <w:szCs w:val="24"/>
          <w:vertAlign w:val="subscript"/>
        </w:rPr>
        <w:t>2</w:t>
      </w:r>
      <w:r w:rsidR="00A459D5" w:rsidRPr="001C3E47">
        <w:rPr>
          <w:rFonts w:ascii="Times New Roman" w:hAnsi="Times New Roman" w:cs="Times New Roman"/>
          <w:sz w:val="24"/>
          <w:szCs w:val="24"/>
        </w:rPr>
        <w:t>O</w:t>
      </w:r>
      <w:r w:rsidR="00A459D5" w:rsidRPr="001C3E47">
        <w:rPr>
          <w:rFonts w:ascii="Times New Roman" w:hAnsi="Times New Roman" w:cs="Times New Roman"/>
          <w:sz w:val="24"/>
          <w:szCs w:val="24"/>
          <w:vertAlign w:val="subscript"/>
        </w:rPr>
        <w:t>D-F</w:t>
      </w:r>
      <w:r w:rsidR="00FF3DDB" w:rsidRPr="001C3E47">
        <w:rPr>
          <w:rFonts w:ascii="Times New Roman" w:hAnsi="Times New Roman" w:cs="Times New Roman"/>
          <w:sz w:val="24"/>
          <w:szCs w:val="24"/>
        </w:rPr>
        <w:t xml:space="preserve">, </w:t>
      </w:r>
      <w:r w:rsidR="00A459D5" w:rsidRPr="001C3E47">
        <w:rPr>
          <w:rFonts w:ascii="Times New Roman" w:hAnsi="Times New Roman" w:cs="Times New Roman"/>
          <w:sz w:val="24"/>
          <w:szCs w:val="24"/>
        </w:rPr>
        <w:t>N</w:t>
      </w:r>
      <w:r w:rsidR="00A459D5" w:rsidRPr="001C3E47">
        <w:rPr>
          <w:rFonts w:ascii="Times New Roman" w:hAnsi="Times New Roman" w:cs="Times New Roman"/>
          <w:sz w:val="24"/>
          <w:szCs w:val="24"/>
          <w:vertAlign w:val="subscript"/>
        </w:rPr>
        <w:t>2</w:t>
      </w:r>
      <w:r w:rsidR="00A459D5" w:rsidRPr="001C3E47">
        <w:rPr>
          <w:rFonts w:ascii="Times New Roman" w:hAnsi="Times New Roman" w:cs="Times New Roman"/>
          <w:sz w:val="24"/>
          <w:szCs w:val="24"/>
        </w:rPr>
        <w:t>O</w:t>
      </w:r>
      <w:r w:rsidR="00A459D5" w:rsidRPr="001C3E47">
        <w:rPr>
          <w:rFonts w:ascii="Times New Roman" w:hAnsi="Times New Roman" w:cs="Times New Roman"/>
          <w:sz w:val="24"/>
          <w:szCs w:val="24"/>
          <w:vertAlign w:val="subscript"/>
        </w:rPr>
        <w:t>ATD-F</w:t>
      </w:r>
      <w:r w:rsidRPr="001C3E47">
        <w:rPr>
          <w:rFonts w:ascii="Times New Roman" w:hAnsi="Times New Roman" w:cs="Times New Roman"/>
          <w:sz w:val="24"/>
          <w:szCs w:val="24"/>
          <w:vertAlign w:val="subscript"/>
        </w:rPr>
        <w:t xml:space="preserve">, </w:t>
      </w:r>
      <w:r w:rsidR="00A459D5" w:rsidRPr="001C3E47">
        <w:rPr>
          <w:rFonts w:ascii="Times New Roman" w:hAnsi="Times New Roman" w:cs="Times New Roman"/>
          <w:sz w:val="24"/>
          <w:szCs w:val="24"/>
        </w:rPr>
        <w:t>and N</w:t>
      </w:r>
      <w:r w:rsidR="00A459D5" w:rsidRPr="001C3E47">
        <w:rPr>
          <w:rFonts w:ascii="Times New Roman" w:hAnsi="Times New Roman" w:cs="Times New Roman"/>
          <w:sz w:val="24"/>
          <w:szCs w:val="24"/>
          <w:vertAlign w:val="subscript"/>
        </w:rPr>
        <w:t>2</w:t>
      </w:r>
      <w:r w:rsidR="00A459D5" w:rsidRPr="001C3E47">
        <w:rPr>
          <w:rFonts w:ascii="Times New Roman" w:hAnsi="Times New Roman" w:cs="Times New Roman"/>
          <w:sz w:val="24"/>
          <w:szCs w:val="24"/>
        </w:rPr>
        <w:t>O</w:t>
      </w:r>
      <w:r w:rsidR="00A459D5" w:rsidRPr="001C3E47">
        <w:rPr>
          <w:rFonts w:ascii="Times New Roman" w:hAnsi="Times New Roman" w:cs="Times New Roman"/>
          <w:sz w:val="24"/>
          <w:szCs w:val="24"/>
          <w:vertAlign w:val="subscript"/>
        </w:rPr>
        <w:t xml:space="preserve">L-F </w:t>
      </w:r>
      <w:r w:rsidR="00A459D5" w:rsidRPr="001C3E47">
        <w:rPr>
          <w:rFonts w:ascii="Times New Roman" w:hAnsi="Times New Roman" w:cs="Times New Roman"/>
          <w:sz w:val="24"/>
          <w:szCs w:val="24"/>
        </w:rPr>
        <w:t>represent direct N</w:t>
      </w:r>
      <w:r w:rsidR="00A459D5" w:rsidRPr="001C3E47">
        <w:rPr>
          <w:rFonts w:ascii="Times New Roman" w:hAnsi="Times New Roman" w:cs="Times New Roman"/>
          <w:sz w:val="24"/>
          <w:szCs w:val="24"/>
          <w:vertAlign w:val="subscript"/>
        </w:rPr>
        <w:t>2</w:t>
      </w:r>
      <w:r w:rsidR="00A459D5" w:rsidRPr="001C3E47">
        <w:rPr>
          <w:rFonts w:ascii="Times New Roman" w:hAnsi="Times New Roman" w:cs="Times New Roman"/>
          <w:sz w:val="24"/>
          <w:szCs w:val="24"/>
        </w:rPr>
        <w:t>O and ammonia volatilization from manure, direct N</w:t>
      </w:r>
      <w:r w:rsidR="00A459D5" w:rsidRPr="001C3E47">
        <w:rPr>
          <w:rFonts w:ascii="Times New Roman" w:hAnsi="Times New Roman" w:cs="Times New Roman"/>
          <w:sz w:val="24"/>
          <w:szCs w:val="24"/>
          <w:vertAlign w:val="subscript"/>
        </w:rPr>
        <w:t>2</w:t>
      </w:r>
      <w:r w:rsidR="00A459D5" w:rsidRPr="001C3E47">
        <w:rPr>
          <w:rFonts w:ascii="Times New Roman" w:hAnsi="Times New Roman" w:cs="Times New Roman"/>
          <w:sz w:val="24"/>
          <w:szCs w:val="24"/>
        </w:rPr>
        <w:t>O emissions, ammonia volatilization and leaching losses from fertilizer in kg N</w:t>
      </w:r>
      <w:r w:rsidR="00A459D5" w:rsidRPr="001C3E47">
        <w:rPr>
          <w:rFonts w:ascii="Times New Roman" w:hAnsi="Times New Roman" w:cs="Times New Roman"/>
          <w:sz w:val="24"/>
          <w:szCs w:val="24"/>
          <w:vertAlign w:val="subscript"/>
        </w:rPr>
        <w:t>2</w:t>
      </w:r>
      <w:r w:rsidR="00A459D5" w:rsidRPr="001C3E47">
        <w:rPr>
          <w:rFonts w:ascii="Times New Roman" w:hAnsi="Times New Roman" w:cs="Times New Roman"/>
          <w:sz w:val="24"/>
          <w:szCs w:val="24"/>
        </w:rPr>
        <w:t>O–N ha</w:t>
      </w:r>
      <w:r w:rsidR="00A459D5" w:rsidRPr="001C3E47">
        <w:rPr>
          <w:rFonts w:ascii="Times New Roman" w:hAnsi="Times New Roman" w:cs="Times New Roman"/>
          <w:sz w:val="24"/>
          <w:szCs w:val="24"/>
          <w:vertAlign w:val="superscript"/>
        </w:rPr>
        <w:t>-1</w:t>
      </w:r>
      <w:r w:rsidR="00A459D5" w:rsidRPr="001C3E47">
        <w:rPr>
          <w:rFonts w:ascii="Times New Roman" w:hAnsi="Times New Roman" w:cs="Times New Roman"/>
          <w:sz w:val="24"/>
          <w:szCs w:val="24"/>
        </w:rPr>
        <w:t>, respectively. The molecular conversion equation for N</w:t>
      </w:r>
      <w:r w:rsidR="00A459D5" w:rsidRPr="001C3E47">
        <w:rPr>
          <w:rFonts w:ascii="Times New Roman" w:hAnsi="Times New Roman" w:cs="Times New Roman"/>
          <w:sz w:val="24"/>
          <w:szCs w:val="24"/>
          <w:vertAlign w:val="subscript"/>
        </w:rPr>
        <w:t>2</w:t>
      </w:r>
      <w:r w:rsidR="00A459D5" w:rsidRPr="001C3E47">
        <w:rPr>
          <w:rFonts w:ascii="Times New Roman" w:hAnsi="Times New Roman" w:cs="Times New Roman"/>
          <w:sz w:val="24"/>
          <w:szCs w:val="24"/>
        </w:rPr>
        <w:t xml:space="preserve"> to N</w:t>
      </w:r>
      <w:r w:rsidR="00A459D5" w:rsidRPr="001C3E47">
        <w:rPr>
          <w:rFonts w:ascii="Times New Roman" w:hAnsi="Times New Roman" w:cs="Times New Roman"/>
          <w:sz w:val="24"/>
          <w:szCs w:val="24"/>
          <w:vertAlign w:val="subscript"/>
        </w:rPr>
        <w:t>2</w:t>
      </w:r>
      <w:r w:rsidR="00A459D5" w:rsidRPr="001C3E47">
        <w:rPr>
          <w:rFonts w:ascii="Times New Roman" w:hAnsi="Times New Roman" w:cs="Times New Roman"/>
          <w:sz w:val="24"/>
          <w:szCs w:val="24"/>
        </w:rPr>
        <w:t>O is 44/28, while the global warming potential of N</w:t>
      </w:r>
      <w:r w:rsidR="00A459D5" w:rsidRPr="001C3E47">
        <w:rPr>
          <w:rFonts w:ascii="Times New Roman" w:hAnsi="Times New Roman" w:cs="Times New Roman"/>
          <w:sz w:val="24"/>
          <w:szCs w:val="24"/>
          <w:vertAlign w:val="subscript"/>
        </w:rPr>
        <w:t>2</w:t>
      </w:r>
      <w:r w:rsidR="00A459D5" w:rsidRPr="001C3E47">
        <w:rPr>
          <w:rFonts w:ascii="Times New Roman" w:hAnsi="Times New Roman" w:cs="Times New Roman"/>
          <w:sz w:val="24"/>
          <w:szCs w:val="24"/>
        </w:rPr>
        <w:t>O over 100 years is 273.</w:t>
      </w:r>
    </w:p>
    <w:p w14:paraId="436C0126" w14:textId="4DC63FF5" w:rsidR="00E51C78" w:rsidRPr="001C3E47" w:rsidRDefault="00A459D5" w:rsidP="002453B9">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N</w:t>
      </w:r>
      <w:r w:rsidRPr="001C3E47">
        <w:rPr>
          <w:rFonts w:ascii="Times New Roman" w:hAnsi="Times New Roman" w:cs="Times New Roman"/>
          <w:sz w:val="24"/>
          <w:szCs w:val="24"/>
          <w:vertAlign w:val="subscript"/>
        </w:rPr>
        <w:t>2</w:t>
      </w:r>
      <w:r w:rsidRPr="001C3E47">
        <w:rPr>
          <w:rFonts w:ascii="Times New Roman" w:hAnsi="Times New Roman" w:cs="Times New Roman"/>
          <w:sz w:val="24"/>
          <w:szCs w:val="24"/>
        </w:rPr>
        <w:t>O</w:t>
      </w:r>
      <w:r w:rsidRPr="001C3E47">
        <w:rPr>
          <w:rFonts w:ascii="Times New Roman" w:hAnsi="Times New Roman" w:cs="Times New Roman"/>
          <w:sz w:val="24"/>
          <w:szCs w:val="24"/>
          <w:vertAlign w:val="subscript"/>
        </w:rPr>
        <w:t>ATD-M</w:t>
      </w:r>
      <w:r w:rsidRPr="001C3E47">
        <w:rPr>
          <w:rFonts w:ascii="Times New Roman" w:hAnsi="Times New Roman" w:cs="Times New Roman"/>
          <w:sz w:val="24"/>
          <w:szCs w:val="24"/>
        </w:rPr>
        <w:t>, N</w:t>
      </w:r>
      <w:r w:rsidRPr="001C3E47">
        <w:rPr>
          <w:rFonts w:ascii="Times New Roman" w:hAnsi="Times New Roman" w:cs="Times New Roman"/>
          <w:sz w:val="24"/>
          <w:szCs w:val="24"/>
          <w:vertAlign w:val="subscript"/>
        </w:rPr>
        <w:t>2</w:t>
      </w:r>
      <w:r w:rsidRPr="001C3E47">
        <w:rPr>
          <w:rFonts w:ascii="Times New Roman" w:hAnsi="Times New Roman" w:cs="Times New Roman"/>
          <w:sz w:val="24"/>
          <w:szCs w:val="24"/>
        </w:rPr>
        <w:t>O</w:t>
      </w:r>
      <w:r w:rsidRPr="001C3E47">
        <w:rPr>
          <w:rFonts w:ascii="Times New Roman" w:hAnsi="Times New Roman" w:cs="Times New Roman"/>
          <w:sz w:val="24"/>
          <w:szCs w:val="24"/>
          <w:vertAlign w:val="subscript"/>
        </w:rPr>
        <w:t>ATD-F</w:t>
      </w:r>
      <w:r w:rsidR="00F10F5E" w:rsidRPr="001C3E47">
        <w:rPr>
          <w:rFonts w:ascii="Times New Roman" w:hAnsi="Times New Roman" w:cs="Times New Roman"/>
          <w:sz w:val="24"/>
          <w:szCs w:val="24"/>
          <w:vertAlign w:val="subscript"/>
        </w:rPr>
        <w:t xml:space="preserve">, </w:t>
      </w:r>
      <w:r w:rsidRPr="001C3E47">
        <w:rPr>
          <w:rFonts w:ascii="Times New Roman" w:hAnsi="Times New Roman" w:cs="Times New Roman"/>
          <w:sz w:val="24"/>
          <w:szCs w:val="24"/>
        </w:rPr>
        <w:t>and N</w:t>
      </w:r>
      <w:r w:rsidRPr="001C3E47">
        <w:rPr>
          <w:rFonts w:ascii="Times New Roman" w:hAnsi="Times New Roman" w:cs="Times New Roman"/>
          <w:sz w:val="24"/>
          <w:szCs w:val="24"/>
          <w:vertAlign w:val="subscript"/>
        </w:rPr>
        <w:t>2</w:t>
      </w:r>
      <w:r w:rsidRPr="001C3E47">
        <w:rPr>
          <w:rFonts w:ascii="Times New Roman" w:hAnsi="Times New Roman" w:cs="Times New Roman"/>
          <w:sz w:val="24"/>
          <w:szCs w:val="24"/>
        </w:rPr>
        <w:t>O</w:t>
      </w:r>
      <w:r w:rsidRPr="001C3E47">
        <w:rPr>
          <w:rFonts w:ascii="Times New Roman" w:hAnsi="Times New Roman" w:cs="Times New Roman"/>
          <w:sz w:val="24"/>
          <w:szCs w:val="24"/>
          <w:vertAlign w:val="subscript"/>
        </w:rPr>
        <w:t xml:space="preserve">L-F </w:t>
      </w:r>
      <w:r w:rsidR="00443EF5" w:rsidRPr="001C3E47">
        <w:rPr>
          <w:rFonts w:ascii="Times New Roman" w:hAnsi="Times New Roman" w:cs="Times New Roman"/>
          <w:sz w:val="24"/>
          <w:szCs w:val="24"/>
        </w:rPr>
        <w:t xml:space="preserve">were calculated according to the following </w:t>
      </w:r>
      <w:r w:rsidR="00E27CC2" w:rsidRPr="001C3E47">
        <w:rPr>
          <w:rFonts w:ascii="Times New Roman" w:hAnsi="Times New Roman" w:cs="Times New Roman"/>
          <w:sz w:val="24"/>
          <w:szCs w:val="24"/>
        </w:rPr>
        <w:t>equations</w:t>
      </w:r>
      <w:r w:rsidR="00443EF5" w:rsidRPr="001C3E47">
        <w:rPr>
          <w:rFonts w:ascii="Times New Roman" w:hAnsi="Times New Roman" w:cs="Times New Roman"/>
          <w:sz w:val="24"/>
          <w:szCs w:val="24"/>
        </w:rPr>
        <w:t>:</w:t>
      </w:r>
    </w:p>
    <w:p w14:paraId="6174CDF2" w14:textId="63C42B65" w:rsidR="00091872" w:rsidRPr="001C3E47" w:rsidRDefault="00000000" w:rsidP="002453B9">
      <w:pPr>
        <w:snapToGrid w:val="0"/>
        <w:spacing w:line="48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ATD-M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EF</m:t>
            </m:r>
          </m:e>
          <m:sub>
            <m:r>
              <w:rPr>
                <w:rFonts w:ascii="Cambria Math" w:hAnsi="Cambria Math" w:cs="Times New Roman"/>
                <w:sz w:val="24"/>
                <w:szCs w:val="24"/>
              </w:rPr>
              <m:t>ATD-M</m:t>
            </m:r>
          </m:sub>
        </m:sSub>
        <m:r>
          <w:rPr>
            <w:rFonts w:ascii="Cambria Math" w:hAnsi="Cambria Math" w:cs="Times New Roman"/>
            <w:sz w:val="24"/>
            <w:szCs w:val="24"/>
          </w:rPr>
          <m:t>×0.01</m:t>
        </m:r>
      </m:oMath>
      <w:r w:rsidR="00443EF5" w:rsidRPr="001C3E47">
        <w:rPr>
          <w:rFonts w:ascii="Times New Roman" w:hAnsi="Times New Roman" w:cs="Times New Roman"/>
          <w:sz w:val="24"/>
          <w:szCs w:val="24"/>
        </w:rPr>
        <w:t xml:space="preserve">   </w:t>
      </w:r>
      <w:r w:rsidR="00411DF7" w:rsidRPr="001C3E47">
        <w:rPr>
          <w:rFonts w:ascii="Times New Roman" w:hAnsi="Times New Roman" w:cs="Times New Roman"/>
          <w:sz w:val="24"/>
          <w:szCs w:val="24"/>
        </w:rPr>
        <w:t xml:space="preserve">  </w:t>
      </w:r>
      <w:r w:rsidR="00443EF5" w:rsidRPr="001C3E47">
        <w:rPr>
          <w:rFonts w:ascii="Times New Roman" w:hAnsi="Times New Roman" w:cs="Times New Roman"/>
          <w:sz w:val="24"/>
          <w:szCs w:val="24"/>
        </w:rPr>
        <w:t xml:space="preserve">  (4)</w:t>
      </w:r>
    </w:p>
    <w:p w14:paraId="357D3E25" w14:textId="499082AE" w:rsidR="00836C65" w:rsidRPr="001C3E47" w:rsidRDefault="00F10F5E" w:rsidP="002453B9">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 xml:space="preserve">Where </w:t>
      </w:r>
      <w:r w:rsidR="00A459D5" w:rsidRPr="001C3E47">
        <w:rPr>
          <w:rFonts w:ascii="Times New Roman" w:hAnsi="Times New Roman" w:cs="Times New Roman"/>
          <w:sz w:val="24"/>
          <w:szCs w:val="24"/>
        </w:rPr>
        <w:t>EF</w:t>
      </w:r>
      <w:bookmarkStart w:id="15" w:name="OLE_LINK8"/>
      <w:r w:rsidR="00A459D5" w:rsidRPr="001C3E47">
        <w:rPr>
          <w:rFonts w:ascii="Times New Roman" w:hAnsi="Times New Roman" w:cs="Times New Roman"/>
          <w:sz w:val="24"/>
          <w:szCs w:val="24"/>
          <w:vertAlign w:val="subscript"/>
        </w:rPr>
        <w:t xml:space="preserve">ATD-M </w:t>
      </w:r>
      <w:r w:rsidR="00443EF5" w:rsidRPr="001C3E47">
        <w:rPr>
          <w:rFonts w:ascii="Times New Roman" w:hAnsi="Times New Roman" w:cs="Times New Roman"/>
          <w:color w:val="0000FF"/>
          <w:sz w:val="24"/>
          <w:szCs w:val="24"/>
        </w:rPr>
        <w:t xml:space="preserve">(Supplementary Table 5) </w:t>
      </w:r>
      <w:r w:rsidR="00A459D5" w:rsidRPr="001C3E47">
        <w:rPr>
          <w:rFonts w:ascii="Times New Roman" w:hAnsi="Times New Roman" w:cs="Times New Roman"/>
          <w:sz w:val="24"/>
          <w:szCs w:val="24"/>
        </w:rPr>
        <w:t>represents ammonia volatilization from manure application in the cropland in kg NH</w:t>
      </w:r>
      <w:r w:rsidR="00A459D5" w:rsidRPr="001C3E47">
        <w:rPr>
          <w:rFonts w:ascii="Times New Roman" w:hAnsi="Times New Roman" w:cs="Times New Roman"/>
          <w:sz w:val="24"/>
          <w:szCs w:val="24"/>
          <w:vertAlign w:val="subscript"/>
        </w:rPr>
        <w:t>3</w:t>
      </w:r>
      <w:r w:rsidR="00A459D5" w:rsidRPr="001C3E47">
        <w:rPr>
          <w:rFonts w:ascii="Times New Roman" w:hAnsi="Times New Roman" w:cs="Times New Roman"/>
          <w:sz w:val="24"/>
          <w:szCs w:val="24"/>
        </w:rPr>
        <w:t>–N kg</w:t>
      </w:r>
      <w:r w:rsidR="00A459D5" w:rsidRPr="001C3E47">
        <w:rPr>
          <w:rFonts w:ascii="Times New Roman" w:hAnsi="Times New Roman" w:cs="Times New Roman"/>
          <w:sz w:val="24"/>
          <w:szCs w:val="24"/>
          <w:vertAlign w:val="superscript"/>
        </w:rPr>
        <w:t xml:space="preserve">-1 </w:t>
      </w:r>
      <w:r w:rsidR="00A459D5" w:rsidRPr="001C3E47">
        <w:rPr>
          <w:rFonts w:ascii="Times New Roman" w:hAnsi="Times New Roman" w:cs="Times New Roman"/>
          <w:sz w:val="24"/>
          <w:szCs w:val="24"/>
        </w:rPr>
        <w:t>manure-N, and 0.01 is the emission factor for N</w:t>
      </w:r>
      <w:r w:rsidR="00A459D5" w:rsidRPr="001C3E47">
        <w:rPr>
          <w:rFonts w:ascii="Times New Roman" w:hAnsi="Times New Roman" w:cs="Times New Roman"/>
          <w:sz w:val="24"/>
          <w:szCs w:val="24"/>
          <w:vertAlign w:val="subscript"/>
        </w:rPr>
        <w:t>2</w:t>
      </w:r>
      <w:r w:rsidR="00A459D5" w:rsidRPr="001C3E47">
        <w:rPr>
          <w:rFonts w:ascii="Times New Roman" w:hAnsi="Times New Roman" w:cs="Times New Roman"/>
          <w:sz w:val="24"/>
          <w:szCs w:val="24"/>
        </w:rPr>
        <w:t>O emissions from N volatilization (kg N</w:t>
      </w:r>
      <w:r w:rsidR="00A459D5" w:rsidRPr="001C3E47">
        <w:rPr>
          <w:rFonts w:ascii="Times New Roman" w:hAnsi="Times New Roman" w:cs="Times New Roman"/>
          <w:sz w:val="24"/>
          <w:szCs w:val="24"/>
          <w:vertAlign w:val="subscript"/>
        </w:rPr>
        <w:t>2</w:t>
      </w:r>
      <w:r w:rsidR="00A459D5" w:rsidRPr="001C3E47">
        <w:rPr>
          <w:rFonts w:ascii="Times New Roman" w:hAnsi="Times New Roman" w:cs="Times New Roman"/>
          <w:sz w:val="24"/>
          <w:szCs w:val="24"/>
        </w:rPr>
        <w:t>O-N (kg NH</w:t>
      </w:r>
      <w:r w:rsidR="00A459D5" w:rsidRPr="001C3E47">
        <w:rPr>
          <w:rFonts w:ascii="Times New Roman" w:hAnsi="Times New Roman" w:cs="Times New Roman"/>
          <w:sz w:val="24"/>
          <w:szCs w:val="24"/>
          <w:vertAlign w:val="subscript"/>
        </w:rPr>
        <w:t>3</w:t>
      </w:r>
      <w:r w:rsidR="00A459D5" w:rsidRPr="001C3E47">
        <w:rPr>
          <w:rFonts w:ascii="Times New Roman" w:hAnsi="Times New Roman" w:cs="Times New Roman"/>
          <w:sz w:val="24"/>
          <w:szCs w:val="24"/>
        </w:rPr>
        <w:t>–N)</w:t>
      </w:r>
      <w:r w:rsidR="00A459D5" w:rsidRPr="001C3E47">
        <w:rPr>
          <w:rFonts w:ascii="Times New Roman" w:hAnsi="Times New Roman" w:cs="Times New Roman"/>
          <w:sz w:val="24"/>
          <w:szCs w:val="24"/>
          <w:vertAlign w:val="superscript"/>
        </w:rPr>
        <w:t>-1</w:t>
      </w:r>
      <w:r w:rsidR="00D21D05" w:rsidRPr="001C3E47">
        <w:rPr>
          <w:rFonts w:ascii="Times New Roman" w:hAnsi="Times New Roman" w:cs="Times New Roman"/>
          <w:sz w:val="24"/>
          <w:szCs w:val="24"/>
        </w:rPr>
        <w:t>).</w:t>
      </w:r>
    </w:p>
    <w:p w14:paraId="06A70229" w14:textId="77C1B8F9" w:rsidR="00760CE8" w:rsidRPr="001C3E47" w:rsidRDefault="00000000" w:rsidP="002453B9">
      <w:pPr>
        <w:snapToGrid w:val="0"/>
        <w:spacing w:line="480" w:lineRule="auto"/>
        <w:jc w:val="center"/>
        <w:rPr>
          <w:rFonts w:ascii="Times New Roman" w:hAnsi="Times New Roman" w:cs="Times New Roman"/>
          <w:sz w:val="32"/>
          <w:szCs w:val="32"/>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ATD-F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EF</m:t>
            </m:r>
          </m:e>
          <m:sub>
            <m:r>
              <w:rPr>
                <w:rFonts w:ascii="Cambria Math" w:hAnsi="Cambria Math" w:cs="Times New Roman"/>
                <w:sz w:val="24"/>
                <w:szCs w:val="24"/>
              </w:rPr>
              <m:t>ATD-F</m:t>
            </m:r>
          </m:sub>
        </m:sSub>
        <m:r>
          <w:rPr>
            <w:rFonts w:ascii="Cambria Math" w:hAnsi="Cambria Math" w:cs="Times New Roman"/>
            <w:sz w:val="24"/>
            <w:szCs w:val="24"/>
          </w:rPr>
          <m:t>×0.01</m:t>
        </m:r>
      </m:oMath>
      <w:r w:rsidR="00443EF5" w:rsidRPr="001C3E47">
        <w:rPr>
          <w:rFonts w:ascii="Times New Roman" w:hAnsi="Times New Roman" w:cs="Times New Roman"/>
          <w:sz w:val="24"/>
          <w:szCs w:val="24"/>
        </w:rPr>
        <w:t xml:space="preserve">   </w:t>
      </w:r>
      <w:r w:rsidR="00411DF7" w:rsidRPr="001C3E47">
        <w:rPr>
          <w:rFonts w:ascii="Times New Roman" w:hAnsi="Times New Roman" w:cs="Times New Roman"/>
          <w:sz w:val="24"/>
          <w:szCs w:val="24"/>
        </w:rPr>
        <w:t xml:space="preserve">   </w:t>
      </w:r>
      <w:r w:rsidR="00443EF5" w:rsidRPr="001C3E47">
        <w:rPr>
          <w:rFonts w:ascii="Times New Roman" w:hAnsi="Times New Roman" w:cs="Times New Roman"/>
          <w:sz w:val="24"/>
          <w:szCs w:val="24"/>
        </w:rPr>
        <w:t xml:space="preserve"> (5)</w:t>
      </w:r>
    </w:p>
    <w:p w14:paraId="3E3DAB21" w14:textId="47F21D89" w:rsidR="00D21D05" w:rsidRPr="001C3E47" w:rsidRDefault="00F10F5E" w:rsidP="002453B9">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 xml:space="preserve">Where </w:t>
      </w:r>
      <w:r w:rsidR="00A459D5" w:rsidRPr="001C3E47">
        <w:rPr>
          <w:rFonts w:ascii="Times New Roman" w:hAnsi="Times New Roman" w:cs="Times New Roman"/>
          <w:sz w:val="24"/>
          <w:szCs w:val="24"/>
        </w:rPr>
        <w:t>EF</w:t>
      </w:r>
      <w:r w:rsidR="00A459D5" w:rsidRPr="001C3E47">
        <w:rPr>
          <w:rFonts w:ascii="Times New Roman" w:hAnsi="Times New Roman" w:cs="Times New Roman"/>
          <w:sz w:val="24"/>
          <w:szCs w:val="24"/>
          <w:vertAlign w:val="subscript"/>
        </w:rPr>
        <w:t>ATD-</w:t>
      </w:r>
      <w:r w:rsidR="001A6F3E" w:rsidRPr="001C3E47">
        <w:rPr>
          <w:rFonts w:ascii="Times New Roman" w:hAnsi="Times New Roman" w:cs="Times New Roman"/>
          <w:sz w:val="24"/>
          <w:szCs w:val="24"/>
          <w:vertAlign w:val="subscript"/>
        </w:rPr>
        <w:t>F</w:t>
      </w:r>
      <w:r w:rsidR="00A459D5" w:rsidRPr="001C3E47">
        <w:rPr>
          <w:rFonts w:ascii="Times New Roman" w:hAnsi="Times New Roman" w:cs="Times New Roman"/>
          <w:sz w:val="24"/>
          <w:szCs w:val="24"/>
          <w:vertAlign w:val="subscript"/>
        </w:rPr>
        <w:t xml:space="preserve"> </w:t>
      </w:r>
      <w:r w:rsidR="00443EF5" w:rsidRPr="001C3E47">
        <w:rPr>
          <w:rFonts w:ascii="Times New Roman" w:hAnsi="Times New Roman" w:cs="Times New Roman"/>
          <w:color w:val="0000FF"/>
          <w:sz w:val="24"/>
          <w:szCs w:val="24"/>
        </w:rPr>
        <w:t xml:space="preserve">(Supplementary Table 5) </w:t>
      </w:r>
      <w:r w:rsidR="00A459D5" w:rsidRPr="001C3E47">
        <w:rPr>
          <w:rFonts w:ascii="Times New Roman" w:hAnsi="Times New Roman" w:cs="Times New Roman"/>
          <w:sz w:val="24"/>
          <w:szCs w:val="24"/>
        </w:rPr>
        <w:t>represents ammonia volatilization from chemical nitrogen fertilizer application in the cropland in kg NH</w:t>
      </w:r>
      <w:r w:rsidR="00A459D5" w:rsidRPr="001C3E47">
        <w:rPr>
          <w:rFonts w:ascii="Times New Roman" w:hAnsi="Times New Roman" w:cs="Times New Roman"/>
          <w:sz w:val="24"/>
          <w:szCs w:val="24"/>
          <w:vertAlign w:val="subscript"/>
        </w:rPr>
        <w:t>3</w:t>
      </w:r>
      <w:r w:rsidR="00A459D5" w:rsidRPr="001C3E47">
        <w:rPr>
          <w:rFonts w:ascii="Times New Roman" w:hAnsi="Times New Roman" w:cs="Times New Roman"/>
          <w:sz w:val="24"/>
          <w:szCs w:val="24"/>
        </w:rPr>
        <w:t>–N (kg</w:t>
      </w:r>
      <w:r w:rsidR="00A459D5" w:rsidRPr="001C3E47">
        <w:rPr>
          <w:rFonts w:ascii="Times New Roman" w:hAnsi="Times New Roman" w:cs="Times New Roman"/>
          <w:sz w:val="24"/>
          <w:szCs w:val="24"/>
          <w:vertAlign w:val="superscript"/>
        </w:rPr>
        <w:t xml:space="preserve"> </w:t>
      </w:r>
      <w:r w:rsidR="00A459D5" w:rsidRPr="001C3E47">
        <w:rPr>
          <w:rFonts w:ascii="Times New Roman" w:hAnsi="Times New Roman" w:cs="Times New Roman"/>
          <w:sz w:val="24"/>
          <w:szCs w:val="24"/>
        </w:rPr>
        <w:t>N)</w:t>
      </w:r>
      <w:r w:rsidR="00A459D5" w:rsidRPr="001C3E47">
        <w:rPr>
          <w:rFonts w:ascii="Times New Roman" w:hAnsi="Times New Roman" w:cs="Times New Roman"/>
          <w:sz w:val="24"/>
          <w:szCs w:val="24"/>
          <w:vertAlign w:val="superscript"/>
        </w:rPr>
        <w:t>-1</w:t>
      </w:r>
      <w:r w:rsidR="001A6F3E" w:rsidRPr="001C3E47">
        <w:rPr>
          <w:rFonts w:ascii="Times New Roman" w:hAnsi="Times New Roman" w:cs="Times New Roman"/>
          <w:sz w:val="24"/>
          <w:szCs w:val="24"/>
        </w:rPr>
        <w:t xml:space="preserve">, </w:t>
      </w:r>
      <w:r w:rsidR="00A459D5" w:rsidRPr="001C3E47">
        <w:rPr>
          <w:rFonts w:ascii="Times New Roman" w:hAnsi="Times New Roman" w:cs="Times New Roman"/>
          <w:sz w:val="24"/>
          <w:szCs w:val="24"/>
        </w:rPr>
        <w:t>and 0.01 is the emission factor for N</w:t>
      </w:r>
      <w:r w:rsidR="00A459D5" w:rsidRPr="001C3E47">
        <w:rPr>
          <w:rFonts w:ascii="Times New Roman" w:hAnsi="Times New Roman" w:cs="Times New Roman"/>
          <w:sz w:val="24"/>
          <w:szCs w:val="24"/>
          <w:vertAlign w:val="subscript"/>
        </w:rPr>
        <w:t>2</w:t>
      </w:r>
      <w:r w:rsidR="00A459D5" w:rsidRPr="001C3E47">
        <w:rPr>
          <w:rFonts w:ascii="Times New Roman" w:hAnsi="Times New Roman" w:cs="Times New Roman"/>
          <w:sz w:val="24"/>
          <w:szCs w:val="24"/>
        </w:rPr>
        <w:t>O emissions from N volatilization (kg N</w:t>
      </w:r>
      <w:r w:rsidR="00A459D5" w:rsidRPr="001C3E47">
        <w:rPr>
          <w:rFonts w:ascii="Times New Roman" w:hAnsi="Times New Roman" w:cs="Times New Roman"/>
          <w:sz w:val="24"/>
          <w:szCs w:val="24"/>
          <w:vertAlign w:val="subscript"/>
        </w:rPr>
        <w:t>2</w:t>
      </w:r>
      <w:r w:rsidR="00A459D5" w:rsidRPr="001C3E47">
        <w:rPr>
          <w:rFonts w:ascii="Times New Roman" w:hAnsi="Times New Roman" w:cs="Times New Roman"/>
          <w:sz w:val="24"/>
          <w:szCs w:val="24"/>
        </w:rPr>
        <w:t>O-N (kg NH</w:t>
      </w:r>
      <w:r w:rsidR="00A459D5" w:rsidRPr="001C3E47">
        <w:rPr>
          <w:rFonts w:ascii="Times New Roman" w:hAnsi="Times New Roman" w:cs="Times New Roman"/>
          <w:sz w:val="24"/>
          <w:szCs w:val="24"/>
          <w:vertAlign w:val="subscript"/>
        </w:rPr>
        <w:t>3</w:t>
      </w:r>
      <w:r w:rsidR="00A459D5" w:rsidRPr="001C3E47">
        <w:rPr>
          <w:rFonts w:ascii="Times New Roman" w:hAnsi="Times New Roman" w:cs="Times New Roman"/>
          <w:sz w:val="24"/>
          <w:szCs w:val="24"/>
        </w:rPr>
        <w:t>–N)</w:t>
      </w:r>
      <w:r w:rsidR="00A459D5" w:rsidRPr="001C3E47">
        <w:rPr>
          <w:rFonts w:ascii="Times New Roman" w:hAnsi="Times New Roman" w:cs="Times New Roman"/>
          <w:sz w:val="24"/>
          <w:szCs w:val="24"/>
          <w:vertAlign w:val="superscript"/>
        </w:rPr>
        <w:t>-1</w:t>
      </w:r>
      <w:r w:rsidR="00A459D5" w:rsidRPr="001C3E47">
        <w:rPr>
          <w:rFonts w:ascii="Times New Roman" w:hAnsi="Times New Roman" w:cs="Times New Roman"/>
          <w:sz w:val="24"/>
          <w:szCs w:val="24"/>
        </w:rPr>
        <w:t>).</w:t>
      </w:r>
    </w:p>
    <w:p w14:paraId="698D9F9C" w14:textId="493BA1C3" w:rsidR="00760CE8" w:rsidRPr="001C3E47" w:rsidRDefault="00000000" w:rsidP="002453B9">
      <w:pPr>
        <w:snapToGrid w:val="0"/>
        <w:spacing w:line="48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L-F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(EF</m:t>
            </m:r>
          </m:e>
          <m:sub>
            <m:r>
              <w:rPr>
                <w:rFonts w:ascii="Cambria Math" w:hAnsi="Cambria Math" w:cs="Times New Roman"/>
                <w:sz w:val="24"/>
                <w:szCs w:val="24"/>
              </w:rPr>
              <m:t>Leaching-F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EF</m:t>
            </m:r>
          </m:e>
          <m:sub>
            <m:r>
              <w:rPr>
                <w:rFonts w:ascii="Cambria Math" w:hAnsi="Cambria Math" w:cs="Times New Roman"/>
                <w:sz w:val="24"/>
                <w:szCs w:val="24"/>
              </w:rPr>
              <m:t>Runoff-F</m:t>
            </m:r>
          </m:sub>
        </m:sSub>
        <m:r>
          <w:rPr>
            <w:rFonts w:ascii="Cambria Math" w:hAnsi="Cambria Math" w:cs="Times New Roman"/>
            <w:sz w:val="24"/>
            <w:szCs w:val="24"/>
          </w:rPr>
          <m:t>)×0.0075</m:t>
        </m:r>
      </m:oMath>
      <w:r w:rsidR="00443EF5" w:rsidRPr="001C3E47">
        <w:rPr>
          <w:rFonts w:ascii="Times New Roman" w:hAnsi="Times New Roman" w:cs="Times New Roman"/>
          <w:sz w:val="24"/>
          <w:szCs w:val="24"/>
        </w:rPr>
        <w:t xml:space="preserve"> </w:t>
      </w:r>
      <w:r w:rsidR="00411DF7" w:rsidRPr="001C3E47">
        <w:rPr>
          <w:rFonts w:ascii="Times New Roman" w:hAnsi="Times New Roman" w:cs="Times New Roman"/>
          <w:sz w:val="24"/>
          <w:szCs w:val="24"/>
        </w:rPr>
        <w:t xml:space="preserve">  </w:t>
      </w:r>
      <w:r w:rsidR="00443EF5" w:rsidRPr="001C3E47">
        <w:rPr>
          <w:rFonts w:ascii="Times New Roman" w:hAnsi="Times New Roman" w:cs="Times New Roman"/>
          <w:sz w:val="24"/>
          <w:szCs w:val="24"/>
        </w:rPr>
        <w:t xml:space="preserve">   (6)</w:t>
      </w:r>
    </w:p>
    <w:p w14:paraId="22E8DC5B" w14:textId="79D963EA" w:rsidR="00266FF1" w:rsidRPr="001C3E47" w:rsidRDefault="00A459D5" w:rsidP="002453B9">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 xml:space="preserve">where </w:t>
      </w:r>
      <w:proofErr w:type="spellStart"/>
      <w:r w:rsidRPr="001C3E47">
        <w:rPr>
          <w:rFonts w:ascii="Times New Roman" w:hAnsi="Times New Roman" w:cs="Times New Roman"/>
          <w:sz w:val="24"/>
          <w:szCs w:val="24"/>
        </w:rPr>
        <w:t>EF</w:t>
      </w:r>
      <w:bookmarkEnd w:id="15"/>
      <w:r w:rsidRPr="001C3E47">
        <w:rPr>
          <w:rFonts w:ascii="Times New Roman" w:hAnsi="Times New Roman" w:cs="Times New Roman"/>
          <w:sz w:val="24"/>
          <w:szCs w:val="24"/>
          <w:vertAlign w:val="subscript"/>
        </w:rPr>
        <w:t>Leaching</w:t>
      </w:r>
      <w:proofErr w:type="spellEnd"/>
      <w:r w:rsidRPr="001C3E47">
        <w:rPr>
          <w:rFonts w:ascii="Times New Roman" w:hAnsi="Times New Roman" w:cs="Times New Roman"/>
          <w:sz w:val="24"/>
          <w:szCs w:val="24"/>
          <w:vertAlign w:val="subscript"/>
        </w:rPr>
        <w:t>-F</w:t>
      </w:r>
      <w:r w:rsidRPr="001C3E47">
        <w:rPr>
          <w:rFonts w:ascii="Times New Roman" w:hAnsi="Times New Roman" w:cs="Times New Roman"/>
          <w:sz w:val="24"/>
          <w:szCs w:val="24"/>
        </w:rPr>
        <w:t xml:space="preserve"> and </w:t>
      </w:r>
      <w:proofErr w:type="spellStart"/>
      <w:r w:rsidRPr="001C3E47">
        <w:rPr>
          <w:rFonts w:ascii="Times New Roman" w:hAnsi="Times New Roman" w:cs="Times New Roman"/>
          <w:sz w:val="24"/>
          <w:szCs w:val="24"/>
        </w:rPr>
        <w:t>EF</w:t>
      </w:r>
      <w:r w:rsidRPr="001C3E47">
        <w:rPr>
          <w:rFonts w:ascii="Times New Roman" w:hAnsi="Times New Roman" w:cs="Times New Roman"/>
          <w:sz w:val="24"/>
          <w:szCs w:val="24"/>
          <w:vertAlign w:val="subscript"/>
        </w:rPr>
        <w:t>Runff</w:t>
      </w:r>
      <w:proofErr w:type="spellEnd"/>
      <w:r w:rsidRPr="001C3E47">
        <w:rPr>
          <w:rFonts w:ascii="Times New Roman" w:hAnsi="Times New Roman" w:cs="Times New Roman"/>
          <w:sz w:val="24"/>
          <w:szCs w:val="24"/>
          <w:vertAlign w:val="subscript"/>
        </w:rPr>
        <w:t xml:space="preserve">-F </w:t>
      </w:r>
      <w:r w:rsidR="00443EF5" w:rsidRPr="001C3E47">
        <w:rPr>
          <w:rFonts w:ascii="Times New Roman" w:hAnsi="Times New Roman" w:cs="Times New Roman"/>
          <w:color w:val="0000FF"/>
          <w:sz w:val="24"/>
          <w:szCs w:val="24"/>
        </w:rPr>
        <w:t xml:space="preserve">(Supplementary Table 5) </w:t>
      </w:r>
      <w:r w:rsidRPr="001C3E47">
        <w:rPr>
          <w:rFonts w:ascii="Times New Roman" w:hAnsi="Times New Roman" w:cs="Times New Roman"/>
          <w:sz w:val="24"/>
          <w:szCs w:val="24"/>
        </w:rPr>
        <w:t xml:space="preserve">represent </w:t>
      </w:r>
      <w:r w:rsidR="00D21D05" w:rsidRPr="001C3E47">
        <w:rPr>
          <w:rFonts w:ascii="Times New Roman" w:hAnsi="Times New Roman" w:cs="Times New Roman"/>
          <w:sz w:val="24"/>
          <w:szCs w:val="24"/>
        </w:rPr>
        <w:t xml:space="preserve">leaching and runoff </w:t>
      </w:r>
      <w:r w:rsidR="00D21D05" w:rsidRPr="001C3E47">
        <w:rPr>
          <w:rFonts w:ascii="Times New Roman" w:hAnsi="Times New Roman" w:cs="Times New Roman"/>
          <w:sz w:val="24"/>
          <w:szCs w:val="24"/>
        </w:rPr>
        <w:lastRenderedPageBreak/>
        <w:t xml:space="preserve">loss from chemical nitrogen fertilizer in kg </w:t>
      </w:r>
      <w:proofErr w:type="spellStart"/>
      <w:r w:rsidR="00D21D05" w:rsidRPr="001C3E47">
        <w:rPr>
          <w:rFonts w:ascii="Times New Roman" w:hAnsi="Times New Roman" w:cs="Times New Roman"/>
          <w:sz w:val="24"/>
          <w:szCs w:val="24"/>
        </w:rPr>
        <w:t>N</w:t>
      </w:r>
      <w:r w:rsidR="00D21D05" w:rsidRPr="001C3E47">
        <w:rPr>
          <w:rFonts w:ascii="Times New Roman" w:hAnsi="Times New Roman" w:cs="Times New Roman"/>
          <w:sz w:val="24"/>
          <w:szCs w:val="24"/>
          <w:vertAlign w:val="subscript"/>
        </w:rPr>
        <w:t>Leaching</w:t>
      </w:r>
      <w:proofErr w:type="spellEnd"/>
      <w:r w:rsidR="000A11DF" w:rsidRPr="001C3E47">
        <w:rPr>
          <w:rFonts w:ascii="Times New Roman" w:hAnsi="Times New Roman" w:cs="Times New Roman"/>
          <w:sz w:val="24"/>
          <w:szCs w:val="24"/>
        </w:rPr>
        <w:t>-</w:t>
      </w:r>
      <w:r w:rsidRPr="001C3E47">
        <w:rPr>
          <w:rFonts w:ascii="Times New Roman" w:hAnsi="Times New Roman" w:cs="Times New Roman"/>
          <w:sz w:val="24"/>
          <w:szCs w:val="24"/>
        </w:rPr>
        <w:t>N (kg</w:t>
      </w:r>
      <w:r w:rsidRPr="001C3E47">
        <w:rPr>
          <w:rFonts w:ascii="Times New Roman" w:hAnsi="Times New Roman" w:cs="Times New Roman"/>
          <w:sz w:val="24"/>
          <w:szCs w:val="24"/>
          <w:vertAlign w:val="superscript"/>
        </w:rPr>
        <w:t xml:space="preserve"> </w:t>
      </w:r>
      <w:r w:rsidRPr="001C3E47">
        <w:rPr>
          <w:rFonts w:ascii="Times New Roman" w:hAnsi="Times New Roman" w:cs="Times New Roman"/>
          <w:sz w:val="24"/>
          <w:szCs w:val="24"/>
        </w:rPr>
        <w:t>N)</w:t>
      </w:r>
      <w:r w:rsidR="00D21D05" w:rsidRPr="001C3E47">
        <w:rPr>
          <w:rFonts w:ascii="Times New Roman" w:hAnsi="Times New Roman" w:cs="Times New Roman"/>
          <w:sz w:val="24"/>
          <w:szCs w:val="24"/>
          <w:vertAlign w:val="superscript"/>
        </w:rPr>
        <w:t xml:space="preserve"> -1 </w:t>
      </w:r>
      <w:r w:rsidR="00D21D05" w:rsidRPr="001C3E47">
        <w:rPr>
          <w:rFonts w:ascii="Times New Roman" w:hAnsi="Times New Roman" w:cs="Times New Roman"/>
          <w:sz w:val="24"/>
          <w:szCs w:val="24"/>
        </w:rPr>
        <w:t xml:space="preserve">and </w:t>
      </w:r>
      <w:proofErr w:type="spellStart"/>
      <w:r w:rsidR="00D21D05" w:rsidRPr="001C3E47">
        <w:rPr>
          <w:rFonts w:ascii="Times New Roman" w:hAnsi="Times New Roman" w:cs="Times New Roman"/>
          <w:sz w:val="24"/>
          <w:szCs w:val="24"/>
        </w:rPr>
        <w:t>N</w:t>
      </w:r>
      <w:r w:rsidR="00D21D05" w:rsidRPr="001C3E47">
        <w:rPr>
          <w:rFonts w:ascii="Times New Roman" w:hAnsi="Times New Roman" w:cs="Times New Roman"/>
          <w:sz w:val="24"/>
          <w:szCs w:val="24"/>
          <w:vertAlign w:val="subscript"/>
        </w:rPr>
        <w:t>Runoff</w:t>
      </w:r>
      <w:proofErr w:type="spellEnd"/>
      <w:r w:rsidR="00D21D05" w:rsidRPr="001C3E47">
        <w:rPr>
          <w:rFonts w:ascii="Times New Roman" w:hAnsi="Times New Roman" w:cs="Times New Roman"/>
          <w:sz w:val="24"/>
          <w:szCs w:val="24"/>
        </w:rPr>
        <w:t>-N (kg</w:t>
      </w:r>
      <w:r w:rsidR="00D21D05" w:rsidRPr="001C3E47">
        <w:rPr>
          <w:rFonts w:ascii="Times New Roman" w:hAnsi="Times New Roman" w:cs="Times New Roman"/>
          <w:sz w:val="24"/>
          <w:szCs w:val="24"/>
          <w:vertAlign w:val="superscript"/>
        </w:rPr>
        <w:t xml:space="preserve"> </w:t>
      </w:r>
      <w:r w:rsidR="00D21D05" w:rsidRPr="001C3E47">
        <w:rPr>
          <w:rFonts w:ascii="Times New Roman" w:hAnsi="Times New Roman" w:cs="Times New Roman"/>
          <w:sz w:val="24"/>
          <w:szCs w:val="24"/>
        </w:rPr>
        <w:t>N)</w:t>
      </w:r>
      <w:r w:rsidR="00D21D05" w:rsidRPr="001C3E47">
        <w:rPr>
          <w:rFonts w:ascii="Times New Roman" w:hAnsi="Times New Roman" w:cs="Times New Roman"/>
          <w:sz w:val="24"/>
          <w:szCs w:val="24"/>
          <w:vertAlign w:val="superscript"/>
        </w:rPr>
        <w:t>-1</w:t>
      </w:r>
      <w:r w:rsidRPr="001C3E47">
        <w:rPr>
          <w:rFonts w:ascii="Times New Roman" w:hAnsi="Times New Roman" w:cs="Times New Roman"/>
          <w:sz w:val="24"/>
          <w:szCs w:val="24"/>
        </w:rPr>
        <w:t>, respectively</w:t>
      </w:r>
      <w:r w:rsidR="004F0051" w:rsidRPr="001C3E47">
        <w:rPr>
          <w:rFonts w:ascii="Times New Roman" w:hAnsi="Times New Roman" w:cs="Times New Roman"/>
          <w:sz w:val="24"/>
          <w:szCs w:val="24"/>
        </w:rPr>
        <w:t>, and</w:t>
      </w:r>
      <w:r w:rsidRPr="001C3E47">
        <w:rPr>
          <w:rFonts w:ascii="Times New Roman" w:hAnsi="Times New Roman" w:cs="Times New Roman"/>
          <w:sz w:val="24"/>
          <w:szCs w:val="24"/>
        </w:rPr>
        <w:t xml:space="preserve"> 0.0075 is the emission factor for N</w:t>
      </w:r>
      <w:r w:rsidRPr="001C3E47">
        <w:rPr>
          <w:rFonts w:ascii="Times New Roman" w:hAnsi="Times New Roman" w:cs="Times New Roman"/>
          <w:sz w:val="24"/>
          <w:szCs w:val="24"/>
          <w:vertAlign w:val="subscript"/>
        </w:rPr>
        <w:t>2</w:t>
      </w:r>
      <w:r w:rsidRPr="001C3E47">
        <w:rPr>
          <w:rFonts w:ascii="Times New Roman" w:hAnsi="Times New Roman" w:cs="Times New Roman"/>
          <w:sz w:val="24"/>
          <w:szCs w:val="24"/>
        </w:rPr>
        <w:t>O emissions from N leaching and runoff, kg N</w:t>
      </w:r>
      <w:r w:rsidRPr="001C3E47">
        <w:rPr>
          <w:rFonts w:ascii="Times New Roman" w:hAnsi="Times New Roman" w:cs="Times New Roman"/>
          <w:sz w:val="24"/>
          <w:szCs w:val="24"/>
          <w:vertAlign w:val="subscript"/>
        </w:rPr>
        <w:t>2</w:t>
      </w:r>
      <w:r w:rsidR="00D21D05" w:rsidRPr="001C3E47">
        <w:rPr>
          <w:rFonts w:ascii="Times New Roman" w:hAnsi="Times New Roman" w:cs="Times New Roman"/>
          <w:sz w:val="24"/>
          <w:szCs w:val="24"/>
        </w:rPr>
        <w:t xml:space="preserve">O–N (kg </w:t>
      </w:r>
      <w:proofErr w:type="spellStart"/>
      <w:r w:rsidR="00D21D05" w:rsidRPr="001C3E47">
        <w:rPr>
          <w:rFonts w:ascii="Times New Roman" w:hAnsi="Times New Roman" w:cs="Times New Roman"/>
          <w:sz w:val="24"/>
          <w:szCs w:val="24"/>
        </w:rPr>
        <w:t>N</w:t>
      </w:r>
      <w:r w:rsidR="00D21D05" w:rsidRPr="001C3E47">
        <w:rPr>
          <w:rFonts w:ascii="Times New Roman" w:hAnsi="Times New Roman" w:cs="Times New Roman"/>
          <w:sz w:val="24"/>
          <w:szCs w:val="24"/>
          <w:vertAlign w:val="subscript"/>
        </w:rPr>
        <w:t>Leaching</w:t>
      </w:r>
      <w:proofErr w:type="spellEnd"/>
      <w:r w:rsidR="000A11DF" w:rsidRPr="001C3E47">
        <w:rPr>
          <w:rFonts w:ascii="Times New Roman" w:hAnsi="Times New Roman" w:cs="Times New Roman"/>
          <w:sz w:val="24"/>
          <w:szCs w:val="24"/>
        </w:rPr>
        <w:t>-</w:t>
      </w:r>
      <w:r w:rsidR="00D21D05" w:rsidRPr="001C3E47">
        <w:rPr>
          <w:rFonts w:ascii="Times New Roman" w:hAnsi="Times New Roman" w:cs="Times New Roman"/>
          <w:sz w:val="24"/>
          <w:szCs w:val="24"/>
        </w:rPr>
        <w:t xml:space="preserve">N or </w:t>
      </w:r>
      <w:proofErr w:type="spellStart"/>
      <w:r w:rsidR="00D21D05" w:rsidRPr="001C3E47">
        <w:rPr>
          <w:rFonts w:ascii="Times New Roman" w:hAnsi="Times New Roman" w:cs="Times New Roman"/>
          <w:sz w:val="24"/>
          <w:szCs w:val="24"/>
        </w:rPr>
        <w:t>N</w:t>
      </w:r>
      <w:r w:rsidR="00D21D05" w:rsidRPr="001C3E47">
        <w:rPr>
          <w:rFonts w:ascii="Times New Roman" w:hAnsi="Times New Roman" w:cs="Times New Roman"/>
          <w:sz w:val="24"/>
          <w:szCs w:val="24"/>
          <w:vertAlign w:val="subscript"/>
        </w:rPr>
        <w:t>Runoff</w:t>
      </w:r>
      <w:proofErr w:type="spellEnd"/>
      <w:r w:rsidRPr="001C3E47">
        <w:rPr>
          <w:rFonts w:ascii="Times New Roman" w:hAnsi="Times New Roman" w:cs="Times New Roman"/>
          <w:sz w:val="24"/>
          <w:szCs w:val="24"/>
        </w:rPr>
        <w:t>-N)</w:t>
      </w:r>
      <w:r w:rsidRPr="001C3E47">
        <w:rPr>
          <w:rFonts w:ascii="Times New Roman" w:hAnsi="Times New Roman" w:cs="Times New Roman"/>
          <w:sz w:val="24"/>
          <w:szCs w:val="24"/>
          <w:vertAlign w:val="superscript"/>
        </w:rPr>
        <w:t>-1</w:t>
      </w:r>
      <w:r w:rsidR="00D21D05" w:rsidRPr="001C3E47">
        <w:rPr>
          <w:rFonts w:ascii="Times New Roman" w:hAnsi="Times New Roman" w:cs="Times New Roman"/>
          <w:sz w:val="24"/>
          <w:szCs w:val="24"/>
        </w:rPr>
        <w:t>.</w:t>
      </w:r>
    </w:p>
    <w:p w14:paraId="57204CBE" w14:textId="77777777" w:rsidR="00815322" w:rsidRPr="001C3E47" w:rsidRDefault="00815322" w:rsidP="002453B9">
      <w:pPr>
        <w:snapToGrid w:val="0"/>
        <w:spacing w:line="480" w:lineRule="auto"/>
        <w:rPr>
          <w:rFonts w:ascii="Times New Roman" w:hAnsi="Times New Roman" w:cs="Times New Roman"/>
          <w:sz w:val="24"/>
          <w:szCs w:val="24"/>
        </w:rPr>
      </w:pPr>
    </w:p>
    <w:p w14:paraId="7962E88D" w14:textId="64EFC53A" w:rsidR="00266FF1" w:rsidRPr="001C3E47" w:rsidRDefault="006C645B" w:rsidP="002453B9">
      <w:pPr>
        <w:pStyle w:val="Heading5"/>
        <w:snapToGrid w:val="0"/>
        <w:spacing w:before="0" w:after="0" w:line="480" w:lineRule="auto"/>
        <w:rPr>
          <w:rFonts w:ascii="Times New Roman" w:hAnsi="Times New Roman" w:cs="Times New Roman"/>
          <w:sz w:val="24"/>
          <w:szCs w:val="36"/>
        </w:rPr>
      </w:pPr>
      <w:r w:rsidRPr="001C3E47">
        <w:rPr>
          <w:rFonts w:ascii="Times New Roman" w:hAnsi="Times New Roman" w:cs="Times New Roman"/>
          <w:sz w:val="24"/>
          <w:szCs w:val="36"/>
        </w:rPr>
        <w:t>Supplementary Table 5 Direct and indirect N</w:t>
      </w:r>
      <w:r w:rsidRPr="001C3E47">
        <w:rPr>
          <w:rFonts w:ascii="Times New Roman" w:hAnsi="Times New Roman" w:cs="Times New Roman"/>
          <w:sz w:val="24"/>
          <w:szCs w:val="36"/>
          <w:vertAlign w:val="subscript"/>
        </w:rPr>
        <w:t>2</w:t>
      </w:r>
      <w:r w:rsidRPr="001C3E47">
        <w:rPr>
          <w:rFonts w:ascii="Times New Roman" w:hAnsi="Times New Roman" w:cs="Times New Roman"/>
          <w:sz w:val="24"/>
          <w:szCs w:val="36"/>
        </w:rPr>
        <w:t>O emissions from agricultural management in</w:t>
      </w:r>
      <w:r w:rsidR="008A6296" w:rsidRPr="001C3E47">
        <w:rPr>
          <w:rFonts w:ascii="Times New Roman" w:eastAsiaTheme="minorEastAsia" w:hAnsi="Times New Roman" w:cs="Times New Roman"/>
          <w:sz w:val="24"/>
          <w:szCs w:val="36"/>
        </w:rPr>
        <w:t xml:space="preserve"> the </w:t>
      </w:r>
      <w:r w:rsidRPr="001C3E47">
        <w:rPr>
          <w:rFonts w:ascii="Times New Roman" w:hAnsi="Times New Roman" w:cs="Times New Roman"/>
          <w:sz w:val="24"/>
          <w:szCs w:val="36"/>
        </w:rPr>
        <w:t>field</w:t>
      </w:r>
    </w:p>
    <w:tbl>
      <w:tblPr>
        <w:tblStyle w:val="11"/>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1055"/>
        <w:gridCol w:w="1701"/>
        <w:gridCol w:w="1560"/>
        <w:gridCol w:w="2210"/>
      </w:tblGrid>
      <w:tr w:rsidR="00CD1F9F" w:rsidRPr="001C3E47" w14:paraId="22E00E59" w14:textId="77777777" w:rsidTr="002453B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67" w:type="pct"/>
            <w:noWrap/>
            <w:vAlign w:val="center"/>
            <w:hideMark/>
          </w:tcPr>
          <w:p w14:paraId="7CDC99BB" w14:textId="77777777" w:rsidR="006C645B" w:rsidRPr="001C3E47" w:rsidRDefault="00A459D5" w:rsidP="00CD1F9F">
            <w:pPr>
              <w:widowControl/>
              <w:jc w:val="center"/>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GHG source</w:t>
            </w:r>
          </w:p>
        </w:tc>
        <w:tc>
          <w:tcPr>
            <w:tcW w:w="636" w:type="pct"/>
            <w:noWrap/>
            <w:vAlign w:val="center"/>
            <w:hideMark/>
          </w:tcPr>
          <w:p w14:paraId="36029CEF" w14:textId="77777777" w:rsidR="006C645B" w:rsidRPr="001C3E47" w:rsidRDefault="00A459D5" w:rsidP="00CD1F9F">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Abbreviation</w:t>
            </w:r>
          </w:p>
        </w:tc>
        <w:tc>
          <w:tcPr>
            <w:tcW w:w="1025" w:type="pct"/>
            <w:noWrap/>
            <w:vAlign w:val="center"/>
            <w:hideMark/>
          </w:tcPr>
          <w:p w14:paraId="1D4B5C5C" w14:textId="6E8831B9" w:rsidR="006C645B" w:rsidRPr="001C3E47" w:rsidRDefault="00A459D5" w:rsidP="00CD1F9F">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Maize</w:t>
            </w:r>
          </w:p>
        </w:tc>
        <w:tc>
          <w:tcPr>
            <w:tcW w:w="940" w:type="pct"/>
            <w:noWrap/>
            <w:vAlign w:val="center"/>
            <w:hideMark/>
          </w:tcPr>
          <w:p w14:paraId="6F22FF99" w14:textId="1024E232" w:rsidR="006C645B" w:rsidRPr="001C3E47" w:rsidRDefault="00A459D5" w:rsidP="00CD1F9F">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Wheat</w:t>
            </w:r>
          </w:p>
        </w:tc>
        <w:tc>
          <w:tcPr>
            <w:tcW w:w="1333" w:type="pct"/>
            <w:noWrap/>
            <w:vAlign w:val="center"/>
            <w:hideMark/>
          </w:tcPr>
          <w:p w14:paraId="2CB48A0B" w14:textId="046D062F" w:rsidR="006C645B" w:rsidRPr="001C3E47" w:rsidRDefault="00A459D5" w:rsidP="00CD1F9F">
            <w:pPr>
              <w:widowControl/>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Rice</w:t>
            </w:r>
          </w:p>
        </w:tc>
      </w:tr>
      <w:tr w:rsidR="00CD1F9F" w:rsidRPr="001C3E47" w14:paraId="2DDC525C" w14:textId="77777777" w:rsidTr="002453B9">
        <w:trPr>
          <w:trHeight w:val="20"/>
        </w:trPr>
        <w:tc>
          <w:tcPr>
            <w:cnfStyle w:val="001000000000" w:firstRow="0" w:lastRow="0" w:firstColumn="1" w:lastColumn="0" w:oddVBand="0" w:evenVBand="0" w:oddHBand="0" w:evenHBand="0" w:firstRowFirstColumn="0" w:firstRowLastColumn="0" w:lastRowFirstColumn="0" w:lastRowLastColumn="0"/>
            <w:tcW w:w="1067" w:type="pct"/>
            <w:vAlign w:val="center"/>
            <w:hideMark/>
          </w:tcPr>
          <w:p w14:paraId="6CB74566" w14:textId="4CDC5D14" w:rsidR="006C645B" w:rsidRPr="001C3E47" w:rsidRDefault="00A459D5" w:rsidP="00CD1F9F">
            <w:pPr>
              <w:widowControl/>
              <w:jc w:val="center"/>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b w:val="0"/>
                <w:bCs w:val="0"/>
                <w:noProof/>
                <w:color w:val="000000"/>
                <w:kern w:val="0"/>
                <w:sz w:val="18"/>
                <w:szCs w:val="18"/>
              </w:rPr>
              <w:t>N</w:t>
            </w:r>
            <w:r w:rsidRPr="001C3E47">
              <w:rPr>
                <w:rFonts w:ascii="Times New Roman" w:eastAsia="DengXian" w:hAnsi="Times New Roman" w:cs="Times New Roman"/>
                <w:b w:val="0"/>
                <w:bCs w:val="0"/>
                <w:noProof/>
                <w:color w:val="000000"/>
                <w:kern w:val="0"/>
                <w:sz w:val="18"/>
                <w:szCs w:val="18"/>
                <w:vertAlign w:val="subscript"/>
              </w:rPr>
              <w:t>2</w:t>
            </w:r>
            <w:r w:rsidRPr="001C3E47">
              <w:rPr>
                <w:rFonts w:ascii="Times New Roman" w:eastAsia="DengXian" w:hAnsi="Times New Roman" w:cs="Times New Roman"/>
                <w:b w:val="0"/>
                <w:bCs w:val="0"/>
                <w:noProof/>
                <w:color w:val="000000"/>
                <w:kern w:val="0"/>
                <w:sz w:val="18"/>
                <w:szCs w:val="18"/>
              </w:rPr>
              <w:t>O from chemical nitrogen fertilizer application</w:t>
            </w:r>
          </w:p>
        </w:tc>
        <w:tc>
          <w:tcPr>
            <w:tcW w:w="636" w:type="pct"/>
            <w:noWrap/>
            <w:vAlign w:val="center"/>
            <w:hideMark/>
          </w:tcPr>
          <w:p w14:paraId="4DEE4F2B" w14:textId="77777777"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N</w:t>
            </w:r>
            <w:r w:rsidRPr="001C3E47">
              <w:rPr>
                <w:rFonts w:ascii="Times New Roman" w:eastAsia="DengXian" w:hAnsi="Times New Roman" w:cs="Times New Roman"/>
                <w:noProof/>
                <w:color w:val="000000"/>
                <w:kern w:val="0"/>
                <w:sz w:val="18"/>
                <w:szCs w:val="18"/>
                <w:vertAlign w:val="subscript"/>
              </w:rPr>
              <w:t>2</w:t>
            </w:r>
            <w:r w:rsidRPr="001C3E47">
              <w:rPr>
                <w:rFonts w:ascii="Times New Roman" w:eastAsia="DengXian" w:hAnsi="Times New Roman" w:cs="Times New Roman"/>
                <w:noProof/>
                <w:color w:val="000000"/>
                <w:kern w:val="0"/>
                <w:sz w:val="18"/>
                <w:szCs w:val="18"/>
              </w:rPr>
              <w:t>O</w:t>
            </w:r>
            <w:r w:rsidRPr="001C3E47">
              <w:rPr>
                <w:rFonts w:ascii="Times New Roman" w:eastAsia="DengXian" w:hAnsi="Times New Roman" w:cs="Times New Roman"/>
                <w:noProof/>
                <w:color w:val="000000"/>
                <w:kern w:val="0"/>
                <w:sz w:val="18"/>
                <w:szCs w:val="18"/>
                <w:vertAlign w:val="subscript"/>
              </w:rPr>
              <w:t>D-F</w:t>
            </w:r>
          </w:p>
        </w:tc>
        <w:tc>
          <w:tcPr>
            <w:tcW w:w="1025" w:type="pct"/>
            <w:noWrap/>
            <w:vAlign w:val="center"/>
            <w:hideMark/>
          </w:tcPr>
          <w:p w14:paraId="371640FA" w14:textId="0BE94365"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vertAlign w:val="superscript"/>
              </w:rPr>
            </w:pPr>
            <w:r w:rsidRPr="001C3E47">
              <w:rPr>
                <w:rFonts w:ascii="Times New Roman" w:eastAsia="DengXian" w:hAnsi="Times New Roman" w:cs="Times New Roman"/>
                <w:noProof/>
                <w:color w:val="000000"/>
                <w:kern w:val="0"/>
                <w:sz w:val="18"/>
                <w:szCs w:val="18"/>
              </w:rPr>
              <w:t>N</w:t>
            </w:r>
            <w:r w:rsidRPr="001C3E47">
              <w:rPr>
                <w:rFonts w:ascii="Times New Roman" w:eastAsia="DengXian" w:hAnsi="Times New Roman" w:cs="Times New Roman"/>
                <w:noProof/>
                <w:color w:val="000000"/>
                <w:kern w:val="0"/>
                <w:sz w:val="18"/>
                <w:szCs w:val="18"/>
                <w:vertAlign w:val="subscript"/>
              </w:rPr>
              <w:t>2</w:t>
            </w:r>
            <w:r w:rsidRPr="001C3E47">
              <w:rPr>
                <w:rFonts w:ascii="Times New Roman" w:eastAsia="DengXian" w:hAnsi="Times New Roman" w:cs="Times New Roman"/>
                <w:noProof/>
                <w:color w:val="000000"/>
                <w:kern w:val="0"/>
                <w:sz w:val="18"/>
                <w:szCs w:val="18"/>
              </w:rPr>
              <w:t>O-N=1.13e</w:t>
            </w:r>
            <w:r w:rsidRPr="001C3E47">
              <w:rPr>
                <w:rFonts w:ascii="Times New Roman" w:eastAsia="DengXian" w:hAnsi="Times New Roman" w:cs="Times New Roman"/>
                <w:noProof/>
                <w:color w:val="000000"/>
                <w:kern w:val="0"/>
                <w:sz w:val="18"/>
                <w:szCs w:val="18"/>
                <w:vertAlign w:val="superscript"/>
              </w:rPr>
              <w:t>0.0071×Nsur</w:t>
            </w:r>
          </w:p>
          <w:p w14:paraId="4A5FFADD" w14:textId="0DBA1723"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(R</w:t>
            </w:r>
            <w:r w:rsidRPr="001C3E47">
              <w:rPr>
                <w:rFonts w:ascii="Times New Roman" w:eastAsia="DengXian" w:hAnsi="Times New Roman" w:cs="Times New Roman"/>
                <w:noProof/>
                <w:color w:val="000000"/>
                <w:kern w:val="0"/>
                <w:sz w:val="18"/>
                <w:szCs w:val="18"/>
                <w:vertAlign w:val="superscript"/>
              </w:rPr>
              <w:t>2</w:t>
            </w:r>
            <w:r w:rsidRPr="001C3E47">
              <w:rPr>
                <w:rFonts w:ascii="Times New Roman" w:eastAsia="DengXian" w:hAnsi="Times New Roman" w:cs="Times New Roman"/>
                <w:noProof/>
                <w:color w:val="000000"/>
                <w:kern w:val="0"/>
                <w:sz w:val="18"/>
                <w:szCs w:val="18"/>
              </w:rPr>
              <w:t>=0.50**)</w:t>
            </w:r>
          </w:p>
        </w:tc>
        <w:tc>
          <w:tcPr>
            <w:tcW w:w="940" w:type="pct"/>
            <w:noWrap/>
            <w:vAlign w:val="center"/>
            <w:hideMark/>
          </w:tcPr>
          <w:p w14:paraId="6BE93690" w14:textId="44513C03"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vertAlign w:val="superscript"/>
              </w:rPr>
            </w:pPr>
            <w:r w:rsidRPr="001C3E47">
              <w:rPr>
                <w:rFonts w:ascii="Times New Roman" w:eastAsia="DengXian" w:hAnsi="Times New Roman" w:cs="Times New Roman"/>
                <w:noProof/>
                <w:color w:val="000000"/>
                <w:kern w:val="0"/>
                <w:sz w:val="18"/>
                <w:szCs w:val="18"/>
              </w:rPr>
              <w:t>N</w:t>
            </w:r>
            <w:r w:rsidRPr="001C3E47">
              <w:rPr>
                <w:rFonts w:ascii="Times New Roman" w:eastAsia="DengXian" w:hAnsi="Times New Roman" w:cs="Times New Roman"/>
                <w:noProof/>
                <w:color w:val="000000"/>
                <w:kern w:val="0"/>
                <w:sz w:val="18"/>
                <w:szCs w:val="18"/>
                <w:vertAlign w:val="subscript"/>
              </w:rPr>
              <w:t>2</w:t>
            </w:r>
            <w:r w:rsidRPr="001C3E47">
              <w:rPr>
                <w:rFonts w:ascii="Times New Roman" w:eastAsia="DengXian" w:hAnsi="Times New Roman" w:cs="Times New Roman"/>
                <w:noProof/>
                <w:color w:val="000000"/>
                <w:kern w:val="0"/>
                <w:sz w:val="18"/>
                <w:szCs w:val="18"/>
              </w:rPr>
              <w:t>O-N=0.54e</w:t>
            </w:r>
            <w:r w:rsidRPr="001C3E47">
              <w:rPr>
                <w:rFonts w:ascii="Times New Roman" w:eastAsia="DengXian" w:hAnsi="Times New Roman" w:cs="Times New Roman"/>
                <w:noProof/>
                <w:color w:val="000000"/>
                <w:kern w:val="0"/>
                <w:sz w:val="18"/>
                <w:szCs w:val="18"/>
                <w:vertAlign w:val="superscript"/>
              </w:rPr>
              <w:t>0.0063×Nsur</w:t>
            </w:r>
          </w:p>
          <w:p w14:paraId="5F27CCBF" w14:textId="475EB871"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(R</w:t>
            </w:r>
            <w:r w:rsidRPr="001C3E47">
              <w:rPr>
                <w:rFonts w:ascii="Times New Roman" w:eastAsia="DengXian" w:hAnsi="Times New Roman" w:cs="Times New Roman"/>
                <w:noProof/>
                <w:color w:val="000000"/>
                <w:kern w:val="0"/>
                <w:sz w:val="18"/>
                <w:szCs w:val="18"/>
                <w:vertAlign w:val="superscript"/>
              </w:rPr>
              <w:t>2</w:t>
            </w:r>
            <w:r w:rsidRPr="001C3E47">
              <w:rPr>
                <w:rFonts w:ascii="Times New Roman" w:eastAsia="DengXian" w:hAnsi="Times New Roman" w:cs="Times New Roman"/>
                <w:noProof/>
                <w:color w:val="000000"/>
                <w:kern w:val="0"/>
                <w:sz w:val="18"/>
                <w:szCs w:val="18"/>
              </w:rPr>
              <w:t>=0.44**)</w:t>
            </w:r>
          </w:p>
        </w:tc>
        <w:tc>
          <w:tcPr>
            <w:tcW w:w="1333" w:type="pct"/>
            <w:noWrap/>
            <w:vAlign w:val="center"/>
            <w:hideMark/>
          </w:tcPr>
          <w:p w14:paraId="54DB9DCD" w14:textId="244BEB02"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vertAlign w:val="superscript"/>
              </w:rPr>
            </w:pPr>
            <w:r w:rsidRPr="001C3E47">
              <w:rPr>
                <w:rFonts w:ascii="Times New Roman" w:eastAsia="DengXian" w:hAnsi="Times New Roman" w:cs="Times New Roman"/>
                <w:noProof/>
                <w:color w:val="000000"/>
                <w:kern w:val="0"/>
                <w:sz w:val="18"/>
                <w:szCs w:val="18"/>
              </w:rPr>
              <w:t>N</w:t>
            </w:r>
            <w:r w:rsidRPr="001C3E47">
              <w:rPr>
                <w:rFonts w:ascii="Times New Roman" w:eastAsia="DengXian" w:hAnsi="Times New Roman" w:cs="Times New Roman"/>
                <w:noProof/>
                <w:color w:val="000000"/>
                <w:kern w:val="0"/>
                <w:sz w:val="18"/>
                <w:szCs w:val="18"/>
                <w:vertAlign w:val="subscript"/>
              </w:rPr>
              <w:t>2</w:t>
            </w:r>
            <w:r w:rsidRPr="001C3E47">
              <w:rPr>
                <w:rFonts w:ascii="Times New Roman" w:eastAsia="DengXian" w:hAnsi="Times New Roman" w:cs="Times New Roman"/>
                <w:noProof/>
                <w:color w:val="000000"/>
                <w:kern w:val="0"/>
                <w:sz w:val="18"/>
                <w:szCs w:val="18"/>
              </w:rPr>
              <w:t>O-N=0.74e</w:t>
            </w:r>
            <w:r w:rsidRPr="001C3E47">
              <w:rPr>
                <w:rFonts w:ascii="Times New Roman" w:eastAsia="DengXian" w:hAnsi="Times New Roman" w:cs="Times New Roman"/>
                <w:noProof/>
                <w:color w:val="000000"/>
                <w:kern w:val="0"/>
                <w:sz w:val="18"/>
                <w:szCs w:val="18"/>
                <w:vertAlign w:val="superscript"/>
              </w:rPr>
              <w:t>0.011×Nsur</w:t>
            </w:r>
          </w:p>
          <w:p w14:paraId="14E69AC6" w14:textId="17D6ADC8"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(R</w:t>
            </w:r>
            <w:r w:rsidRPr="001C3E47">
              <w:rPr>
                <w:rFonts w:ascii="Times New Roman" w:eastAsia="DengXian" w:hAnsi="Times New Roman" w:cs="Times New Roman"/>
                <w:noProof/>
                <w:color w:val="000000"/>
                <w:kern w:val="0"/>
                <w:sz w:val="18"/>
                <w:szCs w:val="18"/>
                <w:vertAlign w:val="superscript"/>
              </w:rPr>
              <w:t>2</w:t>
            </w:r>
            <w:r w:rsidRPr="001C3E47">
              <w:rPr>
                <w:rFonts w:ascii="Times New Roman" w:eastAsia="DengXian" w:hAnsi="Times New Roman" w:cs="Times New Roman"/>
                <w:noProof/>
                <w:color w:val="000000"/>
                <w:kern w:val="0"/>
                <w:sz w:val="18"/>
                <w:szCs w:val="18"/>
              </w:rPr>
              <w:t>=0.46**)</w:t>
            </w:r>
          </w:p>
        </w:tc>
      </w:tr>
      <w:tr w:rsidR="00CD1F9F" w:rsidRPr="001C3E47" w14:paraId="32FB7128" w14:textId="77777777" w:rsidTr="002453B9">
        <w:trPr>
          <w:trHeight w:val="20"/>
        </w:trPr>
        <w:tc>
          <w:tcPr>
            <w:cnfStyle w:val="001000000000" w:firstRow="0" w:lastRow="0" w:firstColumn="1" w:lastColumn="0" w:oddVBand="0" w:evenVBand="0" w:oddHBand="0" w:evenHBand="0" w:firstRowFirstColumn="0" w:firstRowLastColumn="0" w:lastRowFirstColumn="0" w:lastRowLastColumn="0"/>
            <w:tcW w:w="1067" w:type="pct"/>
            <w:vAlign w:val="center"/>
            <w:hideMark/>
          </w:tcPr>
          <w:p w14:paraId="53AC2552" w14:textId="031A2670" w:rsidR="006C645B" w:rsidRPr="001C3E47" w:rsidRDefault="00A459D5" w:rsidP="00CD1F9F">
            <w:pPr>
              <w:widowControl/>
              <w:jc w:val="center"/>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b w:val="0"/>
                <w:bCs w:val="0"/>
                <w:noProof/>
                <w:color w:val="000000"/>
                <w:kern w:val="0"/>
                <w:sz w:val="18"/>
                <w:szCs w:val="18"/>
              </w:rPr>
              <w:t>NH</w:t>
            </w:r>
            <w:r w:rsidRPr="001C3E47">
              <w:rPr>
                <w:rFonts w:ascii="Times New Roman" w:eastAsia="DengXian" w:hAnsi="Times New Roman" w:cs="Times New Roman"/>
                <w:b w:val="0"/>
                <w:bCs w:val="0"/>
                <w:noProof/>
                <w:color w:val="000000"/>
                <w:kern w:val="0"/>
                <w:sz w:val="18"/>
                <w:szCs w:val="18"/>
                <w:vertAlign w:val="subscript"/>
              </w:rPr>
              <w:t>3</w:t>
            </w:r>
            <w:r w:rsidRPr="001C3E47">
              <w:rPr>
                <w:rFonts w:ascii="Times New Roman" w:eastAsia="DengXian" w:hAnsi="Times New Roman" w:cs="Times New Roman"/>
                <w:b w:val="0"/>
                <w:bCs w:val="0"/>
                <w:noProof/>
                <w:color w:val="000000"/>
                <w:kern w:val="0"/>
                <w:sz w:val="18"/>
                <w:szCs w:val="18"/>
              </w:rPr>
              <w:t xml:space="preserve"> from chemical nitrogen fertilizer application</w:t>
            </w:r>
          </w:p>
        </w:tc>
        <w:tc>
          <w:tcPr>
            <w:tcW w:w="636" w:type="pct"/>
            <w:noWrap/>
            <w:vAlign w:val="center"/>
            <w:hideMark/>
          </w:tcPr>
          <w:p w14:paraId="0E20A4D1" w14:textId="77777777"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EF</w:t>
            </w:r>
            <w:r w:rsidRPr="001C3E47">
              <w:rPr>
                <w:rFonts w:ascii="Times New Roman" w:eastAsia="DengXian" w:hAnsi="Times New Roman" w:cs="Times New Roman"/>
                <w:noProof/>
                <w:color w:val="000000"/>
                <w:kern w:val="0"/>
                <w:sz w:val="18"/>
                <w:szCs w:val="18"/>
                <w:vertAlign w:val="subscript"/>
              </w:rPr>
              <w:t>ATD-F</w:t>
            </w:r>
          </w:p>
        </w:tc>
        <w:tc>
          <w:tcPr>
            <w:tcW w:w="1025" w:type="pct"/>
            <w:noWrap/>
            <w:vAlign w:val="center"/>
            <w:hideMark/>
          </w:tcPr>
          <w:p w14:paraId="4EBDC66F" w14:textId="77777777" w:rsidR="00E51C78"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vertAlign w:val="subscript"/>
              </w:rPr>
            </w:pPr>
            <w:r w:rsidRPr="001C3E47">
              <w:rPr>
                <w:rFonts w:ascii="Times New Roman" w:eastAsia="DengXian" w:hAnsi="Times New Roman" w:cs="Times New Roman"/>
                <w:noProof/>
                <w:color w:val="000000"/>
                <w:kern w:val="0"/>
                <w:sz w:val="18"/>
                <w:szCs w:val="18"/>
              </w:rPr>
              <w:t>NH</w:t>
            </w:r>
            <w:r w:rsidRPr="001C3E47">
              <w:rPr>
                <w:rFonts w:ascii="Times New Roman" w:eastAsia="DengXian" w:hAnsi="Times New Roman" w:cs="Times New Roman"/>
                <w:noProof/>
                <w:color w:val="000000"/>
                <w:kern w:val="0"/>
                <w:sz w:val="18"/>
                <w:szCs w:val="18"/>
                <w:vertAlign w:val="subscript"/>
              </w:rPr>
              <w:t>3</w:t>
            </w:r>
            <w:r w:rsidRPr="001C3E47">
              <w:rPr>
                <w:rFonts w:ascii="Times New Roman" w:eastAsia="DengXian" w:hAnsi="Times New Roman" w:cs="Times New Roman"/>
                <w:noProof/>
                <w:color w:val="000000"/>
                <w:kern w:val="0"/>
                <w:sz w:val="18"/>
                <w:szCs w:val="18"/>
              </w:rPr>
              <w:t>-N=1.45+0.24×Fer</w:t>
            </w:r>
            <w:r w:rsidRPr="001C3E47">
              <w:rPr>
                <w:rFonts w:ascii="Times New Roman" w:eastAsia="DengXian" w:hAnsi="Times New Roman" w:cs="Times New Roman"/>
                <w:noProof/>
                <w:color w:val="000000"/>
                <w:kern w:val="0"/>
                <w:sz w:val="18"/>
                <w:szCs w:val="18"/>
                <w:vertAlign w:val="subscript"/>
              </w:rPr>
              <w:t>N</w:t>
            </w:r>
          </w:p>
          <w:p w14:paraId="155F9A3B" w14:textId="40F694F8"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(R</w:t>
            </w:r>
            <w:r w:rsidRPr="001C3E47">
              <w:rPr>
                <w:rFonts w:ascii="Times New Roman" w:eastAsia="DengXian" w:hAnsi="Times New Roman" w:cs="Times New Roman"/>
                <w:noProof/>
                <w:color w:val="000000"/>
                <w:kern w:val="0"/>
                <w:sz w:val="18"/>
                <w:szCs w:val="18"/>
                <w:vertAlign w:val="superscript"/>
              </w:rPr>
              <w:t>2</w:t>
            </w:r>
            <w:r w:rsidRPr="001C3E47">
              <w:rPr>
                <w:rFonts w:ascii="Times New Roman" w:eastAsia="DengXian" w:hAnsi="Times New Roman" w:cs="Times New Roman"/>
                <w:noProof/>
                <w:color w:val="000000"/>
                <w:kern w:val="0"/>
                <w:sz w:val="18"/>
                <w:szCs w:val="18"/>
              </w:rPr>
              <w:t>=0.75**)</w:t>
            </w:r>
          </w:p>
        </w:tc>
        <w:tc>
          <w:tcPr>
            <w:tcW w:w="940" w:type="pct"/>
            <w:noWrap/>
            <w:vAlign w:val="center"/>
            <w:hideMark/>
          </w:tcPr>
          <w:p w14:paraId="47D4C7E4" w14:textId="19746D6D"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vertAlign w:val="subscript"/>
              </w:rPr>
            </w:pPr>
            <w:r w:rsidRPr="001C3E47">
              <w:rPr>
                <w:rFonts w:ascii="Times New Roman" w:eastAsia="DengXian" w:hAnsi="Times New Roman" w:cs="Times New Roman"/>
                <w:noProof/>
                <w:color w:val="000000"/>
                <w:kern w:val="0"/>
                <w:sz w:val="18"/>
                <w:szCs w:val="18"/>
              </w:rPr>
              <w:t>NH</w:t>
            </w:r>
            <w:r w:rsidRPr="001C3E47">
              <w:rPr>
                <w:rFonts w:ascii="Times New Roman" w:eastAsia="DengXian" w:hAnsi="Times New Roman" w:cs="Times New Roman"/>
                <w:noProof/>
                <w:color w:val="000000"/>
                <w:kern w:val="0"/>
                <w:sz w:val="18"/>
                <w:szCs w:val="18"/>
                <w:vertAlign w:val="subscript"/>
              </w:rPr>
              <w:t>3</w:t>
            </w:r>
            <w:r w:rsidRPr="001C3E47">
              <w:rPr>
                <w:rFonts w:ascii="Times New Roman" w:eastAsia="DengXian" w:hAnsi="Times New Roman" w:cs="Times New Roman"/>
                <w:noProof/>
                <w:color w:val="000000"/>
                <w:kern w:val="0"/>
                <w:sz w:val="18"/>
                <w:szCs w:val="18"/>
              </w:rPr>
              <w:t>-N=-4.95+0.17×Fer</w:t>
            </w:r>
            <w:r w:rsidRPr="001C3E47">
              <w:rPr>
                <w:rFonts w:ascii="Times New Roman" w:eastAsia="DengXian" w:hAnsi="Times New Roman" w:cs="Times New Roman"/>
                <w:noProof/>
                <w:color w:val="000000"/>
                <w:kern w:val="0"/>
                <w:sz w:val="18"/>
                <w:szCs w:val="18"/>
                <w:vertAlign w:val="subscript"/>
              </w:rPr>
              <w:t>N</w:t>
            </w:r>
          </w:p>
          <w:p w14:paraId="0FAC74AC" w14:textId="21D58642"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(R</w:t>
            </w:r>
            <w:r w:rsidRPr="001C3E47">
              <w:rPr>
                <w:rFonts w:ascii="Times New Roman" w:eastAsia="DengXian" w:hAnsi="Times New Roman" w:cs="Times New Roman"/>
                <w:noProof/>
                <w:color w:val="000000"/>
                <w:kern w:val="0"/>
                <w:sz w:val="18"/>
                <w:szCs w:val="18"/>
                <w:vertAlign w:val="superscript"/>
              </w:rPr>
              <w:t>2</w:t>
            </w:r>
            <w:r w:rsidRPr="001C3E47">
              <w:rPr>
                <w:rFonts w:ascii="Times New Roman" w:eastAsia="DengXian" w:hAnsi="Times New Roman" w:cs="Times New Roman"/>
                <w:noProof/>
                <w:color w:val="000000"/>
                <w:kern w:val="0"/>
                <w:sz w:val="18"/>
                <w:szCs w:val="18"/>
              </w:rPr>
              <w:t>=0.71**)</w:t>
            </w:r>
          </w:p>
        </w:tc>
        <w:tc>
          <w:tcPr>
            <w:tcW w:w="1333" w:type="pct"/>
            <w:noWrap/>
            <w:vAlign w:val="center"/>
            <w:hideMark/>
          </w:tcPr>
          <w:p w14:paraId="172A8672" w14:textId="6E466181"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vertAlign w:val="subscript"/>
              </w:rPr>
            </w:pPr>
            <w:r w:rsidRPr="001C3E47">
              <w:rPr>
                <w:rFonts w:ascii="Times New Roman" w:eastAsia="DengXian" w:hAnsi="Times New Roman" w:cs="Times New Roman"/>
                <w:noProof/>
                <w:color w:val="000000"/>
                <w:kern w:val="0"/>
                <w:sz w:val="18"/>
                <w:szCs w:val="18"/>
              </w:rPr>
              <w:t>NH</w:t>
            </w:r>
            <w:r w:rsidRPr="001C3E47">
              <w:rPr>
                <w:rFonts w:ascii="Times New Roman" w:eastAsia="DengXian" w:hAnsi="Times New Roman" w:cs="Times New Roman"/>
                <w:noProof/>
                <w:color w:val="000000"/>
                <w:kern w:val="0"/>
                <w:sz w:val="18"/>
                <w:szCs w:val="18"/>
                <w:vertAlign w:val="subscript"/>
              </w:rPr>
              <w:t>3</w:t>
            </w:r>
            <w:r w:rsidRPr="001C3E47">
              <w:rPr>
                <w:rFonts w:ascii="Times New Roman" w:eastAsia="DengXian" w:hAnsi="Times New Roman" w:cs="Times New Roman"/>
                <w:noProof/>
                <w:color w:val="000000"/>
                <w:kern w:val="0"/>
                <w:sz w:val="18"/>
                <w:szCs w:val="18"/>
              </w:rPr>
              <w:t>-N=2.97+0.16×Fer</w:t>
            </w:r>
            <w:r w:rsidRPr="001C3E47">
              <w:rPr>
                <w:rFonts w:ascii="Times New Roman" w:eastAsia="DengXian" w:hAnsi="Times New Roman" w:cs="Times New Roman"/>
                <w:noProof/>
                <w:color w:val="000000"/>
                <w:kern w:val="0"/>
                <w:sz w:val="18"/>
                <w:szCs w:val="18"/>
                <w:vertAlign w:val="subscript"/>
              </w:rPr>
              <w:t>N</w:t>
            </w:r>
          </w:p>
          <w:p w14:paraId="6604968A" w14:textId="178C5916"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(R</w:t>
            </w:r>
            <w:r w:rsidRPr="001C3E47">
              <w:rPr>
                <w:rFonts w:ascii="Times New Roman" w:eastAsia="DengXian" w:hAnsi="Times New Roman" w:cs="Times New Roman"/>
                <w:noProof/>
                <w:color w:val="000000"/>
                <w:kern w:val="0"/>
                <w:sz w:val="18"/>
                <w:szCs w:val="18"/>
                <w:vertAlign w:val="superscript"/>
              </w:rPr>
              <w:t>2</w:t>
            </w:r>
            <w:r w:rsidRPr="001C3E47">
              <w:rPr>
                <w:rFonts w:ascii="Times New Roman" w:eastAsia="DengXian" w:hAnsi="Times New Roman" w:cs="Times New Roman"/>
                <w:noProof/>
                <w:color w:val="000000"/>
                <w:kern w:val="0"/>
                <w:sz w:val="18"/>
                <w:szCs w:val="18"/>
              </w:rPr>
              <w:t>=0.46**)</w:t>
            </w:r>
          </w:p>
        </w:tc>
      </w:tr>
      <w:tr w:rsidR="00CD1F9F" w:rsidRPr="001C3E47" w14:paraId="553F6A76" w14:textId="77777777" w:rsidTr="002453B9">
        <w:trPr>
          <w:trHeight w:val="20"/>
        </w:trPr>
        <w:tc>
          <w:tcPr>
            <w:cnfStyle w:val="001000000000" w:firstRow="0" w:lastRow="0" w:firstColumn="1" w:lastColumn="0" w:oddVBand="0" w:evenVBand="0" w:oddHBand="0" w:evenHBand="0" w:firstRowFirstColumn="0" w:firstRowLastColumn="0" w:lastRowFirstColumn="0" w:lastRowLastColumn="0"/>
            <w:tcW w:w="1067" w:type="pct"/>
            <w:noWrap/>
            <w:vAlign w:val="center"/>
            <w:hideMark/>
          </w:tcPr>
          <w:p w14:paraId="5B623DD8" w14:textId="2DBD2891" w:rsidR="006C645B" w:rsidRPr="001C3E47" w:rsidRDefault="00A459D5" w:rsidP="00CD1F9F">
            <w:pPr>
              <w:widowControl/>
              <w:jc w:val="center"/>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b w:val="0"/>
                <w:bCs w:val="0"/>
                <w:noProof/>
                <w:color w:val="000000"/>
                <w:kern w:val="0"/>
                <w:sz w:val="18"/>
                <w:szCs w:val="18"/>
              </w:rPr>
              <w:t>N leaching from chemical nitrogen fertilizer application</w:t>
            </w:r>
          </w:p>
        </w:tc>
        <w:tc>
          <w:tcPr>
            <w:tcW w:w="636" w:type="pct"/>
            <w:noWrap/>
            <w:vAlign w:val="center"/>
            <w:hideMark/>
          </w:tcPr>
          <w:p w14:paraId="62EB7D54" w14:textId="77777777"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EF</w:t>
            </w:r>
            <w:r w:rsidRPr="001C3E47">
              <w:rPr>
                <w:rFonts w:ascii="Times New Roman" w:eastAsia="DengXian" w:hAnsi="Times New Roman" w:cs="Times New Roman"/>
                <w:noProof/>
                <w:color w:val="000000"/>
                <w:kern w:val="0"/>
                <w:sz w:val="18"/>
                <w:szCs w:val="18"/>
                <w:vertAlign w:val="subscript"/>
              </w:rPr>
              <w:t>Leaching-F</w:t>
            </w:r>
          </w:p>
        </w:tc>
        <w:tc>
          <w:tcPr>
            <w:tcW w:w="1025" w:type="pct"/>
            <w:noWrap/>
            <w:vAlign w:val="center"/>
            <w:hideMark/>
          </w:tcPr>
          <w:p w14:paraId="48F725AA" w14:textId="04B16D1D"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vertAlign w:val="superscript"/>
              </w:rPr>
            </w:pPr>
            <w:r w:rsidRPr="001C3E47">
              <w:rPr>
                <w:rFonts w:ascii="Times New Roman" w:eastAsia="DengXian" w:hAnsi="Times New Roman" w:cs="Times New Roman"/>
                <w:noProof/>
                <w:color w:val="000000"/>
                <w:kern w:val="0"/>
                <w:sz w:val="18"/>
                <w:szCs w:val="18"/>
              </w:rPr>
              <w:t>N</w:t>
            </w:r>
            <w:r w:rsidRPr="001C3E47">
              <w:rPr>
                <w:rFonts w:ascii="Times New Roman" w:eastAsia="DengXian" w:hAnsi="Times New Roman" w:cs="Times New Roman"/>
                <w:noProof/>
                <w:color w:val="000000"/>
                <w:kern w:val="0"/>
                <w:sz w:val="18"/>
                <w:szCs w:val="18"/>
                <w:vertAlign w:val="subscript"/>
              </w:rPr>
              <w:t>leaching</w:t>
            </w:r>
            <w:r w:rsidRPr="001C3E47">
              <w:rPr>
                <w:rFonts w:ascii="Times New Roman" w:eastAsia="DengXian" w:hAnsi="Times New Roman" w:cs="Times New Roman"/>
                <w:noProof/>
                <w:color w:val="000000"/>
                <w:kern w:val="0"/>
                <w:sz w:val="18"/>
                <w:szCs w:val="18"/>
              </w:rPr>
              <w:t>-N=25.31e</w:t>
            </w:r>
            <w:r w:rsidRPr="001C3E47">
              <w:rPr>
                <w:rFonts w:ascii="Times New Roman" w:eastAsia="DengXian" w:hAnsi="Times New Roman" w:cs="Times New Roman"/>
                <w:noProof/>
                <w:color w:val="000000"/>
                <w:kern w:val="0"/>
                <w:sz w:val="18"/>
                <w:szCs w:val="18"/>
                <w:vertAlign w:val="superscript"/>
              </w:rPr>
              <w:t>0.0095×Nsur</w:t>
            </w:r>
          </w:p>
          <w:p w14:paraId="7F33F500" w14:textId="7E4262ED"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(R</w:t>
            </w:r>
            <w:r w:rsidRPr="001C3E47">
              <w:rPr>
                <w:rFonts w:ascii="Times New Roman" w:eastAsia="DengXian" w:hAnsi="Times New Roman" w:cs="Times New Roman"/>
                <w:noProof/>
                <w:color w:val="000000"/>
                <w:kern w:val="0"/>
                <w:sz w:val="18"/>
                <w:szCs w:val="18"/>
                <w:vertAlign w:val="superscript"/>
              </w:rPr>
              <w:t>2</w:t>
            </w:r>
            <w:r w:rsidRPr="001C3E47">
              <w:rPr>
                <w:rFonts w:ascii="Times New Roman" w:eastAsia="DengXian" w:hAnsi="Times New Roman" w:cs="Times New Roman"/>
                <w:noProof/>
                <w:color w:val="000000"/>
                <w:kern w:val="0"/>
                <w:sz w:val="18"/>
                <w:szCs w:val="18"/>
              </w:rPr>
              <w:t>=0.55**)</w:t>
            </w:r>
          </w:p>
        </w:tc>
        <w:tc>
          <w:tcPr>
            <w:tcW w:w="940" w:type="pct"/>
            <w:noWrap/>
            <w:vAlign w:val="center"/>
            <w:hideMark/>
          </w:tcPr>
          <w:p w14:paraId="2546B341" w14:textId="005C5161"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vertAlign w:val="superscript"/>
              </w:rPr>
            </w:pPr>
            <w:r w:rsidRPr="001C3E47">
              <w:rPr>
                <w:rFonts w:ascii="Times New Roman" w:eastAsia="DengXian" w:hAnsi="Times New Roman" w:cs="Times New Roman"/>
                <w:noProof/>
                <w:color w:val="000000"/>
                <w:kern w:val="0"/>
                <w:sz w:val="18"/>
                <w:szCs w:val="18"/>
              </w:rPr>
              <w:t>N</w:t>
            </w:r>
            <w:r w:rsidRPr="001C3E47">
              <w:rPr>
                <w:rFonts w:ascii="Times New Roman" w:eastAsia="DengXian" w:hAnsi="Times New Roman" w:cs="Times New Roman"/>
                <w:noProof/>
                <w:color w:val="000000"/>
                <w:kern w:val="0"/>
                <w:sz w:val="18"/>
                <w:szCs w:val="18"/>
                <w:vertAlign w:val="subscript"/>
              </w:rPr>
              <w:t>leaching</w:t>
            </w:r>
            <w:r w:rsidRPr="001C3E47">
              <w:rPr>
                <w:rFonts w:ascii="Times New Roman" w:eastAsia="DengXian" w:hAnsi="Times New Roman" w:cs="Times New Roman"/>
                <w:noProof/>
                <w:color w:val="000000"/>
                <w:kern w:val="0"/>
                <w:sz w:val="18"/>
                <w:szCs w:val="18"/>
              </w:rPr>
              <w:t>-N=13.59e</w:t>
            </w:r>
            <w:r w:rsidRPr="001C3E47">
              <w:rPr>
                <w:rFonts w:ascii="Times New Roman" w:eastAsia="DengXian" w:hAnsi="Times New Roman" w:cs="Times New Roman"/>
                <w:noProof/>
                <w:color w:val="000000"/>
                <w:kern w:val="0"/>
                <w:sz w:val="18"/>
                <w:szCs w:val="18"/>
                <w:vertAlign w:val="superscript"/>
              </w:rPr>
              <w:t>0.009×Nsur</w:t>
            </w:r>
          </w:p>
          <w:p w14:paraId="074AFA03" w14:textId="53DA184E"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(R</w:t>
            </w:r>
            <w:r w:rsidRPr="001C3E47">
              <w:rPr>
                <w:rFonts w:ascii="Times New Roman" w:eastAsia="DengXian" w:hAnsi="Times New Roman" w:cs="Times New Roman"/>
                <w:noProof/>
                <w:color w:val="000000"/>
                <w:kern w:val="0"/>
                <w:sz w:val="18"/>
                <w:szCs w:val="18"/>
                <w:vertAlign w:val="superscript"/>
              </w:rPr>
              <w:t>2</w:t>
            </w:r>
            <w:r w:rsidRPr="001C3E47">
              <w:rPr>
                <w:rFonts w:ascii="Times New Roman" w:eastAsia="DengXian" w:hAnsi="Times New Roman" w:cs="Times New Roman"/>
                <w:noProof/>
                <w:color w:val="000000"/>
                <w:kern w:val="0"/>
                <w:sz w:val="18"/>
                <w:szCs w:val="18"/>
              </w:rPr>
              <w:t>=0.28**)</w:t>
            </w:r>
          </w:p>
        </w:tc>
        <w:tc>
          <w:tcPr>
            <w:tcW w:w="1333" w:type="pct"/>
            <w:noWrap/>
            <w:vAlign w:val="center"/>
            <w:hideMark/>
          </w:tcPr>
          <w:p w14:paraId="0D3F1A6C" w14:textId="72CE745A"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vertAlign w:val="superscript"/>
              </w:rPr>
            </w:pPr>
            <w:r w:rsidRPr="001C3E47">
              <w:rPr>
                <w:rFonts w:ascii="Times New Roman" w:eastAsia="DengXian" w:hAnsi="Times New Roman" w:cs="Times New Roman"/>
                <w:noProof/>
                <w:color w:val="000000"/>
                <w:kern w:val="0"/>
                <w:sz w:val="18"/>
                <w:szCs w:val="18"/>
              </w:rPr>
              <w:t>N</w:t>
            </w:r>
            <w:r w:rsidRPr="001C3E47">
              <w:rPr>
                <w:rFonts w:ascii="Times New Roman" w:eastAsia="DengXian" w:hAnsi="Times New Roman" w:cs="Times New Roman"/>
                <w:noProof/>
                <w:color w:val="000000"/>
                <w:kern w:val="0"/>
                <w:sz w:val="18"/>
                <w:szCs w:val="18"/>
                <w:vertAlign w:val="subscript"/>
              </w:rPr>
              <w:t>leaching</w:t>
            </w:r>
            <w:r w:rsidRPr="001C3E47">
              <w:rPr>
                <w:rFonts w:ascii="Times New Roman" w:eastAsia="DengXian" w:hAnsi="Times New Roman" w:cs="Times New Roman"/>
                <w:noProof/>
                <w:color w:val="000000"/>
                <w:kern w:val="0"/>
                <w:sz w:val="18"/>
                <w:szCs w:val="18"/>
              </w:rPr>
              <w:t>-N=6.03e</w:t>
            </w:r>
            <w:r w:rsidRPr="001C3E47">
              <w:rPr>
                <w:rFonts w:ascii="Times New Roman" w:eastAsia="DengXian" w:hAnsi="Times New Roman" w:cs="Times New Roman"/>
                <w:noProof/>
                <w:color w:val="000000"/>
                <w:kern w:val="0"/>
                <w:sz w:val="18"/>
                <w:szCs w:val="18"/>
                <w:vertAlign w:val="superscript"/>
              </w:rPr>
              <w:t>0.0048×Nsur</w:t>
            </w:r>
          </w:p>
          <w:p w14:paraId="6266060D" w14:textId="5E877277"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(R</w:t>
            </w:r>
            <w:r w:rsidRPr="001C3E47">
              <w:rPr>
                <w:rFonts w:ascii="Times New Roman" w:eastAsia="DengXian" w:hAnsi="Times New Roman" w:cs="Times New Roman"/>
                <w:noProof/>
                <w:color w:val="000000"/>
                <w:kern w:val="0"/>
                <w:sz w:val="18"/>
                <w:szCs w:val="18"/>
                <w:vertAlign w:val="superscript"/>
              </w:rPr>
              <w:t>2</w:t>
            </w:r>
            <w:r w:rsidRPr="001C3E47">
              <w:rPr>
                <w:rFonts w:ascii="Times New Roman" w:eastAsia="DengXian" w:hAnsi="Times New Roman" w:cs="Times New Roman"/>
                <w:noProof/>
                <w:color w:val="000000"/>
                <w:kern w:val="0"/>
                <w:sz w:val="18"/>
                <w:szCs w:val="18"/>
              </w:rPr>
              <w:t>=0.31**)</w:t>
            </w:r>
          </w:p>
        </w:tc>
      </w:tr>
      <w:tr w:rsidR="00CD1F9F" w:rsidRPr="001C3E47" w14:paraId="7209044A" w14:textId="77777777" w:rsidTr="002453B9">
        <w:trPr>
          <w:trHeight w:val="20"/>
        </w:trPr>
        <w:tc>
          <w:tcPr>
            <w:cnfStyle w:val="001000000000" w:firstRow="0" w:lastRow="0" w:firstColumn="1" w:lastColumn="0" w:oddVBand="0" w:evenVBand="0" w:oddHBand="0" w:evenHBand="0" w:firstRowFirstColumn="0" w:firstRowLastColumn="0" w:lastRowFirstColumn="0" w:lastRowLastColumn="0"/>
            <w:tcW w:w="1067" w:type="pct"/>
            <w:noWrap/>
            <w:vAlign w:val="center"/>
            <w:hideMark/>
          </w:tcPr>
          <w:p w14:paraId="3319380B" w14:textId="4AAF1FD0" w:rsidR="006C645B" w:rsidRPr="001C3E47" w:rsidRDefault="00A459D5" w:rsidP="00CD1F9F">
            <w:pPr>
              <w:widowControl/>
              <w:jc w:val="center"/>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b w:val="0"/>
                <w:bCs w:val="0"/>
                <w:noProof/>
                <w:color w:val="000000"/>
                <w:kern w:val="0"/>
                <w:sz w:val="18"/>
                <w:szCs w:val="18"/>
              </w:rPr>
              <w:t>N runoff from chemical nitrogen fertilizer application</w:t>
            </w:r>
          </w:p>
        </w:tc>
        <w:tc>
          <w:tcPr>
            <w:tcW w:w="636" w:type="pct"/>
            <w:noWrap/>
            <w:vAlign w:val="center"/>
            <w:hideMark/>
          </w:tcPr>
          <w:p w14:paraId="6987C301" w14:textId="77777777"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EF</w:t>
            </w:r>
            <w:r w:rsidRPr="001C3E47">
              <w:rPr>
                <w:rFonts w:ascii="Times New Roman" w:eastAsia="DengXian" w:hAnsi="Times New Roman" w:cs="Times New Roman"/>
                <w:noProof/>
                <w:color w:val="000000"/>
                <w:kern w:val="0"/>
                <w:sz w:val="18"/>
                <w:szCs w:val="18"/>
                <w:vertAlign w:val="subscript"/>
              </w:rPr>
              <w:t>Runoff-F</w:t>
            </w:r>
          </w:p>
        </w:tc>
        <w:tc>
          <w:tcPr>
            <w:tcW w:w="3297" w:type="pct"/>
            <w:gridSpan w:val="3"/>
            <w:noWrap/>
            <w:vAlign w:val="center"/>
            <w:hideMark/>
          </w:tcPr>
          <w:p w14:paraId="1EF648C3" w14:textId="6001D8B3" w:rsidR="00E51C78"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vertAlign w:val="superscript"/>
              </w:rPr>
            </w:pPr>
            <w:r w:rsidRPr="001C3E47">
              <w:rPr>
                <w:rFonts w:ascii="Times New Roman" w:eastAsia="DengXian" w:hAnsi="Times New Roman" w:cs="Times New Roman"/>
                <w:noProof/>
                <w:color w:val="000000"/>
                <w:kern w:val="0"/>
                <w:sz w:val="18"/>
                <w:szCs w:val="18"/>
              </w:rPr>
              <w:t>N</w:t>
            </w:r>
            <w:r w:rsidRPr="001C3E47">
              <w:rPr>
                <w:rFonts w:ascii="Times New Roman" w:eastAsia="DengXian" w:hAnsi="Times New Roman" w:cs="Times New Roman"/>
                <w:noProof/>
                <w:color w:val="000000"/>
                <w:kern w:val="0"/>
                <w:sz w:val="18"/>
                <w:szCs w:val="18"/>
                <w:vertAlign w:val="subscript"/>
              </w:rPr>
              <w:t>runoff</w:t>
            </w:r>
            <w:r w:rsidRPr="001C3E47">
              <w:rPr>
                <w:rFonts w:ascii="Times New Roman" w:eastAsia="DengXian" w:hAnsi="Times New Roman" w:cs="Times New Roman"/>
                <w:noProof/>
                <w:color w:val="000000"/>
                <w:kern w:val="0"/>
                <w:sz w:val="18"/>
                <w:szCs w:val="18"/>
              </w:rPr>
              <w:t>-N=8.69e</w:t>
            </w:r>
            <w:r w:rsidRPr="001C3E47">
              <w:rPr>
                <w:rFonts w:ascii="Times New Roman" w:eastAsia="DengXian" w:hAnsi="Times New Roman" w:cs="Times New Roman"/>
                <w:noProof/>
                <w:color w:val="000000"/>
                <w:kern w:val="0"/>
                <w:sz w:val="18"/>
                <w:szCs w:val="18"/>
                <w:vertAlign w:val="superscript"/>
              </w:rPr>
              <w:t>0.0077×Nsur</w:t>
            </w:r>
          </w:p>
          <w:p w14:paraId="1850E25F" w14:textId="48AE6E70"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(R</w:t>
            </w:r>
            <w:r w:rsidRPr="001C3E47">
              <w:rPr>
                <w:rFonts w:ascii="Times New Roman" w:eastAsia="DengXian" w:hAnsi="Times New Roman" w:cs="Times New Roman"/>
                <w:noProof/>
                <w:color w:val="000000"/>
                <w:kern w:val="0"/>
                <w:sz w:val="18"/>
                <w:szCs w:val="18"/>
                <w:vertAlign w:val="superscript"/>
              </w:rPr>
              <w:t>2</w:t>
            </w:r>
            <w:r w:rsidRPr="001C3E47">
              <w:rPr>
                <w:rFonts w:ascii="Times New Roman" w:eastAsia="DengXian" w:hAnsi="Times New Roman" w:cs="Times New Roman"/>
                <w:noProof/>
                <w:color w:val="000000"/>
                <w:kern w:val="0"/>
                <w:sz w:val="18"/>
                <w:szCs w:val="18"/>
              </w:rPr>
              <w:t>=0.45**)</w:t>
            </w:r>
          </w:p>
        </w:tc>
      </w:tr>
      <w:tr w:rsidR="00CD1F9F" w:rsidRPr="001C3E47" w14:paraId="2242C3BF" w14:textId="77777777" w:rsidTr="002453B9">
        <w:trPr>
          <w:trHeight w:val="20"/>
        </w:trPr>
        <w:tc>
          <w:tcPr>
            <w:cnfStyle w:val="001000000000" w:firstRow="0" w:lastRow="0" w:firstColumn="1" w:lastColumn="0" w:oddVBand="0" w:evenVBand="0" w:oddHBand="0" w:evenHBand="0" w:firstRowFirstColumn="0" w:firstRowLastColumn="0" w:lastRowFirstColumn="0" w:lastRowLastColumn="0"/>
            <w:tcW w:w="1067" w:type="pct"/>
            <w:vAlign w:val="center"/>
            <w:hideMark/>
          </w:tcPr>
          <w:p w14:paraId="5EF68A69" w14:textId="77777777" w:rsidR="006C645B" w:rsidRPr="001C3E47" w:rsidRDefault="00A459D5" w:rsidP="00CD1F9F">
            <w:pPr>
              <w:widowControl/>
              <w:jc w:val="center"/>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b w:val="0"/>
                <w:bCs w:val="0"/>
                <w:noProof/>
                <w:color w:val="000000"/>
                <w:kern w:val="0"/>
                <w:sz w:val="18"/>
                <w:szCs w:val="18"/>
              </w:rPr>
              <w:t>NH</w:t>
            </w:r>
            <w:r w:rsidRPr="001C3E47">
              <w:rPr>
                <w:rFonts w:ascii="Times New Roman" w:eastAsia="DengXian" w:hAnsi="Times New Roman" w:cs="Times New Roman"/>
                <w:b w:val="0"/>
                <w:bCs w:val="0"/>
                <w:noProof/>
                <w:color w:val="000000"/>
                <w:kern w:val="0"/>
                <w:sz w:val="18"/>
                <w:szCs w:val="18"/>
                <w:vertAlign w:val="subscript"/>
              </w:rPr>
              <w:t>3</w:t>
            </w:r>
            <w:r w:rsidRPr="001C3E47">
              <w:rPr>
                <w:rFonts w:ascii="Times New Roman" w:eastAsia="DengXian" w:hAnsi="Times New Roman" w:cs="Times New Roman"/>
                <w:b w:val="0"/>
                <w:bCs w:val="0"/>
                <w:noProof/>
                <w:color w:val="000000"/>
                <w:kern w:val="0"/>
                <w:sz w:val="18"/>
                <w:szCs w:val="18"/>
              </w:rPr>
              <w:t xml:space="preserve"> from manure application</w:t>
            </w:r>
          </w:p>
        </w:tc>
        <w:tc>
          <w:tcPr>
            <w:tcW w:w="636" w:type="pct"/>
            <w:noWrap/>
            <w:vAlign w:val="center"/>
            <w:hideMark/>
          </w:tcPr>
          <w:p w14:paraId="3328BDFB" w14:textId="77777777"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EF</w:t>
            </w:r>
            <w:r w:rsidRPr="001C3E47">
              <w:rPr>
                <w:rFonts w:ascii="Times New Roman" w:eastAsia="DengXian" w:hAnsi="Times New Roman" w:cs="Times New Roman"/>
                <w:noProof/>
                <w:color w:val="000000"/>
                <w:kern w:val="0"/>
                <w:sz w:val="18"/>
                <w:szCs w:val="18"/>
                <w:vertAlign w:val="subscript"/>
              </w:rPr>
              <w:t>ATD-M</w:t>
            </w:r>
          </w:p>
        </w:tc>
        <w:tc>
          <w:tcPr>
            <w:tcW w:w="1964" w:type="pct"/>
            <w:gridSpan w:val="2"/>
            <w:vAlign w:val="center"/>
            <w:hideMark/>
          </w:tcPr>
          <w:p w14:paraId="3D0D05E0" w14:textId="77777777"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0.111 kg NH</w:t>
            </w:r>
            <w:r w:rsidRPr="001C3E47">
              <w:rPr>
                <w:rFonts w:ascii="Times New Roman" w:eastAsia="DengXian" w:hAnsi="Times New Roman" w:cs="Times New Roman"/>
                <w:noProof/>
                <w:color w:val="000000"/>
                <w:kern w:val="0"/>
                <w:sz w:val="18"/>
                <w:szCs w:val="18"/>
                <w:vertAlign w:val="subscript"/>
              </w:rPr>
              <w:t>3</w:t>
            </w:r>
            <w:r w:rsidRPr="001C3E47">
              <w:rPr>
                <w:rFonts w:ascii="Times New Roman" w:eastAsia="DengXian" w:hAnsi="Times New Roman" w:cs="Times New Roman"/>
                <w:noProof/>
                <w:color w:val="000000"/>
                <w:kern w:val="0"/>
                <w:sz w:val="18"/>
                <w:szCs w:val="18"/>
              </w:rPr>
              <w:t>-N kg</w:t>
            </w:r>
            <w:r w:rsidRPr="001C3E47">
              <w:rPr>
                <w:rFonts w:ascii="Times New Roman" w:eastAsia="DengXian" w:hAnsi="Times New Roman" w:cs="Times New Roman"/>
                <w:noProof/>
                <w:color w:val="000000"/>
                <w:kern w:val="0"/>
                <w:sz w:val="18"/>
                <w:szCs w:val="18"/>
                <w:vertAlign w:val="superscript"/>
              </w:rPr>
              <w:t>-1</w:t>
            </w:r>
            <w:r w:rsidRPr="001C3E47">
              <w:rPr>
                <w:rFonts w:ascii="Times New Roman" w:eastAsia="DengXian" w:hAnsi="Times New Roman" w:cs="Times New Roman"/>
                <w:noProof/>
                <w:color w:val="000000"/>
                <w:kern w:val="0"/>
                <w:sz w:val="18"/>
                <w:szCs w:val="18"/>
              </w:rPr>
              <w:t xml:space="preserve"> TN</w:t>
            </w:r>
          </w:p>
        </w:tc>
        <w:tc>
          <w:tcPr>
            <w:tcW w:w="1333" w:type="pct"/>
            <w:vAlign w:val="center"/>
            <w:hideMark/>
          </w:tcPr>
          <w:p w14:paraId="37A724FD" w14:textId="77777777"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0.065 kg NH</w:t>
            </w:r>
            <w:r w:rsidRPr="001C3E47">
              <w:rPr>
                <w:rFonts w:ascii="Times New Roman" w:eastAsia="DengXian" w:hAnsi="Times New Roman" w:cs="Times New Roman"/>
                <w:noProof/>
                <w:color w:val="000000"/>
                <w:kern w:val="0"/>
                <w:sz w:val="18"/>
                <w:szCs w:val="18"/>
                <w:vertAlign w:val="subscript"/>
              </w:rPr>
              <w:t>3</w:t>
            </w:r>
            <w:r w:rsidRPr="001C3E47">
              <w:rPr>
                <w:rFonts w:ascii="Times New Roman" w:eastAsia="DengXian" w:hAnsi="Times New Roman" w:cs="Times New Roman"/>
                <w:noProof/>
                <w:color w:val="000000"/>
                <w:kern w:val="0"/>
                <w:sz w:val="18"/>
                <w:szCs w:val="18"/>
              </w:rPr>
              <w:t>-N kg-1 TN</w:t>
            </w:r>
          </w:p>
        </w:tc>
      </w:tr>
      <w:tr w:rsidR="00CD1F9F" w:rsidRPr="001C3E47" w14:paraId="6A13BD84" w14:textId="77777777" w:rsidTr="002453B9">
        <w:trPr>
          <w:trHeight w:val="20"/>
        </w:trPr>
        <w:tc>
          <w:tcPr>
            <w:cnfStyle w:val="001000000000" w:firstRow="0" w:lastRow="0" w:firstColumn="1" w:lastColumn="0" w:oddVBand="0" w:evenVBand="0" w:oddHBand="0" w:evenHBand="0" w:firstRowFirstColumn="0" w:firstRowLastColumn="0" w:lastRowFirstColumn="0" w:lastRowLastColumn="0"/>
            <w:tcW w:w="1067" w:type="pct"/>
            <w:vAlign w:val="center"/>
            <w:hideMark/>
          </w:tcPr>
          <w:p w14:paraId="765C34F3" w14:textId="77777777" w:rsidR="006C645B" w:rsidRPr="001C3E47" w:rsidRDefault="00A459D5" w:rsidP="00CD1F9F">
            <w:pPr>
              <w:widowControl/>
              <w:jc w:val="center"/>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b w:val="0"/>
                <w:bCs w:val="0"/>
                <w:noProof/>
                <w:color w:val="000000"/>
                <w:kern w:val="0"/>
                <w:sz w:val="18"/>
                <w:szCs w:val="18"/>
              </w:rPr>
              <w:t>N</w:t>
            </w:r>
            <w:r w:rsidRPr="001C3E47">
              <w:rPr>
                <w:rFonts w:ascii="Times New Roman" w:eastAsia="DengXian" w:hAnsi="Times New Roman" w:cs="Times New Roman"/>
                <w:b w:val="0"/>
                <w:bCs w:val="0"/>
                <w:noProof/>
                <w:color w:val="000000"/>
                <w:kern w:val="0"/>
                <w:sz w:val="18"/>
                <w:szCs w:val="18"/>
                <w:vertAlign w:val="subscript"/>
              </w:rPr>
              <w:t>2</w:t>
            </w:r>
            <w:r w:rsidRPr="001C3E47">
              <w:rPr>
                <w:rFonts w:ascii="Times New Roman" w:eastAsia="DengXian" w:hAnsi="Times New Roman" w:cs="Times New Roman"/>
                <w:b w:val="0"/>
                <w:bCs w:val="0"/>
                <w:noProof/>
                <w:color w:val="000000"/>
                <w:kern w:val="0"/>
                <w:sz w:val="18"/>
                <w:szCs w:val="18"/>
              </w:rPr>
              <w:t>O from manure application</w:t>
            </w:r>
          </w:p>
        </w:tc>
        <w:tc>
          <w:tcPr>
            <w:tcW w:w="636" w:type="pct"/>
            <w:noWrap/>
            <w:vAlign w:val="center"/>
            <w:hideMark/>
          </w:tcPr>
          <w:p w14:paraId="4A6841D1" w14:textId="77777777"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N</w:t>
            </w:r>
            <w:r w:rsidRPr="001C3E47">
              <w:rPr>
                <w:rFonts w:ascii="Times New Roman" w:eastAsia="DengXian" w:hAnsi="Times New Roman" w:cs="Times New Roman"/>
                <w:noProof/>
                <w:color w:val="000000"/>
                <w:kern w:val="0"/>
                <w:sz w:val="18"/>
                <w:szCs w:val="18"/>
                <w:vertAlign w:val="subscript"/>
              </w:rPr>
              <w:t>2</w:t>
            </w:r>
            <w:r w:rsidRPr="001C3E47">
              <w:rPr>
                <w:rFonts w:ascii="Times New Roman" w:eastAsia="DengXian" w:hAnsi="Times New Roman" w:cs="Times New Roman"/>
                <w:noProof/>
                <w:color w:val="000000"/>
                <w:kern w:val="0"/>
                <w:sz w:val="18"/>
                <w:szCs w:val="18"/>
              </w:rPr>
              <w:t>O</w:t>
            </w:r>
            <w:r w:rsidRPr="001C3E47">
              <w:rPr>
                <w:rFonts w:ascii="Times New Roman" w:eastAsia="DengXian" w:hAnsi="Times New Roman" w:cs="Times New Roman"/>
                <w:noProof/>
                <w:color w:val="000000"/>
                <w:kern w:val="0"/>
                <w:sz w:val="18"/>
                <w:szCs w:val="18"/>
                <w:vertAlign w:val="subscript"/>
              </w:rPr>
              <w:t>D-M</w:t>
            </w:r>
          </w:p>
        </w:tc>
        <w:tc>
          <w:tcPr>
            <w:tcW w:w="1964" w:type="pct"/>
            <w:gridSpan w:val="2"/>
            <w:vAlign w:val="center"/>
            <w:hideMark/>
          </w:tcPr>
          <w:p w14:paraId="1CB1CC5D" w14:textId="77777777"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0.0056 kg N</w:t>
            </w:r>
            <w:r w:rsidRPr="001C3E47">
              <w:rPr>
                <w:rFonts w:ascii="Times New Roman" w:eastAsia="DengXian" w:hAnsi="Times New Roman" w:cs="Times New Roman"/>
                <w:noProof/>
                <w:color w:val="000000"/>
                <w:kern w:val="0"/>
                <w:sz w:val="18"/>
                <w:szCs w:val="18"/>
                <w:vertAlign w:val="subscript"/>
              </w:rPr>
              <w:t>2</w:t>
            </w:r>
            <w:r w:rsidRPr="001C3E47">
              <w:rPr>
                <w:rFonts w:ascii="Times New Roman" w:eastAsia="DengXian" w:hAnsi="Times New Roman" w:cs="Times New Roman"/>
                <w:noProof/>
                <w:color w:val="000000"/>
                <w:kern w:val="0"/>
                <w:sz w:val="18"/>
                <w:szCs w:val="18"/>
              </w:rPr>
              <w:t>O-N kg</w:t>
            </w:r>
            <w:r w:rsidRPr="001C3E47">
              <w:rPr>
                <w:rFonts w:ascii="Times New Roman" w:eastAsia="DengXian" w:hAnsi="Times New Roman" w:cs="Times New Roman"/>
                <w:noProof/>
                <w:color w:val="000000"/>
                <w:kern w:val="0"/>
                <w:sz w:val="18"/>
                <w:szCs w:val="18"/>
                <w:vertAlign w:val="superscript"/>
              </w:rPr>
              <w:t>-1</w:t>
            </w:r>
            <w:r w:rsidRPr="001C3E47">
              <w:rPr>
                <w:rFonts w:ascii="Times New Roman" w:eastAsia="DengXian" w:hAnsi="Times New Roman" w:cs="Times New Roman"/>
                <w:noProof/>
                <w:color w:val="000000"/>
                <w:kern w:val="0"/>
                <w:sz w:val="18"/>
                <w:szCs w:val="18"/>
              </w:rPr>
              <w:t xml:space="preserve"> TN</w:t>
            </w:r>
          </w:p>
        </w:tc>
        <w:tc>
          <w:tcPr>
            <w:tcW w:w="1333" w:type="pct"/>
            <w:vAlign w:val="center"/>
            <w:hideMark/>
          </w:tcPr>
          <w:p w14:paraId="6BF9D2AA" w14:textId="77777777" w:rsidR="006C645B" w:rsidRPr="001C3E47" w:rsidRDefault="00A459D5" w:rsidP="00CD1F9F">
            <w:pPr>
              <w:widowControl/>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noProof/>
                <w:color w:val="000000"/>
                <w:kern w:val="0"/>
                <w:sz w:val="18"/>
                <w:szCs w:val="18"/>
              </w:rPr>
            </w:pPr>
            <w:r w:rsidRPr="001C3E47">
              <w:rPr>
                <w:rFonts w:ascii="Times New Roman" w:eastAsia="DengXian" w:hAnsi="Times New Roman" w:cs="Times New Roman"/>
                <w:noProof/>
                <w:color w:val="000000"/>
                <w:kern w:val="0"/>
                <w:sz w:val="18"/>
                <w:szCs w:val="18"/>
              </w:rPr>
              <w:t>0.0017 kg N</w:t>
            </w:r>
            <w:r w:rsidRPr="001C3E47">
              <w:rPr>
                <w:rFonts w:ascii="Times New Roman" w:eastAsia="DengXian" w:hAnsi="Times New Roman" w:cs="Times New Roman"/>
                <w:noProof/>
                <w:color w:val="000000"/>
                <w:kern w:val="0"/>
                <w:sz w:val="18"/>
                <w:szCs w:val="18"/>
                <w:vertAlign w:val="subscript"/>
              </w:rPr>
              <w:t>2</w:t>
            </w:r>
            <w:r w:rsidRPr="001C3E47">
              <w:rPr>
                <w:rFonts w:ascii="Times New Roman" w:eastAsia="DengXian" w:hAnsi="Times New Roman" w:cs="Times New Roman"/>
                <w:noProof/>
                <w:color w:val="000000"/>
                <w:kern w:val="0"/>
                <w:sz w:val="18"/>
                <w:szCs w:val="18"/>
              </w:rPr>
              <w:t>O-N kg-1 TN</w:t>
            </w:r>
          </w:p>
        </w:tc>
      </w:tr>
    </w:tbl>
    <w:p w14:paraId="181A3019" w14:textId="21119373" w:rsidR="00600942" w:rsidRPr="001C3E47" w:rsidRDefault="00A459D5" w:rsidP="002453B9">
      <w:pPr>
        <w:snapToGrid w:val="0"/>
        <w:spacing w:line="480" w:lineRule="auto"/>
        <w:rPr>
          <w:rFonts w:ascii="Times New Roman" w:hAnsi="Times New Roman" w:cs="Times New Roman"/>
          <w:color w:val="70AD47" w:themeColor="accent6"/>
        </w:rPr>
      </w:pPr>
      <w:r w:rsidRPr="001C3E47">
        <w:rPr>
          <w:rFonts w:ascii="Times New Roman" w:hAnsi="Times New Roman" w:cs="Times New Roman"/>
        </w:rPr>
        <w:t xml:space="preserve">Note: </w:t>
      </w:r>
      <w:proofErr w:type="spellStart"/>
      <w:r w:rsidRPr="001C3E47">
        <w:rPr>
          <w:rFonts w:ascii="Times New Roman" w:hAnsi="Times New Roman" w:cs="Times New Roman"/>
        </w:rPr>
        <w:t>Fer</w:t>
      </w:r>
      <w:bookmarkStart w:id="16" w:name="OLE_LINK9"/>
      <w:r w:rsidRPr="001C3E47">
        <w:rPr>
          <w:rFonts w:ascii="Times New Roman" w:hAnsi="Times New Roman" w:cs="Times New Roman"/>
          <w:vertAlign w:val="subscript"/>
        </w:rPr>
        <w:t>N</w:t>
      </w:r>
      <w:proofErr w:type="spellEnd"/>
      <w:r w:rsidRPr="001C3E47">
        <w:rPr>
          <w:rFonts w:ascii="Times New Roman" w:hAnsi="Times New Roman" w:cs="Times New Roman"/>
        </w:rPr>
        <w:t xml:space="preserve">, </w:t>
      </w:r>
      <w:proofErr w:type="spellStart"/>
      <w:r w:rsidRPr="001C3E47">
        <w:rPr>
          <w:rFonts w:ascii="Times New Roman" w:hAnsi="Times New Roman" w:cs="Times New Roman"/>
        </w:rPr>
        <w:t>Nsur</w:t>
      </w:r>
      <w:proofErr w:type="spellEnd"/>
      <w:r w:rsidR="00F10F5E" w:rsidRPr="001C3E47">
        <w:rPr>
          <w:rFonts w:ascii="Times New Roman" w:hAnsi="Times New Roman" w:cs="Times New Roman"/>
        </w:rPr>
        <w:t xml:space="preserve"> </w:t>
      </w:r>
      <w:r w:rsidRPr="001C3E47">
        <w:rPr>
          <w:rFonts w:ascii="Times New Roman" w:hAnsi="Times New Roman" w:cs="Times New Roman"/>
        </w:rPr>
        <w:t>and TN represent chemical</w:t>
      </w:r>
      <w:bookmarkEnd w:id="16"/>
      <w:r w:rsidRPr="001C3E47">
        <w:rPr>
          <w:rFonts w:ascii="Times New Roman" w:hAnsi="Times New Roman" w:cs="Times New Roman"/>
        </w:rPr>
        <w:t xml:space="preserve"> nitrogen fertilizer, nitrogen surplus and total manure nitrogen, respectively. The nitrogen surplus was defined as the chemical nitrogen application minus the aboveground nitrogen uptake. Nitrogen uptake was calculated by multiplying the yield by the nitrogen required to produce a unit of grain</w:t>
      </w:r>
      <w:r w:rsidR="009E50CD" w:rsidRPr="001C3E47">
        <w:rPr>
          <w:rFonts w:ascii="Times New Roman" w:hAnsi="Times New Roman" w:cs="Times New Roman"/>
          <w:kern w:val="0"/>
          <w:szCs w:val="24"/>
          <w:vertAlign w:val="superscript"/>
        </w:rPr>
        <w:t>2</w:t>
      </w:r>
      <w:r w:rsidR="000A11DF" w:rsidRPr="001C3E47">
        <w:rPr>
          <w:rFonts w:ascii="Times New Roman" w:hAnsi="Times New Roman" w:cs="Times New Roman"/>
          <w:kern w:val="0"/>
          <w:szCs w:val="24"/>
          <w:vertAlign w:val="superscript"/>
        </w:rPr>
        <w:t>7</w:t>
      </w:r>
      <w:r w:rsidR="009E50CD" w:rsidRPr="001C3E47">
        <w:rPr>
          <w:rFonts w:ascii="Times New Roman" w:hAnsi="Times New Roman" w:cs="Times New Roman"/>
          <w:kern w:val="0"/>
          <w:szCs w:val="24"/>
          <w:vertAlign w:val="superscript"/>
        </w:rPr>
        <w:t>–2</w:t>
      </w:r>
      <w:r w:rsidR="000A11DF" w:rsidRPr="001C3E47">
        <w:rPr>
          <w:rFonts w:ascii="Times New Roman" w:hAnsi="Times New Roman" w:cs="Times New Roman"/>
          <w:kern w:val="0"/>
          <w:szCs w:val="24"/>
          <w:vertAlign w:val="superscript"/>
        </w:rPr>
        <w:t>9</w:t>
      </w:r>
      <w:r w:rsidRPr="001C3E47">
        <w:rPr>
          <w:rFonts w:ascii="Times New Roman" w:hAnsi="Times New Roman" w:cs="Times New Roman"/>
        </w:rPr>
        <w:t xml:space="preserve">. The emission models from Chen </w:t>
      </w:r>
      <w:r w:rsidR="009E50CD" w:rsidRPr="001C3E47">
        <w:rPr>
          <w:rFonts w:ascii="Times New Roman" w:hAnsi="Times New Roman" w:cs="Times New Roman"/>
          <w:kern w:val="0"/>
          <w:szCs w:val="24"/>
          <w:vertAlign w:val="superscript"/>
        </w:rPr>
        <w:t>2</w:t>
      </w:r>
      <w:r w:rsidR="00614343" w:rsidRPr="001C3E47">
        <w:rPr>
          <w:rFonts w:ascii="Times New Roman" w:hAnsi="Times New Roman" w:cs="Times New Roman"/>
          <w:kern w:val="0"/>
          <w:szCs w:val="24"/>
          <w:vertAlign w:val="superscript"/>
        </w:rPr>
        <w:t>1</w:t>
      </w:r>
      <w:r w:rsidR="00345EE0" w:rsidRPr="001C3E47">
        <w:rPr>
          <w:rFonts w:ascii="Times New Roman" w:hAnsi="Times New Roman" w:cs="Times New Roman"/>
        </w:rPr>
        <w:t xml:space="preserve"> and Zhang </w:t>
      </w:r>
      <w:r w:rsidR="000A11DF" w:rsidRPr="001C3E47">
        <w:rPr>
          <w:rFonts w:ascii="Times New Roman" w:hAnsi="Times New Roman" w:cs="Times New Roman"/>
          <w:kern w:val="0"/>
          <w:szCs w:val="24"/>
          <w:vertAlign w:val="superscript"/>
        </w:rPr>
        <w:t>31</w:t>
      </w:r>
      <w:r w:rsidR="00345EE0" w:rsidRPr="001C3E47">
        <w:rPr>
          <w:rFonts w:ascii="Times New Roman" w:hAnsi="Times New Roman" w:cs="Times New Roman"/>
          <w:color w:val="70AD47" w:themeColor="accent6"/>
        </w:rPr>
        <w:t>.</w:t>
      </w:r>
    </w:p>
    <w:p w14:paraId="10A07CC7" w14:textId="77777777" w:rsidR="00815322" w:rsidRPr="001C3E47" w:rsidRDefault="00815322" w:rsidP="002453B9">
      <w:pPr>
        <w:snapToGrid w:val="0"/>
        <w:spacing w:line="480" w:lineRule="auto"/>
        <w:rPr>
          <w:rFonts w:ascii="Times New Roman" w:hAnsi="Times New Roman" w:cs="Times New Roman"/>
        </w:rPr>
      </w:pPr>
    </w:p>
    <w:p w14:paraId="7C8AB72F" w14:textId="0FB984D1" w:rsidR="00080316" w:rsidRPr="001C3E47" w:rsidRDefault="00A459D5" w:rsidP="002453B9">
      <w:pPr>
        <w:widowControl/>
        <w:snapToGrid w:val="0"/>
        <w:spacing w:line="480" w:lineRule="auto"/>
        <w:rPr>
          <w:rFonts w:ascii="Times New Roman" w:hAnsi="Times New Roman" w:cs="Times New Roman"/>
          <w:sz w:val="24"/>
          <w:szCs w:val="24"/>
        </w:rPr>
      </w:pPr>
      <w:r w:rsidRPr="001C3E47">
        <w:rPr>
          <w:rFonts w:ascii="Times New Roman" w:hAnsi="Times New Roman" w:cs="Times New Roman"/>
          <w:b/>
          <w:sz w:val="24"/>
          <w:szCs w:val="24"/>
        </w:rPr>
        <w:t>CH</w:t>
      </w:r>
      <w:r w:rsidRPr="001C3E47">
        <w:rPr>
          <w:rFonts w:ascii="Times New Roman" w:hAnsi="Times New Roman" w:cs="Times New Roman"/>
          <w:b/>
          <w:sz w:val="24"/>
          <w:szCs w:val="24"/>
          <w:vertAlign w:val="subscript"/>
        </w:rPr>
        <w:t>4</w:t>
      </w:r>
      <w:r w:rsidRPr="001C3E47">
        <w:rPr>
          <w:rFonts w:ascii="Times New Roman" w:hAnsi="Times New Roman" w:cs="Times New Roman"/>
          <w:b/>
          <w:sz w:val="24"/>
          <w:szCs w:val="24"/>
        </w:rPr>
        <w:t xml:space="preserve"> emissions from</w:t>
      </w:r>
      <w:r w:rsidR="008A6296" w:rsidRPr="001C3E47">
        <w:rPr>
          <w:rFonts w:ascii="Times New Roman" w:hAnsi="Times New Roman" w:cs="Times New Roman"/>
          <w:b/>
          <w:sz w:val="24"/>
          <w:szCs w:val="24"/>
        </w:rPr>
        <w:t xml:space="preserve"> paddy</w:t>
      </w:r>
      <w:r w:rsidRPr="001C3E47">
        <w:rPr>
          <w:rFonts w:ascii="Times New Roman" w:hAnsi="Times New Roman" w:cs="Times New Roman"/>
          <w:b/>
          <w:sz w:val="24"/>
          <w:szCs w:val="24"/>
        </w:rPr>
        <w:t xml:space="preserve"> field </w:t>
      </w:r>
      <w:r w:rsidRPr="001C3E47">
        <w:rPr>
          <w:rFonts w:ascii="Times New Roman" w:hAnsi="Times New Roman" w:cs="Times New Roman"/>
          <w:b/>
          <w:bCs/>
          <w:sz w:val="24"/>
          <w:szCs w:val="24"/>
        </w:rPr>
        <w:t>(CE</w:t>
      </w:r>
      <w:r w:rsidRPr="001C3E47">
        <w:rPr>
          <w:rFonts w:ascii="Times New Roman" w:hAnsi="Times New Roman" w:cs="Times New Roman"/>
          <w:b/>
          <w:bCs/>
          <w:sz w:val="24"/>
          <w:szCs w:val="24"/>
          <w:vertAlign w:val="subscript"/>
        </w:rPr>
        <w:t>CH4</w:t>
      </w:r>
      <w:r w:rsidRPr="001C3E47">
        <w:rPr>
          <w:rFonts w:ascii="Times New Roman" w:hAnsi="Times New Roman" w:cs="Times New Roman"/>
          <w:b/>
          <w:bCs/>
          <w:sz w:val="24"/>
          <w:szCs w:val="24"/>
        </w:rPr>
        <w:t>)</w:t>
      </w:r>
      <w:r w:rsidR="00FF3DDB" w:rsidRPr="001C3E47">
        <w:rPr>
          <w:rFonts w:ascii="Times New Roman" w:hAnsi="Times New Roman" w:cs="Times New Roman"/>
          <w:b/>
          <w:bCs/>
          <w:sz w:val="24"/>
          <w:szCs w:val="24"/>
        </w:rPr>
        <w:t>:</w:t>
      </w:r>
      <w:r w:rsidRPr="001C3E47">
        <w:rPr>
          <w:rFonts w:ascii="Times New Roman" w:hAnsi="Times New Roman" w:cs="Times New Roman"/>
          <w:sz w:val="24"/>
          <w:szCs w:val="24"/>
        </w:rPr>
        <w:t xml:space="preserve"> </w:t>
      </w:r>
      <w:r w:rsidR="00FF3DDB" w:rsidRPr="001C3E47">
        <w:rPr>
          <w:rFonts w:ascii="Times New Roman" w:hAnsi="Times New Roman" w:cs="Times New Roman"/>
          <w:sz w:val="24"/>
          <w:szCs w:val="24"/>
        </w:rPr>
        <w:t>CE</w:t>
      </w:r>
      <w:r w:rsidR="00FF3DDB" w:rsidRPr="001C3E47">
        <w:rPr>
          <w:rFonts w:ascii="Times New Roman" w:hAnsi="Times New Roman" w:cs="Times New Roman"/>
          <w:sz w:val="24"/>
          <w:szCs w:val="24"/>
          <w:vertAlign w:val="subscript"/>
        </w:rPr>
        <w:t>CH4</w:t>
      </w:r>
      <w:r w:rsidR="00FF3DDB" w:rsidRPr="001C3E47">
        <w:rPr>
          <w:rFonts w:ascii="Times New Roman" w:hAnsi="Times New Roman" w:cs="Times New Roman"/>
          <w:sz w:val="24"/>
          <w:szCs w:val="24"/>
        </w:rPr>
        <w:t xml:space="preserve"> is CH</w:t>
      </w:r>
      <w:r w:rsidR="00FF3DDB" w:rsidRPr="001C3E47">
        <w:rPr>
          <w:rFonts w:ascii="Times New Roman" w:hAnsi="Times New Roman" w:cs="Times New Roman"/>
          <w:sz w:val="24"/>
          <w:szCs w:val="24"/>
          <w:vertAlign w:val="subscript"/>
        </w:rPr>
        <w:t>4</w:t>
      </w:r>
      <w:r w:rsidR="00FF3DDB" w:rsidRPr="001C3E47">
        <w:rPr>
          <w:rFonts w:ascii="Times New Roman" w:hAnsi="Times New Roman" w:cs="Times New Roman"/>
          <w:sz w:val="24"/>
          <w:szCs w:val="24"/>
        </w:rPr>
        <w:t xml:space="preserve"> emission </w:t>
      </w:r>
      <w:r w:rsidRPr="001C3E47">
        <w:rPr>
          <w:rFonts w:ascii="Times New Roman" w:hAnsi="Times New Roman" w:cs="Times New Roman"/>
          <w:sz w:val="24"/>
          <w:szCs w:val="24"/>
        </w:rPr>
        <w:t xml:space="preserve">from rice fields, as shown in the following </w:t>
      </w:r>
      <w:r w:rsidR="00E27CC2" w:rsidRPr="001C3E47">
        <w:rPr>
          <w:rFonts w:ascii="Times New Roman" w:hAnsi="Times New Roman" w:cs="Times New Roman"/>
          <w:sz w:val="24"/>
          <w:szCs w:val="24"/>
        </w:rPr>
        <w:t xml:space="preserve">equation </w:t>
      </w:r>
      <w:r w:rsidRPr="001C3E47">
        <w:rPr>
          <w:rFonts w:ascii="Times New Roman" w:hAnsi="Times New Roman" w:cs="Times New Roman"/>
          <w:sz w:val="24"/>
          <w:szCs w:val="24"/>
        </w:rPr>
        <w:t>(Eq. (</w:t>
      </w:r>
      <w:r w:rsidR="00A753C2" w:rsidRPr="001C3E47">
        <w:rPr>
          <w:rFonts w:ascii="Times New Roman" w:hAnsi="Times New Roman" w:cs="Times New Roman"/>
          <w:sz w:val="24"/>
          <w:szCs w:val="24"/>
        </w:rPr>
        <w:t>7</w:t>
      </w:r>
      <w:r w:rsidRPr="001C3E47">
        <w:rPr>
          <w:rFonts w:ascii="Times New Roman" w:hAnsi="Times New Roman" w:cs="Times New Roman"/>
          <w:sz w:val="24"/>
          <w:szCs w:val="24"/>
        </w:rPr>
        <w:t>)):</w:t>
      </w:r>
    </w:p>
    <w:p w14:paraId="70A27677" w14:textId="533D8C99" w:rsidR="00080316" w:rsidRPr="001C3E47" w:rsidRDefault="00000000" w:rsidP="002453B9">
      <w:pPr>
        <w:snapToGrid w:val="0"/>
        <w:spacing w:line="480" w:lineRule="auto"/>
        <w:jc w:val="center"/>
        <w:rPr>
          <w:rFonts w:ascii="Times New Roman" w:hAnsi="Times New Roman" w:cs="Times New Roman"/>
        </w:rPr>
      </w:pPr>
      <m:oMath>
        <m:sSub>
          <m:sSubPr>
            <m:ctrlPr>
              <w:rPr>
                <w:rFonts w:ascii="Cambria Math" w:hAnsi="Cambria Math" w:cs="Times New Roman"/>
                <w:i/>
                <w:sz w:val="24"/>
                <w:szCs w:val="24"/>
              </w:rPr>
            </m:ctrlPr>
          </m:sSubPr>
          <m:e>
            <m:r>
              <w:rPr>
                <w:rFonts w:ascii="Cambria Math" w:hAnsi="Cambria Math" w:cs="Times New Roman"/>
                <w:sz w:val="24"/>
                <w:szCs w:val="24"/>
              </w:rPr>
              <m:t>CE</m:t>
            </m:r>
          </m:e>
          <m:sub>
            <m:sSub>
              <m:sSubPr>
                <m:ctrlPr>
                  <w:rPr>
                    <w:rFonts w:ascii="Cambria Math" w:hAnsi="Cambria Math" w:cs="Times New Roman"/>
                    <w:i/>
                    <w:sz w:val="24"/>
                    <w:szCs w:val="24"/>
                  </w:rPr>
                </m:ctrlPr>
              </m:sSubPr>
              <m:e>
                <m:r>
                  <w:rPr>
                    <w:rFonts w:ascii="Cambria Math" w:hAnsi="Cambria Math" w:cs="Times New Roman"/>
                    <w:sz w:val="24"/>
                    <w:szCs w:val="24"/>
                  </w:rPr>
                  <m:t>CH</m:t>
                </m:r>
              </m:e>
              <m:sub>
                <m:r>
                  <w:rPr>
                    <w:rFonts w:ascii="Cambria Math" w:hAnsi="Cambria Math" w:cs="Times New Roman"/>
                    <w:sz w:val="24"/>
                    <w:szCs w:val="24"/>
                  </w:rPr>
                  <m:t>4R</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CH</m:t>
            </m:r>
          </m:e>
          <m:sub>
            <m:r>
              <w:rPr>
                <w:rFonts w:ascii="Cambria Math" w:hAnsi="Cambria Math" w:cs="Times New Roman"/>
                <w:sz w:val="24"/>
                <w:szCs w:val="24"/>
              </w:rPr>
              <m:t>4R</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16</m:t>
            </m:r>
          </m:num>
          <m:den>
            <m:r>
              <w:rPr>
                <w:rFonts w:ascii="Cambria Math" w:hAnsi="Cambria Math" w:cs="Times New Roman"/>
                <w:sz w:val="24"/>
                <w:szCs w:val="24"/>
              </w:rPr>
              <m:t>12</m:t>
            </m:r>
          </m:den>
        </m:f>
        <m:r>
          <w:rPr>
            <w:rFonts w:ascii="Cambria Math" w:hAnsi="Cambria Math" w:cs="Times New Roman"/>
            <w:sz w:val="24"/>
            <w:szCs w:val="24"/>
          </w:rPr>
          <m:t>×27</m:t>
        </m:r>
      </m:oMath>
      <w:r w:rsidR="000B56CF" w:rsidRPr="001C3E47">
        <w:rPr>
          <w:rFonts w:ascii="Times New Roman" w:hAnsi="Times New Roman" w:cs="Times New Roman"/>
          <w:sz w:val="24"/>
          <w:szCs w:val="24"/>
        </w:rPr>
        <w:t xml:space="preserve">             (</w:t>
      </w:r>
      <w:r w:rsidR="00A753C2" w:rsidRPr="001C3E47">
        <w:rPr>
          <w:rFonts w:ascii="Times New Roman" w:hAnsi="Times New Roman" w:cs="Times New Roman"/>
          <w:sz w:val="24"/>
          <w:szCs w:val="24"/>
        </w:rPr>
        <w:t>7</w:t>
      </w:r>
      <w:r w:rsidR="000B56CF" w:rsidRPr="001C3E47">
        <w:rPr>
          <w:rFonts w:ascii="Times New Roman" w:hAnsi="Times New Roman" w:cs="Times New Roman"/>
          <w:sz w:val="24"/>
          <w:szCs w:val="24"/>
        </w:rPr>
        <w:t>)</w:t>
      </w:r>
    </w:p>
    <w:p w14:paraId="23A79EC1" w14:textId="7F0E87EF" w:rsidR="00080316" w:rsidRPr="001C3E47" w:rsidRDefault="00F10F5E" w:rsidP="002453B9">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 xml:space="preserve">Where </w:t>
      </w:r>
      <w:r w:rsidR="00A459D5" w:rsidRPr="001C3E47">
        <w:rPr>
          <w:rFonts w:ascii="Times New Roman" w:hAnsi="Times New Roman" w:cs="Times New Roman"/>
          <w:sz w:val="24"/>
          <w:szCs w:val="24"/>
        </w:rPr>
        <w:t>CE</w:t>
      </w:r>
      <w:r w:rsidR="00A459D5" w:rsidRPr="001C3E47">
        <w:rPr>
          <w:rFonts w:ascii="Times New Roman" w:hAnsi="Times New Roman" w:cs="Times New Roman"/>
          <w:sz w:val="24"/>
          <w:szCs w:val="24"/>
          <w:vertAlign w:val="subscript"/>
        </w:rPr>
        <w:t>CH4</w:t>
      </w:r>
      <w:r w:rsidR="00A459D5" w:rsidRPr="001C3E47">
        <w:rPr>
          <w:rFonts w:ascii="Times New Roman" w:hAnsi="Times New Roman" w:cs="Times New Roman"/>
          <w:sz w:val="24"/>
          <w:szCs w:val="24"/>
        </w:rPr>
        <w:t xml:space="preserve"> refers to the carbon dioxide equivalent emissions of methane from rice fields</w:t>
      </w:r>
      <w:r w:rsidRPr="001C3E47">
        <w:rPr>
          <w:rFonts w:ascii="Times New Roman" w:hAnsi="Times New Roman" w:cs="Times New Roman"/>
          <w:sz w:val="24"/>
          <w:szCs w:val="24"/>
        </w:rPr>
        <w:t>,</w:t>
      </w:r>
      <w:r w:rsidR="00A459D5" w:rsidRPr="001C3E47">
        <w:rPr>
          <w:rFonts w:ascii="Times New Roman" w:hAnsi="Times New Roman" w:cs="Times New Roman"/>
          <w:sz w:val="24"/>
          <w:szCs w:val="24"/>
        </w:rPr>
        <w:t xml:space="preserve"> and CH</w:t>
      </w:r>
      <w:r w:rsidR="00A459D5" w:rsidRPr="001C3E47">
        <w:rPr>
          <w:rFonts w:ascii="Times New Roman" w:hAnsi="Times New Roman" w:cs="Times New Roman"/>
          <w:sz w:val="24"/>
          <w:szCs w:val="24"/>
          <w:vertAlign w:val="subscript"/>
        </w:rPr>
        <w:t>4R</w:t>
      </w:r>
      <w:r w:rsidR="00A459D5" w:rsidRPr="001C3E47">
        <w:rPr>
          <w:rFonts w:ascii="Times New Roman" w:hAnsi="Times New Roman" w:cs="Times New Roman"/>
          <w:sz w:val="24"/>
          <w:szCs w:val="24"/>
        </w:rPr>
        <w:t xml:space="preserve"> represents the emissions of CH</w:t>
      </w:r>
      <w:r w:rsidR="00A459D5" w:rsidRPr="001C3E47">
        <w:rPr>
          <w:rFonts w:ascii="Times New Roman" w:hAnsi="Times New Roman" w:cs="Times New Roman"/>
          <w:sz w:val="24"/>
          <w:szCs w:val="24"/>
          <w:vertAlign w:val="subscript"/>
        </w:rPr>
        <w:t>4</w:t>
      </w:r>
      <w:r w:rsidR="00A459D5" w:rsidRPr="001C3E47">
        <w:rPr>
          <w:rFonts w:ascii="Times New Roman" w:hAnsi="Times New Roman" w:cs="Times New Roman"/>
          <w:sz w:val="24"/>
          <w:szCs w:val="24"/>
        </w:rPr>
        <w:t xml:space="preserve"> from rice fields. 16/12 is the molecular conversion equation for conver</w:t>
      </w:r>
      <w:r w:rsidR="00C05BA4" w:rsidRPr="001C3E47">
        <w:rPr>
          <w:rFonts w:ascii="Times New Roman" w:hAnsi="Times New Roman" w:cs="Times New Roman"/>
          <w:sz w:val="24"/>
          <w:szCs w:val="24"/>
        </w:rPr>
        <w:t>ting</w:t>
      </w:r>
      <w:r w:rsidR="00A459D5" w:rsidRPr="001C3E47">
        <w:rPr>
          <w:rFonts w:ascii="Times New Roman" w:hAnsi="Times New Roman" w:cs="Times New Roman"/>
          <w:sz w:val="24"/>
          <w:szCs w:val="24"/>
        </w:rPr>
        <w:t xml:space="preserve"> to CH</w:t>
      </w:r>
      <w:r w:rsidR="00A459D5" w:rsidRPr="001C3E47">
        <w:rPr>
          <w:rFonts w:ascii="Times New Roman" w:hAnsi="Times New Roman" w:cs="Times New Roman"/>
          <w:sz w:val="24"/>
          <w:szCs w:val="24"/>
          <w:vertAlign w:val="subscript"/>
        </w:rPr>
        <w:t>4,</w:t>
      </w:r>
      <w:r w:rsidR="00A459D5" w:rsidRPr="001C3E47">
        <w:rPr>
          <w:rFonts w:ascii="Times New Roman" w:hAnsi="Times New Roman" w:cs="Times New Roman"/>
          <w:sz w:val="24"/>
          <w:szCs w:val="24"/>
        </w:rPr>
        <w:t xml:space="preserve"> and 27 is the global warming potential of CH</w:t>
      </w:r>
      <w:r w:rsidR="00A459D5" w:rsidRPr="001C3E47">
        <w:rPr>
          <w:rFonts w:ascii="Times New Roman" w:hAnsi="Times New Roman" w:cs="Times New Roman"/>
          <w:sz w:val="24"/>
          <w:szCs w:val="24"/>
          <w:vertAlign w:val="subscript"/>
        </w:rPr>
        <w:t>4</w:t>
      </w:r>
      <w:r w:rsidR="00A459D5" w:rsidRPr="001C3E47">
        <w:rPr>
          <w:rFonts w:ascii="Times New Roman" w:hAnsi="Times New Roman" w:cs="Times New Roman"/>
          <w:sz w:val="24"/>
          <w:szCs w:val="24"/>
        </w:rPr>
        <w:t xml:space="preserve"> over 100 years.</w:t>
      </w:r>
    </w:p>
    <w:p w14:paraId="58FBCC50" w14:textId="77777777" w:rsidR="00815322" w:rsidRPr="001C3E47" w:rsidRDefault="00815322" w:rsidP="002453B9">
      <w:pPr>
        <w:snapToGrid w:val="0"/>
        <w:spacing w:line="480" w:lineRule="auto"/>
        <w:rPr>
          <w:rFonts w:ascii="Times New Roman" w:hAnsi="Times New Roman" w:cs="Times New Roman"/>
          <w:sz w:val="24"/>
          <w:szCs w:val="24"/>
        </w:rPr>
      </w:pPr>
    </w:p>
    <w:p w14:paraId="4DDF8954" w14:textId="4A4B509B" w:rsidR="006058DC" w:rsidRPr="001C3E47" w:rsidRDefault="00A459D5" w:rsidP="00815322">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lastRenderedPageBreak/>
        <w:t>The CH</w:t>
      </w:r>
      <w:r w:rsidRPr="001C3E47">
        <w:rPr>
          <w:rFonts w:ascii="Times New Roman" w:hAnsi="Times New Roman" w:cs="Times New Roman"/>
          <w:sz w:val="24"/>
          <w:szCs w:val="24"/>
          <w:vertAlign w:val="subscript"/>
        </w:rPr>
        <w:t>4</w:t>
      </w:r>
      <w:r w:rsidRPr="001C3E47">
        <w:rPr>
          <w:rFonts w:ascii="Times New Roman" w:hAnsi="Times New Roman" w:cs="Times New Roman"/>
          <w:sz w:val="24"/>
          <w:szCs w:val="24"/>
        </w:rPr>
        <w:t xml:space="preserve"> </w:t>
      </w:r>
      <w:r w:rsidR="00E27CC2" w:rsidRPr="001C3E47">
        <w:rPr>
          <w:rFonts w:ascii="Times New Roman" w:hAnsi="Times New Roman" w:cs="Times New Roman"/>
          <w:sz w:val="24"/>
          <w:szCs w:val="24"/>
        </w:rPr>
        <w:t xml:space="preserve">emission </w:t>
      </w:r>
      <w:r w:rsidRPr="001C3E47">
        <w:rPr>
          <w:rFonts w:ascii="Times New Roman" w:hAnsi="Times New Roman" w:cs="Times New Roman"/>
          <w:sz w:val="24"/>
          <w:szCs w:val="24"/>
        </w:rPr>
        <w:t xml:space="preserve">from paddies </w:t>
      </w:r>
      <w:r w:rsidRPr="001C3E47">
        <w:rPr>
          <w:rStyle w:val="highlight"/>
          <w:rFonts w:ascii="Times New Roman" w:eastAsia="SimHei" w:hAnsi="Times New Roman" w:cs="Times New Roman"/>
          <w:sz w:val="24"/>
          <w:szCs w:val="24"/>
        </w:rPr>
        <w:t xml:space="preserve">is determined by </w:t>
      </w:r>
      <w:r w:rsidR="00C05BA4" w:rsidRPr="001C3E47">
        <w:rPr>
          <w:rStyle w:val="highlight"/>
          <w:rFonts w:ascii="Times New Roman" w:eastAsia="SimHei" w:hAnsi="Times New Roman" w:cs="Times New Roman"/>
          <w:sz w:val="24"/>
          <w:szCs w:val="24"/>
        </w:rPr>
        <w:t>various</w:t>
      </w:r>
      <w:r w:rsidRPr="001C3E47">
        <w:rPr>
          <w:rStyle w:val="highlight"/>
          <w:rFonts w:ascii="Times New Roman" w:eastAsia="SimHei" w:hAnsi="Times New Roman" w:cs="Times New Roman"/>
          <w:sz w:val="24"/>
          <w:szCs w:val="24"/>
        </w:rPr>
        <w:t xml:space="preserve"> factors, including soil type, climate conditions, rice variety, irrigation</w:t>
      </w:r>
      <w:r w:rsidR="00C05BA4" w:rsidRPr="001C3E47">
        <w:rPr>
          <w:rStyle w:val="highlight"/>
          <w:rFonts w:ascii="Times New Roman" w:eastAsia="SimHei" w:hAnsi="Times New Roman" w:cs="Times New Roman"/>
          <w:sz w:val="24"/>
          <w:szCs w:val="24"/>
        </w:rPr>
        <w:t>,</w:t>
      </w:r>
      <w:r w:rsidRPr="001C3E47">
        <w:rPr>
          <w:rStyle w:val="highlight"/>
          <w:rFonts w:ascii="Times New Roman" w:eastAsia="SimHei" w:hAnsi="Times New Roman" w:cs="Times New Roman"/>
          <w:sz w:val="24"/>
          <w:szCs w:val="24"/>
        </w:rPr>
        <w:t xml:space="preserve"> and field management.</w:t>
      </w:r>
      <w:bookmarkStart w:id="17" w:name="OLE_LINK17"/>
      <w:r w:rsidRPr="001C3E47">
        <w:rPr>
          <w:rStyle w:val="highlight"/>
          <w:rFonts w:ascii="Times New Roman" w:eastAsia="SimHei" w:hAnsi="Times New Roman" w:cs="Times New Roman"/>
          <w:sz w:val="24"/>
          <w:szCs w:val="24"/>
        </w:rPr>
        <w:t xml:space="preserve"> To take these factors into account, we used the </w:t>
      </w:r>
      <w:r w:rsidRPr="001C3E47">
        <w:rPr>
          <w:rFonts w:ascii="Times New Roman" w:hAnsi="Times New Roman" w:cs="Times New Roman"/>
          <w:sz w:val="24"/>
          <w:szCs w:val="24"/>
        </w:rPr>
        <w:t>CH</w:t>
      </w:r>
      <w:r w:rsidRPr="001C3E47">
        <w:rPr>
          <w:rFonts w:ascii="Times New Roman" w:hAnsi="Times New Roman" w:cs="Times New Roman"/>
          <w:sz w:val="24"/>
          <w:szCs w:val="24"/>
          <w:vertAlign w:val="subscript"/>
        </w:rPr>
        <w:t>4</w:t>
      </w:r>
      <w:r w:rsidR="00993CF7" w:rsidRPr="001C3E47">
        <w:rPr>
          <w:rFonts w:ascii="Times New Roman" w:hAnsi="Times New Roman" w:cs="Times New Roman"/>
          <w:sz w:val="24"/>
          <w:szCs w:val="24"/>
        </w:rPr>
        <w:t xml:space="preserve"> emission </w:t>
      </w:r>
      <w:r w:rsidRPr="001C3E47">
        <w:rPr>
          <w:rFonts w:ascii="Times New Roman" w:hAnsi="Times New Roman" w:cs="Times New Roman"/>
          <w:sz w:val="24"/>
          <w:szCs w:val="24"/>
        </w:rPr>
        <w:t>dataset</w:t>
      </w:r>
      <w:r w:rsidR="000A11DF" w:rsidRPr="001C3E47">
        <w:rPr>
          <w:rFonts w:ascii="Times New Roman" w:hAnsi="Times New Roman" w:cs="Times New Roman"/>
          <w:kern w:val="0"/>
          <w:sz w:val="24"/>
          <w:szCs w:val="24"/>
          <w:vertAlign w:val="superscript"/>
        </w:rPr>
        <w:t>32</w:t>
      </w:r>
      <w:r w:rsidR="00A81BC6" w:rsidRPr="001C3E47">
        <w:rPr>
          <w:rFonts w:ascii="Times New Roman" w:hAnsi="Times New Roman" w:cs="Times New Roman"/>
          <w:sz w:val="24"/>
          <w:szCs w:val="24"/>
        </w:rPr>
        <w:t>,</w:t>
      </w:r>
      <w:r w:rsidR="00E27CC2" w:rsidRPr="001C3E47">
        <w:rPr>
          <w:rFonts w:ascii="Times New Roman" w:hAnsi="Times New Roman" w:cs="Times New Roman"/>
          <w:sz w:val="24"/>
          <w:szCs w:val="24"/>
        </w:rPr>
        <w:t xml:space="preserve"> </w:t>
      </w:r>
      <w:r w:rsidR="00A81BC6" w:rsidRPr="001C3E47">
        <w:rPr>
          <w:rFonts w:ascii="Times New Roman" w:hAnsi="Times New Roman" w:cs="Times New Roman"/>
          <w:sz w:val="24"/>
          <w:szCs w:val="24"/>
        </w:rPr>
        <w:t>derived from</w:t>
      </w:r>
      <w:r w:rsidRPr="001C3E47">
        <w:rPr>
          <w:rFonts w:ascii="Times New Roman" w:hAnsi="Times New Roman" w:cs="Times New Roman"/>
          <w:sz w:val="24"/>
          <w:szCs w:val="24"/>
        </w:rPr>
        <w:t xml:space="preserve"> 413 observations </w:t>
      </w:r>
      <w:r w:rsidR="00A81BC6" w:rsidRPr="001C3E47">
        <w:rPr>
          <w:rFonts w:ascii="Times New Roman" w:hAnsi="Times New Roman" w:cs="Times New Roman"/>
          <w:sz w:val="24"/>
          <w:szCs w:val="24"/>
        </w:rPr>
        <w:t xml:space="preserve">across </w:t>
      </w:r>
      <w:r w:rsidRPr="001C3E47">
        <w:rPr>
          <w:rFonts w:ascii="Times New Roman" w:hAnsi="Times New Roman" w:cs="Times New Roman"/>
          <w:sz w:val="24"/>
          <w:szCs w:val="24"/>
        </w:rPr>
        <w:t>63 experimental sites</w:t>
      </w:r>
      <w:r w:rsidR="00A81BC6" w:rsidRPr="001C3E47">
        <w:rPr>
          <w:rFonts w:ascii="Times New Roman" w:hAnsi="Times New Roman" w:cs="Times New Roman"/>
          <w:sz w:val="24"/>
          <w:szCs w:val="24"/>
        </w:rPr>
        <w:t>. This dataset</w:t>
      </w:r>
      <w:r w:rsidR="00E27CC2" w:rsidRPr="001C3E47">
        <w:rPr>
          <w:rFonts w:ascii="Times New Roman" w:hAnsi="Times New Roman" w:cs="Times New Roman"/>
          <w:sz w:val="24"/>
          <w:szCs w:val="24"/>
        </w:rPr>
        <w:t xml:space="preserve"> was </w:t>
      </w:r>
      <w:r w:rsidR="00A81BC6" w:rsidRPr="001C3E47">
        <w:rPr>
          <w:rFonts w:ascii="Times New Roman" w:hAnsi="Times New Roman" w:cs="Times New Roman"/>
          <w:sz w:val="24"/>
          <w:szCs w:val="24"/>
        </w:rPr>
        <w:t>employed to revise</w:t>
      </w:r>
      <w:r w:rsidRPr="001C3E47">
        <w:rPr>
          <w:rFonts w:ascii="Times New Roman" w:hAnsi="Times New Roman" w:cs="Times New Roman"/>
          <w:sz w:val="24"/>
          <w:szCs w:val="24"/>
        </w:rPr>
        <w:t xml:space="preserve"> the CH</w:t>
      </w:r>
      <w:r w:rsidRPr="001C3E47">
        <w:rPr>
          <w:rFonts w:ascii="Times New Roman" w:hAnsi="Times New Roman" w:cs="Times New Roman"/>
          <w:sz w:val="24"/>
          <w:szCs w:val="24"/>
          <w:vertAlign w:val="subscript"/>
        </w:rPr>
        <w:t>4</w:t>
      </w:r>
      <w:r w:rsidRPr="001C3E47">
        <w:rPr>
          <w:rFonts w:ascii="Times New Roman" w:hAnsi="Times New Roman" w:cs="Times New Roman"/>
          <w:sz w:val="24"/>
          <w:szCs w:val="24"/>
        </w:rPr>
        <w:t xml:space="preserve"> emission factors in </w:t>
      </w:r>
      <w:r w:rsidRPr="001C3E47">
        <w:rPr>
          <w:rFonts w:ascii="Times New Roman" w:eastAsiaTheme="minorEastAsia" w:hAnsi="Times New Roman" w:cs="Times New Roman"/>
          <w:sz w:val="24"/>
          <w:szCs w:val="24"/>
        </w:rPr>
        <w:t>four</w:t>
      </w:r>
      <w:r w:rsidRPr="001C3E47">
        <w:rPr>
          <w:rFonts w:ascii="Times New Roman" w:hAnsi="Times New Roman" w:cs="Times New Roman"/>
          <w:sz w:val="24"/>
          <w:szCs w:val="24"/>
        </w:rPr>
        <w:t xml:space="preserve"> major rice production regions of China</w:t>
      </w:r>
      <w:bookmarkEnd w:id="17"/>
      <w:r w:rsidRPr="001C3E47">
        <w:rPr>
          <w:rFonts w:ascii="Times New Roman" w:hAnsi="Times New Roman" w:cs="Times New Roman"/>
          <w:sz w:val="24"/>
          <w:szCs w:val="24"/>
        </w:rPr>
        <w:t xml:space="preserve"> </w:t>
      </w:r>
      <w:r w:rsidRPr="001C3E47">
        <w:rPr>
          <w:rFonts w:ascii="Times New Roman" w:hAnsi="Times New Roman" w:cs="Times New Roman"/>
          <w:color w:val="0000FF"/>
          <w:sz w:val="24"/>
          <w:szCs w:val="24"/>
        </w:rPr>
        <w:t>(Supplementary Table</w:t>
      </w:r>
      <w:r w:rsidR="00C05BA4" w:rsidRPr="001C3E47">
        <w:rPr>
          <w:rFonts w:ascii="Times New Roman" w:hAnsi="Times New Roman" w:cs="Times New Roman"/>
          <w:color w:val="0000FF"/>
          <w:sz w:val="24"/>
          <w:szCs w:val="24"/>
        </w:rPr>
        <w:t>s</w:t>
      </w:r>
      <w:r w:rsidRPr="001C3E47">
        <w:rPr>
          <w:rFonts w:ascii="Times New Roman" w:hAnsi="Times New Roman" w:cs="Times New Roman"/>
          <w:color w:val="0000FF"/>
          <w:sz w:val="24"/>
          <w:szCs w:val="24"/>
        </w:rPr>
        <w:t xml:space="preserve"> 6 &amp; 7)</w:t>
      </w:r>
      <w:r w:rsidR="00E27CC2" w:rsidRPr="001C3E47">
        <w:rPr>
          <w:rFonts w:ascii="Times New Roman" w:hAnsi="Times New Roman" w:cs="Times New Roman"/>
          <w:sz w:val="24"/>
          <w:szCs w:val="24"/>
        </w:rPr>
        <w:t>.</w:t>
      </w:r>
      <w:r w:rsidRPr="001C3E47">
        <w:rPr>
          <w:rFonts w:ascii="Times New Roman" w:hAnsi="Times New Roman" w:cs="Times New Roman"/>
          <w:sz w:val="24"/>
          <w:szCs w:val="24"/>
        </w:rPr>
        <w:t xml:space="preserve"> </w:t>
      </w:r>
      <w:r w:rsidR="00E27CC2" w:rsidRPr="001C3E47">
        <w:rPr>
          <w:rFonts w:ascii="Times New Roman" w:hAnsi="Times New Roman" w:cs="Times New Roman"/>
          <w:sz w:val="24"/>
          <w:szCs w:val="24"/>
        </w:rPr>
        <w:t xml:space="preserve">The </w:t>
      </w:r>
      <w:r w:rsidRPr="001C3E47">
        <w:rPr>
          <w:rFonts w:ascii="Times New Roman" w:hAnsi="Times New Roman" w:cs="Times New Roman"/>
          <w:sz w:val="24"/>
          <w:szCs w:val="24"/>
        </w:rPr>
        <w:t>effects of organic inputs (animal manure, green manure and straw), irrigation status (intermittent irrigation, continuous flooding)</w:t>
      </w:r>
      <w:r w:rsidR="00C05BA4" w:rsidRPr="001C3E47">
        <w:rPr>
          <w:rFonts w:ascii="Times New Roman" w:hAnsi="Times New Roman" w:cs="Times New Roman"/>
          <w:sz w:val="24"/>
          <w:szCs w:val="24"/>
        </w:rPr>
        <w:t>,</w:t>
      </w:r>
      <w:r w:rsidRPr="001C3E47">
        <w:rPr>
          <w:rFonts w:ascii="Times New Roman" w:hAnsi="Times New Roman" w:cs="Times New Roman"/>
          <w:sz w:val="24"/>
          <w:szCs w:val="24"/>
        </w:rPr>
        <w:t xml:space="preserve"> and rice type (early, medium and late rice) on methane emissions</w:t>
      </w:r>
      <w:r w:rsidR="00E27CC2" w:rsidRPr="001C3E47">
        <w:rPr>
          <w:rFonts w:ascii="Times New Roman" w:hAnsi="Times New Roman" w:cs="Times New Roman"/>
          <w:sz w:val="24"/>
          <w:szCs w:val="24"/>
        </w:rPr>
        <w:t xml:space="preserve"> were also considered</w:t>
      </w:r>
      <w:r w:rsidRPr="001C3E47">
        <w:rPr>
          <w:rFonts w:ascii="Times New Roman" w:hAnsi="Times New Roman" w:cs="Times New Roman"/>
          <w:sz w:val="24"/>
          <w:szCs w:val="24"/>
        </w:rPr>
        <w:t>.</w:t>
      </w:r>
    </w:p>
    <w:p w14:paraId="3EC587CD" w14:textId="7807213A" w:rsidR="006844B5" w:rsidRPr="001C3E47" w:rsidRDefault="00000000" w:rsidP="002453B9">
      <w:pPr>
        <w:snapToGrid w:val="0"/>
        <w:spacing w:line="48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CH</m:t>
            </m:r>
          </m:e>
          <m:sub>
            <m:r>
              <w:rPr>
                <w:rFonts w:ascii="Cambria Math" w:hAnsi="Cambria Math" w:cs="Times New Roman"/>
                <w:sz w:val="24"/>
                <w:szCs w:val="24"/>
              </w:rPr>
              <m:t>4R</m:t>
            </m:r>
          </m:sub>
        </m:sSub>
        <m:r>
          <w:rPr>
            <w:rFonts w:ascii="Cambria Math" w:hAnsi="Cambria Math" w:cs="Times New Roman"/>
            <w:sz w:val="24"/>
            <w:szCs w:val="24"/>
          </w:rPr>
          <m:t>=</m:t>
        </m:r>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i</m:t>
            </m:r>
          </m:sub>
          <m:sup/>
          <m:e>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j</m:t>
                </m:r>
              </m:sub>
              <m:sup/>
              <m:e>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k</m:t>
                    </m:r>
                  </m:sub>
                  <m:sup/>
                  <m:e>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m</m:t>
                        </m:r>
                      </m:sub>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EF</m:t>
                                </m:r>
                              </m:e>
                              <m:sub>
                                <m:r>
                                  <w:rPr>
                                    <w:rFonts w:ascii="Cambria Math" w:hAnsi="Cambria Math" w:cs="Times New Roman"/>
                                    <w:sz w:val="24"/>
                                    <w:szCs w:val="24"/>
                                  </w:rPr>
                                  <m:t>ijkm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ijkm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ijkm</m:t>
                                </m:r>
                              </m:sub>
                            </m:sSub>
                          </m:e>
                        </m:d>
                      </m:e>
                    </m:nary>
                  </m:e>
                </m:nary>
              </m:e>
            </m:nary>
          </m:e>
        </m:nary>
      </m:oMath>
      <w:r w:rsidR="00A753C2" w:rsidRPr="001C3E47">
        <w:rPr>
          <w:rFonts w:ascii="Times New Roman" w:hAnsi="Times New Roman" w:cs="Times New Roman"/>
          <w:sz w:val="24"/>
          <w:szCs w:val="24"/>
        </w:rPr>
        <w:t xml:space="preserve">           (8)</w:t>
      </w:r>
    </w:p>
    <w:p w14:paraId="69CA28A6" w14:textId="5E398F84" w:rsidR="00567625" w:rsidRPr="001C3E47" w:rsidRDefault="00A459D5" w:rsidP="002453B9">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where i is</w:t>
      </w:r>
      <w:r w:rsidRPr="001C3E47">
        <w:rPr>
          <w:rFonts w:ascii="Times New Roman" w:hAnsi="Times New Roman" w:cs="Times New Roman"/>
        </w:rPr>
        <w:t xml:space="preserve"> the </w:t>
      </w:r>
      <w:r w:rsidRPr="001C3E47">
        <w:rPr>
          <w:rFonts w:ascii="Times New Roman" w:hAnsi="Times New Roman" w:cs="Times New Roman"/>
          <w:sz w:val="24"/>
          <w:szCs w:val="24"/>
        </w:rPr>
        <w:t xml:space="preserve">agroecological zone </w:t>
      </w:r>
      <w:r w:rsidRPr="001C3E47">
        <w:rPr>
          <w:rFonts w:ascii="Times New Roman" w:hAnsi="Times New Roman" w:cs="Times New Roman"/>
          <w:color w:val="0000FF"/>
          <w:sz w:val="24"/>
          <w:szCs w:val="24"/>
        </w:rPr>
        <w:t>(Supplementary Table 6 &amp; 7)</w:t>
      </w:r>
      <w:r w:rsidRPr="001C3E47">
        <w:rPr>
          <w:rFonts w:ascii="Times New Roman" w:hAnsi="Times New Roman" w:cs="Times New Roman"/>
          <w:sz w:val="24"/>
          <w:szCs w:val="24"/>
        </w:rPr>
        <w:t xml:space="preserve">, j is the rice season (early rice, late rice, and single rice), k is intermittent irrigation (“Yes” or “No”), m is organic input (“Yes” or “No”), </w:t>
      </w:r>
      <w:proofErr w:type="spellStart"/>
      <w:r w:rsidRPr="001C3E47">
        <w:rPr>
          <w:rFonts w:ascii="Times New Roman" w:hAnsi="Times New Roman" w:cs="Times New Roman"/>
          <w:sz w:val="24"/>
          <w:szCs w:val="24"/>
        </w:rPr>
        <w:t>EF</w:t>
      </w:r>
      <w:r w:rsidRPr="001C3E47">
        <w:rPr>
          <w:rFonts w:ascii="Times New Roman" w:hAnsi="Times New Roman" w:cs="Times New Roman"/>
          <w:sz w:val="24"/>
          <w:szCs w:val="24"/>
          <w:vertAlign w:val="subscript"/>
        </w:rPr>
        <w:t>ijkm</w:t>
      </w:r>
      <w:proofErr w:type="spellEnd"/>
      <w:r w:rsidRPr="001C3E47">
        <w:rPr>
          <w:rFonts w:ascii="Times New Roman" w:hAnsi="Times New Roman" w:cs="Times New Roman"/>
          <w:sz w:val="24"/>
          <w:szCs w:val="24"/>
        </w:rPr>
        <w:t xml:space="preserve">, </w:t>
      </w:r>
      <w:proofErr w:type="spellStart"/>
      <w:r w:rsidRPr="001C3E47">
        <w:rPr>
          <w:rFonts w:ascii="Times New Roman" w:hAnsi="Times New Roman" w:cs="Times New Roman"/>
          <w:sz w:val="24"/>
          <w:szCs w:val="24"/>
        </w:rPr>
        <w:t>A</w:t>
      </w:r>
      <w:r w:rsidRPr="001C3E47">
        <w:rPr>
          <w:rFonts w:ascii="Times New Roman" w:hAnsi="Times New Roman" w:cs="Times New Roman"/>
          <w:sz w:val="24"/>
          <w:szCs w:val="24"/>
          <w:vertAlign w:val="subscript"/>
        </w:rPr>
        <w:t>ijkm</w:t>
      </w:r>
      <w:proofErr w:type="spellEnd"/>
      <w:r w:rsidRPr="001C3E47">
        <w:rPr>
          <w:rFonts w:ascii="Times New Roman" w:hAnsi="Times New Roman" w:cs="Times New Roman"/>
          <w:sz w:val="24"/>
          <w:szCs w:val="24"/>
        </w:rPr>
        <w:t xml:space="preserve">, and </w:t>
      </w:r>
      <w:proofErr w:type="spellStart"/>
      <w:r w:rsidRPr="001C3E47">
        <w:rPr>
          <w:rFonts w:ascii="Times New Roman" w:hAnsi="Times New Roman" w:cs="Times New Roman"/>
          <w:sz w:val="24"/>
          <w:szCs w:val="24"/>
        </w:rPr>
        <w:t>L</w:t>
      </w:r>
      <w:r w:rsidRPr="001C3E47">
        <w:rPr>
          <w:rFonts w:ascii="Times New Roman" w:hAnsi="Times New Roman" w:cs="Times New Roman"/>
          <w:sz w:val="24"/>
          <w:szCs w:val="24"/>
          <w:vertAlign w:val="subscript"/>
        </w:rPr>
        <w:t>ijkm</w:t>
      </w:r>
      <w:proofErr w:type="spellEnd"/>
      <w:r w:rsidRPr="001C3E47">
        <w:rPr>
          <w:rFonts w:ascii="Times New Roman" w:hAnsi="Times New Roman" w:cs="Times New Roman"/>
          <w:sz w:val="24"/>
          <w:szCs w:val="24"/>
        </w:rPr>
        <w:t xml:space="preserve"> are the CH</w:t>
      </w:r>
      <w:r w:rsidRPr="001C3E47">
        <w:rPr>
          <w:rFonts w:ascii="Times New Roman" w:hAnsi="Times New Roman" w:cs="Times New Roman"/>
          <w:sz w:val="24"/>
          <w:szCs w:val="24"/>
          <w:vertAlign w:val="subscript"/>
        </w:rPr>
        <w:t>4</w:t>
      </w:r>
      <w:r w:rsidRPr="001C3E47">
        <w:rPr>
          <w:rFonts w:ascii="Times New Roman" w:hAnsi="Times New Roman" w:cs="Times New Roman"/>
          <w:sz w:val="24"/>
          <w:szCs w:val="24"/>
        </w:rPr>
        <w:t xml:space="preserve"> emission factor, </w:t>
      </w:r>
      <w:r w:rsidR="00C05BA4" w:rsidRPr="001C3E47">
        <w:rPr>
          <w:rFonts w:ascii="Times New Roman" w:hAnsi="Times New Roman" w:cs="Times New Roman"/>
          <w:sz w:val="24"/>
          <w:szCs w:val="24"/>
        </w:rPr>
        <w:t xml:space="preserve">the </w:t>
      </w:r>
      <w:r w:rsidRPr="001C3E47">
        <w:rPr>
          <w:rFonts w:ascii="Times New Roman" w:hAnsi="Times New Roman" w:cs="Times New Roman"/>
          <w:sz w:val="24"/>
          <w:szCs w:val="24"/>
        </w:rPr>
        <w:t>area under rice cultivation, and length of the rice-growing period, respectively, for conditions i, j, k, and m.</w:t>
      </w:r>
    </w:p>
    <w:p w14:paraId="54393D55" w14:textId="77777777" w:rsidR="00815322" w:rsidRPr="001C3E47" w:rsidRDefault="00815322" w:rsidP="002453B9">
      <w:pPr>
        <w:snapToGrid w:val="0"/>
        <w:spacing w:line="480" w:lineRule="auto"/>
        <w:rPr>
          <w:rFonts w:ascii="Times New Roman" w:hAnsi="Times New Roman" w:cs="Times New Roman"/>
          <w:sz w:val="24"/>
          <w:szCs w:val="24"/>
        </w:rPr>
      </w:pPr>
    </w:p>
    <w:p w14:paraId="474A6FBD" w14:textId="6503F65E" w:rsidR="006844B5" w:rsidRPr="001C3E47" w:rsidRDefault="00A459D5" w:rsidP="002453B9">
      <w:pPr>
        <w:pStyle w:val="Heading5"/>
        <w:snapToGrid w:val="0"/>
        <w:spacing w:before="0" w:after="0" w:line="480" w:lineRule="auto"/>
        <w:rPr>
          <w:rFonts w:ascii="Times New Roman" w:hAnsi="Times New Roman" w:cs="Times New Roman"/>
          <w:sz w:val="24"/>
          <w:szCs w:val="36"/>
        </w:rPr>
      </w:pPr>
      <w:bookmarkStart w:id="18" w:name="_Hlk157632656"/>
      <w:r w:rsidRPr="001C3E47">
        <w:rPr>
          <w:rFonts w:ascii="Times New Roman" w:hAnsi="Times New Roman" w:cs="Times New Roman"/>
          <w:sz w:val="24"/>
          <w:szCs w:val="36"/>
        </w:rPr>
        <w:t xml:space="preserve">Supplementary </w:t>
      </w:r>
      <w:bookmarkEnd w:id="18"/>
      <w:r w:rsidRPr="001C3E47">
        <w:rPr>
          <w:rFonts w:ascii="Times New Roman" w:hAnsi="Times New Roman" w:cs="Times New Roman"/>
          <w:sz w:val="24"/>
          <w:szCs w:val="36"/>
        </w:rPr>
        <w:t>Table 6 Region-specific CH</w:t>
      </w:r>
      <w:r w:rsidRPr="001C3E47">
        <w:rPr>
          <w:rFonts w:ascii="Times New Roman" w:hAnsi="Times New Roman" w:cs="Times New Roman"/>
          <w:sz w:val="24"/>
          <w:szCs w:val="36"/>
          <w:vertAlign w:val="subscript"/>
        </w:rPr>
        <w:t>4</w:t>
      </w:r>
      <w:r w:rsidRPr="001C3E47">
        <w:rPr>
          <w:rFonts w:ascii="Times New Roman" w:hAnsi="Times New Roman" w:cs="Times New Roman"/>
          <w:sz w:val="24"/>
          <w:szCs w:val="36"/>
        </w:rPr>
        <w:t xml:space="preserve"> emission factors (mg CH</w:t>
      </w:r>
      <w:r w:rsidRPr="001C3E47">
        <w:rPr>
          <w:rFonts w:ascii="Times New Roman" w:hAnsi="Times New Roman" w:cs="Times New Roman"/>
          <w:sz w:val="24"/>
          <w:szCs w:val="36"/>
          <w:vertAlign w:val="subscript"/>
        </w:rPr>
        <w:t xml:space="preserve">4 </w:t>
      </w:r>
      <w:r w:rsidRPr="001C3E47">
        <w:rPr>
          <w:rFonts w:ascii="Times New Roman" w:hAnsi="Times New Roman" w:cs="Times New Roman"/>
          <w:sz w:val="24"/>
          <w:szCs w:val="36"/>
        </w:rPr>
        <w:t>m</w:t>
      </w:r>
      <w:r w:rsidRPr="001C3E47">
        <w:rPr>
          <w:rFonts w:ascii="Times New Roman" w:hAnsi="Times New Roman" w:cs="Times New Roman"/>
          <w:sz w:val="24"/>
          <w:szCs w:val="36"/>
          <w:vertAlign w:val="superscript"/>
        </w:rPr>
        <w:t>-2</w:t>
      </w:r>
      <w:r w:rsidRPr="001C3E47">
        <w:rPr>
          <w:rFonts w:ascii="Times New Roman" w:hAnsi="Times New Roman" w:cs="Times New Roman"/>
          <w:sz w:val="24"/>
          <w:szCs w:val="36"/>
        </w:rPr>
        <w:t xml:space="preserve"> h</w:t>
      </w:r>
      <w:r w:rsidRPr="001C3E47">
        <w:rPr>
          <w:rFonts w:ascii="Times New Roman" w:hAnsi="Times New Roman" w:cs="Times New Roman"/>
          <w:sz w:val="24"/>
          <w:szCs w:val="36"/>
          <w:vertAlign w:val="superscript"/>
        </w:rPr>
        <w:t>-1</w:t>
      </w:r>
      <w:r w:rsidR="00567625" w:rsidRPr="001C3E47">
        <w:rPr>
          <w:rFonts w:ascii="Times New Roman" w:hAnsi="Times New Roman" w:cs="Times New Roman"/>
          <w:sz w:val="24"/>
          <w:szCs w:val="36"/>
        </w:rPr>
        <w:t xml:space="preserve">) </w:t>
      </w:r>
      <w:proofErr w:type="gramStart"/>
      <w:r w:rsidR="00567625" w:rsidRPr="001C3E47">
        <w:rPr>
          <w:rFonts w:ascii="Times New Roman" w:hAnsi="Times New Roman" w:cs="Times New Roman"/>
          <w:sz w:val="24"/>
          <w:szCs w:val="36"/>
        </w:rPr>
        <w:t>on the basis of</w:t>
      </w:r>
      <w:proofErr w:type="gramEnd"/>
      <w:r w:rsidR="00567625" w:rsidRPr="001C3E47">
        <w:rPr>
          <w:rFonts w:ascii="Times New Roman" w:hAnsi="Times New Roman" w:cs="Times New Roman"/>
          <w:sz w:val="24"/>
          <w:szCs w:val="36"/>
        </w:rPr>
        <w:t xml:space="preserve"> field measurements and </w:t>
      </w:r>
      <w:r w:rsidR="00E27CC2" w:rsidRPr="001C3E47">
        <w:rPr>
          <w:rFonts w:ascii="Times New Roman" w:hAnsi="Times New Roman" w:cs="Times New Roman"/>
          <w:sz w:val="24"/>
          <w:szCs w:val="36"/>
        </w:rPr>
        <w:t xml:space="preserve">scaling </w:t>
      </w:r>
      <w:proofErr w:type="spellStart"/>
      <w:r w:rsidR="00E27CC2" w:rsidRPr="001C3E47">
        <w:rPr>
          <w:rFonts w:ascii="Times New Roman" w:hAnsi="Times New Roman" w:cs="Times New Roman"/>
          <w:sz w:val="24"/>
          <w:szCs w:val="36"/>
        </w:rPr>
        <w:t>factors</w:t>
      </w:r>
      <w:r w:rsidR="00E27CC2" w:rsidRPr="001C3E47">
        <w:rPr>
          <w:rFonts w:ascii="Times New Roman" w:hAnsi="Times New Roman" w:cs="Times New Roman"/>
          <w:sz w:val="24"/>
          <w:szCs w:val="36"/>
          <w:vertAlign w:val="superscript"/>
        </w:rPr>
        <w:t>a</w:t>
      </w:r>
      <w:proofErr w:type="spellEnd"/>
    </w:p>
    <w:tbl>
      <w:tblPr>
        <w:tblW w:w="4999" w:type="pct"/>
        <w:tblLayout w:type="fixed"/>
        <w:tblLook w:val="04A0" w:firstRow="1" w:lastRow="0" w:firstColumn="1" w:lastColumn="0" w:noHBand="0" w:noVBand="1"/>
      </w:tblPr>
      <w:tblGrid>
        <w:gridCol w:w="843"/>
        <w:gridCol w:w="1135"/>
        <w:gridCol w:w="1276"/>
        <w:gridCol w:w="1277"/>
        <w:gridCol w:w="1276"/>
        <w:gridCol w:w="1417"/>
        <w:gridCol w:w="1070"/>
      </w:tblGrid>
      <w:tr w:rsidR="0085657E" w:rsidRPr="001C3E47" w14:paraId="6B4139E1" w14:textId="77777777" w:rsidTr="00993CF7">
        <w:trPr>
          <w:trHeight w:val="20"/>
        </w:trPr>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6D4331" w14:textId="77777777" w:rsidR="00677F9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Crop</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B7959B" w14:textId="77777777" w:rsidR="00677F9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Intermittent irrigation</w:t>
            </w:r>
          </w:p>
        </w:tc>
        <w:tc>
          <w:tcPr>
            <w:tcW w:w="7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F316E1" w14:textId="77777777" w:rsidR="00677F9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Organic amendment</w:t>
            </w:r>
          </w:p>
        </w:tc>
        <w:tc>
          <w:tcPr>
            <w:tcW w:w="3038" w:type="pct"/>
            <w:gridSpan w:val="4"/>
            <w:tcBorders>
              <w:top w:val="single" w:sz="4" w:space="0" w:color="auto"/>
              <w:left w:val="nil"/>
              <w:bottom w:val="single" w:sz="4" w:space="0" w:color="auto"/>
              <w:right w:val="single" w:sz="4" w:space="0" w:color="auto"/>
            </w:tcBorders>
            <w:shd w:val="clear" w:color="auto" w:fill="auto"/>
            <w:vAlign w:val="center"/>
            <w:hideMark/>
          </w:tcPr>
          <w:p w14:paraId="7AC178B9" w14:textId="3BBAC3F2" w:rsidR="00677F92" w:rsidRPr="001C3E47" w:rsidRDefault="00BA3FAE"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 xml:space="preserve">Agroecological zone </w:t>
            </w:r>
            <w:r w:rsidRPr="001C3E47">
              <w:rPr>
                <w:rFonts w:ascii="Times New Roman" w:eastAsia="DengXian" w:hAnsi="Times New Roman" w:cs="Times New Roman"/>
                <w:noProof/>
                <w:color w:val="0000FF"/>
                <w:kern w:val="0"/>
              </w:rPr>
              <w:t>(Supplementary Table 7)</w:t>
            </w:r>
          </w:p>
        </w:tc>
      </w:tr>
      <w:tr w:rsidR="0085657E" w:rsidRPr="001C3E47" w14:paraId="6AF59850" w14:textId="77777777" w:rsidTr="002453B9">
        <w:trPr>
          <w:trHeight w:val="20"/>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40566380" w14:textId="77777777" w:rsidR="00677F92" w:rsidRPr="001C3E47" w:rsidRDefault="00677F92" w:rsidP="00907F60">
            <w:pPr>
              <w:widowControl/>
              <w:jc w:val="center"/>
              <w:rPr>
                <w:rFonts w:ascii="Times New Roman" w:eastAsia="DengXian" w:hAnsi="Times New Roman" w:cs="Times New Roman"/>
                <w:noProof/>
                <w:color w:val="000000"/>
                <w:kern w:val="0"/>
              </w:rPr>
            </w:pPr>
          </w:p>
        </w:tc>
        <w:tc>
          <w:tcPr>
            <w:tcW w:w="684" w:type="pct"/>
            <w:vMerge/>
            <w:tcBorders>
              <w:top w:val="single" w:sz="4" w:space="0" w:color="auto"/>
              <w:left w:val="single" w:sz="4" w:space="0" w:color="auto"/>
              <w:bottom w:val="single" w:sz="4" w:space="0" w:color="auto"/>
              <w:right w:val="single" w:sz="4" w:space="0" w:color="auto"/>
            </w:tcBorders>
            <w:vAlign w:val="center"/>
            <w:hideMark/>
          </w:tcPr>
          <w:p w14:paraId="4D33FB98" w14:textId="77777777" w:rsidR="00677F92" w:rsidRPr="001C3E47" w:rsidRDefault="00677F92" w:rsidP="00907F60">
            <w:pPr>
              <w:widowControl/>
              <w:jc w:val="center"/>
              <w:rPr>
                <w:rFonts w:ascii="Times New Roman" w:eastAsia="DengXian" w:hAnsi="Times New Roman" w:cs="Times New Roman"/>
                <w:noProof/>
                <w:color w:val="000000"/>
                <w:kern w:val="0"/>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5E47C4BE" w14:textId="77777777" w:rsidR="00677F92" w:rsidRPr="001C3E47" w:rsidRDefault="00677F92" w:rsidP="00907F60">
            <w:pPr>
              <w:widowControl/>
              <w:jc w:val="center"/>
              <w:rPr>
                <w:rFonts w:ascii="Times New Roman" w:eastAsia="DengXian" w:hAnsi="Times New Roman" w:cs="Times New Roman"/>
                <w:noProof/>
                <w:color w:val="000000"/>
                <w:kern w:val="0"/>
              </w:rPr>
            </w:pPr>
          </w:p>
        </w:tc>
        <w:tc>
          <w:tcPr>
            <w:tcW w:w="770" w:type="pct"/>
            <w:tcBorders>
              <w:top w:val="nil"/>
              <w:left w:val="nil"/>
              <w:bottom w:val="single" w:sz="4" w:space="0" w:color="auto"/>
              <w:right w:val="single" w:sz="4" w:space="0" w:color="auto"/>
            </w:tcBorders>
            <w:shd w:val="clear" w:color="auto" w:fill="auto"/>
            <w:vAlign w:val="center"/>
            <w:hideMark/>
          </w:tcPr>
          <w:p w14:paraId="025394A7" w14:textId="77777777" w:rsidR="00677F9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AEZ 5</w:t>
            </w:r>
          </w:p>
        </w:tc>
        <w:tc>
          <w:tcPr>
            <w:tcW w:w="769" w:type="pct"/>
            <w:tcBorders>
              <w:top w:val="nil"/>
              <w:left w:val="nil"/>
              <w:bottom w:val="single" w:sz="4" w:space="0" w:color="auto"/>
              <w:right w:val="single" w:sz="4" w:space="0" w:color="auto"/>
            </w:tcBorders>
            <w:shd w:val="clear" w:color="auto" w:fill="auto"/>
            <w:vAlign w:val="center"/>
            <w:hideMark/>
          </w:tcPr>
          <w:p w14:paraId="5B7A8629" w14:textId="77777777" w:rsidR="00677F9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AEZ 6</w:t>
            </w:r>
          </w:p>
        </w:tc>
        <w:tc>
          <w:tcPr>
            <w:tcW w:w="854" w:type="pct"/>
            <w:tcBorders>
              <w:top w:val="nil"/>
              <w:left w:val="nil"/>
              <w:bottom w:val="single" w:sz="4" w:space="0" w:color="auto"/>
              <w:right w:val="single" w:sz="4" w:space="0" w:color="auto"/>
            </w:tcBorders>
            <w:shd w:val="clear" w:color="auto" w:fill="auto"/>
            <w:vAlign w:val="center"/>
            <w:hideMark/>
          </w:tcPr>
          <w:p w14:paraId="0679B548" w14:textId="77777777" w:rsidR="00677F9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AEZ 7</w:t>
            </w:r>
          </w:p>
        </w:tc>
        <w:tc>
          <w:tcPr>
            <w:tcW w:w="645" w:type="pct"/>
            <w:tcBorders>
              <w:top w:val="nil"/>
              <w:left w:val="nil"/>
              <w:bottom w:val="single" w:sz="4" w:space="0" w:color="auto"/>
              <w:right w:val="single" w:sz="4" w:space="0" w:color="auto"/>
            </w:tcBorders>
            <w:shd w:val="clear" w:color="auto" w:fill="auto"/>
            <w:vAlign w:val="center"/>
            <w:hideMark/>
          </w:tcPr>
          <w:p w14:paraId="062C423B" w14:textId="77777777" w:rsidR="00677F92"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AEZ 8</w:t>
            </w:r>
          </w:p>
        </w:tc>
      </w:tr>
      <w:tr w:rsidR="0085657E" w:rsidRPr="001C3E47" w14:paraId="301073A9" w14:textId="77777777" w:rsidTr="002453B9">
        <w:trPr>
          <w:trHeight w:val="20"/>
        </w:trPr>
        <w:tc>
          <w:tcPr>
            <w:tcW w:w="508" w:type="pct"/>
            <w:vMerge w:val="restart"/>
            <w:tcBorders>
              <w:top w:val="nil"/>
              <w:left w:val="single" w:sz="4" w:space="0" w:color="auto"/>
              <w:right w:val="single" w:sz="4" w:space="0" w:color="auto"/>
            </w:tcBorders>
            <w:shd w:val="clear" w:color="auto" w:fill="auto"/>
            <w:vAlign w:val="center"/>
            <w:hideMark/>
          </w:tcPr>
          <w:p w14:paraId="6AE12ED2" w14:textId="7151211F"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Early rice</w:t>
            </w:r>
          </w:p>
        </w:tc>
        <w:tc>
          <w:tcPr>
            <w:tcW w:w="684" w:type="pct"/>
            <w:tcBorders>
              <w:top w:val="nil"/>
              <w:left w:val="nil"/>
              <w:bottom w:val="single" w:sz="4" w:space="0" w:color="auto"/>
              <w:right w:val="single" w:sz="4" w:space="0" w:color="auto"/>
            </w:tcBorders>
            <w:shd w:val="clear" w:color="auto" w:fill="auto"/>
            <w:vAlign w:val="center"/>
            <w:hideMark/>
          </w:tcPr>
          <w:p w14:paraId="5BCE0E92"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Yes</w:t>
            </w:r>
          </w:p>
        </w:tc>
        <w:tc>
          <w:tcPr>
            <w:tcW w:w="769" w:type="pct"/>
            <w:tcBorders>
              <w:top w:val="nil"/>
              <w:left w:val="nil"/>
              <w:bottom w:val="single" w:sz="4" w:space="0" w:color="auto"/>
              <w:right w:val="single" w:sz="4" w:space="0" w:color="auto"/>
            </w:tcBorders>
            <w:shd w:val="clear" w:color="auto" w:fill="auto"/>
            <w:vAlign w:val="center"/>
            <w:hideMark/>
          </w:tcPr>
          <w:p w14:paraId="0B11E09E"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Yes</w:t>
            </w:r>
          </w:p>
        </w:tc>
        <w:tc>
          <w:tcPr>
            <w:tcW w:w="770" w:type="pct"/>
            <w:tcBorders>
              <w:top w:val="nil"/>
              <w:left w:val="nil"/>
              <w:bottom w:val="single" w:sz="4" w:space="0" w:color="auto"/>
              <w:right w:val="single" w:sz="4" w:space="0" w:color="auto"/>
            </w:tcBorders>
            <w:shd w:val="clear" w:color="auto" w:fill="auto"/>
            <w:noWrap/>
            <w:vAlign w:val="center"/>
            <w:hideMark/>
          </w:tcPr>
          <w:p w14:paraId="47E2BE40" w14:textId="05B0DE33" w:rsidR="005E450B" w:rsidRPr="001C3E47" w:rsidRDefault="005E450B" w:rsidP="00907F60">
            <w:pPr>
              <w:widowControl/>
              <w:jc w:val="center"/>
              <w:rPr>
                <w:rFonts w:ascii="Times New Roman" w:eastAsia="DengXian" w:hAnsi="Times New Roman" w:cs="Times New Roman"/>
                <w:noProof/>
                <w:color w:val="000000"/>
                <w:kern w:val="0"/>
              </w:rPr>
            </w:pPr>
          </w:p>
        </w:tc>
        <w:tc>
          <w:tcPr>
            <w:tcW w:w="769" w:type="pct"/>
            <w:tcBorders>
              <w:top w:val="nil"/>
              <w:left w:val="nil"/>
              <w:bottom w:val="single" w:sz="4" w:space="0" w:color="auto"/>
              <w:right w:val="single" w:sz="4" w:space="0" w:color="auto"/>
            </w:tcBorders>
            <w:shd w:val="clear" w:color="auto" w:fill="auto"/>
            <w:noWrap/>
            <w:vAlign w:val="center"/>
            <w:hideMark/>
          </w:tcPr>
          <w:p w14:paraId="60A98792" w14:textId="3A4F69CE"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10.22</w:t>
            </w:r>
            <w:r w:rsidRPr="001C3E47">
              <w:rPr>
                <w:rFonts w:ascii="Times New Roman" w:hAnsi="Times New Roman" w:cs="Times New Roman"/>
                <w:noProof/>
                <w:color w:val="000000"/>
                <w:vertAlign w:val="superscript"/>
              </w:rPr>
              <w:t>b</w:t>
            </w:r>
          </w:p>
        </w:tc>
        <w:tc>
          <w:tcPr>
            <w:tcW w:w="854" w:type="pct"/>
            <w:tcBorders>
              <w:top w:val="nil"/>
              <w:left w:val="nil"/>
              <w:bottom w:val="single" w:sz="4" w:space="0" w:color="auto"/>
              <w:right w:val="single" w:sz="4" w:space="0" w:color="auto"/>
            </w:tcBorders>
            <w:shd w:val="clear" w:color="auto" w:fill="auto"/>
            <w:noWrap/>
            <w:vAlign w:val="center"/>
            <w:hideMark/>
          </w:tcPr>
          <w:p w14:paraId="7B9C7F91"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11.46±2.46</w:t>
            </w:r>
          </w:p>
          <w:p w14:paraId="62C2E293" w14:textId="6417AEDF"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(n=21)</w:t>
            </w:r>
            <w:r w:rsidRPr="001C3E47">
              <w:rPr>
                <w:rFonts w:ascii="Times New Roman" w:hAnsi="Times New Roman" w:cs="Times New Roman"/>
                <w:noProof/>
                <w:color w:val="000000"/>
                <w:vertAlign w:val="superscript"/>
              </w:rPr>
              <w:t>c</w:t>
            </w:r>
          </w:p>
        </w:tc>
        <w:tc>
          <w:tcPr>
            <w:tcW w:w="645" w:type="pct"/>
            <w:tcBorders>
              <w:top w:val="nil"/>
              <w:left w:val="nil"/>
              <w:bottom w:val="single" w:sz="4" w:space="0" w:color="auto"/>
              <w:right w:val="single" w:sz="4" w:space="0" w:color="auto"/>
            </w:tcBorders>
            <w:shd w:val="clear" w:color="auto" w:fill="auto"/>
            <w:noWrap/>
            <w:vAlign w:val="center"/>
            <w:hideMark/>
          </w:tcPr>
          <w:p w14:paraId="697B08E0" w14:textId="6D48F648" w:rsidR="005E450B" w:rsidRPr="001C3E47" w:rsidRDefault="005E450B" w:rsidP="00907F60">
            <w:pPr>
              <w:widowControl/>
              <w:jc w:val="center"/>
              <w:rPr>
                <w:rFonts w:ascii="Times New Roman" w:eastAsia="DengXian" w:hAnsi="Times New Roman" w:cs="Times New Roman"/>
                <w:noProof/>
                <w:color w:val="000000"/>
                <w:kern w:val="0"/>
              </w:rPr>
            </w:pPr>
          </w:p>
        </w:tc>
      </w:tr>
      <w:tr w:rsidR="0085657E" w:rsidRPr="001C3E47" w14:paraId="2DA776C2" w14:textId="77777777" w:rsidTr="002453B9">
        <w:trPr>
          <w:trHeight w:val="20"/>
        </w:trPr>
        <w:tc>
          <w:tcPr>
            <w:tcW w:w="508" w:type="pct"/>
            <w:vMerge/>
            <w:tcBorders>
              <w:left w:val="single" w:sz="4" w:space="0" w:color="auto"/>
              <w:right w:val="single" w:sz="4" w:space="0" w:color="auto"/>
            </w:tcBorders>
            <w:shd w:val="clear" w:color="auto" w:fill="auto"/>
            <w:vAlign w:val="center"/>
            <w:hideMark/>
          </w:tcPr>
          <w:p w14:paraId="0231DEA9" w14:textId="33F87F36" w:rsidR="005E450B" w:rsidRPr="001C3E47" w:rsidRDefault="005E450B" w:rsidP="00907F60">
            <w:pPr>
              <w:jc w:val="center"/>
              <w:rPr>
                <w:rFonts w:ascii="Times New Roman" w:eastAsia="DengXian" w:hAnsi="Times New Roman" w:cs="Times New Roman"/>
                <w:noProof/>
                <w:color w:val="000000"/>
                <w:kern w:val="0"/>
              </w:rPr>
            </w:pPr>
          </w:p>
        </w:tc>
        <w:tc>
          <w:tcPr>
            <w:tcW w:w="684" w:type="pct"/>
            <w:tcBorders>
              <w:top w:val="nil"/>
              <w:left w:val="nil"/>
              <w:bottom w:val="single" w:sz="4" w:space="0" w:color="auto"/>
              <w:right w:val="single" w:sz="4" w:space="0" w:color="auto"/>
            </w:tcBorders>
            <w:shd w:val="clear" w:color="auto" w:fill="auto"/>
            <w:vAlign w:val="center"/>
            <w:hideMark/>
          </w:tcPr>
          <w:p w14:paraId="4E3798B7"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Yes</w:t>
            </w:r>
          </w:p>
        </w:tc>
        <w:tc>
          <w:tcPr>
            <w:tcW w:w="769" w:type="pct"/>
            <w:tcBorders>
              <w:top w:val="nil"/>
              <w:left w:val="nil"/>
              <w:bottom w:val="single" w:sz="4" w:space="0" w:color="auto"/>
              <w:right w:val="single" w:sz="4" w:space="0" w:color="auto"/>
            </w:tcBorders>
            <w:shd w:val="clear" w:color="auto" w:fill="auto"/>
            <w:vAlign w:val="center"/>
            <w:hideMark/>
          </w:tcPr>
          <w:p w14:paraId="45EA7B79"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No</w:t>
            </w:r>
          </w:p>
        </w:tc>
        <w:tc>
          <w:tcPr>
            <w:tcW w:w="770" w:type="pct"/>
            <w:tcBorders>
              <w:top w:val="nil"/>
              <w:left w:val="nil"/>
              <w:bottom w:val="single" w:sz="4" w:space="0" w:color="auto"/>
              <w:right w:val="single" w:sz="4" w:space="0" w:color="auto"/>
            </w:tcBorders>
            <w:shd w:val="clear" w:color="auto" w:fill="auto"/>
            <w:noWrap/>
            <w:vAlign w:val="center"/>
            <w:hideMark/>
          </w:tcPr>
          <w:p w14:paraId="4F8FBD61" w14:textId="231D2B5C" w:rsidR="005E450B" w:rsidRPr="001C3E47" w:rsidRDefault="005E450B" w:rsidP="00907F60">
            <w:pPr>
              <w:widowControl/>
              <w:jc w:val="center"/>
              <w:rPr>
                <w:rFonts w:ascii="Times New Roman" w:eastAsia="DengXian" w:hAnsi="Times New Roman" w:cs="Times New Roman"/>
                <w:noProof/>
                <w:color w:val="000000"/>
                <w:kern w:val="0"/>
              </w:rPr>
            </w:pPr>
          </w:p>
        </w:tc>
        <w:tc>
          <w:tcPr>
            <w:tcW w:w="769" w:type="pct"/>
            <w:tcBorders>
              <w:top w:val="nil"/>
              <w:left w:val="nil"/>
              <w:bottom w:val="single" w:sz="4" w:space="0" w:color="auto"/>
              <w:right w:val="single" w:sz="4" w:space="0" w:color="auto"/>
            </w:tcBorders>
            <w:shd w:val="clear" w:color="auto" w:fill="auto"/>
            <w:noWrap/>
            <w:vAlign w:val="center"/>
            <w:hideMark/>
          </w:tcPr>
          <w:p w14:paraId="25027AB5"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5.11</w:t>
            </w:r>
          </w:p>
          <w:p w14:paraId="586105B5" w14:textId="54F3B8B9"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(n=1)</w:t>
            </w:r>
          </w:p>
        </w:tc>
        <w:tc>
          <w:tcPr>
            <w:tcW w:w="854" w:type="pct"/>
            <w:tcBorders>
              <w:top w:val="nil"/>
              <w:left w:val="nil"/>
              <w:bottom w:val="single" w:sz="4" w:space="0" w:color="auto"/>
              <w:right w:val="single" w:sz="4" w:space="0" w:color="auto"/>
            </w:tcBorders>
            <w:shd w:val="clear" w:color="auto" w:fill="auto"/>
            <w:noWrap/>
            <w:vAlign w:val="center"/>
            <w:hideMark/>
          </w:tcPr>
          <w:p w14:paraId="7912219A"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8.92±2.43</w:t>
            </w:r>
          </w:p>
          <w:p w14:paraId="1D24D7EF" w14:textId="5EB24BC8"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(n=24)</w:t>
            </w:r>
          </w:p>
        </w:tc>
        <w:tc>
          <w:tcPr>
            <w:tcW w:w="645" w:type="pct"/>
            <w:tcBorders>
              <w:top w:val="nil"/>
              <w:left w:val="nil"/>
              <w:bottom w:val="single" w:sz="4" w:space="0" w:color="auto"/>
              <w:right w:val="single" w:sz="4" w:space="0" w:color="auto"/>
            </w:tcBorders>
            <w:shd w:val="clear" w:color="auto" w:fill="auto"/>
            <w:noWrap/>
            <w:vAlign w:val="center"/>
            <w:hideMark/>
          </w:tcPr>
          <w:p w14:paraId="297CA3DF" w14:textId="31151DFF" w:rsidR="005E450B" w:rsidRPr="001C3E47" w:rsidRDefault="005E450B" w:rsidP="00907F60">
            <w:pPr>
              <w:widowControl/>
              <w:jc w:val="center"/>
              <w:rPr>
                <w:rFonts w:ascii="Times New Roman" w:eastAsia="DengXian" w:hAnsi="Times New Roman" w:cs="Times New Roman"/>
                <w:noProof/>
                <w:color w:val="000000"/>
                <w:kern w:val="0"/>
              </w:rPr>
            </w:pPr>
          </w:p>
        </w:tc>
      </w:tr>
      <w:tr w:rsidR="0085657E" w:rsidRPr="001C3E47" w14:paraId="744E9E37" w14:textId="77777777" w:rsidTr="002453B9">
        <w:trPr>
          <w:trHeight w:val="20"/>
        </w:trPr>
        <w:tc>
          <w:tcPr>
            <w:tcW w:w="508" w:type="pct"/>
            <w:vMerge/>
            <w:tcBorders>
              <w:left w:val="single" w:sz="4" w:space="0" w:color="auto"/>
              <w:right w:val="single" w:sz="4" w:space="0" w:color="auto"/>
            </w:tcBorders>
            <w:shd w:val="clear" w:color="auto" w:fill="auto"/>
            <w:vAlign w:val="center"/>
            <w:hideMark/>
          </w:tcPr>
          <w:p w14:paraId="0C83B4AA" w14:textId="4CD059FC" w:rsidR="005E450B" w:rsidRPr="001C3E47" w:rsidRDefault="005E450B" w:rsidP="00907F60">
            <w:pPr>
              <w:jc w:val="center"/>
              <w:rPr>
                <w:rFonts w:ascii="Times New Roman" w:eastAsia="DengXian" w:hAnsi="Times New Roman" w:cs="Times New Roman"/>
                <w:noProof/>
                <w:color w:val="000000"/>
                <w:kern w:val="0"/>
              </w:rPr>
            </w:pPr>
          </w:p>
        </w:tc>
        <w:tc>
          <w:tcPr>
            <w:tcW w:w="684" w:type="pct"/>
            <w:tcBorders>
              <w:top w:val="nil"/>
              <w:left w:val="nil"/>
              <w:bottom w:val="single" w:sz="4" w:space="0" w:color="auto"/>
              <w:right w:val="single" w:sz="4" w:space="0" w:color="auto"/>
            </w:tcBorders>
            <w:shd w:val="clear" w:color="auto" w:fill="auto"/>
            <w:vAlign w:val="center"/>
            <w:hideMark/>
          </w:tcPr>
          <w:p w14:paraId="33B69C79"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No</w:t>
            </w:r>
          </w:p>
        </w:tc>
        <w:tc>
          <w:tcPr>
            <w:tcW w:w="769" w:type="pct"/>
            <w:tcBorders>
              <w:top w:val="nil"/>
              <w:left w:val="nil"/>
              <w:bottom w:val="single" w:sz="4" w:space="0" w:color="auto"/>
              <w:right w:val="single" w:sz="4" w:space="0" w:color="auto"/>
            </w:tcBorders>
            <w:shd w:val="clear" w:color="auto" w:fill="auto"/>
            <w:vAlign w:val="center"/>
            <w:hideMark/>
          </w:tcPr>
          <w:p w14:paraId="7F9DA911"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Yes</w:t>
            </w:r>
          </w:p>
        </w:tc>
        <w:tc>
          <w:tcPr>
            <w:tcW w:w="770" w:type="pct"/>
            <w:tcBorders>
              <w:top w:val="nil"/>
              <w:left w:val="nil"/>
              <w:bottom w:val="single" w:sz="4" w:space="0" w:color="auto"/>
              <w:right w:val="single" w:sz="4" w:space="0" w:color="auto"/>
            </w:tcBorders>
            <w:shd w:val="clear" w:color="auto" w:fill="auto"/>
            <w:noWrap/>
            <w:vAlign w:val="center"/>
            <w:hideMark/>
          </w:tcPr>
          <w:p w14:paraId="5E6BEC95" w14:textId="122C949C" w:rsidR="005E450B" w:rsidRPr="001C3E47" w:rsidRDefault="005E450B" w:rsidP="00907F60">
            <w:pPr>
              <w:widowControl/>
              <w:jc w:val="center"/>
              <w:rPr>
                <w:rFonts w:ascii="Times New Roman" w:eastAsia="DengXian" w:hAnsi="Times New Roman" w:cs="Times New Roman"/>
                <w:noProof/>
                <w:color w:val="000000"/>
                <w:kern w:val="0"/>
              </w:rPr>
            </w:pPr>
          </w:p>
        </w:tc>
        <w:tc>
          <w:tcPr>
            <w:tcW w:w="769" w:type="pct"/>
            <w:tcBorders>
              <w:top w:val="nil"/>
              <w:left w:val="nil"/>
              <w:bottom w:val="single" w:sz="4" w:space="0" w:color="auto"/>
              <w:right w:val="single" w:sz="4" w:space="0" w:color="auto"/>
            </w:tcBorders>
            <w:shd w:val="clear" w:color="auto" w:fill="auto"/>
            <w:noWrap/>
            <w:vAlign w:val="center"/>
            <w:hideMark/>
          </w:tcPr>
          <w:p w14:paraId="436332DA"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15.6</w:t>
            </w:r>
          </w:p>
          <w:p w14:paraId="6D5FF042" w14:textId="4907981B"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(n=1)</w:t>
            </w:r>
          </w:p>
        </w:tc>
        <w:tc>
          <w:tcPr>
            <w:tcW w:w="854" w:type="pct"/>
            <w:tcBorders>
              <w:top w:val="nil"/>
              <w:left w:val="nil"/>
              <w:bottom w:val="single" w:sz="4" w:space="0" w:color="auto"/>
              <w:right w:val="single" w:sz="4" w:space="0" w:color="auto"/>
            </w:tcBorders>
            <w:shd w:val="clear" w:color="auto" w:fill="auto"/>
            <w:noWrap/>
            <w:vAlign w:val="center"/>
            <w:hideMark/>
          </w:tcPr>
          <w:p w14:paraId="4462AD19"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13.83±3.1</w:t>
            </w:r>
          </w:p>
          <w:p w14:paraId="149115E8" w14:textId="63D38358"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(n=12)</w:t>
            </w:r>
          </w:p>
        </w:tc>
        <w:tc>
          <w:tcPr>
            <w:tcW w:w="645" w:type="pct"/>
            <w:tcBorders>
              <w:top w:val="nil"/>
              <w:left w:val="nil"/>
              <w:bottom w:val="single" w:sz="4" w:space="0" w:color="auto"/>
              <w:right w:val="single" w:sz="4" w:space="0" w:color="auto"/>
            </w:tcBorders>
            <w:shd w:val="clear" w:color="auto" w:fill="auto"/>
            <w:noWrap/>
            <w:vAlign w:val="center"/>
            <w:hideMark/>
          </w:tcPr>
          <w:p w14:paraId="1D021790" w14:textId="534DD766" w:rsidR="005E450B" w:rsidRPr="001C3E47" w:rsidRDefault="005E450B" w:rsidP="00907F60">
            <w:pPr>
              <w:widowControl/>
              <w:jc w:val="center"/>
              <w:rPr>
                <w:rFonts w:ascii="Times New Roman" w:eastAsia="DengXian" w:hAnsi="Times New Roman" w:cs="Times New Roman"/>
                <w:noProof/>
                <w:color w:val="000000"/>
                <w:kern w:val="0"/>
              </w:rPr>
            </w:pPr>
          </w:p>
        </w:tc>
      </w:tr>
      <w:tr w:rsidR="0085657E" w:rsidRPr="001C3E47" w14:paraId="280873D3" w14:textId="77777777" w:rsidTr="002453B9">
        <w:trPr>
          <w:trHeight w:val="20"/>
        </w:trPr>
        <w:tc>
          <w:tcPr>
            <w:tcW w:w="508" w:type="pct"/>
            <w:vMerge/>
            <w:tcBorders>
              <w:left w:val="single" w:sz="4" w:space="0" w:color="auto"/>
              <w:bottom w:val="single" w:sz="4" w:space="0" w:color="auto"/>
              <w:right w:val="single" w:sz="4" w:space="0" w:color="auto"/>
            </w:tcBorders>
            <w:shd w:val="clear" w:color="auto" w:fill="auto"/>
            <w:vAlign w:val="center"/>
            <w:hideMark/>
          </w:tcPr>
          <w:p w14:paraId="071898F3" w14:textId="0FC2021D" w:rsidR="005E450B" w:rsidRPr="001C3E47" w:rsidRDefault="005E450B" w:rsidP="00907F60">
            <w:pPr>
              <w:widowControl/>
              <w:jc w:val="center"/>
              <w:rPr>
                <w:rFonts w:ascii="Times New Roman" w:eastAsia="DengXian" w:hAnsi="Times New Roman" w:cs="Times New Roman"/>
                <w:noProof/>
                <w:color w:val="000000"/>
                <w:kern w:val="0"/>
              </w:rPr>
            </w:pPr>
          </w:p>
        </w:tc>
        <w:tc>
          <w:tcPr>
            <w:tcW w:w="684" w:type="pct"/>
            <w:tcBorders>
              <w:top w:val="nil"/>
              <w:left w:val="nil"/>
              <w:bottom w:val="single" w:sz="4" w:space="0" w:color="auto"/>
              <w:right w:val="single" w:sz="4" w:space="0" w:color="auto"/>
            </w:tcBorders>
            <w:shd w:val="clear" w:color="auto" w:fill="auto"/>
            <w:vAlign w:val="center"/>
            <w:hideMark/>
          </w:tcPr>
          <w:p w14:paraId="55B04438"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No</w:t>
            </w:r>
          </w:p>
        </w:tc>
        <w:tc>
          <w:tcPr>
            <w:tcW w:w="769" w:type="pct"/>
            <w:tcBorders>
              <w:top w:val="nil"/>
              <w:left w:val="nil"/>
              <w:bottom w:val="single" w:sz="4" w:space="0" w:color="auto"/>
              <w:right w:val="single" w:sz="4" w:space="0" w:color="auto"/>
            </w:tcBorders>
            <w:shd w:val="clear" w:color="auto" w:fill="auto"/>
            <w:vAlign w:val="center"/>
            <w:hideMark/>
          </w:tcPr>
          <w:p w14:paraId="6635FD0C"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No</w:t>
            </w:r>
          </w:p>
        </w:tc>
        <w:tc>
          <w:tcPr>
            <w:tcW w:w="770" w:type="pct"/>
            <w:tcBorders>
              <w:top w:val="nil"/>
              <w:left w:val="nil"/>
              <w:bottom w:val="single" w:sz="4" w:space="0" w:color="auto"/>
              <w:right w:val="single" w:sz="4" w:space="0" w:color="auto"/>
            </w:tcBorders>
            <w:shd w:val="clear" w:color="auto" w:fill="auto"/>
            <w:noWrap/>
            <w:vAlign w:val="center"/>
            <w:hideMark/>
          </w:tcPr>
          <w:p w14:paraId="403993FE" w14:textId="6C4D3CC4" w:rsidR="005E450B" w:rsidRPr="001C3E47" w:rsidRDefault="005E450B" w:rsidP="00907F60">
            <w:pPr>
              <w:widowControl/>
              <w:jc w:val="center"/>
              <w:rPr>
                <w:rFonts w:ascii="Times New Roman" w:eastAsia="DengXian" w:hAnsi="Times New Roman" w:cs="Times New Roman"/>
                <w:noProof/>
                <w:color w:val="000000"/>
                <w:kern w:val="0"/>
              </w:rPr>
            </w:pPr>
          </w:p>
        </w:tc>
        <w:tc>
          <w:tcPr>
            <w:tcW w:w="769" w:type="pct"/>
            <w:tcBorders>
              <w:top w:val="nil"/>
              <w:left w:val="nil"/>
              <w:bottom w:val="single" w:sz="4" w:space="0" w:color="auto"/>
              <w:right w:val="single" w:sz="4" w:space="0" w:color="auto"/>
            </w:tcBorders>
            <w:shd w:val="clear" w:color="auto" w:fill="auto"/>
            <w:noWrap/>
            <w:vAlign w:val="center"/>
            <w:hideMark/>
          </w:tcPr>
          <w:p w14:paraId="1710F676"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6.49±1.16</w:t>
            </w:r>
          </w:p>
          <w:p w14:paraId="7BEF60EB" w14:textId="2F66D548"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(n=3)</w:t>
            </w:r>
          </w:p>
        </w:tc>
        <w:tc>
          <w:tcPr>
            <w:tcW w:w="854" w:type="pct"/>
            <w:tcBorders>
              <w:top w:val="nil"/>
              <w:left w:val="nil"/>
              <w:bottom w:val="single" w:sz="4" w:space="0" w:color="auto"/>
              <w:right w:val="single" w:sz="4" w:space="0" w:color="auto"/>
            </w:tcBorders>
            <w:shd w:val="clear" w:color="auto" w:fill="auto"/>
            <w:noWrap/>
            <w:vAlign w:val="center"/>
            <w:hideMark/>
          </w:tcPr>
          <w:p w14:paraId="73F41514"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5.66±0.81</w:t>
            </w:r>
          </w:p>
          <w:p w14:paraId="29661BEC" w14:textId="2570D04E"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(n=23)</w:t>
            </w:r>
          </w:p>
        </w:tc>
        <w:tc>
          <w:tcPr>
            <w:tcW w:w="645" w:type="pct"/>
            <w:tcBorders>
              <w:top w:val="nil"/>
              <w:left w:val="nil"/>
              <w:bottom w:val="single" w:sz="4" w:space="0" w:color="auto"/>
              <w:right w:val="single" w:sz="4" w:space="0" w:color="auto"/>
            </w:tcBorders>
            <w:shd w:val="clear" w:color="auto" w:fill="auto"/>
            <w:noWrap/>
            <w:vAlign w:val="center"/>
            <w:hideMark/>
          </w:tcPr>
          <w:p w14:paraId="4D49ECA6" w14:textId="6A212DCD" w:rsidR="005E450B" w:rsidRPr="001C3E47" w:rsidRDefault="005E450B" w:rsidP="00907F60">
            <w:pPr>
              <w:widowControl/>
              <w:jc w:val="center"/>
              <w:rPr>
                <w:rFonts w:ascii="Times New Roman" w:eastAsia="DengXian" w:hAnsi="Times New Roman" w:cs="Times New Roman"/>
                <w:noProof/>
                <w:color w:val="000000"/>
                <w:kern w:val="0"/>
              </w:rPr>
            </w:pPr>
          </w:p>
        </w:tc>
      </w:tr>
      <w:tr w:rsidR="0085657E" w:rsidRPr="001C3E47" w14:paraId="59A975F6" w14:textId="77777777" w:rsidTr="002453B9">
        <w:trPr>
          <w:trHeight w:val="20"/>
        </w:trPr>
        <w:tc>
          <w:tcPr>
            <w:tcW w:w="508" w:type="pct"/>
            <w:vMerge w:val="restart"/>
            <w:tcBorders>
              <w:top w:val="nil"/>
              <w:left w:val="single" w:sz="4" w:space="0" w:color="auto"/>
              <w:right w:val="single" w:sz="4" w:space="0" w:color="auto"/>
            </w:tcBorders>
            <w:shd w:val="clear" w:color="auto" w:fill="auto"/>
            <w:vAlign w:val="center"/>
            <w:hideMark/>
          </w:tcPr>
          <w:p w14:paraId="67501F1F" w14:textId="2EE8A5B9"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Single Rice</w:t>
            </w:r>
          </w:p>
        </w:tc>
        <w:tc>
          <w:tcPr>
            <w:tcW w:w="684" w:type="pct"/>
            <w:tcBorders>
              <w:top w:val="nil"/>
              <w:left w:val="nil"/>
              <w:bottom w:val="single" w:sz="4" w:space="0" w:color="auto"/>
              <w:right w:val="single" w:sz="4" w:space="0" w:color="auto"/>
            </w:tcBorders>
            <w:shd w:val="clear" w:color="auto" w:fill="auto"/>
            <w:vAlign w:val="center"/>
            <w:hideMark/>
          </w:tcPr>
          <w:p w14:paraId="07C6CE51"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Yes</w:t>
            </w:r>
          </w:p>
        </w:tc>
        <w:tc>
          <w:tcPr>
            <w:tcW w:w="769" w:type="pct"/>
            <w:tcBorders>
              <w:top w:val="nil"/>
              <w:left w:val="nil"/>
              <w:bottom w:val="single" w:sz="4" w:space="0" w:color="auto"/>
              <w:right w:val="single" w:sz="4" w:space="0" w:color="auto"/>
            </w:tcBorders>
            <w:shd w:val="clear" w:color="auto" w:fill="auto"/>
            <w:vAlign w:val="center"/>
            <w:hideMark/>
          </w:tcPr>
          <w:p w14:paraId="70E5BC09"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Yes</w:t>
            </w:r>
          </w:p>
        </w:tc>
        <w:tc>
          <w:tcPr>
            <w:tcW w:w="770" w:type="pct"/>
            <w:tcBorders>
              <w:top w:val="nil"/>
              <w:left w:val="nil"/>
              <w:bottom w:val="single" w:sz="4" w:space="0" w:color="auto"/>
              <w:right w:val="single" w:sz="4" w:space="0" w:color="auto"/>
            </w:tcBorders>
            <w:shd w:val="clear" w:color="auto" w:fill="auto"/>
            <w:noWrap/>
            <w:vAlign w:val="center"/>
            <w:hideMark/>
          </w:tcPr>
          <w:p w14:paraId="4ACE092D"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17.13±5.08</w:t>
            </w:r>
          </w:p>
          <w:p w14:paraId="386B9177" w14:textId="32A04D9B"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(n=8)</w:t>
            </w:r>
          </w:p>
        </w:tc>
        <w:tc>
          <w:tcPr>
            <w:tcW w:w="769" w:type="pct"/>
            <w:tcBorders>
              <w:top w:val="nil"/>
              <w:left w:val="nil"/>
              <w:bottom w:val="single" w:sz="4" w:space="0" w:color="auto"/>
              <w:right w:val="single" w:sz="4" w:space="0" w:color="auto"/>
            </w:tcBorders>
            <w:shd w:val="clear" w:color="auto" w:fill="auto"/>
            <w:noWrap/>
            <w:vAlign w:val="center"/>
            <w:hideMark/>
          </w:tcPr>
          <w:p w14:paraId="0E4CCBDA"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6.87±0.57</w:t>
            </w:r>
          </w:p>
          <w:p w14:paraId="11B86729" w14:textId="1D20CC5D"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(n=55)</w:t>
            </w:r>
          </w:p>
        </w:tc>
        <w:tc>
          <w:tcPr>
            <w:tcW w:w="854" w:type="pct"/>
            <w:tcBorders>
              <w:top w:val="nil"/>
              <w:left w:val="nil"/>
              <w:bottom w:val="single" w:sz="4" w:space="0" w:color="auto"/>
              <w:right w:val="single" w:sz="4" w:space="0" w:color="auto"/>
            </w:tcBorders>
            <w:shd w:val="clear" w:color="auto" w:fill="auto"/>
            <w:noWrap/>
            <w:vAlign w:val="center"/>
            <w:hideMark/>
          </w:tcPr>
          <w:p w14:paraId="4687F8AF"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6.89</w:t>
            </w:r>
          </w:p>
          <w:p w14:paraId="6A5A5D12" w14:textId="184FC011"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(n=1)</w:t>
            </w:r>
          </w:p>
        </w:tc>
        <w:tc>
          <w:tcPr>
            <w:tcW w:w="645" w:type="pct"/>
            <w:tcBorders>
              <w:top w:val="nil"/>
              <w:left w:val="nil"/>
              <w:bottom w:val="single" w:sz="4" w:space="0" w:color="auto"/>
              <w:right w:val="single" w:sz="4" w:space="0" w:color="auto"/>
            </w:tcBorders>
            <w:shd w:val="clear" w:color="auto" w:fill="auto"/>
            <w:noWrap/>
            <w:vAlign w:val="center"/>
            <w:hideMark/>
          </w:tcPr>
          <w:p w14:paraId="27B158D4" w14:textId="13B18C6A"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0.49±0.22(n=2)</w:t>
            </w:r>
          </w:p>
        </w:tc>
      </w:tr>
      <w:tr w:rsidR="0085657E" w:rsidRPr="001C3E47" w14:paraId="1C42D335" w14:textId="77777777" w:rsidTr="002453B9">
        <w:trPr>
          <w:trHeight w:val="20"/>
        </w:trPr>
        <w:tc>
          <w:tcPr>
            <w:tcW w:w="508" w:type="pct"/>
            <w:vMerge/>
            <w:tcBorders>
              <w:left w:val="single" w:sz="4" w:space="0" w:color="auto"/>
              <w:right w:val="single" w:sz="4" w:space="0" w:color="auto"/>
            </w:tcBorders>
            <w:shd w:val="clear" w:color="auto" w:fill="auto"/>
            <w:vAlign w:val="center"/>
            <w:hideMark/>
          </w:tcPr>
          <w:p w14:paraId="551F3A01" w14:textId="168EC441" w:rsidR="005E450B" w:rsidRPr="001C3E47" w:rsidRDefault="005E450B" w:rsidP="00907F60">
            <w:pPr>
              <w:jc w:val="center"/>
              <w:rPr>
                <w:rFonts w:ascii="Times New Roman" w:eastAsia="DengXian" w:hAnsi="Times New Roman" w:cs="Times New Roman"/>
                <w:noProof/>
                <w:color w:val="000000"/>
                <w:kern w:val="0"/>
              </w:rPr>
            </w:pPr>
          </w:p>
        </w:tc>
        <w:tc>
          <w:tcPr>
            <w:tcW w:w="684" w:type="pct"/>
            <w:tcBorders>
              <w:top w:val="nil"/>
              <w:left w:val="nil"/>
              <w:bottom w:val="single" w:sz="4" w:space="0" w:color="auto"/>
              <w:right w:val="single" w:sz="4" w:space="0" w:color="auto"/>
            </w:tcBorders>
            <w:shd w:val="clear" w:color="auto" w:fill="auto"/>
            <w:vAlign w:val="center"/>
            <w:hideMark/>
          </w:tcPr>
          <w:p w14:paraId="2A0117D3"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Yes</w:t>
            </w:r>
          </w:p>
        </w:tc>
        <w:tc>
          <w:tcPr>
            <w:tcW w:w="769" w:type="pct"/>
            <w:tcBorders>
              <w:top w:val="nil"/>
              <w:left w:val="nil"/>
              <w:bottom w:val="single" w:sz="4" w:space="0" w:color="auto"/>
              <w:right w:val="single" w:sz="4" w:space="0" w:color="auto"/>
            </w:tcBorders>
            <w:shd w:val="clear" w:color="auto" w:fill="auto"/>
            <w:vAlign w:val="center"/>
            <w:hideMark/>
          </w:tcPr>
          <w:p w14:paraId="06FBBCDE"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No</w:t>
            </w:r>
          </w:p>
        </w:tc>
        <w:tc>
          <w:tcPr>
            <w:tcW w:w="770" w:type="pct"/>
            <w:tcBorders>
              <w:top w:val="nil"/>
              <w:left w:val="nil"/>
              <w:bottom w:val="single" w:sz="4" w:space="0" w:color="auto"/>
              <w:right w:val="single" w:sz="4" w:space="0" w:color="auto"/>
            </w:tcBorders>
            <w:shd w:val="clear" w:color="auto" w:fill="auto"/>
            <w:noWrap/>
            <w:vAlign w:val="center"/>
            <w:hideMark/>
          </w:tcPr>
          <w:p w14:paraId="4CA67848"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6.03±3.74</w:t>
            </w:r>
          </w:p>
          <w:p w14:paraId="02894181" w14:textId="136CB69E"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(n=4)</w:t>
            </w:r>
          </w:p>
        </w:tc>
        <w:tc>
          <w:tcPr>
            <w:tcW w:w="769" w:type="pct"/>
            <w:tcBorders>
              <w:top w:val="nil"/>
              <w:left w:val="nil"/>
              <w:bottom w:val="single" w:sz="4" w:space="0" w:color="auto"/>
              <w:right w:val="single" w:sz="4" w:space="0" w:color="auto"/>
            </w:tcBorders>
            <w:shd w:val="clear" w:color="auto" w:fill="auto"/>
            <w:noWrap/>
            <w:vAlign w:val="center"/>
            <w:hideMark/>
          </w:tcPr>
          <w:p w14:paraId="0E349013"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3.13±0.34</w:t>
            </w:r>
          </w:p>
          <w:p w14:paraId="66A2B5D2" w14:textId="5A8728C9"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(n=39)</w:t>
            </w:r>
          </w:p>
        </w:tc>
        <w:tc>
          <w:tcPr>
            <w:tcW w:w="854" w:type="pct"/>
            <w:tcBorders>
              <w:top w:val="nil"/>
              <w:left w:val="nil"/>
              <w:bottom w:val="single" w:sz="4" w:space="0" w:color="auto"/>
              <w:right w:val="single" w:sz="4" w:space="0" w:color="auto"/>
            </w:tcBorders>
            <w:shd w:val="clear" w:color="auto" w:fill="auto"/>
            <w:noWrap/>
            <w:vAlign w:val="center"/>
            <w:hideMark/>
          </w:tcPr>
          <w:p w14:paraId="5AFA886F"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7.54±0.33</w:t>
            </w:r>
          </w:p>
          <w:p w14:paraId="0B262FD5" w14:textId="0A0E2051"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(n=2)</w:t>
            </w:r>
          </w:p>
        </w:tc>
        <w:tc>
          <w:tcPr>
            <w:tcW w:w="645" w:type="pct"/>
            <w:tcBorders>
              <w:top w:val="nil"/>
              <w:left w:val="nil"/>
              <w:bottom w:val="single" w:sz="4" w:space="0" w:color="auto"/>
              <w:right w:val="single" w:sz="4" w:space="0" w:color="auto"/>
            </w:tcBorders>
            <w:shd w:val="clear" w:color="auto" w:fill="auto"/>
            <w:noWrap/>
            <w:vAlign w:val="center"/>
            <w:hideMark/>
          </w:tcPr>
          <w:p w14:paraId="3C4A6738"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3.75±3.19</w:t>
            </w:r>
          </w:p>
          <w:p w14:paraId="5305B021" w14:textId="02561AAF"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(n=2)</w:t>
            </w:r>
          </w:p>
        </w:tc>
      </w:tr>
      <w:tr w:rsidR="0085657E" w:rsidRPr="001C3E47" w14:paraId="2C69D5AD" w14:textId="77777777" w:rsidTr="002453B9">
        <w:trPr>
          <w:trHeight w:val="20"/>
        </w:trPr>
        <w:tc>
          <w:tcPr>
            <w:tcW w:w="508" w:type="pct"/>
            <w:vMerge/>
            <w:tcBorders>
              <w:left w:val="single" w:sz="4" w:space="0" w:color="auto"/>
              <w:right w:val="single" w:sz="4" w:space="0" w:color="auto"/>
            </w:tcBorders>
            <w:shd w:val="clear" w:color="auto" w:fill="auto"/>
            <w:vAlign w:val="center"/>
            <w:hideMark/>
          </w:tcPr>
          <w:p w14:paraId="4AAD5D56" w14:textId="50FCD5AD" w:rsidR="005E450B" w:rsidRPr="001C3E47" w:rsidRDefault="005E450B" w:rsidP="00907F60">
            <w:pPr>
              <w:jc w:val="center"/>
              <w:rPr>
                <w:rFonts w:ascii="Times New Roman" w:eastAsia="DengXian" w:hAnsi="Times New Roman" w:cs="Times New Roman"/>
                <w:noProof/>
                <w:color w:val="000000"/>
                <w:kern w:val="0"/>
              </w:rPr>
            </w:pPr>
          </w:p>
        </w:tc>
        <w:tc>
          <w:tcPr>
            <w:tcW w:w="684" w:type="pct"/>
            <w:tcBorders>
              <w:top w:val="nil"/>
              <w:left w:val="nil"/>
              <w:bottom w:val="single" w:sz="4" w:space="0" w:color="auto"/>
              <w:right w:val="single" w:sz="4" w:space="0" w:color="auto"/>
            </w:tcBorders>
            <w:shd w:val="clear" w:color="auto" w:fill="auto"/>
            <w:vAlign w:val="center"/>
            <w:hideMark/>
          </w:tcPr>
          <w:p w14:paraId="77E29836"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No</w:t>
            </w:r>
          </w:p>
        </w:tc>
        <w:tc>
          <w:tcPr>
            <w:tcW w:w="769" w:type="pct"/>
            <w:tcBorders>
              <w:top w:val="nil"/>
              <w:left w:val="nil"/>
              <w:bottom w:val="single" w:sz="4" w:space="0" w:color="auto"/>
              <w:right w:val="single" w:sz="4" w:space="0" w:color="auto"/>
            </w:tcBorders>
            <w:shd w:val="clear" w:color="auto" w:fill="auto"/>
            <w:vAlign w:val="center"/>
            <w:hideMark/>
          </w:tcPr>
          <w:p w14:paraId="4AF64601"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Yes</w:t>
            </w:r>
          </w:p>
        </w:tc>
        <w:tc>
          <w:tcPr>
            <w:tcW w:w="770" w:type="pct"/>
            <w:tcBorders>
              <w:top w:val="nil"/>
              <w:left w:val="nil"/>
              <w:bottom w:val="single" w:sz="4" w:space="0" w:color="auto"/>
              <w:right w:val="single" w:sz="4" w:space="0" w:color="auto"/>
            </w:tcBorders>
            <w:shd w:val="clear" w:color="auto" w:fill="auto"/>
            <w:noWrap/>
            <w:vAlign w:val="center"/>
            <w:hideMark/>
          </w:tcPr>
          <w:p w14:paraId="2CD25F07"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10.47±4.4</w:t>
            </w:r>
          </w:p>
          <w:p w14:paraId="64E86DE7" w14:textId="6B9E23DA"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8(n=6)</w:t>
            </w:r>
          </w:p>
        </w:tc>
        <w:tc>
          <w:tcPr>
            <w:tcW w:w="769" w:type="pct"/>
            <w:tcBorders>
              <w:top w:val="nil"/>
              <w:left w:val="nil"/>
              <w:bottom w:val="single" w:sz="4" w:space="0" w:color="auto"/>
              <w:right w:val="single" w:sz="4" w:space="0" w:color="auto"/>
            </w:tcBorders>
            <w:shd w:val="clear" w:color="auto" w:fill="auto"/>
            <w:noWrap/>
            <w:vAlign w:val="center"/>
            <w:hideMark/>
          </w:tcPr>
          <w:p w14:paraId="47520DBE"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15.74±1.29</w:t>
            </w:r>
          </w:p>
          <w:p w14:paraId="43CD1314" w14:textId="6F3E626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(n=55)</w:t>
            </w:r>
          </w:p>
        </w:tc>
        <w:tc>
          <w:tcPr>
            <w:tcW w:w="854" w:type="pct"/>
            <w:tcBorders>
              <w:top w:val="nil"/>
              <w:left w:val="nil"/>
              <w:bottom w:val="single" w:sz="4" w:space="0" w:color="auto"/>
              <w:right w:val="single" w:sz="4" w:space="0" w:color="auto"/>
            </w:tcBorders>
            <w:shd w:val="clear" w:color="auto" w:fill="auto"/>
            <w:noWrap/>
            <w:vAlign w:val="center"/>
            <w:hideMark/>
          </w:tcPr>
          <w:p w14:paraId="2D61D024" w14:textId="78008E79"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5.35±4.12(n=4)</w:t>
            </w:r>
          </w:p>
        </w:tc>
        <w:tc>
          <w:tcPr>
            <w:tcW w:w="645" w:type="pct"/>
            <w:tcBorders>
              <w:top w:val="nil"/>
              <w:left w:val="nil"/>
              <w:bottom w:val="single" w:sz="4" w:space="0" w:color="auto"/>
              <w:right w:val="single" w:sz="4" w:space="0" w:color="auto"/>
            </w:tcBorders>
            <w:shd w:val="clear" w:color="auto" w:fill="auto"/>
            <w:noWrap/>
            <w:vAlign w:val="center"/>
            <w:hideMark/>
          </w:tcPr>
          <w:p w14:paraId="1C7AC1CF" w14:textId="09E8FD56"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7.06±2.16(n=2)</w:t>
            </w:r>
          </w:p>
        </w:tc>
      </w:tr>
      <w:tr w:rsidR="0085657E" w:rsidRPr="001C3E47" w14:paraId="2D6F6122" w14:textId="77777777" w:rsidTr="002453B9">
        <w:trPr>
          <w:trHeight w:val="20"/>
        </w:trPr>
        <w:tc>
          <w:tcPr>
            <w:tcW w:w="508" w:type="pct"/>
            <w:vMerge/>
            <w:tcBorders>
              <w:left w:val="single" w:sz="4" w:space="0" w:color="auto"/>
              <w:bottom w:val="single" w:sz="4" w:space="0" w:color="auto"/>
              <w:right w:val="single" w:sz="4" w:space="0" w:color="auto"/>
            </w:tcBorders>
            <w:shd w:val="clear" w:color="auto" w:fill="auto"/>
            <w:vAlign w:val="center"/>
            <w:hideMark/>
          </w:tcPr>
          <w:p w14:paraId="73371F84" w14:textId="3A504905" w:rsidR="005E450B" w:rsidRPr="001C3E47" w:rsidRDefault="005E450B" w:rsidP="00907F60">
            <w:pPr>
              <w:widowControl/>
              <w:jc w:val="center"/>
              <w:rPr>
                <w:rFonts w:ascii="Times New Roman" w:eastAsia="DengXian" w:hAnsi="Times New Roman" w:cs="Times New Roman"/>
                <w:noProof/>
                <w:color w:val="000000"/>
                <w:kern w:val="0"/>
              </w:rPr>
            </w:pPr>
          </w:p>
        </w:tc>
        <w:tc>
          <w:tcPr>
            <w:tcW w:w="684" w:type="pct"/>
            <w:tcBorders>
              <w:top w:val="nil"/>
              <w:left w:val="nil"/>
              <w:bottom w:val="single" w:sz="4" w:space="0" w:color="auto"/>
              <w:right w:val="single" w:sz="4" w:space="0" w:color="auto"/>
            </w:tcBorders>
            <w:shd w:val="clear" w:color="auto" w:fill="auto"/>
            <w:vAlign w:val="center"/>
            <w:hideMark/>
          </w:tcPr>
          <w:p w14:paraId="24C10AB5"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No</w:t>
            </w:r>
          </w:p>
        </w:tc>
        <w:tc>
          <w:tcPr>
            <w:tcW w:w="769" w:type="pct"/>
            <w:tcBorders>
              <w:top w:val="nil"/>
              <w:left w:val="nil"/>
              <w:bottom w:val="single" w:sz="4" w:space="0" w:color="auto"/>
              <w:right w:val="single" w:sz="4" w:space="0" w:color="auto"/>
            </w:tcBorders>
            <w:shd w:val="clear" w:color="auto" w:fill="auto"/>
            <w:vAlign w:val="center"/>
            <w:hideMark/>
          </w:tcPr>
          <w:p w14:paraId="1CC4900E"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No</w:t>
            </w:r>
          </w:p>
        </w:tc>
        <w:tc>
          <w:tcPr>
            <w:tcW w:w="770" w:type="pct"/>
            <w:tcBorders>
              <w:top w:val="nil"/>
              <w:left w:val="nil"/>
              <w:bottom w:val="single" w:sz="4" w:space="0" w:color="auto"/>
              <w:right w:val="single" w:sz="4" w:space="0" w:color="auto"/>
            </w:tcBorders>
            <w:shd w:val="clear" w:color="auto" w:fill="auto"/>
            <w:noWrap/>
            <w:vAlign w:val="center"/>
            <w:hideMark/>
          </w:tcPr>
          <w:p w14:paraId="77137F92"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1.59±0.51</w:t>
            </w:r>
          </w:p>
          <w:p w14:paraId="3BD73BCF" w14:textId="51BDBD49"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lastRenderedPageBreak/>
              <w:t>(n=8)</w:t>
            </w:r>
          </w:p>
        </w:tc>
        <w:tc>
          <w:tcPr>
            <w:tcW w:w="769" w:type="pct"/>
            <w:tcBorders>
              <w:top w:val="nil"/>
              <w:left w:val="nil"/>
              <w:bottom w:val="single" w:sz="4" w:space="0" w:color="auto"/>
              <w:right w:val="single" w:sz="4" w:space="0" w:color="auto"/>
            </w:tcBorders>
            <w:shd w:val="clear" w:color="auto" w:fill="auto"/>
            <w:noWrap/>
            <w:vAlign w:val="center"/>
            <w:hideMark/>
          </w:tcPr>
          <w:p w14:paraId="1A2A4384"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lastRenderedPageBreak/>
              <w:t>5.24±0.79</w:t>
            </w:r>
          </w:p>
          <w:p w14:paraId="4B1E3C0E" w14:textId="149B0562"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lastRenderedPageBreak/>
              <w:t>(n=36)</w:t>
            </w:r>
          </w:p>
        </w:tc>
        <w:tc>
          <w:tcPr>
            <w:tcW w:w="854" w:type="pct"/>
            <w:tcBorders>
              <w:top w:val="nil"/>
              <w:left w:val="nil"/>
              <w:bottom w:val="single" w:sz="4" w:space="0" w:color="auto"/>
              <w:right w:val="single" w:sz="4" w:space="0" w:color="auto"/>
            </w:tcBorders>
            <w:shd w:val="clear" w:color="auto" w:fill="auto"/>
            <w:noWrap/>
            <w:vAlign w:val="center"/>
            <w:hideMark/>
          </w:tcPr>
          <w:p w14:paraId="59180442"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lastRenderedPageBreak/>
              <w:t>4.1±1.2</w:t>
            </w:r>
          </w:p>
          <w:p w14:paraId="61F2C657" w14:textId="4D413195"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lastRenderedPageBreak/>
              <w:t>(n=9)</w:t>
            </w:r>
          </w:p>
        </w:tc>
        <w:tc>
          <w:tcPr>
            <w:tcW w:w="645" w:type="pct"/>
            <w:tcBorders>
              <w:top w:val="nil"/>
              <w:left w:val="nil"/>
              <w:bottom w:val="single" w:sz="4" w:space="0" w:color="auto"/>
              <w:right w:val="single" w:sz="4" w:space="0" w:color="auto"/>
            </w:tcBorders>
            <w:shd w:val="clear" w:color="auto" w:fill="auto"/>
            <w:noWrap/>
            <w:vAlign w:val="center"/>
            <w:hideMark/>
          </w:tcPr>
          <w:p w14:paraId="6F449180"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lastRenderedPageBreak/>
              <w:t>0.83</w:t>
            </w:r>
          </w:p>
          <w:p w14:paraId="39AFEEF8" w14:textId="5DBE7969"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lastRenderedPageBreak/>
              <w:t>(n=1)</w:t>
            </w:r>
          </w:p>
        </w:tc>
      </w:tr>
      <w:tr w:rsidR="0085657E" w:rsidRPr="001C3E47" w14:paraId="6501FCA6" w14:textId="77777777" w:rsidTr="002453B9">
        <w:trPr>
          <w:trHeight w:val="20"/>
        </w:trPr>
        <w:tc>
          <w:tcPr>
            <w:tcW w:w="508" w:type="pct"/>
            <w:vMerge w:val="restart"/>
            <w:tcBorders>
              <w:top w:val="nil"/>
              <w:left w:val="single" w:sz="4" w:space="0" w:color="auto"/>
              <w:right w:val="single" w:sz="4" w:space="0" w:color="auto"/>
            </w:tcBorders>
            <w:shd w:val="clear" w:color="auto" w:fill="auto"/>
            <w:vAlign w:val="center"/>
            <w:hideMark/>
          </w:tcPr>
          <w:p w14:paraId="24EE224E" w14:textId="0B294A8C"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lastRenderedPageBreak/>
              <w:t>Late Rice</w:t>
            </w:r>
          </w:p>
        </w:tc>
        <w:tc>
          <w:tcPr>
            <w:tcW w:w="684" w:type="pct"/>
            <w:tcBorders>
              <w:top w:val="nil"/>
              <w:left w:val="nil"/>
              <w:bottom w:val="single" w:sz="4" w:space="0" w:color="auto"/>
              <w:right w:val="single" w:sz="4" w:space="0" w:color="auto"/>
            </w:tcBorders>
            <w:shd w:val="clear" w:color="auto" w:fill="auto"/>
            <w:vAlign w:val="center"/>
            <w:hideMark/>
          </w:tcPr>
          <w:p w14:paraId="5EA6D2B7"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Yes</w:t>
            </w:r>
          </w:p>
        </w:tc>
        <w:tc>
          <w:tcPr>
            <w:tcW w:w="769" w:type="pct"/>
            <w:tcBorders>
              <w:top w:val="nil"/>
              <w:left w:val="nil"/>
              <w:bottom w:val="single" w:sz="4" w:space="0" w:color="auto"/>
              <w:right w:val="single" w:sz="4" w:space="0" w:color="auto"/>
            </w:tcBorders>
            <w:shd w:val="clear" w:color="auto" w:fill="auto"/>
            <w:vAlign w:val="center"/>
            <w:hideMark/>
          </w:tcPr>
          <w:p w14:paraId="40EEA227"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Yes</w:t>
            </w:r>
          </w:p>
        </w:tc>
        <w:tc>
          <w:tcPr>
            <w:tcW w:w="770" w:type="pct"/>
            <w:tcBorders>
              <w:top w:val="nil"/>
              <w:left w:val="nil"/>
              <w:bottom w:val="single" w:sz="4" w:space="0" w:color="auto"/>
              <w:right w:val="single" w:sz="4" w:space="0" w:color="auto"/>
            </w:tcBorders>
            <w:shd w:val="clear" w:color="auto" w:fill="auto"/>
            <w:noWrap/>
            <w:vAlign w:val="center"/>
            <w:hideMark/>
          </w:tcPr>
          <w:p w14:paraId="1DCF8CAF" w14:textId="15E70264" w:rsidR="005E450B" w:rsidRPr="001C3E47" w:rsidRDefault="005E450B" w:rsidP="00907F60">
            <w:pPr>
              <w:widowControl/>
              <w:jc w:val="center"/>
              <w:rPr>
                <w:rFonts w:ascii="Times New Roman" w:eastAsia="DengXian" w:hAnsi="Times New Roman" w:cs="Times New Roman"/>
                <w:noProof/>
                <w:color w:val="000000"/>
                <w:kern w:val="0"/>
              </w:rPr>
            </w:pPr>
          </w:p>
        </w:tc>
        <w:tc>
          <w:tcPr>
            <w:tcW w:w="769" w:type="pct"/>
            <w:tcBorders>
              <w:top w:val="nil"/>
              <w:left w:val="nil"/>
              <w:bottom w:val="single" w:sz="4" w:space="0" w:color="auto"/>
              <w:right w:val="single" w:sz="4" w:space="0" w:color="auto"/>
            </w:tcBorders>
            <w:shd w:val="clear" w:color="auto" w:fill="auto"/>
            <w:noWrap/>
            <w:vAlign w:val="center"/>
            <w:hideMark/>
          </w:tcPr>
          <w:p w14:paraId="3E54D93C" w14:textId="0239590F"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16.40</w:t>
            </w:r>
            <w:r w:rsidRPr="001C3E47">
              <w:rPr>
                <w:rFonts w:ascii="Times New Roman" w:hAnsi="Times New Roman" w:cs="Times New Roman"/>
                <w:noProof/>
                <w:color w:val="000000"/>
                <w:vertAlign w:val="superscript"/>
              </w:rPr>
              <w:t>b</w:t>
            </w:r>
          </w:p>
        </w:tc>
        <w:tc>
          <w:tcPr>
            <w:tcW w:w="854" w:type="pct"/>
            <w:tcBorders>
              <w:top w:val="nil"/>
              <w:left w:val="nil"/>
              <w:bottom w:val="single" w:sz="4" w:space="0" w:color="auto"/>
              <w:right w:val="single" w:sz="4" w:space="0" w:color="auto"/>
            </w:tcBorders>
            <w:shd w:val="clear" w:color="auto" w:fill="auto"/>
            <w:noWrap/>
            <w:vAlign w:val="center"/>
            <w:hideMark/>
          </w:tcPr>
          <w:p w14:paraId="70A7246E"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21.76±3.22</w:t>
            </w:r>
          </w:p>
          <w:p w14:paraId="581EAD75" w14:textId="606A7F6B"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(n=18)</w:t>
            </w:r>
          </w:p>
        </w:tc>
        <w:tc>
          <w:tcPr>
            <w:tcW w:w="645" w:type="pct"/>
            <w:tcBorders>
              <w:top w:val="nil"/>
              <w:left w:val="nil"/>
              <w:bottom w:val="single" w:sz="4" w:space="0" w:color="auto"/>
              <w:right w:val="single" w:sz="4" w:space="0" w:color="auto"/>
            </w:tcBorders>
            <w:shd w:val="clear" w:color="auto" w:fill="auto"/>
            <w:noWrap/>
            <w:vAlign w:val="center"/>
            <w:hideMark/>
          </w:tcPr>
          <w:p w14:paraId="2BF15977" w14:textId="5A5385E7" w:rsidR="005E450B" w:rsidRPr="001C3E47" w:rsidRDefault="005E450B" w:rsidP="00907F60">
            <w:pPr>
              <w:widowControl/>
              <w:jc w:val="center"/>
              <w:rPr>
                <w:rFonts w:ascii="Times New Roman" w:eastAsia="DengXian" w:hAnsi="Times New Roman" w:cs="Times New Roman"/>
                <w:noProof/>
                <w:color w:val="000000"/>
                <w:kern w:val="0"/>
              </w:rPr>
            </w:pPr>
          </w:p>
        </w:tc>
      </w:tr>
      <w:tr w:rsidR="0085657E" w:rsidRPr="001C3E47" w14:paraId="5413A5C2" w14:textId="77777777" w:rsidTr="002453B9">
        <w:trPr>
          <w:trHeight w:val="20"/>
        </w:trPr>
        <w:tc>
          <w:tcPr>
            <w:tcW w:w="508" w:type="pct"/>
            <w:vMerge/>
            <w:tcBorders>
              <w:left w:val="single" w:sz="4" w:space="0" w:color="auto"/>
              <w:right w:val="single" w:sz="4" w:space="0" w:color="auto"/>
            </w:tcBorders>
            <w:shd w:val="clear" w:color="auto" w:fill="auto"/>
            <w:vAlign w:val="center"/>
            <w:hideMark/>
          </w:tcPr>
          <w:p w14:paraId="18466504" w14:textId="4DCF90D6" w:rsidR="005E450B" w:rsidRPr="001C3E47" w:rsidRDefault="005E450B" w:rsidP="00907F60">
            <w:pPr>
              <w:jc w:val="center"/>
              <w:rPr>
                <w:rFonts w:ascii="Times New Roman" w:eastAsia="DengXian" w:hAnsi="Times New Roman" w:cs="Times New Roman"/>
                <w:noProof/>
                <w:color w:val="000000"/>
                <w:kern w:val="0"/>
              </w:rPr>
            </w:pPr>
          </w:p>
        </w:tc>
        <w:tc>
          <w:tcPr>
            <w:tcW w:w="684" w:type="pct"/>
            <w:tcBorders>
              <w:top w:val="nil"/>
              <w:left w:val="nil"/>
              <w:bottom w:val="single" w:sz="4" w:space="0" w:color="auto"/>
              <w:right w:val="single" w:sz="4" w:space="0" w:color="auto"/>
            </w:tcBorders>
            <w:shd w:val="clear" w:color="auto" w:fill="auto"/>
            <w:vAlign w:val="center"/>
            <w:hideMark/>
          </w:tcPr>
          <w:p w14:paraId="5F9E15D4"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Yes</w:t>
            </w:r>
          </w:p>
        </w:tc>
        <w:tc>
          <w:tcPr>
            <w:tcW w:w="769" w:type="pct"/>
            <w:tcBorders>
              <w:top w:val="nil"/>
              <w:left w:val="nil"/>
              <w:bottom w:val="single" w:sz="4" w:space="0" w:color="auto"/>
              <w:right w:val="single" w:sz="4" w:space="0" w:color="auto"/>
            </w:tcBorders>
            <w:shd w:val="clear" w:color="auto" w:fill="auto"/>
            <w:vAlign w:val="center"/>
            <w:hideMark/>
          </w:tcPr>
          <w:p w14:paraId="4EB85BE1"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No</w:t>
            </w:r>
          </w:p>
        </w:tc>
        <w:tc>
          <w:tcPr>
            <w:tcW w:w="770" w:type="pct"/>
            <w:tcBorders>
              <w:top w:val="nil"/>
              <w:left w:val="nil"/>
              <w:bottom w:val="single" w:sz="4" w:space="0" w:color="auto"/>
              <w:right w:val="single" w:sz="4" w:space="0" w:color="auto"/>
            </w:tcBorders>
            <w:shd w:val="clear" w:color="auto" w:fill="auto"/>
            <w:noWrap/>
            <w:vAlign w:val="center"/>
            <w:hideMark/>
          </w:tcPr>
          <w:p w14:paraId="11A995DE" w14:textId="5144C503" w:rsidR="005E450B" w:rsidRPr="001C3E47" w:rsidRDefault="005E450B" w:rsidP="00907F60">
            <w:pPr>
              <w:widowControl/>
              <w:jc w:val="center"/>
              <w:rPr>
                <w:rFonts w:ascii="Times New Roman" w:eastAsia="DengXian" w:hAnsi="Times New Roman" w:cs="Times New Roman"/>
                <w:noProof/>
                <w:color w:val="000000"/>
                <w:kern w:val="0"/>
              </w:rPr>
            </w:pPr>
          </w:p>
        </w:tc>
        <w:tc>
          <w:tcPr>
            <w:tcW w:w="769" w:type="pct"/>
            <w:tcBorders>
              <w:top w:val="nil"/>
              <w:left w:val="nil"/>
              <w:bottom w:val="single" w:sz="4" w:space="0" w:color="auto"/>
              <w:right w:val="single" w:sz="4" w:space="0" w:color="auto"/>
            </w:tcBorders>
            <w:shd w:val="clear" w:color="auto" w:fill="auto"/>
            <w:noWrap/>
            <w:vAlign w:val="center"/>
            <w:hideMark/>
          </w:tcPr>
          <w:p w14:paraId="29A412CB"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8.2</w:t>
            </w:r>
          </w:p>
          <w:p w14:paraId="31E711EF" w14:textId="36064579"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(n=1)</w:t>
            </w:r>
          </w:p>
        </w:tc>
        <w:tc>
          <w:tcPr>
            <w:tcW w:w="854" w:type="pct"/>
            <w:tcBorders>
              <w:top w:val="nil"/>
              <w:left w:val="nil"/>
              <w:bottom w:val="single" w:sz="4" w:space="0" w:color="auto"/>
              <w:right w:val="single" w:sz="4" w:space="0" w:color="auto"/>
            </w:tcBorders>
            <w:shd w:val="clear" w:color="auto" w:fill="auto"/>
            <w:noWrap/>
            <w:vAlign w:val="center"/>
            <w:hideMark/>
          </w:tcPr>
          <w:p w14:paraId="2E347D51"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10.15±1.52</w:t>
            </w:r>
          </w:p>
          <w:p w14:paraId="08A7BEB7" w14:textId="7DD9F90E"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(n=33)</w:t>
            </w:r>
          </w:p>
        </w:tc>
        <w:tc>
          <w:tcPr>
            <w:tcW w:w="645" w:type="pct"/>
            <w:tcBorders>
              <w:top w:val="nil"/>
              <w:left w:val="nil"/>
              <w:bottom w:val="single" w:sz="4" w:space="0" w:color="auto"/>
              <w:right w:val="single" w:sz="4" w:space="0" w:color="auto"/>
            </w:tcBorders>
            <w:shd w:val="clear" w:color="auto" w:fill="auto"/>
            <w:noWrap/>
            <w:vAlign w:val="center"/>
            <w:hideMark/>
          </w:tcPr>
          <w:p w14:paraId="264C317F" w14:textId="5646D29D" w:rsidR="005E450B" w:rsidRPr="001C3E47" w:rsidRDefault="005E450B" w:rsidP="00907F60">
            <w:pPr>
              <w:widowControl/>
              <w:jc w:val="center"/>
              <w:rPr>
                <w:rFonts w:ascii="Times New Roman" w:eastAsia="DengXian" w:hAnsi="Times New Roman" w:cs="Times New Roman"/>
                <w:noProof/>
                <w:color w:val="000000"/>
                <w:kern w:val="0"/>
              </w:rPr>
            </w:pPr>
          </w:p>
        </w:tc>
      </w:tr>
      <w:tr w:rsidR="0085657E" w:rsidRPr="001C3E47" w14:paraId="50565684" w14:textId="77777777" w:rsidTr="002453B9">
        <w:trPr>
          <w:trHeight w:val="20"/>
        </w:trPr>
        <w:tc>
          <w:tcPr>
            <w:tcW w:w="508" w:type="pct"/>
            <w:vMerge/>
            <w:tcBorders>
              <w:left w:val="single" w:sz="4" w:space="0" w:color="auto"/>
              <w:right w:val="single" w:sz="4" w:space="0" w:color="auto"/>
            </w:tcBorders>
            <w:shd w:val="clear" w:color="auto" w:fill="auto"/>
            <w:vAlign w:val="center"/>
            <w:hideMark/>
          </w:tcPr>
          <w:p w14:paraId="10CAEE67" w14:textId="30B8F358" w:rsidR="005E450B" w:rsidRPr="001C3E47" w:rsidRDefault="005E450B" w:rsidP="00907F60">
            <w:pPr>
              <w:jc w:val="center"/>
              <w:rPr>
                <w:rFonts w:ascii="Times New Roman" w:eastAsia="DengXian" w:hAnsi="Times New Roman" w:cs="Times New Roman"/>
                <w:noProof/>
                <w:color w:val="000000"/>
                <w:kern w:val="0"/>
              </w:rPr>
            </w:pPr>
          </w:p>
        </w:tc>
        <w:tc>
          <w:tcPr>
            <w:tcW w:w="684" w:type="pct"/>
            <w:tcBorders>
              <w:top w:val="nil"/>
              <w:left w:val="nil"/>
              <w:bottom w:val="single" w:sz="4" w:space="0" w:color="auto"/>
              <w:right w:val="single" w:sz="4" w:space="0" w:color="auto"/>
            </w:tcBorders>
            <w:shd w:val="clear" w:color="auto" w:fill="auto"/>
            <w:vAlign w:val="center"/>
            <w:hideMark/>
          </w:tcPr>
          <w:p w14:paraId="5428A09C"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No</w:t>
            </w:r>
          </w:p>
        </w:tc>
        <w:tc>
          <w:tcPr>
            <w:tcW w:w="769" w:type="pct"/>
            <w:tcBorders>
              <w:top w:val="nil"/>
              <w:left w:val="nil"/>
              <w:bottom w:val="single" w:sz="4" w:space="0" w:color="auto"/>
              <w:right w:val="single" w:sz="4" w:space="0" w:color="auto"/>
            </w:tcBorders>
            <w:shd w:val="clear" w:color="auto" w:fill="auto"/>
            <w:vAlign w:val="center"/>
            <w:hideMark/>
          </w:tcPr>
          <w:p w14:paraId="35A66D8B"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Yes</w:t>
            </w:r>
          </w:p>
        </w:tc>
        <w:tc>
          <w:tcPr>
            <w:tcW w:w="770" w:type="pct"/>
            <w:tcBorders>
              <w:top w:val="nil"/>
              <w:left w:val="nil"/>
              <w:bottom w:val="single" w:sz="4" w:space="0" w:color="auto"/>
              <w:right w:val="single" w:sz="4" w:space="0" w:color="auto"/>
            </w:tcBorders>
            <w:shd w:val="clear" w:color="auto" w:fill="auto"/>
            <w:noWrap/>
            <w:vAlign w:val="center"/>
            <w:hideMark/>
          </w:tcPr>
          <w:p w14:paraId="4CC5446A" w14:textId="760AB8A8" w:rsidR="005E450B" w:rsidRPr="001C3E47" w:rsidRDefault="005E450B" w:rsidP="00907F60">
            <w:pPr>
              <w:widowControl/>
              <w:jc w:val="center"/>
              <w:rPr>
                <w:rFonts w:ascii="Times New Roman" w:eastAsia="DengXian" w:hAnsi="Times New Roman" w:cs="Times New Roman"/>
                <w:noProof/>
                <w:color w:val="000000"/>
                <w:kern w:val="0"/>
              </w:rPr>
            </w:pPr>
          </w:p>
        </w:tc>
        <w:tc>
          <w:tcPr>
            <w:tcW w:w="769" w:type="pct"/>
            <w:tcBorders>
              <w:top w:val="nil"/>
              <w:left w:val="nil"/>
              <w:bottom w:val="single" w:sz="4" w:space="0" w:color="auto"/>
              <w:right w:val="single" w:sz="4" w:space="0" w:color="auto"/>
            </w:tcBorders>
            <w:shd w:val="clear" w:color="auto" w:fill="auto"/>
            <w:noWrap/>
            <w:vAlign w:val="center"/>
            <w:hideMark/>
          </w:tcPr>
          <w:p w14:paraId="54494A0C"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22</w:t>
            </w:r>
          </w:p>
          <w:p w14:paraId="46DE64F5" w14:textId="73D1D79B"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(n=1)</w:t>
            </w:r>
          </w:p>
        </w:tc>
        <w:tc>
          <w:tcPr>
            <w:tcW w:w="854" w:type="pct"/>
            <w:tcBorders>
              <w:top w:val="nil"/>
              <w:left w:val="nil"/>
              <w:bottom w:val="single" w:sz="4" w:space="0" w:color="auto"/>
              <w:right w:val="single" w:sz="4" w:space="0" w:color="auto"/>
            </w:tcBorders>
            <w:shd w:val="clear" w:color="auto" w:fill="auto"/>
            <w:noWrap/>
            <w:vAlign w:val="center"/>
            <w:hideMark/>
          </w:tcPr>
          <w:p w14:paraId="1D2AE8A3"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22.25±5.6</w:t>
            </w:r>
          </w:p>
          <w:p w14:paraId="5CD3EBA9" w14:textId="1F04FB5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(n=10)</w:t>
            </w:r>
          </w:p>
        </w:tc>
        <w:tc>
          <w:tcPr>
            <w:tcW w:w="645" w:type="pct"/>
            <w:tcBorders>
              <w:top w:val="nil"/>
              <w:left w:val="nil"/>
              <w:bottom w:val="single" w:sz="4" w:space="0" w:color="auto"/>
              <w:right w:val="single" w:sz="4" w:space="0" w:color="auto"/>
            </w:tcBorders>
            <w:shd w:val="clear" w:color="auto" w:fill="auto"/>
            <w:noWrap/>
            <w:vAlign w:val="center"/>
            <w:hideMark/>
          </w:tcPr>
          <w:p w14:paraId="4904985F" w14:textId="145B0D41" w:rsidR="005E450B" w:rsidRPr="001C3E47" w:rsidRDefault="005E450B" w:rsidP="00907F60">
            <w:pPr>
              <w:widowControl/>
              <w:jc w:val="center"/>
              <w:rPr>
                <w:rFonts w:ascii="Times New Roman" w:eastAsia="DengXian" w:hAnsi="Times New Roman" w:cs="Times New Roman"/>
                <w:noProof/>
                <w:color w:val="000000"/>
                <w:kern w:val="0"/>
              </w:rPr>
            </w:pPr>
          </w:p>
        </w:tc>
      </w:tr>
      <w:tr w:rsidR="0085657E" w:rsidRPr="001C3E47" w14:paraId="4945D310" w14:textId="77777777" w:rsidTr="002453B9">
        <w:trPr>
          <w:trHeight w:val="20"/>
        </w:trPr>
        <w:tc>
          <w:tcPr>
            <w:tcW w:w="508" w:type="pct"/>
            <w:vMerge/>
            <w:tcBorders>
              <w:left w:val="single" w:sz="4" w:space="0" w:color="auto"/>
              <w:bottom w:val="single" w:sz="4" w:space="0" w:color="auto"/>
              <w:right w:val="single" w:sz="4" w:space="0" w:color="auto"/>
            </w:tcBorders>
            <w:shd w:val="clear" w:color="auto" w:fill="auto"/>
            <w:vAlign w:val="center"/>
            <w:hideMark/>
          </w:tcPr>
          <w:p w14:paraId="1B41F646" w14:textId="059F4EB6" w:rsidR="005E450B" w:rsidRPr="001C3E47" w:rsidRDefault="005E450B" w:rsidP="00907F60">
            <w:pPr>
              <w:widowControl/>
              <w:jc w:val="center"/>
              <w:rPr>
                <w:rFonts w:ascii="Times New Roman" w:eastAsia="DengXian" w:hAnsi="Times New Roman" w:cs="Times New Roman"/>
                <w:noProof/>
                <w:color w:val="000000"/>
                <w:kern w:val="0"/>
              </w:rPr>
            </w:pPr>
          </w:p>
        </w:tc>
        <w:tc>
          <w:tcPr>
            <w:tcW w:w="684" w:type="pct"/>
            <w:tcBorders>
              <w:top w:val="nil"/>
              <w:left w:val="nil"/>
              <w:bottom w:val="single" w:sz="4" w:space="0" w:color="auto"/>
              <w:right w:val="single" w:sz="4" w:space="0" w:color="auto"/>
            </w:tcBorders>
            <w:shd w:val="clear" w:color="auto" w:fill="auto"/>
            <w:vAlign w:val="center"/>
            <w:hideMark/>
          </w:tcPr>
          <w:p w14:paraId="4C91999F"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No</w:t>
            </w:r>
          </w:p>
        </w:tc>
        <w:tc>
          <w:tcPr>
            <w:tcW w:w="769" w:type="pct"/>
            <w:tcBorders>
              <w:top w:val="nil"/>
              <w:left w:val="nil"/>
              <w:bottom w:val="single" w:sz="4" w:space="0" w:color="auto"/>
              <w:right w:val="single" w:sz="4" w:space="0" w:color="auto"/>
            </w:tcBorders>
            <w:shd w:val="clear" w:color="auto" w:fill="auto"/>
            <w:vAlign w:val="center"/>
            <w:hideMark/>
          </w:tcPr>
          <w:p w14:paraId="08BF3977" w14:textId="7777777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No</w:t>
            </w:r>
          </w:p>
        </w:tc>
        <w:tc>
          <w:tcPr>
            <w:tcW w:w="770" w:type="pct"/>
            <w:tcBorders>
              <w:top w:val="nil"/>
              <w:left w:val="nil"/>
              <w:bottom w:val="single" w:sz="4" w:space="0" w:color="auto"/>
              <w:right w:val="single" w:sz="4" w:space="0" w:color="auto"/>
            </w:tcBorders>
            <w:shd w:val="clear" w:color="auto" w:fill="auto"/>
            <w:noWrap/>
            <w:vAlign w:val="center"/>
            <w:hideMark/>
          </w:tcPr>
          <w:p w14:paraId="2B0C2F66" w14:textId="041832C9" w:rsidR="005E450B" w:rsidRPr="001C3E47" w:rsidRDefault="005E450B" w:rsidP="00907F60">
            <w:pPr>
              <w:widowControl/>
              <w:jc w:val="center"/>
              <w:rPr>
                <w:rFonts w:ascii="Times New Roman" w:eastAsia="DengXian" w:hAnsi="Times New Roman" w:cs="Times New Roman"/>
                <w:noProof/>
                <w:color w:val="000000"/>
                <w:kern w:val="0"/>
              </w:rPr>
            </w:pPr>
          </w:p>
        </w:tc>
        <w:tc>
          <w:tcPr>
            <w:tcW w:w="769" w:type="pct"/>
            <w:tcBorders>
              <w:top w:val="nil"/>
              <w:left w:val="nil"/>
              <w:bottom w:val="single" w:sz="4" w:space="0" w:color="auto"/>
              <w:right w:val="single" w:sz="4" w:space="0" w:color="auto"/>
            </w:tcBorders>
            <w:shd w:val="clear" w:color="auto" w:fill="auto"/>
            <w:noWrap/>
            <w:vAlign w:val="center"/>
            <w:hideMark/>
          </w:tcPr>
          <w:p w14:paraId="23C3407B"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7.76±1.69</w:t>
            </w:r>
          </w:p>
          <w:p w14:paraId="0D831321" w14:textId="7E231AAC"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(n=3)</w:t>
            </w:r>
          </w:p>
        </w:tc>
        <w:tc>
          <w:tcPr>
            <w:tcW w:w="854" w:type="pct"/>
            <w:tcBorders>
              <w:top w:val="nil"/>
              <w:left w:val="nil"/>
              <w:bottom w:val="single" w:sz="4" w:space="0" w:color="auto"/>
              <w:right w:val="single" w:sz="4" w:space="0" w:color="auto"/>
            </w:tcBorders>
            <w:shd w:val="clear" w:color="auto" w:fill="auto"/>
            <w:noWrap/>
            <w:vAlign w:val="center"/>
            <w:hideMark/>
          </w:tcPr>
          <w:p w14:paraId="02DF46B1" w14:textId="77777777" w:rsidR="00CD1F9F" w:rsidRPr="001C3E47" w:rsidRDefault="00A459D5" w:rsidP="00907F60">
            <w:pPr>
              <w:widowControl/>
              <w:jc w:val="center"/>
              <w:rPr>
                <w:rFonts w:ascii="Times New Roman" w:hAnsi="Times New Roman" w:cs="Times New Roman"/>
                <w:noProof/>
                <w:color w:val="000000"/>
              </w:rPr>
            </w:pPr>
            <w:r w:rsidRPr="001C3E47">
              <w:rPr>
                <w:rFonts w:ascii="Times New Roman" w:hAnsi="Times New Roman" w:cs="Times New Roman"/>
                <w:noProof/>
                <w:color w:val="000000"/>
              </w:rPr>
              <w:t>12.13±1.52</w:t>
            </w:r>
          </w:p>
          <w:p w14:paraId="78819FDE" w14:textId="68F10F27" w:rsidR="005E450B"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hAnsi="Times New Roman" w:cs="Times New Roman"/>
                <w:noProof/>
                <w:color w:val="000000"/>
              </w:rPr>
              <w:t>(n=22)</w:t>
            </w:r>
          </w:p>
        </w:tc>
        <w:tc>
          <w:tcPr>
            <w:tcW w:w="645" w:type="pct"/>
            <w:tcBorders>
              <w:top w:val="nil"/>
              <w:left w:val="nil"/>
              <w:bottom w:val="single" w:sz="4" w:space="0" w:color="auto"/>
              <w:right w:val="single" w:sz="4" w:space="0" w:color="auto"/>
            </w:tcBorders>
            <w:shd w:val="clear" w:color="auto" w:fill="auto"/>
            <w:noWrap/>
            <w:vAlign w:val="center"/>
            <w:hideMark/>
          </w:tcPr>
          <w:p w14:paraId="1FDF0169" w14:textId="2F60F707" w:rsidR="005E450B" w:rsidRPr="001C3E47" w:rsidRDefault="005E450B" w:rsidP="00907F60">
            <w:pPr>
              <w:widowControl/>
              <w:jc w:val="center"/>
              <w:rPr>
                <w:rFonts w:ascii="Times New Roman" w:eastAsia="DengXian" w:hAnsi="Times New Roman" w:cs="Times New Roman"/>
                <w:noProof/>
                <w:color w:val="000000"/>
                <w:kern w:val="0"/>
              </w:rPr>
            </w:pPr>
          </w:p>
        </w:tc>
      </w:tr>
    </w:tbl>
    <w:p w14:paraId="23B82384" w14:textId="252F4047" w:rsidR="00F724CF" w:rsidRPr="001C3E47" w:rsidRDefault="00A459D5" w:rsidP="002453B9">
      <w:pPr>
        <w:pStyle w:val="BodyText"/>
        <w:snapToGrid w:val="0"/>
        <w:spacing w:before="0" w:beforeAutospacing="0" w:after="0" w:line="480" w:lineRule="auto"/>
        <w:rPr>
          <w:rFonts w:ascii="Times New Roman" w:hAnsi="Times New Roman" w:cs="Times New Roman"/>
        </w:rPr>
      </w:pPr>
      <w:r w:rsidRPr="001C3E47">
        <w:rPr>
          <w:rFonts w:ascii="Times New Roman" w:hAnsi="Times New Roman" w:cs="Times New Roman"/>
        </w:rPr>
        <w:t xml:space="preserve">Note: </w:t>
      </w:r>
      <w:proofErr w:type="gramStart"/>
      <w:r w:rsidR="00AA21D3" w:rsidRPr="001C3E47">
        <w:rPr>
          <w:rFonts w:ascii="Times New Roman" w:hAnsi="Times New Roman" w:cs="Times New Roman"/>
          <w:vertAlign w:val="superscript"/>
        </w:rPr>
        <w:t>a</w:t>
      </w:r>
      <w:proofErr w:type="gramEnd"/>
      <w:r w:rsidR="00AA21D3" w:rsidRPr="001C3E47">
        <w:rPr>
          <w:rFonts w:ascii="Times New Roman" w:hAnsi="Times New Roman" w:cs="Times New Roman"/>
          <w:vertAlign w:val="superscript"/>
        </w:rPr>
        <w:t xml:space="preserve"> </w:t>
      </w:r>
      <w:r w:rsidRPr="001C3E47">
        <w:rPr>
          <w:rFonts w:ascii="Times New Roman" w:hAnsi="Times New Roman" w:cs="Times New Roman"/>
        </w:rPr>
        <w:t xml:space="preserve">Values without superscripts </w:t>
      </w:r>
      <w:r w:rsidR="00A81BC6" w:rsidRPr="001C3E47">
        <w:rPr>
          <w:rFonts w:ascii="Times New Roman" w:hAnsi="Times New Roman" w:cs="Times New Roman"/>
        </w:rPr>
        <w:t>represent</w:t>
      </w:r>
      <w:r w:rsidRPr="001C3E47">
        <w:rPr>
          <w:rFonts w:ascii="Times New Roman" w:hAnsi="Times New Roman" w:cs="Times New Roman"/>
        </w:rPr>
        <w:t xml:space="preserve"> averaged factors measured in the same region, </w:t>
      </w:r>
      <w:r w:rsidR="002B3F8B" w:rsidRPr="001C3E47">
        <w:rPr>
          <w:rFonts w:ascii="Times New Roman" w:hAnsi="Times New Roman" w:cs="Times New Roman"/>
        </w:rPr>
        <w:t xml:space="preserve">under identical </w:t>
      </w:r>
      <w:r w:rsidRPr="001C3E47">
        <w:rPr>
          <w:rFonts w:ascii="Times New Roman" w:hAnsi="Times New Roman" w:cs="Times New Roman"/>
        </w:rPr>
        <w:t>organic treatment, water regime and rice season</w:t>
      </w:r>
      <w:r w:rsidR="00A81BC6" w:rsidRPr="001C3E47">
        <w:rPr>
          <w:rFonts w:ascii="Times New Roman" w:hAnsi="Times New Roman" w:cs="Times New Roman"/>
        </w:rPr>
        <w:t xml:space="preserve"> conditions</w:t>
      </w:r>
      <w:r w:rsidRPr="001C3E47">
        <w:rPr>
          <w:rFonts w:ascii="Times New Roman" w:hAnsi="Times New Roman" w:cs="Times New Roman"/>
        </w:rPr>
        <w:t xml:space="preserve">. </w:t>
      </w:r>
      <w:r w:rsidR="00AA21D3" w:rsidRPr="001C3E47">
        <w:rPr>
          <w:rFonts w:ascii="Times New Roman" w:hAnsi="Times New Roman" w:cs="Times New Roman"/>
          <w:vertAlign w:val="superscript"/>
        </w:rPr>
        <w:t xml:space="preserve">b </w:t>
      </w:r>
      <w:r w:rsidRPr="001C3E47">
        <w:rPr>
          <w:rFonts w:ascii="Times New Roman" w:hAnsi="Times New Roman" w:cs="Times New Roman"/>
        </w:rPr>
        <w:t>Values</w:t>
      </w:r>
      <w:r w:rsidR="00A81BC6" w:rsidRPr="001C3E47">
        <w:rPr>
          <w:rFonts w:ascii="Times New Roman" w:hAnsi="Times New Roman" w:cs="Times New Roman"/>
        </w:rPr>
        <w:t xml:space="preserve"> with superscripts</w:t>
      </w:r>
      <w:r w:rsidRPr="001C3E47">
        <w:rPr>
          <w:rFonts w:ascii="Times New Roman" w:hAnsi="Times New Roman" w:cs="Times New Roman"/>
        </w:rPr>
        <w:t xml:space="preserve"> are estimated from emission flux for treatment without organic input</w:t>
      </w:r>
      <w:r w:rsidR="00A81BC6" w:rsidRPr="001C3E47">
        <w:rPr>
          <w:rFonts w:ascii="Times New Roman" w:hAnsi="Times New Roman" w:cs="Times New Roman"/>
        </w:rPr>
        <w:t>,</w:t>
      </w:r>
      <w:r w:rsidRPr="001C3E47">
        <w:rPr>
          <w:rFonts w:ascii="Times New Roman" w:hAnsi="Times New Roman" w:cs="Times New Roman"/>
        </w:rPr>
        <w:t xml:space="preserve"> using a correction factor of 2. </w:t>
      </w:r>
      <w:r w:rsidR="00AA21D3" w:rsidRPr="001C3E47">
        <w:rPr>
          <w:rFonts w:ascii="Times New Roman" w:hAnsi="Times New Roman" w:cs="Times New Roman"/>
          <w:vertAlign w:val="superscript"/>
        </w:rPr>
        <w:t xml:space="preserve">c </w:t>
      </w:r>
      <w:r w:rsidRPr="001C3E47">
        <w:rPr>
          <w:rFonts w:ascii="Times New Roman" w:hAnsi="Times New Roman" w:cs="Times New Roman"/>
        </w:rPr>
        <w:t>Values followed by</w:t>
      </w:r>
      <w:r w:rsidR="00A81BC6" w:rsidRPr="001C3E47">
        <w:rPr>
          <w:rFonts w:ascii="Times New Roman" w:hAnsi="Times New Roman" w:cs="Times New Roman"/>
        </w:rPr>
        <w:t xml:space="preserve"> a</w:t>
      </w:r>
      <w:r w:rsidRPr="001C3E47">
        <w:rPr>
          <w:rFonts w:ascii="Times New Roman" w:hAnsi="Times New Roman" w:cs="Times New Roman"/>
        </w:rPr>
        <w:t xml:space="preserve"> standard error and number of sites</w:t>
      </w:r>
      <w:r w:rsidR="00A81BC6" w:rsidRPr="001C3E47">
        <w:rPr>
          <w:rFonts w:ascii="Times New Roman" w:hAnsi="Times New Roman" w:cs="Times New Roman"/>
        </w:rPr>
        <w:t xml:space="preserve"> indicate</w:t>
      </w:r>
      <w:r w:rsidR="002B3F8B" w:rsidRPr="001C3E47">
        <w:rPr>
          <w:rFonts w:ascii="Times New Roman" w:hAnsi="Times New Roman" w:cs="Times New Roman"/>
        </w:rPr>
        <w:t xml:space="preserve"> variability across multiple sites, while</w:t>
      </w:r>
      <w:r w:rsidRPr="001C3E47">
        <w:rPr>
          <w:rFonts w:ascii="Times New Roman" w:hAnsi="Times New Roman" w:cs="Times New Roman"/>
        </w:rPr>
        <w:t xml:space="preserve"> values not followed by </w:t>
      </w:r>
      <w:r w:rsidR="002B3F8B" w:rsidRPr="001C3E47">
        <w:rPr>
          <w:rFonts w:ascii="Times New Roman" w:hAnsi="Times New Roman" w:cs="Times New Roman"/>
        </w:rPr>
        <w:t xml:space="preserve">a </w:t>
      </w:r>
      <w:r w:rsidRPr="001C3E47">
        <w:rPr>
          <w:rFonts w:ascii="Times New Roman" w:hAnsi="Times New Roman" w:cs="Times New Roman"/>
        </w:rPr>
        <w:t xml:space="preserve">standard error are </w:t>
      </w:r>
      <w:r w:rsidR="002B3F8B" w:rsidRPr="001C3E47">
        <w:rPr>
          <w:rFonts w:ascii="Times New Roman" w:hAnsi="Times New Roman" w:cs="Times New Roman"/>
        </w:rPr>
        <w:t>derived from a single</w:t>
      </w:r>
      <w:r w:rsidRPr="001C3E47">
        <w:rPr>
          <w:rFonts w:ascii="Times New Roman" w:hAnsi="Times New Roman" w:cs="Times New Roman"/>
        </w:rPr>
        <w:t xml:space="preserve"> site.</w:t>
      </w:r>
    </w:p>
    <w:p w14:paraId="296C1C95" w14:textId="77777777" w:rsidR="00815322" w:rsidRPr="001C3E47" w:rsidRDefault="00815322" w:rsidP="002453B9">
      <w:pPr>
        <w:pStyle w:val="BodyText"/>
        <w:snapToGrid w:val="0"/>
        <w:spacing w:before="0" w:beforeAutospacing="0" w:after="0" w:line="480" w:lineRule="auto"/>
        <w:rPr>
          <w:rFonts w:ascii="Times New Roman" w:hAnsi="Times New Roman" w:cs="Times New Roman"/>
        </w:rPr>
      </w:pPr>
    </w:p>
    <w:p w14:paraId="7868084E" w14:textId="007821BD" w:rsidR="00BA3FAE" w:rsidRPr="001C3E47" w:rsidRDefault="00A459D5" w:rsidP="002453B9">
      <w:pPr>
        <w:pStyle w:val="Heading5"/>
        <w:snapToGrid w:val="0"/>
        <w:spacing w:before="0" w:after="0" w:line="480" w:lineRule="auto"/>
        <w:rPr>
          <w:rFonts w:ascii="Times New Roman" w:hAnsi="Times New Roman" w:cs="Times New Roman"/>
          <w:sz w:val="24"/>
          <w:szCs w:val="36"/>
        </w:rPr>
      </w:pPr>
      <w:r w:rsidRPr="001C3E47">
        <w:rPr>
          <w:rFonts w:ascii="Times New Roman" w:hAnsi="Times New Roman" w:cs="Times New Roman"/>
          <w:sz w:val="24"/>
          <w:szCs w:val="36"/>
        </w:rPr>
        <w:t xml:space="preserve">Supplementary Table 7 Regionalization of rice fields in China by the FAO </w:t>
      </w:r>
      <w:r w:rsidR="00E27CC2" w:rsidRPr="001C3E47">
        <w:rPr>
          <w:rFonts w:ascii="Times New Roman" w:hAnsi="Times New Roman" w:cs="Times New Roman"/>
          <w:sz w:val="24"/>
          <w:szCs w:val="36"/>
        </w:rPr>
        <w:t xml:space="preserve">agricultural ecosystem zoning </w:t>
      </w:r>
      <w:r w:rsidRPr="001C3E47">
        <w:rPr>
          <w:rFonts w:ascii="Times New Roman" w:hAnsi="Times New Roman" w:cs="Times New Roman"/>
          <w:sz w:val="24"/>
          <w:szCs w:val="36"/>
        </w:rPr>
        <w:t>(AEZ) system and regional rice cultivation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6"/>
        <w:gridCol w:w="2125"/>
        <w:gridCol w:w="3056"/>
      </w:tblGrid>
      <w:tr w:rsidR="0085657E" w:rsidRPr="001C3E47" w14:paraId="7689E942" w14:textId="77777777" w:rsidTr="00993CF7">
        <w:trPr>
          <w:trHeight w:val="20"/>
        </w:trPr>
        <w:tc>
          <w:tcPr>
            <w:tcW w:w="680" w:type="pct"/>
            <w:shd w:val="clear" w:color="auto" w:fill="auto"/>
            <w:noWrap/>
            <w:vAlign w:val="center"/>
            <w:hideMark/>
          </w:tcPr>
          <w:p w14:paraId="481D007E"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Agroecological zone</w:t>
            </w:r>
          </w:p>
        </w:tc>
        <w:tc>
          <w:tcPr>
            <w:tcW w:w="1197" w:type="pct"/>
            <w:shd w:val="clear" w:color="auto" w:fill="auto"/>
            <w:noWrap/>
            <w:vAlign w:val="center"/>
            <w:hideMark/>
          </w:tcPr>
          <w:p w14:paraId="1BA8CBB9"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Climatic characteristics</w:t>
            </w:r>
          </w:p>
        </w:tc>
        <w:tc>
          <w:tcPr>
            <w:tcW w:w="1281" w:type="pct"/>
            <w:shd w:val="clear" w:color="auto" w:fill="auto"/>
            <w:vAlign w:val="center"/>
            <w:hideMark/>
          </w:tcPr>
          <w:p w14:paraId="359C4BE7"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Regional rice cultivation structure</w:t>
            </w:r>
          </w:p>
        </w:tc>
        <w:tc>
          <w:tcPr>
            <w:tcW w:w="1842" w:type="pct"/>
            <w:shd w:val="clear" w:color="auto" w:fill="auto"/>
            <w:vAlign w:val="center"/>
            <w:hideMark/>
          </w:tcPr>
          <w:p w14:paraId="4818B2A3"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Coverage of provinces and cities</w:t>
            </w:r>
          </w:p>
        </w:tc>
      </w:tr>
      <w:tr w:rsidR="0085657E" w:rsidRPr="001C3E47" w14:paraId="6AA7D919" w14:textId="77777777" w:rsidTr="00993CF7">
        <w:trPr>
          <w:trHeight w:val="20"/>
        </w:trPr>
        <w:tc>
          <w:tcPr>
            <w:tcW w:w="680" w:type="pct"/>
            <w:shd w:val="clear" w:color="auto" w:fill="auto"/>
            <w:noWrap/>
            <w:vAlign w:val="center"/>
            <w:hideMark/>
          </w:tcPr>
          <w:p w14:paraId="23C68536"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AEZ 5</w:t>
            </w:r>
          </w:p>
        </w:tc>
        <w:tc>
          <w:tcPr>
            <w:tcW w:w="1197" w:type="pct"/>
            <w:shd w:val="clear" w:color="auto" w:fill="auto"/>
            <w:vAlign w:val="center"/>
            <w:hideMark/>
          </w:tcPr>
          <w:p w14:paraId="11F12264"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Warm arid and semiarid subtropics with summer rainfall</w:t>
            </w:r>
          </w:p>
        </w:tc>
        <w:tc>
          <w:tcPr>
            <w:tcW w:w="1281" w:type="pct"/>
            <w:shd w:val="clear" w:color="auto" w:fill="auto"/>
            <w:vAlign w:val="center"/>
            <w:hideMark/>
          </w:tcPr>
          <w:p w14:paraId="6AC10B86"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The one-season rice region in North China</w:t>
            </w:r>
          </w:p>
        </w:tc>
        <w:tc>
          <w:tcPr>
            <w:tcW w:w="1842" w:type="pct"/>
            <w:shd w:val="clear" w:color="auto" w:fill="auto"/>
            <w:vAlign w:val="center"/>
            <w:hideMark/>
          </w:tcPr>
          <w:p w14:paraId="0AE41289"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Beijing, Tianjin, Hebei, Shandong, Shanxi, Liaoning</w:t>
            </w:r>
          </w:p>
        </w:tc>
      </w:tr>
      <w:tr w:rsidR="0085657E" w:rsidRPr="001C3E47" w14:paraId="5137F67B" w14:textId="77777777" w:rsidTr="00993CF7">
        <w:trPr>
          <w:trHeight w:val="20"/>
        </w:trPr>
        <w:tc>
          <w:tcPr>
            <w:tcW w:w="680" w:type="pct"/>
            <w:shd w:val="clear" w:color="auto" w:fill="auto"/>
            <w:noWrap/>
            <w:vAlign w:val="center"/>
            <w:hideMark/>
          </w:tcPr>
          <w:p w14:paraId="4440914A"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AEZ 6</w:t>
            </w:r>
          </w:p>
        </w:tc>
        <w:tc>
          <w:tcPr>
            <w:tcW w:w="1197" w:type="pct"/>
            <w:shd w:val="clear" w:color="auto" w:fill="auto"/>
            <w:vAlign w:val="center"/>
            <w:hideMark/>
          </w:tcPr>
          <w:p w14:paraId="7C128B5C"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Warm subhumid subtropics with summer rainfall</w:t>
            </w:r>
          </w:p>
        </w:tc>
        <w:tc>
          <w:tcPr>
            <w:tcW w:w="1281" w:type="pct"/>
            <w:shd w:val="clear" w:color="auto" w:fill="auto"/>
            <w:vAlign w:val="center"/>
            <w:hideMark/>
          </w:tcPr>
          <w:p w14:paraId="6E795390"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The one-season rice region in southwest China and central single/double rice region</w:t>
            </w:r>
          </w:p>
        </w:tc>
        <w:tc>
          <w:tcPr>
            <w:tcW w:w="1842" w:type="pct"/>
            <w:shd w:val="clear" w:color="auto" w:fill="auto"/>
            <w:vAlign w:val="center"/>
            <w:hideMark/>
          </w:tcPr>
          <w:p w14:paraId="3F87A0FE"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Henan, Jiangsu, Anhui, Shanghai, Hubei, Chongqing, Sichuan, Guizhou, Yunnan,</w:t>
            </w:r>
          </w:p>
        </w:tc>
      </w:tr>
      <w:tr w:rsidR="0085657E" w:rsidRPr="001C3E47" w14:paraId="47FE8E41" w14:textId="77777777" w:rsidTr="00993CF7">
        <w:trPr>
          <w:trHeight w:val="20"/>
        </w:trPr>
        <w:tc>
          <w:tcPr>
            <w:tcW w:w="680" w:type="pct"/>
            <w:shd w:val="clear" w:color="auto" w:fill="auto"/>
            <w:noWrap/>
            <w:vAlign w:val="center"/>
            <w:hideMark/>
          </w:tcPr>
          <w:p w14:paraId="6AF7AE17"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AEZ 7</w:t>
            </w:r>
          </w:p>
        </w:tc>
        <w:tc>
          <w:tcPr>
            <w:tcW w:w="1197" w:type="pct"/>
            <w:shd w:val="clear" w:color="auto" w:fill="auto"/>
            <w:vAlign w:val="center"/>
            <w:hideMark/>
          </w:tcPr>
          <w:p w14:paraId="3ADE874A"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Warm/cool humid subtropics with summer rainfall</w:t>
            </w:r>
          </w:p>
        </w:tc>
        <w:tc>
          <w:tcPr>
            <w:tcW w:w="1281" w:type="pct"/>
            <w:shd w:val="clear" w:color="auto" w:fill="auto"/>
            <w:vAlign w:val="center"/>
            <w:hideMark/>
          </w:tcPr>
          <w:p w14:paraId="05F9011F"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Southern and central double rice areas</w:t>
            </w:r>
          </w:p>
        </w:tc>
        <w:tc>
          <w:tcPr>
            <w:tcW w:w="1842" w:type="pct"/>
            <w:shd w:val="clear" w:color="auto" w:fill="auto"/>
            <w:vAlign w:val="center"/>
            <w:hideMark/>
          </w:tcPr>
          <w:p w14:paraId="3CACB091"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Zhejiang, Fujian, Hunan, Jiangxi, Guangdong, Guangxi Zhuang Autonomous Region, Hainan, Tibet</w:t>
            </w:r>
          </w:p>
        </w:tc>
      </w:tr>
      <w:tr w:rsidR="0085657E" w:rsidRPr="001C3E47" w14:paraId="46F38D0C" w14:textId="77777777" w:rsidTr="00993CF7">
        <w:trPr>
          <w:trHeight w:val="20"/>
        </w:trPr>
        <w:tc>
          <w:tcPr>
            <w:tcW w:w="680" w:type="pct"/>
            <w:shd w:val="clear" w:color="auto" w:fill="auto"/>
            <w:noWrap/>
            <w:vAlign w:val="center"/>
            <w:hideMark/>
          </w:tcPr>
          <w:p w14:paraId="0BA43CD1"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AEZ 8</w:t>
            </w:r>
          </w:p>
        </w:tc>
        <w:tc>
          <w:tcPr>
            <w:tcW w:w="1197" w:type="pct"/>
            <w:shd w:val="clear" w:color="auto" w:fill="auto"/>
            <w:vAlign w:val="center"/>
            <w:hideMark/>
          </w:tcPr>
          <w:p w14:paraId="36BDD24D"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Cool subtropics with summer rainfall</w:t>
            </w:r>
          </w:p>
        </w:tc>
        <w:tc>
          <w:tcPr>
            <w:tcW w:w="1281" w:type="pct"/>
            <w:shd w:val="clear" w:color="auto" w:fill="auto"/>
            <w:noWrap/>
            <w:vAlign w:val="center"/>
            <w:hideMark/>
          </w:tcPr>
          <w:p w14:paraId="2B39AC8A" w14:textId="20C1BC36"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Northeast and west one</w:t>
            </w:r>
            <w:r w:rsidR="00C05BA4" w:rsidRPr="001C3E47">
              <w:rPr>
                <w:rFonts w:ascii="Times New Roman" w:eastAsia="DengXian" w:hAnsi="Times New Roman" w:cs="Times New Roman"/>
                <w:color w:val="000000"/>
                <w:kern w:val="0"/>
              </w:rPr>
              <w:t>-</w:t>
            </w:r>
            <w:r w:rsidRPr="001C3E47">
              <w:rPr>
                <w:rFonts w:ascii="Times New Roman" w:eastAsia="DengXian" w:hAnsi="Times New Roman" w:cs="Times New Roman"/>
                <w:color w:val="000000"/>
                <w:kern w:val="0"/>
              </w:rPr>
              <w:t>season rice area</w:t>
            </w:r>
          </w:p>
        </w:tc>
        <w:tc>
          <w:tcPr>
            <w:tcW w:w="1842" w:type="pct"/>
            <w:shd w:val="clear" w:color="auto" w:fill="auto"/>
            <w:vAlign w:val="center"/>
            <w:hideMark/>
          </w:tcPr>
          <w:p w14:paraId="5E9CF86E" w14:textId="77777777" w:rsidR="00BA3FAE" w:rsidRPr="001C3E47" w:rsidRDefault="00A459D5" w:rsidP="00907F60">
            <w:pPr>
              <w:widowControl/>
              <w:jc w:val="center"/>
              <w:rPr>
                <w:rFonts w:ascii="Times New Roman" w:eastAsia="DengXian" w:hAnsi="Times New Roman" w:cs="Times New Roman"/>
                <w:color w:val="000000"/>
                <w:kern w:val="0"/>
              </w:rPr>
            </w:pPr>
            <w:r w:rsidRPr="001C3E47">
              <w:rPr>
                <w:rFonts w:ascii="Times New Roman" w:eastAsia="DengXian" w:hAnsi="Times New Roman" w:cs="Times New Roman"/>
                <w:color w:val="000000"/>
                <w:kern w:val="0"/>
              </w:rPr>
              <w:t>Shaanxi, Gansu, Xinjiang Autonomous Region, Qinghai, Ningxia Hui Autonomous Region, Inner Mongolia Autonomous Region, Heilongjiang, Jilin</w:t>
            </w:r>
          </w:p>
        </w:tc>
      </w:tr>
    </w:tbl>
    <w:p w14:paraId="3ACE747F" w14:textId="77777777" w:rsidR="00815322" w:rsidRPr="001C3E47" w:rsidRDefault="00815322" w:rsidP="002453B9">
      <w:pPr>
        <w:widowControl/>
        <w:snapToGrid w:val="0"/>
        <w:spacing w:line="480" w:lineRule="auto"/>
        <w:rPr>
          <w:rFonts w:ascii="Times New Roman" w:hAnsi="Times New Roman" w:cs="Times New Roman"/>
          <w:b/>
          <w:bCs/>
          <w:sz w:val="24"/>
          <w:szCs w:val="24"/>
        </w:rPr>
      </w:pPr>
    </w:p>
    <w:p w14:paraId="6B0DA6C6" w14:textId="3891574A" w:rsidR="00743854" w:rsidRPr="001C3E47" w:rsidRDefault="00A459D5" w:rsidP="002453B9">
      <w:pPr>
        <w:widowControl/>
        <w:snapToGrid w:val="0"/>
        <w:spacing w:line="480" w:lineRule="auto"/>
        <w:rPr>
          <w:rFonts w:ascii="Times New Roman" w:hAnsi="Times New Roman" w:cs="Times New Roman"/>
        </w:rPr>
      </w:pPr>
      <w:r w:rsidRPr="001C3E47">
        <w:rPr>
          <w:rFonts w:ascii="Times New Roman" w:hAnsi="Times New Roman" w:cs="Times New Roman"/>
          <w:b/>
          <w:bCs/>
          <w:sz w:val="24"/>
          <w:szCs w:val="24"/>
        </w:rPr>
        <w:t>CO</w:t>
      </w:r>
      <w:r w:rsidRPr="001C3E47">
        <w:rPr>
          <w:rFonts w:ascii="Times New Roman" w:hAnsi="Times New Roman" w:cs="Times New Roman"/>
          <w:b/>
          <w:bCs/>
          <w:sz w:val="24"/>
          <w:szCs w:val="24"/>
          <w:vertAlign w:val="subscript"/>
        </w:rPr>
        <w:t>2</w:t>
      </w:r>
      <w:r w:rsidRPr="001C3E47">
        <w:rPr>
          <w:rFonts w:ascii="Times New Roman" w:hAnsi="Times New Roman" w:cs="Times New Roman"/>
          <w:b/>
          <w:bCs/>
          <w:sz w:val="24"/>
          <w:szCs w:val="24"/>
        </w:rPr>
        <w:t>, CH</w:t>
      </w:r>
      <w:r w:rsidRPr="001C3E47">
        <w:rPr>
          <w:rFonts w:ascii="Times New Roman" w:hAnsi="Times New Roman" w:cs="Times New Roman"/>
          <w:b/>
          <w:bCs/>
          <w:sz w:val="24"/>
          <w:szCs w:val="24"/>
          <w:vertAlign w:val="subscript"/>
        </w:rPr>
        <w:t>4</w:t>
      </w:r>
      <w:r w:rsidRPr="001C3E47">
        <w:rPr>
          <w:rFonts w:ascii="Times New Roman" w:hAnsi="Times New Roman" w:cs="Times New Roman"/>
          <w:b/>
          <w:bCs/>
          <w:sz w:val="24"/>
          <w:szCs w:val="24"/>
        </w:rPr>
        <w:t xml:space="preserve"> and NO</w:t>
      </w:r>
      <w:r w:rsidRPr="001C3E47">
        <w:rPr>
          <w:rFonts w:ascii="Times New Roman" w:hAnsi="Times New Roman" w:cs="Times New Roman"/>
          <w:b/>
          <w:bCs/>
          <w:sz w:val="24"/>
          <w:szCs w:val="24"/>
          <w:vertAlign w:val="subscript"/>
        </w:rPr>
        <w:t>2</w:t>
      </w:r>
      <w:r w:rsidRPr="001C3E47">
        <w:rPr>
          <w:rFonts w:ascii="Times New Roman" w:hAnsi="Times New Roman" w:cs="Times New Roman"/>
          <w:b/>
          <w:bCs/>
          <w:sz w:val="24"/>
          <w:szCs w:val="24"/>
        </w:rPr>
        <w:t xml:space="preserve"> emissions from straw burning (CE</w:t>
      </w:r>
      <w:r w:rsidRPr="001C3E47">
        <w:rPr>
          <w:rFonts w:ascii="Times New Roman" w:hAnsi="Times New Roman" w:cs="Times New Roman"/>
          <w:b/>
          <w:bCs/>
          <w:sz w:val="24"/>
          <w:szCs w:val="24"/>
          <w:vertAlign w:val="subscript"/>
        </w:rPr>
        <w:t>SB</w:t>
      </w:r>
      <w:r w:rsidRPr="001C3E47">
        <w:rPr>
          <w:rFonts w:ascii="Times New Roman" w:hAnsi="Times New Roman" w:cs="Times New Roman"/>
          <w:b/>
          <w:bCs/>
          <w:sz w:val="24"/>
          <w:szCs w:val="24"/>
        </w:rPr>
        <w:t>)</w:t>
      </w:r>
      <w:r w:rsidR="00E27CC2" w:rsidRPr="001C3E47">
        <w:rPr>
          <w:rFonts w:ascii="Times New Roman" w:hAnsi="Times New Roman" w:cs="Times New Roman"/>
          <w:b/>
          <w:bCs/>
          <w:sz w:val="24"/>
          <w:szCs w:val="24"/>
        </w:rPr>
        <w:t>:</w:t>
      </w:r>
      <w:r w:rsidRPr="001C3E47">
        <w:rPr>
          <w:rFonts w:ascii="Times New Roman" w:hAnsi="Times New Roman" w:cs="Times New Roman"/>
          <w:b/>
          <w:bCs/>
          <w:sz w:val="24"/>
          <w:szCs w:val="24"/>
        </w:rPr>
        <w:t xml:space="preserve"> </w:t>
      </w:r>
      <w:r w:rsidR="00E27CC2" w:rsidRPr="001C3E47">
        <w:rPr>
          <w:rFonts w:ascii="Times New Roman" w:hAnsi="Times New Roman" w:cs="Times New Roman"/>
          <w:sz w:val="24"/>
          <w:szCs w:val="24"/>
        </w:rPr>
        <w:t>CE</w:t>
      </w:r>
      <w:r w:rsidR="00E27CC2" w:rsidRPr="001C3E47">
        <w:rPr>
          <w:rFonts w:ascii="Times New Roman" w:hAnsi="Times New Roman" w:cs="Times New Roman"/>
          <w:sz w:val="24"/>
          <w:szCs w:val="24"/>
          <w:vertAlign w:val="subscript"/>
        </w:rPr>
        <w:t>SB</w:t>
      </w:r>
      <w:r w:rsidR="00E27CC2" w:rsidRPr="001C3E47">
        <w:rPr>
          <w:rFonts w:ascii="Times New Roman" w:hAnsi="Times New Roman" w:cs="Times New Roman"/>
          <w:sz w:val="24"/>
          <w:szCs w:val="24"/>
        </w:rPr>
        <w:t xml:space="preserve"> </w:t>
      </w:r>
      <w:r w:rsidRPr="001C3E47">
        <w:rPr>
          <w:rFonts w:ascii="Times New Roman" w:hAnsi="Times New Roman" w:cs="Times New Roman"/>
          <w:sz w:val="24"/>
          <w:szCs w:val="24"/>
        </w:rPr>
        <w:t xml:space="preserve">was calculated </w:t>
      </w:r>
      <w:r w:rsidR="00E27CC2" w:rsidRPr="001C3E47">
        <w:rPr>
          <w:rFonts w:ascii="Times New Roman" w:hAnsi="Times New Roman" w:cs="Times New Roman"/>
          <w:sz w:val="24"/>
          <w:szCs w:val="24"/>
        </w:rPr>
        <w:t xml:space="preserve">using </w:t>
      </w:r>
      <w:r w:rsidRPr="001C3E47">
        <w:rPr>
          <w:rFonts w:ascii="Times New Roman" w:hAnsi="Times New Roman" w:cs="Times New Roman"/>
          <w:sz w:val="24"/>
          <w:szCs w:val="24"/>
        </w:rPr>
        <w:t xml:space="preserve">the following </w:t>
      </w:r>
      <w:r w:rsidR="00E27CC2" w:rsidRPr="001C3E47">
        <w:rPr>
          <w:rFonts w:ascii="Times New Roman" w:hAnsi="Times New Roman" w:cs="Times New Roman"/>
          <w:sz w:val="24"/>
          <w:szCs w:val="24"/>
        </w:rPr>
        <w:t xml:space="preserve">equation </w:t>
      </w:r>
      <w:r w:rsidRPr="001C3E47">
        <w:rPr>
          <w:rFonts w:ascii="Times New Roman" w:hAnsi="Times New Roman" w:cs="Times New Roman"/>
          <w:sz w:val="24"/>
          <w:szCs w:val="24"/>
        </w:rPr>
        <w:t>(Eq. (5)):</w:t>
      </w:r>
    </w:p>
    <w:p w14:paraId="4AE31813" w14:textId="419FD9AF" w:rsidR="00080316" w:rsidRPr="001C3E47" w:rsidRDefault="00000000" w:rsidP="002453B9">
      <w:pPr>
        <w:snapToGrid w:val="0"/>
        <w:spacing w:line="480" w:lineRule="auto"/>
        <w:ind w:firstLineChars="200" w:firstLine="480"/>
        <w:jc w:val="center"/>
        <w:rPr>
          <w:rFonts w:ascii="Times New Roman" w:hAnsi="Times New Roman" w:cs="Times New Roman"/>
        </w:rPr>
      </w:pPr>
      <m:oMath>
        <m:sSub>
          <m:sSubPr>
            <m:ctrlPr>
              <w:rPr>
                <w:rFonts w:ascii="Cambria Math" w:hAnsi="Cambria Math" w:cs="Times New Roman"/>
                <w:i/>
                <w:sz w:val="24"/>
                <w:szCs w:val="24"/>
              </w:rPr>
            </m:ctrlPr>
          </m:sSubPr>
          <m:e>
            <m:r>
              <w:rPr>
                <w:rFonts w:ascii="Cambria Math" w:hAnsi="Cambria Math" w:cs="Times New Roman"/>
                <w:sz w:val="24"/>
                <w:szCs w:val="24"/>
              </w:rPr>
              <m:t>CE</m:t>
            </m:r>
          </m:e>
          <m:sub>
            <m:r>
              <w:rPr>
                <w:rFonts w:ascii="Cambria Math" w:hAnsi="Cambria Math" w:cs="Times New Roman"/>
                <w:sz w:val="24"/>
                <w:szCs w:val="24"/>
              </w:rPr>
              <m:t>SB</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SB</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m:t>
            </m:r>
          </m:num>
          <m:den>
            <m:r>
              <w:rPr>
                <w:rFonts w:ascii="Cambria Math" w:hAnsi="Cambria Math" w:cs="Times New Roman"/>
                <w:sz w:val="24"/>
                <w:szCs w:val="24"/>
              </w:rPr>
              <m:t>28</m:t>
            </m:r>
          </m:den>
        </m:f>
        <m:r>
          <w:rPr>
            <w:rFonts w:ascii="Cambria Math" w:hAnsi="Cambria Math" w:cs="Times New Roman"/>
            <w:sz w:val="24"/>
            <w:szCs w:val="24"/>
          </w:rPr>
          <m:t>×273+</m:t>
        </m:r>
        <m:sSub>
          <m:sSubPr>
            <m:ctrlPr>
              <w:rPr>
                <w:rFonts w:ascii="Cambria Math" w:hAnsi="Cambria Math" w:cs="Times New Roman"/>
                <w:i/>
                <w:sz w:val="24"/>
                <w:szCs w:val="24"/>
              </w:rPr>
            </m:ctrlPr>
          </m:sSubPr>
          <m:e>
            <m:r>
              <w:rPr>
                <w:rFonts w:ascii="Cambria Math" w:hAnsi="Cambria Math" w:cs="Times New Roman"/>
                <w:sz w:val="24"/>
                <w:szCs w:val="24"/>
              </w:rPr>
              <m:t>CH</m:t>
            </m:r>
          </m:e>
          <m:sub>
            <m:r>
              <w:rPr>
                <w:rFonts w:ascii="Cambria Math" w:hAnsi="Cambria Math" w:cs="Times New Roman"/>
                <w:sz w:val="24"/>
                <w:szCs w:val="24"/>
              </w:rPr>
              <m:t>4SB</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16</m:t>
            </m:r>
          </m:num>
          <m:den>
            <m:r>
              <w:rPr>
                <w:rFonts w:ascii="Cambria Math" w:hAnsi="Cambria Math" w:cs="Times New Roman"/>
                <w:sz w:val="24"/>
                <w:szCs w:val="24"/>
              </w:rPr>
              <m:t>12</m:t>
            </m:r>
          </m:den>
        </m:f>
        <m:r>
          <w:rPr>
            <w:rFonts w:ascii="Cambria Math" w:hAnsi="Cambria Math" w:cs="Times New Roman"/>
            <w:sz w:val="24"/>
            <w:szCs w:val="24"/>
          </w:rPr>
          <m:t>×27+</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2SB</m:t>
            </m:r>
          </m:sub>
        </m:sSub>
      </m:oMath>
      <w:r w:rsidR="000B56CF" w:rsidRPr="001C3E47">
        <w:rPr>
          <w:rFonts w:ascii="Times New Roman" w:hAnsi="Times New Roman" w:cs="Times New Roman"/>
          <w:sz w:val="24"/>
          <w:szCs w:val="24"/>
        </w:rPr>
        <w:t xml:space="preserve">              (5)</w:t>
      </w:r>
    </w:p>
    <w:p w14:paraId="051F66D9" w14:textId="5A7E1071" w:rsidR="00080316" w:rsidRPr="001C3E47" w:rsidRDefault="00A459D5" w:rsidP="002453B9">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lastRenderedPageBreak/>
        <w:t>where CE</w:t>
      </w:r>
      <w:r w:rsidRPr="001C3E47">
        <w:rPr>
          <w:rFonts w:ascii="Times New Roman" w:hAnsi="Times New Roman" w:cs="Times New Roman"/>
          <w:sz w:val="24"/>
          <w:szCs w:val="24"/>
          <w:vertAlign w:val="subscript"/>
        </w:rPr>
        <w:t xml:space="preserve">SB </w:t>
      </w:r>
      <w:r w:rsidRPr="001C3E47">
        <w:rPr>
          <w:rFonts w:ascii="Times New Roman" w:hAnsi="Times New Roman" w:cs="Times New Roman"/>
          <w:sz w:val="24"/>
          <w:szCs w:val="24"/>
        </w:rPr>
        <w:t>is the sum of CO</w:t>
      </w:r>
      <w:r w:rsidRPr="001C3E47">
        <w:rPr>
          <w:rFonts w:ascii="Times New Roman" w:hAnsi="Times New Roman" w:cs="Times New Roman"/>
          <w:sz w:val="24"/>
          <w:szCs w:val="24"/>
          <w:vertAlign w:val="subscript"/>
        </w:rPr>
        <w:t>2</w:t>
      </w:r>
      <w:r w:rsidRPr="001C3E47">
        <w:rPr>
          <w:rFonts w:ascii="Times New Roman" w:hAnsi="Times New Roman" w:cs="Times New Roman"/>
          <w:sz w:val="24"/>
          <w:szCs w:val="24"/>
        </w:rPr>
        <w:t>, CH</w:t>
      </w:r>
      <w:r w:rsidRPr="001C3E47">
        <w:rPr>
          <w:rFonts w:ascii="Times New Roman" w:hAnsi="Times New Roman" w:cs="Times New Roman"/>
          <w:sz w:val="24"/>
          <w:szCs w:val="24"/>
          <w:vertAlign w:val="subscript"/>
        </w:rPr>
        <w:t>4</w:t>
      </w:r>
      <w:r w:rsidRPr="001C3E47">
        <w:rPr>
          <w:rFonts w:ascii="Times New Roman" w:hAnsi="Times New Roman" w:cs="Times New Roman"/>
          <w:sz w:val="24"/>
          <w:szCs w:val="24"/>
        </w:rPr>
        <w:t xml:space="preserve"> and NO</w:t>
      </w:r>
      <w:r w:rsidRPr="001C3E47">
        <w:rPr>
          <w:rFonts w:ascii="Times New Roman" w:hAnsi="Times New Roman" w:cs="Times New Roman"/>
          <w:sz w:val="24"/>
          <w:szCs w:val="24"/>
          <w:vertAlign w:val="subscript"/>
        </w:rPr>
        <w:t>2</w:t>
      </w:r>
      <w:r w:rsidRPr="001C3E47">
        <w:rPr>
          <w:rFonts w:ascii="Times New Roman" w:hAnsi="Times New Roman" w:cs="Times New Roman"/>
          <w:sz w:val="24"/>
          <w:szCs w:val="24"/>
        </w:rPr>
        <w:t xml:space="preserve"> emissions from straw burning and N</w:t>
      </w:r>
      <w:r w:rsidRPr="001C3E47">
        <w:rPr>
          <w:rFonts w:ascii="Times New Roman" w:hAnsi="Times New Roman" w:cs="Times New Roman"/>
          <w:sz w:val="24"/>
          <w:szCs w:val="24"/>
          <w:vertAlign w:val="subscript"/>
        </w:rPr>
        <w:t>2</w:t>
      </w:r>
      <w:r w:rsidRPr="001C3E47">
        <w:rPr>
          <w:rFonts w:ascii="Times New Roman" w:hAnsi="Times New Roman" w:cs="Times New Roman"/>
          <w:sz w:val="24"/>
          <w:szCs w:val="24"/>
        </w:rPr>
        <w:t>O</w:t>
      </w:r>
      <w:r w:rsidRPr="001C3E47">
        <w:rPr>
          <w:rFonts w:ascii="Times New Roman" w:hAnsi="Times New Roman" w:cs="Times New Roman"/>
          <w:sz w:val="24"/>
          <w:szCs w:val="24"/>
          <w:vertAlign w:val="subscript"/>
        </w:rPr>
        <w:t>SB</w:t>
      </w:r>
      <w:r w:rsidRPr="001C3E47">
        <w:rPr>
          <w:rFonts w:ascii="Times New Roman" w:hAnsi="Times New Roman" w:cs="Times New Roman"/>
          <w:sz w:val="24"/>
          <w:szCs w:val="24"/>
        </w:rPr>
        <w:t>, CH</w:t>
      </w:r>
      <w:r w:rsidRPr="001C3E47">
        <w:rPr>
          <w:rFonts w:ascii="Times New Roman" w:hAnsi="Times New Roman" w:cs="Times New Roman"/>
          <w:sz w:val="24"/>
          <w:szCs w:val="24"/>
          <w:vertAlign w:val="subscript"/>
        </w:rPr>
        <w:t xml:space="preserve">4SB </w:t>
      </w:r>
      <w:r w:rsidRPr="001C3E47">
        <w:rPr>
          <w:rFonts w:ascii="Times New Roman" w:hAnsi="Times New Roman" w:cs="Times New Roman"/>
          <w:sz w:val="24"/>
          <w:szCs w:val="24"/>
        </w:rPr>
        <w:t>and CO</w:t>
      </w:r>
      <w:r w:rsidRPr="001C3E47">
        <w:rPr>
          <w:rFonts w:ascii="Times New Roman" w:hAnsi="Times New Roman" w:cs="Times New Roman"/>
          <w:sz w:val="24"/>
          <w:szCs w:val="24"/>
          <w:vertAlign w:val="subscript"/>
        </w:rPr>
        <w:t>2SB</w:t>
      </w:r>
      <w:r w:rsidR="00113990" w:rsidRPr="001C3E47">
        <w:rPr>
          <w:rFonts w:ascii="Times New Roman" w:hAnsi="Times New Roman" w:cs="Times New Roman"/>
          <w:sz w:val="24"/>
          <w:szCs w:val="24"/>
        </w:rPr>
        <w:t xml:space="preserve"> (</w:t>
      </w:r>
      <w:r w:rsidR="00113990" w:rsidRPr="001C3E47">
        <w:rPr>
          <w:rFonts w:ascii="Times New Roman" w:hAnsi="Times New Roman" w:cs="Times New Roman"/>
          <w:color w:val="0000FF"/>
          <w:sz w:val="24"/>
          <w:szCs w:val="24"/>
        </w:rPr>
        <w:t>Supplementary Table 8</w:t>
      </w:r>
      <w:r w:rsidR="00113990" w:rsidRPr="001C3E47">
        <w:rPr>
          <w:rFonts w:ascii="Times New Roman" w:hAnsi="Times New Roman" w:cs="Times New Roman"/>
          <w:sz w:val="24"/>
          <w:szCs w:val="24"/>
        </w:rPr>
        <w:t>)</w:t>
      </w:r>
      <w:r w:rsidR="00113990" w:rsidRPr="001C3E47">
        <w:rPr>
          <w:rFonts w:ascii="Times New Roman" w:hAnsi="Times New Roman" w:cs="Times New Roman"/>
          <w:sz w:val="24"/>
          <w:szCs w:val="24"/>
          <w:vertAlign w:val="subscript"/>
        </w:rPr>
        <w:t xml:space="preserve"> </w:t>
      </w:r>
      <w:r w:rsidRPr="001C3E47">
        <w:rPr>
          <w:rFonts w:ascii="Times New Roman" w:hAnsi="Times New Roman" w:cs="Times New Roman"/>
          <w:sz w:val="24"/>
          <w:szCs w:val="24"/>
        </w:rPr>
        <w:t>represent N</w:t>
      </w:r>
      <w:r w:rsidRPr="001C3E47">
        <w:rPr>
          <w:rFonts w:ascii="Times New Roman" w:hAnsi="Times New Roman" w:cs="Times New Roman"/>
          <w:sz w:val="24"/>
          <w:szCs w:val="24"/>
          <w:vertAlign w:val="subscript"/>
        </w:rPr>
        <w:t>2</w:t>
      </w:r>
      <w:r w:rsidRPr="001C3E47">
        <w:rPr>
          <w:rFonts w:ascii="Times New Roman" w:hAnsi="Times New Roman" w:cs="Times New Roman"/>
          <w:sz w:val="24"/>
          <w:szCs w:val="24"/>
        </w:rPr>
        <w:t>O, CH</w:t>
      </w:r>
      <w:r w:rsidRPr="001C3E47">
        <w:rPr>
          <w:rFonts w:ascii="Times New Roman" w:hAnsi="Times New Roman" w:cs="Times New Roman"/>
          <w:sz w:val="24"/>
          <w:szCs w:val="24"/>
          <w:vertAlign w:val="subscript"/>
        </w:rPr>
        <w:t>4</w:t>
      </w:r>
      <w:r w:rsidRPr="001C3E47">
        <w:rPr>
          <w:rFonts w:ascii="Times New Roman" w:hAnsi="Times New Roman" w:cs="Times New Roman"/>
          <w:sz w:val="24"/>
          <w:szCs w:val="24"/>
        </w:rPr>
        <w:t xml:space="preserve"> and CO</w:t>
      </w:r>
      <w:r w:rsidRPr="001C3E47">
        <w:rPr>
          <w:rFonts w:ascii="Times New Roman" w:hAnsi="Times New Roman" w:cs="Times New Roman"/>
          <w:sz w:val="24"/>
          <w:szCs w:val="24"/>
          <w:vertAlign w:val="subscript"/>
        </w:rPr>
        <w:t>2</w:t>
      </w:r>
      <w:r w:rsidRPr="001C3E47">
        <w:rPr>
          <w:rFonts w:ascii="Times New Roman" w:hAnsi="Times New Roman" w:cs="Times New Roman"/>
          <w:sz w:val="24"/>
          <w:szCs w:val="24"/>
        </w:rPr>
        <w:t xml:space="preserve"> emissions from straw burning, respectively. The molecular conversion equation for N</w:t>
      </w:r>
      <w:r w:rsidRPr="001C3E47">
        <w:rPr>
          <w:rFonts w:ascii="Times New Roman" w:hAnsi="Times New Roman" w:cs="Times New Roman"/>
          <w:sz w:val="24"/>
          <w:szCs w:val="24"/>
          <w:vertAlign w:val="subscript"/>
        </w:rPr>
        <w:t>2</w:t>
      </w:r>
      <w:r w:rsidRPr="001C3E47">
        <w:rPr>
          <w:rFonts w:ascii="Times New Roman" w:hAnsi="Times New Roman" w:cs="Times New Roman"/>
          <w:sz w:val="24"/>
          <w:szCs w:val="24"/>
        </w:rPr>
        <w:t xml:space="preserve"> to N</w:t>
      </w:r>
      <w:r w:rsidRPr="001C3E47">
        <w:rPr>
          <w:rFonts w:ascii="Times New Roman" w:hAnsi="Times New Roman" w:cs="Times New Roman"/>
          <w:sz w:val="24"/>
          <w:szCs w:val="24"/>
          <w:vertAlign w:val="subscript"/>
        </w:rPr>
        <w:t>2</w:t>
      </w:r>
      <w:r w:rsidR="005E450B" w:rsidRPr="001C3E47">
        <w:rPr>
          <w:rFonts w:ascii="Times New Roman" w:hAnsi="Times New Roman" w:cs="Times New Roman"/>
          <w:sz w:val="24"/>
          <w:szCs w:val="24"/>
        </w:rPr>
        <w:t>O is 44/28</w:t>
      </w:r>
      <w:r w:rsidRPr="001C3E47">
        <w:rPr>
          <w:rFonts w:ascii="Times New Roman" w:hAnsi="Times New Roman" w:cs="Times New Roman"/>
          <w:sz w:val="24"/>
          <w:szCs w:val="24"/>
        </w:rPr>
        <w:t>,</w:t>
      </w:r>
      <w:r w:rsidR="005E450B" w:rsidRPr="001C3E47">
        <w:rPr>
          <w:rFonts w:ascii="Times New Roman" w:hAnsi="Times New Roman" w:cs="Times New Roman"/>
          <w:sz w:val="24"/>
          <w:szCs w:val="24"/>
        </w:rPr>
        <w:t xml:space="preserve"> and </w:t>
      </w:r>
      <w:r w:rsidRPr="001C3E47">
        <w:rPr>
          <w:rFonts w:ascii="Times New Roman" w:hAnsi="Times New Roman" w:cs="Times New Roman"/>
          <w:sz w:val="24"/>
          <w:szCs w:val="24"/>
        </w:rPr>
        <w:t xml:space="preserve">that for </w:t>
      </w:r>
      <w:r w:rsidR="005E450B" w:rsidRPr="001C3E47">
        <w:rPr>
          <w:rFonts w:ascii="Times New Roman" w:hAnsi="Times New Roman" w:cs="Times New Roman"/>
          <w:sz w:val="24"/>
          <w:szCs w:val="24"/>
        </w:rPr>
        <w:t>C to CH</w:t>
      </w:r>
      <w:r w:rsidR="005E450B" w:rsidRPr="001C3E47">
        <w:rPr>
          <w:rFonts w:ascii="Times New Roman" w:hAnsi="Times New Roman" w:cs="Times New Roman"/>
          <w:sz w:val="24"/>
          <w:szCs w:val="24"/>
          <w:vertAlign w:val="subscript"/>
        </w:rPr>
        <w:t xml:space="preserve">4 </w:t>
      </w:r>
      <w:r w:rsidRPr="001C3E47">
        <w:rPr>
          <w:rFonts w:ascii="Times New Roman" w:hAnsi="Times New Roman" w:cs="Times New Roman"/>
          <w:sz w:val="24"/>
          <w:szCs w:val="24"/>
        </w:rPr>
        <w:t>is 16/12, while the global warming potentials of N</w:t>
      </w:r>
      <w:r w:rsidRPr="001C3E47">
        <w:rPr>
          <w:rFonts w:ascii="Times New Roman" w:hAnsi="Times New Roman" w:cs="Times New Roman"/>
          <w:sz w:val="24"/>
          <w:szCs w:val="24"/>
          <w:vertAlign w:val="subscript"/>
        </w:rPr>
        <w:t>2</w:t>
      </w:r>
      <w:r w:rsidR="005E450B" w:rsidRPr="001C3E47">
        <w:rPr>
          <w:rFonts w:ascii="Times New Roman" w:hAnsi="Times New Roman" w:cs="Times New Roman"/>
          <w:sz w:val="24"/>
          <w:szCs w:val="24"/>
        </w:rPr>
        <w:t>O and CH</w:t>
      </w:r>
      <w:r w:rsidR="005E450B" w:rsidRPr="001C3E47">
        <w:rPr>
          <w:rFonts w:ascii="Times New Roman" w:hAnsi="Times New Roman" w:cs="Times New Roman"/>
          <w:sz w:val="24"/>
          <w:szCs w:val="24"/>
          <w:vertAlign w:val="subscript"/>
        </w:rPr>
        <w:t>4</w:t>
      </w:r>
      <w:r w:rsidRPr="001C3E47">
        <w:rPr>
          <w:rFonts w:ascii="Times New Roman" w:hAnsi="Times New Roman" w:cs="Times New Roman"/>
          <w:sz w:val="24"/>
          <w:szCs w:val="24"/>
        </w:rPr>
        <w:t xml:space="preserve"> over 100 years are 273 and 27, respectively.</w:t>
      </w:r>
    </w:p>
    <w:p w14:paraId="5562455A" w14:textId="435E23FB" w:rsidR="00056D81" w:rsidRPr="001C3E47" w:rsidRDefault="00E27CC2" w:rsidP="002453B9">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 xml:space="preserve">The </w:t>
      </w:r>
      <w:r w:rsidR="002B3F8B" w:rsidRPr="001C3E47">
        <w:rPr>
          <w:rFonts w:ascii="Times New Roman" w:hAnsi="Times New Roman" w:cs="Times New Roman"/>
          <w:sz w:val="24"/>
          <w:szCs w:val="24"/>
        </w:rPr>
        <w:t xml:space="preserve">quality of </w:t>
      </w:r>
      <w:r w:rsidRPr="001C3E47">
        <w:rPr>
          <w:rFonts w:ascii="Times New Roman" w:hAnsi="Times New Roman" w:cs="Times New Roman"/>
          <w:sz w:val="24"/>
          <w:szCs w:val="24"/>
        </w:rPr>
        <w:t xml:space="preserve">straw </w:t>
      </w:r>
      <w:r w:rsidR="00A459D5" w:rsidRPr="001C3E47">
        <w:rPr>
          <w:rFonts w:ascii="Times New Roman" w:hAnsi="Times New Roman" w:cs="Times New Roman"/>
          <w:sz w:val="24"/>
          <w:szCs w:val="24"/>
        </w:rPr>
        <w:t>burning is determined by the yield, grass-to-grain ratio</w:t>
      </w:r>
      <w:r w:rsidR="000A11DF" w:rsidRPr="001C3E47">
        <w:rPr>
          <w:rFonts w:ascii="Times New Roman" w:hAnsi="Times New Roman" w:cs="Times New Roman"/>
          <w:kern w:val="0"/>
          <w:sz w:val="24"/>
          <w:szCs w:val="24"/>
          <w:vertAlign w:val="superscript"/>
        </w:rPr>
        <w:t>33</w:t>
      </w:r>
      <w:r w:rsidR="00A459D5" w:rsidRPr="001C3E47">
        <w:rPr>
          <w:rFonts w:ascii="Times New Roman" w:hAnsi="Times New Roman" w:cs="Times New Roman"/>
          <w:sz w:val="24"/>
          <w:szCs w:val="24"/>
        </w:rPr>
        <w:t xml:space="preserve"> and </w:t>
      </w:r>
      <w:r w:rsidR="002B3F8B" w:rsidRPr="001C3E47">
        <w:rPr>
          <w:rFonts w:ascii="Times New Roman" w:hAnsi="Times New Roman" w:cs="Times New Roman"/>
          <w:sz w:val="24"/>
          <w:szCs w:val="24"/>
        </w:rPr>
        <w:t xml:space="preserve">the </w:t>
      </w:r>
      <w:r w:rsidR="00A459D5" w:rsidRPr="001C3E47">
        <w:rPr>
          <w:rFonts w:ascii="Times New Roman" w:hAnsi="Times New Roman" w:cs="Times New Roman"/>
          <w:sz w:val="24"/>
          <w:szCs w:val="24"/>
        </w:rPr>
        <w:t>percentage</w:t>
      </w:r>
      <w:r w:rsidR="002B3F8B" w:rsidRPr="001C3E47">
        <w:rPr>
          <w:rFonts w:ascii="Times New Roman" w:hAnsi="Times New Roman" w:cs="Times New Roman"/>
          <w:sz w:val="24"/>
          <w:szCs w:val="24"/>
        </w:rPr>
        <w:t xml:space="preserve"> that is</w:t>
      </w:r>
      <w:r w:rsidR="00A459D5" w:rsidRPr="001C3E47">
        <w:rPr>
          <w:rFonts w:ascii="Times New Roman" w:hAnsi="Times New Roman" w:cs="Times New Roman"/>
          <w:sz w:val="24"/>
          <w:szCs w:val="24"/>
        </w:rPr>
        <w:t xml:space="preserve"> burned. The GHG emission factors from the combustion of rice, wheat and maize are shown </w:t>
      </w:r>
      <w:r w:rsidR="00A459D5" w:rsidRPr="001C3E47">
        <w:rPr>
          <w:rFonts w:ascii="Times New Roman" w:hAnsi="Times New Roman" w:cs="Times New Roman"/>
          <w:color w:val="0000FF"/>
          <w:sz w:val="24"/>
          <w:szCs w:val="24"/>
        </w:rPr>
        <w:t xml:space="preserve">in Supplementary Table 8 </w:t>
      </w:r>
      <w:r w:rsidR="00A459D5" w:rsidRPr="001C3E47">
        <w:rPr>
          <w:rFonts w:ascii="Times New Roman" w:hAnsi="Times New Roman" w:cs="Times New Roman"/>
          <w:sz w:val="24"/>
          <w:szCs w:val="24"/>
        </w:rPr>
        <w:t>and</w:t>
      </w:r>
      <w:r w:rsidR="000D6549" w:rsidRPr="001C3E47">
        <w:rPr>
          <w:rFonts w:ascii="Times New Roman" w:hAnsi="Times New Roman" w:cs="Times New Roman"/>
          <w:sz w:val="24"/>
          <w:szCs w:val="24"/>
        </w:rPr>
        <w:t xml:space="preserve"> are derived from the summary of this study </w:t>
      </w:r>
      <w:r w:rsidR="00A459D5" w:rsidRPr="001C3E47">
        <w:rPr>
          <w:rFonts w:ascii="Times New Roman" w:hAnsi="Times New Roman" w:cs="Times New Roman"/>
          <w:color w:val="0000FF"/>
          <w:sz w:val="24"/>
          <w:szCs w:val="24"/>
        </w:rPr>
        <w:t xml:space="preserve">(for details, see </w:t>
      </w:r>
      <w:r w:rsidR="004B6BDF" w:rsidRPr="001C3E47">
        <w:rPr>
          <w:rFonts w:ascii="Times New Roman" w:hAnsi="Times New Roman" w:cs="Times New Roman"/>
          <w:color w:val="0000FF"/>
          <w:sz w:val="24"/>
          <w:szCs w:val="24"/>
        </w:rPr>
        <w:t>1</w:t>
      </w:r>
      <w:r w:rsidR="00A459D5" w:rsidRPr="001C3E47">
        <w:rPr>
          <w:rFonts w:ascii="Times New Roman" w:hAnsi="Times New Roman" w:cs="Times New Roman"/>
          <w:color w:val="0000FF"/>
          <w:sz w:val="24"/>
          <w:szCs w:val="24"/>
        </w:rPr>
        <w:t>.3 for GHG emissions from straw burning)</w:t>
      </w:r>
      <w:r w:rsidR="00A459D5" w:rsidRPr="001C3E47">
        <w:rPr>
          <w:rFonts w:ascii="Times New Roman" w:hAnsi="Times New Roman" w:cs="Times New Roman"/>
          <w:sz w:val="24"/>
          <w:szCs w:val="24"/>
        </w:rPr>
        <w:t>.</w:t>
      </w:r>
    </w:p>
    <w:p w14:paraId="51EA9C05" w14:textId="77777777" w:rsidR="00815322" w:rsidRPr="001C3E47" w:rsidRDefault="00815322" w:rsidP="002453B9">
      <w:pPr>
        <w:snapToGrid w:val="0"/>
        <w:spacing w:line="480" w:lineRule="auto"/>
        <w:rPr>
          <w:rFonts w:ascii="Times New Roman" w:hAnsi="Times New Roman" w:cs="Times New Roman"/>
          <w:sz w:val="24"/>
          <w:szCs w:val="24"/>
        </w:rPr>
      </w:pPr>
    </w:p>
    <w:p w14:paraId="50D6D476" w14:textId="011AFE32" w:rsidR="00443EF5" w:rsidRPr="001C3E47" w:rsidRDefault="00A459D5" w:rsidP="002453B9">
      <w:pPr>
        <w:pStyle w:val="Heading5"/>
        <w:snapToGrid w:val="0"/>
        <w:spacing w:before="0" w:after="0" w:line="480" w:lineRule="auto"/>
        <w:rPr>
          <w:rFonts w:ascii="Times New Roman" w:hAnsi="Times New Roman" w:cs="Times New Roman"/>
          <w:sz w:val="24"/>
          <w:szCs w:val="36"/>
        </w:rPr>
      </w:pPr>
      <w:r w:rsidRPr="001C3E47">
        <w:rPr>
          <w:rFonts w:ascii="Times New Roman" w:hAnsi="Times New Roman" w:cs="Times New Roman"/>
          <w:sz w:val="24"/>
          <w:szCs w:val="36"/>
        </w:rPr>
        <w:t>Supplementary Table 8 Emission factors of straw burning in rice, wheat and maize</w:t>
      </w:r>
    </w:p>
    <w:tbl>
      <w:tblPr>
        <w:tblW w:w="5000" w:type="pct"/>
        <w:tblLayout w:type="fixed"/>
        <w:tblLook w:val="04A0" w:firstRow="1" w:lastRow="0" w:firstColumn="1" w:lastColumn="0" w:noHBand="0" w:noVBand="1"/>
      </w:tblPr>
      <w:tblGrid>
        <w:gridCol w:w="1555"/>
        <w:gridCol w:w="1276"/>
        <w:gridCol w:w="1780"/>
        <w:gridCol w:w="1800"/>
        <w:gridCol w:w="1885"/>
      </w:tblGrid>
      <w:tr w:rsidR="0085657E" w:rsidRPr="001C3E47" w14:paraId="6DE7650E" w14:textId="77777777" w:rsidTr="00993CF7">
        <w:trPr>
          <w:trHeight w:val="285"/>
        </w:trPr>
        <w:tc>
          <w:tcPr>
            <w:tcW w:w="9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1940C" w14:textId="77777777"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Emission source</w:t>
            </w:r>
          </w:p>
        </w:tc>
        <w:tc>
          <w:tcPr>
            <w:tcW w:w="769" w:type="pct"/>
            <w:tcBorders>
              <w:top w:val="single" w:sz="4" w:space="0" w:color="auto"/>
              <w:left w:val="nil"/>
              <w:bottom w:val="single" w:sz="4" w:space="0" w:color="auto"/>
              <w:right w:val="single" w:sz="4" w:space="0" w:color="auto"/>
            </w:tcBorders>
            <w:shd w:val="clear" w:color="auto" w:fill="auto"/>
            <w:noWrap/>
            <w:vAlign w:val="center"/>
            <w:hideMark/>
          </w:tcPr>
          <w:p w14:paraId="3DB980C1" w14:textId="77777777"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Abbreviation</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108D3146" w14:textId="77777777"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Rice</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13A81702" w14:textId="77777777"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Wheat</w:t>
            </w:r>
          </w:p>
        </w:tc>
        <w:tc>
          <w:tcPr>
            <w:tcW w:w="1136" w:type="pct"/>
            <w:tcBorders>
              <w:top w:val="single" w:sz="4" w:space="0" w:color="auto"/>
              <w:left w:val="nil"/>
              <w:bottom w:val="single" w:sz="4" w:space="0" w:color="auto"/>
              <w:right w:val="single" w:sz="4" w:space="0" w:color="auto"/>
            </w:tcBorders>
            <w:shd w:val="clear" w:color="auto" w:fill="auto"/>
            <w:noWrap/>
            <w:vAlign w:val="center"/>
            <w:hideMark/>
          </w:tcPr>
          <w:p w14:paraId="328773A1" w14:textId="77777777"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Maize</w:t>
            </w:r>
          </w:p>
        </w:tc>
      </w:tr>
      <w:tr w:rsidR="0085657E" w:rsidRPr="001C3E47" w14:paraId="6D73C963" w14:textId="77777777" w:rsidTr="00993CF7">
        <w:trPr>
          <w:trHeight w:val="285"/>
        </w:trPr>
        <w:tc>
          <w:tcPr>
            <w:tcW w:w="937" w:type="pct"/>
            <w:tcBorders>
              <w:top w:val="nil"/>
              <w:left w:val="single" w:sz="4" w:space="0" w:color="auto"/>
              <w:bottom w:val="single" w:sz="4" w:space="0" w:color="auto"/>
              <w:right w:val="single" w:sz="4" w:space="0" w:color="auto"/>
            </w:tcBorders>
            <w:shd w:val="clear" w:color="auto" w:fill="auto"/>
            <w:noWrap/>
            <w:vAlign w:val="center"/>
            <w:hideMark/>
          </w:tcPr>
          <w:p w14:paraId="623F6C12" w14:textId="77777777"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O of straw burning</w:t>
            </w:r>
          </w:p>
        </w:tc>
        <w:tc>
          <w:tcPr>
            <w:tcW w:w="769" w:type="pct"/>
            <w:tcBorders>
              <w:top w:val="nil"/>
              <w:left w:val="nil"/>
              <w:bottom w:val="single" w:sz="4" w:space="0" w:color="auto"/>
              <w:right w:val="single" w:sz="4" w:space="0" w:color="auto"/>
            </w:tcBorders>
            <w:shd w:val="clear" w:color="auto" w:fill="auto"/>
            <w:vAlign w:val="center"/>
            <w:hideMark/>
          </w:tcPr>
          <w:p w14:paraId="3621D484" w14:textId="51F3C753"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O</w:t>
            </w:r>
            <w:r w:rsidRPr="001C3E47">
              <w:rPr>
                <w:rFonts w:ascii="Times New Roman" w:eastAsia="DengXian" w:hAnsi="Times New Roman" w:cs="Times New Roman"/>
                <w:noProof/>
                <w:color w:val="000000"/>
                <w:kern w:val="0"/>
                <w:vertAlign w:val="subscript"/>
              </w:rPr>
              <w:t>SB</w:t>
            </w:r>
          </w:p>
        </w:tc>
        <w:tc>
          <w:tcPr>
            <w:tcW w:w="1073" w:type="pct"/>
            <w:tcBorders>
              <w:top w:val="nil"/>
              <w:left w:val="nil"/>
              <w:bottom w:val="single" w:sz="4" w:space="0" w:color="auto"/>
              <w:right w:val="single" w:sz="4" w:space="0" w:color="auto"/>
            </w:tcBorders>
            <w:shd w:val="clear" w:color="auto" w:fill="auto"/>
            <w:noWrap/>
            <w:vAlign w:val="center"/>
            <w:hideMark/>
          </w:tcPr>
          <w:p w14:paraId="4AE2ADF6" w14:textId="77777777"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0.295 g N</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O kg</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 xml:space="preserve"> Straw</w:t>
            </w:r>
          </w:p>
        </w:tc>
        <w:tc>
          <w:tcPr>
            <w:tcW w:w="1085" w:type="pct"/>
            <w:tcBorders>
              <w:top w:val="nil"/>
              <w:left w:val="nil"/>
              <w:bottom w:val="single" w:sz="4" w:space="0" w:color="auto"/>
              <w:right w:val="single" w:sz="4" w:space="0" w:color="auto"/>
            </w:tcBorders>
            <w:shd w:val="clear" w:color="auto" w:fill="auto"/>
            <w:noWrap/>
            <w:vAlign w:val="center"/>
            <w:hideMark/>
          </w:tcPr>
          <w:p w14:paraId="75388052" w14:textId="77777777"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0.176 g N</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O kg</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 xml:space="preserve"> Straw</w:t>
            </w:r>
          </w:p>
        </w:tc>
        <w:tc>
          <w:tcPr>
            <w:tcW w:w="1136" w:type="pct"/>
            <w:tcBorders>
              <w:top w:val="nil"/>
              <w:left w:val="nil"/>
              <w:bottom w:val="single" w:sz="4" w:space="0" w:color="auto"/>
              <w:right w:val="single" w:sz="4" w:space="0" w:color="auto"/>
            </w:tcBorders>
            <w:shd w:val="clear" w:color="auto" w:fill="auto"/>
            <w:noWrap/>
            <w:vAlign w:val="center"/>
            <w:hideMark/>
          </w:tcPr>
          <w:p w14:paraId="139FAE59" w14:textId="77777777"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0.280 g N</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O kg</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 xml:space="preserve"> Straw</w:t>
            </w:r>
          </w:p>
        </w:tc>
      </w:tr>
      <w:tr w:rsidR="0085657E" w:rsidRPr="001C3E47" w14:paraId="238D397E" w14:textId="77777777" w:rsidTr="00993CF7">
        <w:trPr>
          <w:trHeight w:val="285"/>
        </w:trPr>
        <w:tc>
          <w:tcPr>
            <w:tcW w:w="937" w:type="pct"/>
            <w:tcBorders>
              <w:top w:val="nil"/>
              <w:left w:val="single" w:sz="4" w:space="0" w:color="auto"/>
              <w:bottom w:val="single" w:sz="4" w:space="0" w:color="auto"/>
              <w:right w:val="single" w:sz="4" w:space="0" w:color="auto"/>
            </w:tcBorders>
            <w:shd w:val="clear" w:color="000000" w:fill="FFFFFF"/>
            <w:noWrap/>
            <w:vAlign w:val="center"/>
            <w:hideMark/>
          </w:tcPr>
          <w:p w14:paraId="0E01D6AD" w14:textId="77777777"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CH</w:t>
            </w:r>
            <w:r w:rsidRPr="001C3E47">
              <w:rPr>
                <w:rFonts w:ascii="Times New Roman" w:eastAsia="DengXian" w:hAnsi="Times New Roman" w:cs="Times New Roman"/>
                <w:noProof/>
                <w:color w:val="000000"/>
                <w:kern w:val="0"/>
                <w:vertAlign w:val="subscript"/>
              </w:rPr>
              <w:t>4</w:t>
            </w:r>
            <w:r w:rsidRPr="001C3E47">
              <w:rPr>
                <w:rFonts w:ascii="Times New Roman" w:eastAsia="DengXian" w:hAnsi="Times New Roman" w:cs="Times New Roman"/>
                <w:noProof/>
                <w:color w:val="000000"/>
                <w:kern w:val="0"/>
              </w:rPr>
              <w:t xml:space="preserve"> of straw burning</w:t>
            </w:r>
          </w:p>
        </w:tc>
        <w:tc>
          <w:tcPr>
            <w:tcW w:w="769" w:type="pct"/>
            <w:tcBorders>
              <w:top w:val="nil"/>
              <w:left w:val="nil"/>
              <w:bottom w:val="single" w:sz="4" w:space="0" w:color="auto"/>
              <w:right w:val="single" w:sz="4" w:space="0" w:color="auto"/>
            </w:tcBorders>
            <w:shd w:val="clear" w:color="auto" w:fill="auto"/>
            <w:vAlign w:val="center"/>
            <w:hideMark/>
          </w:tcPr>
          <w:p w14:paraId="77955A20" w14:textId="2FE509B9"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CH</w:t>
            </w:r>
            <w:r w:rsidRPr="001C3E47">
              <w:rPr>
                <w:rFonts w:ascii="Times New Roman" w:eastAsia="DengXian" w:hAnsi="Times New Roman" w:cs="Times New Roman"/>
                <w:noProof/>
                <w:color w:val="000000"/>
                <w:kern w:val="0"/>
                <w:vertAlign w:val="subscript"/>
              </w:rPr>
              <w:t>4SB</w:t>
            </w:r>
          </w:p>
        </w:tc>
        <w:tc>
          <w:tcPr>
            <w:tcW w:w="1073" w:type="pct"/>
            <w:tcBorders>
              <w:top w:val="nil"/>
              <w:left w:val="nil"/>
              <w:bottom w:val="single" w:sz="4" w:space="0" w:color="auto"/>
              <w:right w:val="single" w:sz="4" w:space="0" w:color="auto"/>
            </w:tcBorders>
            <w:shd w:val="clear" w:color="auto" w:fill="auto"/>
            <w:noWrap/>
            <w:vAlign w:val="center"/>
            <w:hideMark/>
          </w:tcPr>
          <w:p w14:paraId="37AF6F11" w14:textId="77777777"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1.615 g CH</w:t>
            </w:r>
            <w:r w:rsidRPr="001C3E47">
              <w:rPr>
                <w:rFonts w:ascii="Times New Roman" w:eastAsia="DengXian" w:hAnsi="Times New Roman" w:cs="Times New Roman"/>
                <w:noProof/>
                <w:color w:val="000000"/>
                <w:kern w:val="0"/>
                <w:vertAlign w:val="subscript"/>
              </w:rPr>
              <w:t xml:space="preserve">4 </w:t>
            </w:r>
            <w:r w:rsidRPr="001C3E47">
              <w:rPr>
                <w:rFonts w:ascii="Times New Roman" w:eastAsia="DengXian" w:hAnsi="Times New Roman" w:cs="Times New Roman"/>
                <w:noProof/>
                <w:color w:val="000000"/>
                <w:kern w:val="0"/>
              </w:rPr>
              <w:t>kg</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 xml:space="preserve"> Straw</w:t>
            </w:r>
          </w:p>
        </w:tc>
        <w:tc>
          <w:tcPr>
            <w:tcW w:w="1085" w:type="pct"/>
            <w:tcBorders>
              <w:top w:val="nil"/>
              <w:left w:val="nil"/>
              <w:bottom w:val="single" w:sz="4" w:space="0" w:color="auto"/>
              <w:right w:val="single" w:sz="4" w:space="0" w:color="auto"/>
            </w:tcBorders>
            <w:shd w:val="clear" w:color="auto" w:fill="auto"/>
            <w:noWrap/>
            <w:vAlign w:val="center"/>
            <w:hideMark/>
          </w:tcPr>
          <w:p w14:paraId="6044B950" w14:textId="77777777"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3.638 g CH</w:t>
            </w:r>
            <w:r w:rsidRPr="001C3E47">
              <w:rPr>
                <w:rFonts w:ascii="Times New Roman" w:eastAsia="DengXian" w:hAnsi="Times New Roman" w:cs="Times New Roman"/>
                <w:noProof/>
                <w:color w:val="000000"/>
                <w:kern w:val="0"/>
                <w:vertAlign w:val="subscript"/>
              </w:rPr>
              <w:t xml:space="preserve">4 </w:t>
            </w:r>
            <w:r w:rsidRPr="001C3E47">
              <w:rPr>
                <w:rFonts w:ascii="Times New Roman" w:eastAsia="DengXian" w:hAnsi="Times New Roman" w:cs="Times New Roman"/>
                <w:noProof/>
                <w:color w:val="000000"/>
                <w:kern w:val="0"/>
              </w:rPr>
              <w:t>kg</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 xml:space="preserve"> Straw</w:t>
            </w:r>
          </w:p>
        </w:tc>
        <w:tc>
          <w:tcPr>
            <w:tcW w:w="1136" w:type="pct"/>
            <w:tcBorders>
              <w:top w:val="nil"/>
              <w:left w:val="nil"/>
              <w:bottom w:val="single" w:sz="4" w:space="0" w:color="auto"/>
              <w:right w:val="single" w:sz="4" w:space="0" w:color="auto"/>
            </w:tcBorders>
            <w:shd w:val="clear" w:color="auto" w:fill="auto"/>
            <w:noWrap/>
            <w:vAlign w:val="center"/>
            <w:hideMark/>
          </w:tcPr>
          <w:p w14:paraId="47861F9C" w14:textId="77777777"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3.374 g CH</w:t>
            </w:r>
            <w:r w:rsidRPr="001C3E47">
              <w:rPr>
                <w:rFonts w:ascii="Times New Roman" w:eastAsia="DengXian" w:hAnsi="Times New Roman" w:cs="Times New Roman"/>
                <w:noProof/>
                <w:color w:val="000000"/>
                <w:kern w:val="0"/>
                <w:vertAlign w:val="subscript"/>
              </w:rPr>
              <w:t xml:space="preserve">4 </w:t>
            </w:r>
            <w:r w:rsidRPr="001C3E47">
              <w:rPr>
                <w:rFonts w:ascii="Times New Roman" w:eastAsia="DengXian" w:hAnsi="Times New Roman" w:cs="Times New Roman"/>
                <w:noProof/>
                <w:color w:val="000000"/>
                <w:kern w:val="0"/>
              </w:rPr>
              <w:t>kg</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 xml:space="preserve"> Straw</w:t>
            </w:r>
          </w:p>
        </w:tc>
      </w:tr>
      <w:tr w:rsidR="0085657E" w:rsidRPr="001C3E47" w14:paraId="74E10C3D" w14:textId="77777777" w:rsidTr="00993CF7">
        <w:trPr>
          <w:trHeight w:val="285"/>
        </w:trPr>
        <w:tc>
          <w:tcPr>
            <w:tcW w:w="937" w:type="pct"/>
            <w:tcBorders>
              <w:top w:val="nil"/>
              <w:left w:val="single" w:sz="4" w:space="0" w:color="auto"/>
              <w:bottom w:val="single" w:sz="4" w:space="0" w:color="auto"/>
              <w:right w:val="single" w:sz="4" w:space="0" w:color="auto"/>
            </w:tcBorders>
            <w:shd w:val="clear" w:color="000000" w:fill="FFFFFF"/>
            <w:noWrap/>
            <w:vAlign w:val="center"/>
            <w:hideMark/>
          </w:tcPr>
          <w:p w14:paraId="7BE35470" w14:textId="77777777"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CO</w:t>
            </w:r>
            <w:r w:rsidRPr="001C3E47">
              <w:rPr>
                <w:rFonts w:ascii="Times New Roman" w:eastAsia="DengXian" w:hAnsi="Times New Roman" w:cs="Times New Roman"/>
                <w:noProof/>
                <w:color w:val="000000"/>
                <w:kern w:val="0"/>
                <w:vertAlign w:val="subscript"/>
              </w:rPr>
              <w:t xml:space="preserve">2 </w:t>
            </w:r>
            <w:r w:rsidRPr="001C3E47">
              <w:rPr>
                <w:rFonts w:ascii="Times New Roman" w:eastAsia="DengXian" w:hAnsi="Times New Roman" w:cs="Times New Roman"/>
                <w:noProof/>
                <w:color w:val="000000"/>
                <w:kern w:val="0"/>
              </w:rPr>
              <w:t>of straw burning</w:t>
            </w:r>
          </w:p>
        </w:tc>
        <w:tc>
          <w:tcPr>
            <w:tcW w:w="769" w:type="pct"/>
            <w:tcBorders>
              <w:top w:val="nil"/>
              <w:left w:val="nil"/>
              <w:bottom w:val="single" w:sz="4" w:space="0" w:color="auto"/>
              <w:right w:val="single" w:sz="4" w:space="0" w:color="auto"/>
            </w:tcBorders>
            <w:shd w:val="clear" w:color="auto" w:fill="auto"/>
            <w:vAlign w:val="center"/>
            <w:hideMark/>
          </w:tcPr>
          <w:p w14:paraId="5B2B3955" w14:textId="1FEBB1BF"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CO</w:t>
            </w:r>
            <w:r w:rsidRPr="001C3E47">
              <w:rPr>
                <w:rFonts w:ascii="Times New Roman" w:eastAsia="DengXian" w:hAnsi="Times New Roman" w:cs="Times New Roman"/>
                <w:noProof/>
                <w:color w:val="000000"/>
                <w:kern w:val="0"/>
                <w:vertAlign w:val="subscript"/>
              </w:rPr>
              <w:t>2SB</w:t>
            </w:r>
          </w:p>
        </w:tc>
        <w:tc>
          <w:tcPr>
            <w:tcW w:w="1073" w:type="pct"/>
            <w:tcBorders>
              <w:top w:val="nil"/>
              <w:left w:val="nil"/>
              <w:bottom w:val="single" w:sz="4" w:space="0" w:color="auto"/>
              <w:right w:val="single" w:sz="4" w:space="0" w:color="auto"/>
            </w:tcBorders>
            <w:shd w:val="clear" w:color="auto" w:fill="auto"/>
            <w:noWrap/>
            <w:vAlign w:val="center"/>
            <w:hideMark/>
          </w:tcPr>
          <w:p w14:paraId="24435A68" w14:textId="77777777"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1272.5 g CO</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 xml:space="preserve"> kg</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 xml:space="preserve"> Straw</w:t>
            </w:r>
          </w:p>
        </w:tc>
        <w:tc>
          <w:tcPr>
            <w:tcW w:w="1085" w:type="pct"/>
            <w:tcBorders>
              <w:top w:val="nil"/>
              <w:left w:val="nil"/>
              <w:bottom w:val="single" w:sz="4" w:space="0" w:color="auto"/>
              <w:right w:val="single" w:sz="4" w:space="0" w:color="auto"/>
            </w:tcBorders>
            <w:shd w:val="clear" w:color="auto" w:fill="auto"/>
            <w:noWrap/>
            <w:vAlign w:val="center"/>
            <w:hideMark/>
          </w:tcPr>
          <w:p w14:paraId="46F00A2B" w14:textId="77777777"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947.3 g CO</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 xml:space="preserve"> kg</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 xml:space="preserve"> Straw</w:t>
            </w:r>
          </w:p>
        </w:tc>
        <w:tc>
          <w:tcPr>
            <w:tcW w:w="1136" w:type="pct"/>
            <w:tcBorders>
              <w:top w:val="nil"/>
              <w:left w:val="nil"/>
              <w:bottom w:val="single" w:sz="4" w:space="0" w:color="auto"/>
              <w:right w:val="single" w:sz="4" w:space="0" w:color="auto"/>
            </w:tcBorders>
            <w:shd w:val="clear" w:color="auto" w:fill="auto"/>
            <w:noWrap/>
            <w:vAlign w:val="center"/>
            <w:hideMark/>
          </w:tcPr>
          <w:p w14:paraId="01C2EAEB" w14:textId="77777777" w:rsidR="00443EF5" w:rsidRPr="001C3E47" w:rsidRDefault="00A459D5" w:rsidP="00907F6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1644.8 g CO</w:t>
            </w:r>
            <w:r w:rsidRPr="001C3E47">
              <w:rPr>
                <w:rFonts w:ascii="Times New Roman" w:eastAsia="DengXian" w:hAnsi="Times New Roman" w:cs="Times New Roman"/>
                <w:noProof/>
                <w:color w:val="000000"/>
                <w:kern w:val="0"/>
                <w:vertAlign w:val="subscript"/>
              </w:rPr>
              <w:t>2</w:t>
            </w:r>
            <w:r w:rsidRPr="001C3E47">
              <w:rPr>
                <w:rFonts w:ascii="Times New Roman" w:eastAsia="DengXian" w:hAnsi="Times New Roman" w:cs="Times New Roman"/>
                <w:noProof/>
                <w:color w:val="000000"/>
                <w:kern w:val="0"/>
              </w:rPr>
              <w:t xml:space="preserve"> kg</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 xml:space="preserve"> Straw</w:t>
            </w:r>
          </w:p>
        </w:tc>
      </w:tr>
    </w:tbl>
    <w:p w14:paraId="62070358" w14:textId="77777777" w:rsidR="00815322" w:rsidRPr="001C3E47" w:rsidRDefault="00815322" w:rsidP="00815322">
      <w:pPr>
        <w:rPr>
          <w:rFonts w:ascii="Times New Roman" w:hAnsi="Times New Roman" w:cs="Times New Roman"/>
        </w:rPr>
      </w:pPr>
    </w:p>
    <w:p w14:paraId="20B9536C" w14:textId="30705F5B" w:rsidR="00080316" w:rsidRPr="001C3E47" w:rsidRDefault="00A459D5" w:rsidP="004B6BDF">
      <w:pPr>
        <w:pStyle w:val="Heading5"/>
        <w:snapToGrid w:val="0"/>
        <w:spacing w:beforeLines="50" w:before="156" w:after="0" w:line="480" w:lineRule="auto"/>
        <w:jc w:val="left"/>
        <w:rPr>
          <w:rFonts w:ascii="Times New Roman" w:hAnsi="Times New Roman" w:cs="Times New Roman"/>
          <w:sz w:val="24"/>
          <w:szCs w:val="44"/>
        </w:rPr>
      </w:pPr>
      <w:r w:rsidRPr="001C3E47">
        <w:rPr>
          <w:rFonts w:ascii="Times New Roman" w:hAnsi="Times New Roman" w:cs="Times New Roman"/>
          <w:sz w:val="24"/>
          <w:szCs w:val="44"/>
        </w:rPr>
        <w:t>1.2.2 Carbon sequestration quantification</w:t>
      </w:r>
    </w:p>
    <w:p w14:paraId="17366C0F" w14:textId="3AE54299" w:rsidR="00743854" w:rsidRPr="001C3E47" w:rsidRDefault="00A459D5" w:rsidP="002453B9">
      <w:pPr>
        <w:snapToGrid w:val="0"/>
        <w:spacing w:line="480" w:lineRule="auto"/>
        <w:rPr>
          <w:rFonts w:ascii="Times New Roman" w:hAnsi="Times New Roman" w:cs="Times New Roman"/>
        </w:rPr>
      </w:pPr>
      <w:r w:rsidRPr="001C3E47">
        <w:rPr>
          <w:rFonts w:ascii="Times New Roman" w:hAnsi="Times New Roman" w:cs="Times New Roman"/>
          <w:sz w:val="24"/>
          <w:szCs w:val="24"/>
        </w:rPr>
        <w:t>The TCS in crop production systems includes soil carbon sequestration from organic fertilizer (</w:t>
      </w:r>
      <w:bookmarkStart w:id="19" w:name="OLE_LINK14"/>
      <w:proofErr w:type="spellStart"/>
      <w:r w:rsidRPr="001C3E47">
        <w:rPr>
          <w:rFonts w:ascii="Times New Roman" w:hAnsi="Times New Roman" w:cs="Times New Roman"/>
          <w:i/>
          <w:iCs/>
          <w:sz w:val="24"/>
          <w:szCs w:val="24"/>
        </w:rPr>
        <w:t>CS</w:t>
      </w:r>
      <w:bookmarkEnd w:id="19"/>
      <w:r w:rsidRPr="001C3E47">
        <w:rPr>
          <w:rFonts w:ascii="Times New Roman" w:hAnsi="Times New Roman" w:cs="Times New Roman"/>
          <w:i/>
          <w:iCs/>
          <w:sz w:val="24"/>
          <w:szCs w:val="24"/>
          <w:vertAlign w:val="subscript"/>
        </w:rPr>
        <w:t>manure</w:t>
      </w:r>
      <w:proofErr w:type="spellEnd"/>
      <w:r w:rsidR="002C281D" w:rsidRPr="001C3E47">
        <w:rPr>
          <w:rFonts w:ascii="Times New Roman" w:hAnsi="Times New Roman" w:cs="Times New Roman"/>
          <w:sz w:val="24"/>
          <w:szCs w:val="24"/>
        </w:rPr>
        <w:t>)</w:t>
      </w:r>
      <w:r w:rsidR="000A11DF" w:rsidRPr="001C3E47">
        <w:rPr>
          <w:rFonts w:ascii="Times New Roman" w:hAnsi="Times New Roman" w:cs="Times New Roman"/>
          <w:kern w:val="0"/>
          <w:sz w:val="24"/>
          <w:szCs w:val="24"/>
          <w:vertAlign w:val="superscript"/>
        </w:rPr>
        <w:t>34</w:t>
      </w:r>
      <w:r w:rsidRPr="001C3E47">
        <w:rPr>
          <w:rFonts w:ascii="Times New Roman" w:hAnsi="Times New Roman" w:cs="Times New Roman"/>
          <w:sz w:val="24"/>
          <w:szCs w:val="24"/>
        </w:rPr>
        <w:t>, chemical fertilizers (</w:t>
      </w:r>
      <w:proofErr w:type="spellStart"/>
      <w:r w:rsidRPr="001C3E47">
        <w:rPr>
          <w:rFonts w:ascii="Times New Roman" w:hAnsi="Times New Roman" w:cs="Times New Roman"/>
          <w:i/>
          <w:iCs/>
          <w:sz w:val="24"/>
          <w:szCs w:val="24"/>
        </w:rPr>
        <w:t>CS</w:t>
      </w:r>
      <w:r w:rsidRPr="001C3E47">
        <w:rPr>
          <w:rFonts w:ascii="Times New Roman" w:hAnsi="Times New Roman" w:cs="Times New Roman"/>
          <w:i/>
          <w:iCs/>
          <w:sz w:val="24"/>
          <w:szCs w:val="24"/>
          <w:vertAlign w:val="subscript"/>
        </w:rPr>
        <w:t>fertilizer</w:t>
      </w:r>
      <w:proofErr w:type="spellEnd"/>
      <w:r w:rsidRPr="001C3E47">
        <w:rPr>
          <w:rFonts w:ascii="Times New Roman" w:hAnsi="Times New Roman" w:cs="Times New Roman"/>
          <w:sz w:val="24"/>
          <w:szCs w:val="24"/>
        </w:rPr>
        <w:t>), straw return (</w:t>
      </w:r>
      <w:proofErr w:type="spellStart"/>
      <w:r w:rsidRPr="001C3E47">
        <w:rPr>
          <w:rFonts w:ascii="Times New Roman" w:hAnsi="Times New Roman" w:cs="Times New Roman"/>
          <w:i/>
          <w:iCs/>
          <w:sz w:val="24"/>
          <w:szCs w:val="24"/>
        </w:rPr>
        <w:t>CS</w:t>
      </w:r>
      <w:r w:rsidRPr="001C3E47">
        <w:rPr>
          <w:rFonts w:ascii="Times New Roman" w:hAnsi="Times New Roman" w:cs="Times New Roman"/>
          <w:i/>
          <w:iCs/>
          <w:sz w:val="24"/>
          <w:szCs w:val="24"/>
          <w:vertAlign w:val="subscript"/>
        </w:rPr>
        <w:t>straw</w:t>
      </w:r>
      <w:proofErr w:type="spellEnd"/>
      <w:r w:rsidRPr="001C3E47">
        <w:rPr>
          <w:rFonts w:ascii="Times New Roman" w:hAnsi="Times New Roman" w:cs="Times New Roman"/>
          <w:sz w:val="24"/>
          <w:szCs w:val="24"/>
        </w:rPr>
        <w:t xml:space="preserve">) and </w:t>
      </w:r>
      <w:r w:rsidR="00771511" w:rsidRPr="001C3E47">
        <w:rPr>
          <w:rFonts w:ascii="Times New Roman" w:hAnsi="Times New Roman" w:cs="Times New Roman"/>
          <w:sz w:val="24"/>
          <w:szCs w:val="24"/>
        </w:rPr>
        <w:t>reduced tillage</w:t>
      </w:r>
      <w:r w:rsidRPr="001C3E47">
        <w:rPr>
          <w:rFonts w:ascii="Times New Roman" w:hAnsi="Times New Roman" w:cs="Times New Roman"/>
          <w:sz w:val="24"/>
          <w:szCs w:val="24"/>
        </w:rPr>
        <w:t xml:space="preserve"> technology (</w:t>
      </w:r>
      <w:proofErr w:type="spellStart"/>
      <w:r w:rsidRPr="001C3E47">
        <w:rPr>
          <w:rFonts w:ascii="Times New Roman" w:hAnsi="Times New Roman" w:cs="Times New Roman"/>
          <w:i/>
          <w:iCs/>
          <w:sz w:val="24"/>
          <w:szCs w:val="24"/>
        </w:rPr>
        <w:t>CS</w:t>
      </w:r>
      <w:r w:rsidRPr="001C3E47">
        <w:rPr>
          <w:rFonts w:ascii="Times New Roman" w:hAnsi="Times New Roman" w:cs="Times New Roman"/>
          <w:i/>
          <w:iCs/>
          <w:sz w:val="24"/>
          <w:szCs w:val="24"/>
          <w:vertAlign w:val="subscript"/>
        </w:rPr>
        <w:t>no</w:t>
      </w:r>
      <w:proofErr w:type="spellEnd"/>
      <w:r w:rsidRPr="001C3E47">
        <w:rPr>
          <w:rFonts w:ascii="Times New Roman" w:hAnsi="Times New Roman" w:cs="Times New Roman"/>
          <w:i/>
          <w:iCs/>
          <w:sz w:val="24"/>
          <w:szCs w:val="24"/>
          <w:vertAlign w:val="subscript"/>
        </w:rPr>
        <w:t>-till</w:t>
      </w:r>
      <w:r w:rsidRPr="001C3E47">
        <w:rPr>
          <w:rFonts w:ascii="Times New Roman" w:hAnsi="Times New Roman" w:cs="Times New Roman"/>
          <w:sz w:val="24"/>
          <w:szCs w:val="24"/>
        </w:rPr>
        <w:t>)</w:t>
      </w:r>
      <w:r w:rsidR="009E50CD" w:rsidRPr="001C3E47">
        <w:rPr>
          <w:rFonts w:ascii="Times New Roman" w:hAnsi="Times New Roman" w:cs="Times New Roman"/>
          <w:kern w:val="0"/>
          <w:sz w:val="24"/>
          <w:szCs w:val="24"/>
          <w:vertAlign w:val="superscript"/>
        </w:rPr>
        <w:t>3</w:t>
      </w:r>
      <w:r w:rsidR="000A11DF" w:rsidRPr="001C3E47">
        <w:rPr>
          <w:rFonts w:ascii="Times New Roman" w:hAnsi="Times New Roman" w:cs="Times New Roman"/>
          <w:kern w:val="0"/>
          <w:sz w:val="24"/>
          <w:szCs w:val="24"/>
          <w:vertAlign w:val="superscript"/>
        </w:rPr>
        <w:t>5</w:t>
      </w:r>
      <w:r w:rsidR="00D20840" w:rsidRPr="001C3E47">
        <w:rPr>
          <w:rFonts w:ascii="Times New Roman" w:hAnsi="Times New Roman" w:cs="Times New Roman"/>
          <w:sz w:val="24"/>
          <w:szCs w:val="24"/>
        </w:rPr>
        <w:t xml:space="preserve"> in kg C ha</w:t>
      </w:r>
      <w:r w:rsidR="00D20840" w:rsidRPr="001C3E47">
        <w:rPr>
          <w:rFonts w:ascii="Times New Roman" w:hAnsi="Times New Roman" w:cs="Times New Roman"/>
          <w:sz w:val="24"/>
          <w:szCs w:val="24"/>
          <w:vertAlign w:val="superscript"/>
        </w:rPr>
        <w:t>-1</w:t>
      </w:r>
      <w:r w:rsidR="00D20840" w:rsidRPr="001C3E47">
        <w:rPr>
          <w:rFonts w:ascii="Times New Roman" w:hAnsi="Times New Roman" w:cs="Times New Roman"/>
          <w:sz w:val="24"/>
          <w:szCs w:val="24"/>
        </w:rPr>
        <w:t xml:space="preserve"> yr</w:t>
      </w:r>
      <w:r w:rsidR="00D20840" w:rsidRPr="001C3E47">
        <w:rPr>
          <w:rFonts w:ascii="Times New Roman" w:hAnsi="Times New Roman" w:cs="Times New Roman"/>
          <w:sz w:val="24"/>
          <w:szCs w:val="24"/>
          <w:vertAlign w:val="superscript"/>
        </w:rPr>
        <w:t>-1</w:t>
      </w:r>
      <w:r w:rsidRPr="001C3E47">
        <w:rPr>
          <w:rFonts w:ascii="Times New Roman" w:hAnsi="Times New Roman" w:cs="Times New Roman"/>
          <w:sz w:val="24"/>
          <w:szCs w:val="24"/>
        </w:rPr>
        <w:t>, with the following equation (Eq. (6)):</w:t>
      </w:r>
    </w:p>
    <w:p w14:paraId="324876C5" w14:textId="5BE28465" w:rsidR="00080316" w:rsidRPr="001C3E47" w:rsidRDefault="00743854" w:rsidP="002453B9">
      <w:pPr>
        <w:adjustRightInd w:val="0"/>
        <w:snapToGrid w:val="0"/>
        <w:spacing w:line="480" w:lineRule="auto"/>
        <w:jc w:val="center"/>
        <w:rPr>
          <w:rFonts w:ascii="Times New Roman" w:hAnsi="Times New Roman" w:cs="Times New Roman"/>
          <w:sz w:val="24"/>
          <w:szCs w:val="24"/>
        </w:rPr>
      </w:pPr>
      <m:oMath>
        <m:r>
          <w:rPr>
            <w:rFonts w:ascii="Cambria Math" w:hAnsi="Cambria Math" w:cs="Times New Roman"/>
            <w:sz w:val="24"/>
            <w:szCs w:val="24"/>
          </w:rPr>
          <m:t>TCS=</m:t>
        </m:r>
        <m:d>
          <m:dPr>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CS</m:t>
                </m:r>
              </m:e>
              <m:sub>
                <m:r>
                  <w:rPr>
                    <w:rFonts w:ascii="Cambria Math" w:hAnsi="Cambria Math" w:cs="Times New Roman"/>
                    <w:sz w:val="24"/>
                    <w:szCs w:val="24"/>
                  </w:rPr>
                  <m:t>manure</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CS</m:t>
            </m:r>
          </m:e>
          <m:sub>
            <m:r>
              <w:rPr>
                <w:rFonts w:ascii="Cambria Math" w:hAnsi="Cambria Math" w:cs="Times New Roman"/>
                <w:sz w:val="24"/>
                <w:szCs w:val="24"/>
              </w:rPr>
              <m:t>straw</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CS</m:t>
            </m:r>
          </m:e>
          <m:sub>
            <m:r>
              <w:rPr>
                <w:rFonts w:ascii="Cambria Math" w:hAnsi="Cambria Math" w:cs="Times New Roman"/>
                <w:sz w:val="24"/>
                <w:szCs w:val="24"/>
              </w:rPr>
              <m:t>fertilizer</m:t>
            </m:r>
          </m:sub>
        </m:sSub>
        <m:r>
          <w:rPr>
            <w:rFonts w:ascii="Cambria Math" w:hAnsi="Cambria Math" w:cs="Times New Roman"/>
            <w:sz w:val="24"/>
            <w:szCs w:val="24"/>
          </w:rPr>
          <m:t>+</m:t>
        </m:r>
        <m:d>
          <m:dPr>
            <m:beg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CS</m:t>
                </m:r>
              </m:e>
              <m:sub>
                <m:r>
                  <w:rPr>
                    <w:rFonts w:ascii="Cambria Math" w:hAnsi="Cambria Math" w:cs="Times New Roman"/>
                    <w:sz w:val="24"/>
                    <w:szCs w:val="24"/>
                  </w:rPr>
                  <m:t>no-till</m:t>
                </m:r>
              </m:sub>
            </m:sSub>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m:t>
            </m:r>
          </m:num>
          <m:den>
            <m:r>
              <w:rPr>
                <w:rFonts w:ascii="Cambria Math" w:hAnsi="Cambria Math" w:cs="Times New Roman"/>
                <w:sz w:val="24"/>
                <w:szCs w:val="24"/>
              </w:rPr>
              <m:t>12</m:t>
            </m:r>
          </m:den>
        </m:f>
      </m:oMath>
      <w:r w:rsidR="000B56CF" w:rsidRPr="001C3E47">
        <w:rPr>
          <w:rFonts w:ascii="Times New Roman" w:hAnsi="Times New Roman" w:cs="Times New Roman"/>
          <w:sz w:val="24"/>
          <w:szCs w:val="24"/>
        </w:rPr>
        <w:t xml:space="preserve">      (6)</w:t>
      </w:r>
    </w:p>
    <w:p w14:paraId="210126A1" w14:textId="1D792CB9" w:rsidR="00080316" w:rsidRPr="001C3E47" w:rsidRDefault="00A459D5" w:rsidP="002453B9">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 xml:space="preserve">where TCS is the total </w:t>
      </w:r>
      <w:r w:rsidR="00771511" w:rsidRPr="001C3E47">
        <w:rPr>
          <w:rFonts w:ascii="Times New Roman" w:hAnsi="Times New Roman" w:cs="Times New Roman"/>
          <w:sz w:val="24"/>
          <w:szCs w:val="24"/>
        </w:rPr>
        <w:t>carbon sequestration</w:t>
      </w:r>
      <w:r w:rsidRPr="001C3E47">
        <w:rPr>
          <w:rFonts w:ascii="Times New Roman" w:hAnsi="Times New Roman" w:cs="Times New Roman"/>
          <w:sz w:val="24"/>
          <w:szCs w:val="24"/>
        </w:rPr>
        <w:t xml:space="preserve"> in t CO</w:t>
      </w:r>
      <w:r w:rsidRPr="001C3E47">
        <w:rPr>
          <w:rFonts w:ascii="Times New Roman" w:hAnsi="Times New Roman" w:cs="Times New Roman"/>
          <w:sz w:val="24"/>
          <w:szCs w:val="24"/>
          <w:vertAlign w:val="subscript"/>
        </w:rPr>
        <w:t>2</w:t>
      </w:r>
      <w:r w:rsidRPr="001C3E47">
        <w:rPr>
          <w:rFonts w:ascii="Times New Roman" w:hAnsi="Times New Roman" w:cs="Times New Roman"/>
          <w:sz w:val="24"/>
          <w:szCs w:val="24"/>
        </w:rPr>
        <w:t>-eq ha</w:t>
      </w:r>
      <w:r w:rsidRPr="001C3E47">
        <w:rPr>
          <w:rFonts w:ascii="Times New Roman" w:hAnsi="Times New Roman" w:cs="Times New Roman"/>
          <w:sz w:val="24"/>
          <w:szCs w:val="24"/>
          <w:vertAlign w:val="superscript"/>
        </w:rPr>
        <w:t>-1</w:t>
      </w:r>
      <w:r w:rsidRPr="001C3E47">
        <w:rPr>
          <w:rFonts w:ascii="Times New Roman" w:hAnsi="Times New Roman" w:cs="Times New Roman"/>
          <w:sz w:val="24"/>
          <w:szCs w:val="24"/>
        </w:rPr>
        <w:t>, and 44/12 is the molecular conversion factor of C to CO</w:t>
      </w:r>
      <w:r w:rsidRPr="001C3E47">
        <w:rPr>
          <w:rFonts w:ascii="Times New Roman" w:hAnsi="Times New Roman" w:cs="Times New Roman"/>
          <w:sz w:val="24"/>
          <w:szCs w:val="24"/>
          <w:vertAlign w:val="subscript"/>
        </w:rPr>
        <w:t>2</w:t>
      </w:r>
      <w:r w:rsidRPr="001C3E47">
        <w:rPr>
          <w:rFonts w:ascii="Times New Roman" w:hAnsi="Times New Roman" w:cs="Times New Roman"/>
          <w:sz w:val="24"/>
          <w:szCs w:val="24"/>
        </w:rPr>
        <w:t>.</w:t>
      </w:r>
    </w:p>
    <w:p w14:paraId="14A0D80A" w14:textId="77777777" w:rsidR="00815322" w:rsidRPr="001C3E47" w:rsidRDefault="00815322" w:rsidP="002453B9">
      <w:pPr>
        <w:snapToGrid w:val="0"/>
        <w:spacing w:line="480" w:lineRule="auto"/>
        <w:rPr>
          <w:rFonts w:ascii="Times New Roman" w:hAnsi="Times New Roman" w:cs="Times New Roman"/>
          <w:sz w:val="24"/>
          <w:szCs w:val="24"/>
        </w:rPr>
      </w:pPr>
    </w:p>
    <w:p w14:paraId="026DF8C9" w14:textId="7D8F7955" w:rsidR="00113990" w:rsidRPr="001C3E47" w:rsidRDefault="00A459D5" w:rsidP="002453B9">
      <w:pPr>
        <w:pStyle w:val="Heading5"/>
        <w:snapToGrid w:val="0"/>
        <w:spacing w:before="0" w:after="0" w:line="480" w:lineRule="auto"/>
        <w:rPr>
          <w:rFonts w:ascii="Times New Roman" w:hAnsi="Times New Roman" w:cs="Times New Roman"/>
          <w:sz w:val="24"/>
          <w:szCs w:val="36"/>
        </w:rPr>
      </w:pPr>
      <w:r w:rsidRPr="001C3E47">
        <w:rPr>
          <w:rFonts w:ascii="Times New Roman" w:hAnsi="Times New Roman" w:cs="Times New Roman"/>
          <w:sz w:val="24"/>
          <w:szCs w:val="36"/>
        </w:rPr>
        <w:lastRenderedPageBreak/>
        <w:t xml:space="preserve">Supplementary Table 9 </w:t>
      </w:r>
      <w:r w:rsidR="00771511" w:rsidRPr="001C3E47">
        <w:rPr>
          <w:rFonts w:ascii="Times New Roman" w:hAnsi="Times New Roman" w:cs="Times New Roman"/>
          <w:sz w:val="24"/>
          <w:szCs w:val="36"/>
        </w:rPr>
        <w:t>So</w:t>
      </w:r>
      <w:r w:rsidR="00771511" w:rsidRPr="001C3E47">
        <w:rPr>
          <w:rFonts w:ascii="Times New Roman" w:eastAsiaTheme="minorEastAsia" w:hAnsi="Times New Roman" w:cs="Times New Roman"/>
          <w:sz w:val="24"/>
          <w:szCs w:val="36"/>
        </w:rPr>
        <w:t>il</w:t>
      </w:r>
      <w:r w:rsidR="00771511" w:rsidRPr="001C3E47">
        <w:rPr>
          <w:rFonts w:ascii="Times New Roman" w:hAnsi="Times New Roman" w:cs="Times New Roman"/>
          <w:sz w:val="24"/>
          <w:szCs w:val="36"/>
        </w:rPr>
        <w:t xml:space="preserve"> </w:t>
      </w:r>
      <w:r w:rsidRPr="001C3E47">
        <w:rPr>
          <w:rFonts w:ascii="Times New Roman" w:hAnsi="Times New Roman" w:cs="Times New Roman"/>
          <w:sz w:val="24"/>
          <w:szCs w:val="36"/>
        </w:rPr>
        <w:t xml:space="preserve">carbon </w:t>
      </w:r>
      <w:r w:rsidR="00771511" w:rsidRPr="001C3E47">
        <w:rPr>
          <w:rFonts w:ascii="Times New Roman" w:hAnsi="Times New Roman" w:cs="Times New Roman"/>
          <w:sz w:val="24"/>
          <w:szCs w:val="36"/>
        </w:rPr>
        <w:t>sequestration</w:t>
      </w:r>
      <w:r w:rsidR="00771511" w:rsidRPr="001C3E47">
        <w:rPr>
          <w:rFonts w:ascii="Times New Roman" w:eastAsiaTheme="minorEastAsia" w:hAnsi="Times New Roman" w:cs="Times New Roman"/>
          <w:sz w:val="24"/>
          <w:szCs w:val="36"/>
        </w:rPr>
        <w:t xml:space="preserve"> </w:t>
      </w:r>
      <w:r w:rsidRPr="001C3E47">
        <w:rPr>
          <w:rFonts w:ascii="Times New Roman" w:hAnsi="Times New Roman" w:cs="Times New Roman"/>
          <w:sz w:val="24"/>
          <w:szCs w:val="36"/>
        </w:rPr>
        <w:t>parameters and models for different management measures</w:t>
      </w:r>
    </w:p>
    <w:tbl>
      <w:tblPr>
        <w:tblW w:w="5000" w:type="pct"/>
        <w:tblLook w:val="04A0" w:firstRow="1" w:lastRow="0" w:firstColumn="1" w:lastColumn="0" w:noHBand="0" w:noVBand="1"/>
      </w:tblPr>
      <w:tblGrid>
        <w:gridCol w:w="1091"/>
        <w:gridCol w:w="1971"/>
        <w:gridCol w:w="944"/>
        <w:gridCol w:w="3260"/>
        <w:gridCol w:w="1030"/>
      </w:tblGrid>
      <w:tr w:rsidR="0085657E" w:rsidRPr="001C3E47" w14:paraId="61780FAE" w14:textId="77777777" w:rsidTr="00993CF7">
        <w:trPr>
          <w:trHeight w:val="20"/>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79BF80" w14:textId="77777777" w:rsidR="007F79F4" w:rsidRPr="001C3E47" w:rsidRDefault="00A459D5" w:rsidP="00993CF7">
            <w:pPr>
              <w:widowControl/>
              <w:jc w:val="center"/>
              <w:rPr>
                <w:rFonts w:ascii="Times New Roman" w:eastAsia="DengXian" w:hAnsi="Times New Roman" w:cs="Times New Roman"/>
                <w:b/>
                <w:bCs/>
                <w:noProof/>
                <w:color w:val="000000"/>
                <w:kern w:val="0"/>
              </w:rPr>
            </w:pPr>
            <w:r w:rsidRPr="001C3E47">
              <w:rPr>
                <w:rFonts w:ascii="Times New Roman" w:eastAsia="DengXian" w:hAnsi="Times New Roman" w:cs="Times New Roman"/>
                <w:b/>
                <w:bCs/>
                <w:noProof/>
                <w:color w:val="000000"/>
                <w:kern w:val="0"/>
              </w:rPr>
              <w:t>Regions</w:t>
            </w:r>
          </w:p>
        </w:tc>
        <w:tc>
          <w:tcPr>
            <w:tcW w:w="1212" w:type="pct"/>
            <w:tcBorders>
              <w:top w:val="single" w:sz="4" w:space="0" w:color="auto"/>
              <w:left w:val="nil"/>
              <w:bottom w:val="single" w:sz="4" w:space="0" w:color="auto"/>
              <w:right w:val="single" w:sz="4" w:space="0" w:color="auto"/>
            </w:tcBorders>
            <w:shd w:val="clear" w:color="auto" w:fill="auto"/>
            <w:vAlign w:val="center"/>
            <w:hideMark/>
          </w:tcPr>
          <w:p w14:paraId="09B479CE" w14:textId="77777777" w:rsidR="007F79F4" w:rsidRPr="001C3E47" w:rsidRDefault="00A459D5" w:rsidP="00993CF7">
            <w:pPr>
              <w:widowControl/>
              <w:jc w:val="center"/>
              <w:rPr>
                <w:rFonts w:ascii="Times New Roman" w:eastAsia="DengXian" w:hAnsi="Times New Roman" w:cs="Times New Roman"/>
                <w:b/>
                <w:bCs/>
                <w:noProof/>
                <w:color w:val="000000"/>
                <w:kern w:val="0"/>
              </w:rPr>
            </w:pPr>
            <w:r w:rsidRPr="001C3E47">
              <w:rPr>
                <w:rFonts w:ascii="Times New Roman" w:eastAsia="DengXian" w:hAnsi="Times New Roman" w:cs="Times New Roman"/>
                <w:b/>
                <w:bCs/>
                <w:noProof/>
                <w:color w:val="000000"/>
                <w:kern w:val="0"/>
              </w:rPr>
              <w:t>Coverage of provinces and cities</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6BB18151" w14:textId="2FE4EE90" w:rsidR="007F79F4" w:rsidRPr="001C3E47" w:rsidRDefault="00A459D5" w:rsidP="00993CF7">
            <w:pPr>
              <w:widowControl/>
              <w:jc w:val="center"/>
              <w:rPr>
                <w:rFonts w:ascii="Times New Roman" w:eastAsia="DengXian" w:hAnsi="Times New Roman" w:cs="Times New Roman"/>
                <w:b/>
                <w:bCs/>
                <w:noProof/>
                <w:color w:val="000000"/>
                <w:kern w:val="0"/>
              </w:rPr>
            </w:pPr>
            <w:r w:rsidRPr="001C3E47">
              <w:rPr>
                <w:rFonts w:ascii="Times New Roman" w:eastAsia="DengXian" w:hAnsi="Times New Roman" w:cs="Times New Roman"/>
                <w:b/>
                <w:bCs/>
                <w:noProof/>
                <w:color w:val="000000"/>
                <w:kern w:val="0"/>
              </w:rPr>
              <w:t>CS</w:t>
            </w:r>
          </w:p>
        </w:tc>
        <w:tc>
          <w:tcPr>
            <w:tcW w:w="1989" w:type="pct"/>
            <w:tcBorders>
              <w:top w:val="single" w:sz="4" w:space="0" w:color="auto"/>
              <w:left w:val="nil"/>
              <w:bottom w:val="single" w:sz="4" w:space="0" w:color="auto"/>
              <w:right w:val="single" w:sz="4" w:space="0" w:color="auto"/>
            </w:tcBorders>
            <w:shd w:val="clear" w:color="auto" w:fill="auto"/>
            <w:vAlign w:val="center"/>
            <w:hideMark/>
          </w:tcPr>
          <w:p w14:paraId="13BAE415" w14:textId="042EB562" w:rsidR="007F79F4" w:rsidRPr="001C3E47" w:rsidRDefault="00771511" w:rsidP="00993CF7">
            <w:pPr>
              <w:widowControl/>
              <w:jc w:val="center"/>
              <w:rPr>
                <w:rFonts w:ascii="Times New Roman" w:eastAsia="DengXian" w:hAnsi="Times New Roman" w:cs="Times New Roman"/>
                <w:b/>
                <w:bCs/>
                <w:noProof/>
                <w:color w:val="000000"/>
                <w:kern w:val="0"/>
              </w:rPr>
            </w:pPr>
            <w:r w:rsidRPr="001C3E47">
              <w:rPr>
                <w:rFonts w:ascii="Times New Roman" w:hAnsi="Times New Roman" w:cs="Times New Roman"/>
                <w:b/>
                <w:bCs/>
              </w:rPr>
              <w:t xml:space="preserve">Soil carbon </w:t>
            </w:r>
            <w:proofErr w:type="gramStart"/>
            <w:r w:rsidRPr="001C3E47">
              <w:rPr>
                <w:rFonts w:ascii="Times New Roman" w:hAnsi="Times New Roman" w:cs="Times New Roman"/>
                <w:b/>
                <w:bCs/>
              </w:rPr>
              <w:t>sequestration</w:t>
            </w:r>
            <w:r w:rsidRPr="001C3E47">
              <w:rPr>
                <w:rFonts w:ascii="Times New Roman" w:eastAsia="DengXian" w:hAnsi="Times New Roman" w:cs="Times New Roman"/>
                <w:b/>
                <w:bCs/>
                <w:noProof/>
                <w:color w:val="000000"/>
                <w:kern w:val="0"/>
              </w:rPr>
              <w:t xml:space="preserve"> </w:t>
            </w:r>
            <w:r w:rsidR="00113990" w:rsidRPr="001C3E47">
              <w:rPr>
                <w:rFonts w:ascii="Times New Roman" w:eastAsia="DengXian" w:hAnsi="Times New Roman" w:cs="Times New Roman"/>
                <w:b/>
                <w:bCs/>
                <w:noProof/>
                <w:color w:val="000000"/>
                <w:kern w:val="0"/>
              </w:rPr>
              <w:t xml:space="preserve"> parameters</w:t>
            </w:r>
            <w:proofErr w:type="gramEnd"/>
            <w:r w:rsidR="00113990" w:rsidRPr="001C3E47">
              <w:rPr>
                <w:rFonts w:ascii="Times New Roman" w:eastAsia="DengXian" w:hAnsi="Times New Roman" w:cs="Times New Roman"/>
                <w:b/>
                <w:bCs/>
                <w:noProof/>
                <w:color w:val="000000"/>
                <w:kern w:val="0"/>
              </w:rPr>
              <w:t xml:space="preserve"> or models</w:t>
            </w:r>
          </w:p>
        </w:tc>
        <w:tc>
          <w:tcPr>
            <w:tcW w:w="645" w:type="pct"/>
            <w:tcBorders>
              <w:top w:val="single" w:sz="4" w:space="0" w:color="auto"/>
              <w:left w:val="nil"/>
              <w:bottom w:val="single" w:sz="4" w:space="0" w:color="auto"/>
              <w:right w:val="single" w:sz="4" w:space="0" w:color="auto"/>
            </w:tcBorders>
            <w:shd w:val="clear" w:color="auto" w:fill="auto"/>
            <w:vAlign w:val="center"/>
            <w:hideMark/>
          </w:tcPr>
          <w:p w14:paraId="03CCC396" w14:textId="77777777" w:rsidR="007F79F4" w:rsidRPr="001C3E47" w:rsidRDefault="00A459D5" w:rsidP="00993CF7">
            <w:pPr>
              <w:widowControl/>
              <w:jc w:val="center"/>
              <w:rPr>
                <w:rFonts w:ascii="Times New Roman" w:eastAsia="DengXian" w:hAnsi="Times New Roman" w:cs="Times New Roman"/>
                <w:b/>
                <w:bCs/>
                <w:noProof/>
                <w:color w:val="000000"/>
                <w:kern w:val="0"/>
              </w:rPr>
            </w:pPr>
            <w:r w:rsidRPr="001C3E47">
              <w:rPr>
                <w:rFonts w:ascii="Times New Roman" w:eastAsia="DengXian" w:hAnsi="Times New Roman" w:cs="Times New Roman"/>
                <w:b/>
                <w:bCs/>
                <w:noProof/>
                <w:color w:val="000000"/>
                <w:kern w:val="0"/>
              </w:rPr>
              <w:t>Unit</w:t>
            </w:r>
          </w:p>
        </w:tc>
      </w:tr>
      <w:tr w:rsidR="0085657E" w:rsidRPr="001C3E47" w14:paraId="06CE0E39" w14:textId="77777777" w:rsidTr="00993CF7">
        <w:trPr>
          <w:trHeight w:val="20"/>
        </w:trPr>
        <w:tc>
          <w:tcPr>
            <w:tcW w:w="183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FE7D45" w14:textId="77777777" w:rsidR="007F79F4" w:rsidRPr="001C3E47" w:rsidRDefault="00A459D5" w:rsidP="00CF57A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China</w:t>
            </w:r>
          </w:p>
        </w:tc>
        <w:tc>
          <w:tcPr>
            <w:tcW w:w="535" w:type="pct"/>
            <w:tcBorders>
              <w:top w:val="nil"/>
              <w:left w:val="nil"/>
              <w:bottom w:val="single" w:sz="4" w:space="0" w:color="auto"/>
              <w:right w:val="single" w:sz="4" w:space="0" w:color="auto"/>
            </w:tcBorders>
            <w:shd w:val="clear" w:color="auto" w:fill="auto"/>
            <w:vAlign w:val="center"/>
            <w:hideMark/>
          </w:tcPr>
          <w:p w14:paraId="1F18B1F6" w14:textId="77777777" w:rsidR="007F79F4" w:rsidRPr="001C3E47" w:rsidRDefault="00A459D5" w:rsidP="00993CF7">
            <w:pPr>
              <w:widowControl/>
              <w:jc w:val="center"/>
              <w:rPr>
                <w:rFonts w:ascii="Times New Roman" w:eastAsia="DengXian" w:hAnsi="Times New Roman" w:cs="Times New Roman"/>
                <w:i/>
                <w:iCs/>
                <w:noProof/>
                <w:color w:val="000000"/>
                <w:kern w:val="0"/>
              </w:rPr>
            </w:pPr>
            <w:r w:rsidRPr="001C3E47">
              <w:rPr>
                <w:rFonts w:ascii="Times New Roman" w:eastAsia="DengXian" w:hAnsi="Times New Roman" w:cs="Times New Roman"/>
                <w:i/>
                <w:iCs/>
                <w:noProof/>
                <w:color w:val="000000"/>
                <w:kern w:val="0"/>
              </w:rPr>
              <w:t>CS</w:t>
            </w:r>
            <w:r w:rsidRPr="001C3E47">
              <w:rPr>
                <w:rFonts w:ascii="Times New Roman" w:eastAsia="DengXian" w:hAnsi="Times New Roman" w:cs="Times New Roman"/>
                <w:i/>
                <w:iCs/>
                <w:noProof/>
                <w:color w:val="000000"/>
                <w:kern w:val="0"/>
                <w:vertAlign w:val="subscript"/>
              </w:rPr>
              <w:t>manure</w:t>
            </w:r>
          </w:p>
        </w:tc>
        <w:tc>
          <w:tcPr>
            <w:tcW w:w="1989" w:type="pct"/>
            <w:tcBorders>
              <w:top w:val="nil"/>
              <w:left w:val="nil"/>
              <w:bottom w:val="single" w:sz="4" w:space="0" w:color="auto"/>
              <w:right w:val="single" w:sz="4" w:space="0" w:color="auto"/>
            </w:tcBorders>
            <w:shd w:val="clear" w:color="auto" w:fill="auto"/>
            <w:vAlign w:val="center"/>
            <w:hideMark/>
          </w:tcPr>
          <w:p w14:paraId="116FE171" w14:textId="6CCF0236"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CS</w:t>
            </w:r>
            <w:r w:rsidRPr="001C3E47">
              <w:rPr>
                <w:rFonts w:ascii="Times New Roman" w:eastAsia="DengXian" w:hAnsi="Times New Roman" w:cs="Times New Roman"/>
                <w:noProof/>
                <w:color w:val="000000"/>
                <w:kern w:val="0"/>
                <w:vertAlign w:val="subscript"/>
              </w:rPr>
              <w:t>manure</w:t>
            </w:r>
            <w:r w:rsidRPr="001C3E47">
              <w:rPr>
                <w:rFonts w:ascii="Times New Roman" w:eastAsia="DengXian" w:hAnsi="Times New Roman" w:cs="Times New Roman"/>
                <w:noProof/>
                <w:color w:val="000000"/>
                <w:kern w:val="0"/>
              </w:rPr>
              <w:t>=0.04×(annual compost C input)+0.54 (R</w:t>
            </w:r>
            <w:r w:rsidRPr="001C3E47">
              <w:rPr>
                <w:rFonts w:ascii="Times New Roman" w:eastAsia="DengXian" w:hAnsi="Times New Roman" w:cs="Times New Roman"/>
                <w:noProof/>
                <w:color w:val="000000"/>
                <w:kern w:val="0"/>
                <w:vertAlign w:val="superscript"/>
              </w:rPr>
              <w:t>2</w:t>
            </w:r>
            <w:r w:rsidRPr="001C3E47">
              <w:rPr>
                <w:rFonts w:ascii="Times New Roman" w:eastAsia="DengXian" w:hAnsi="Times New Roman" w:cs="Times New Roman"/>
                <w:noProof/>
                <w:color w:val="000000"/>
                <w:kern w:val="0"/>
              </w:rPr>
              <w:t>=0.119,p=0.002)</w:t>
            </w:r>
          </w:p>
        </w:tc>
        <w:tc>
          <w:tcPr>
            <w:tcW w:w="645" w:type="pct"/>
            <w:tcBorders>
              <w:top w:val="nil"/>
              <w:left w:val="nil"/>
              <w:bottom w:val="single" w:sz="4" w:space="0" w:color="auto"/>
              <w:right w:val="single" w:sz="4" w:space="0" w:color="auto"/>
            </w:tcBorders>
            <w:shd w:val="clear" w:color="auto" w:fill="auto"/>
            <w:vAlign w:val="center"/>
            <w:hideMark/>
          </w:tcPr>
          <w:p w14:paraId="0C2872F0" w14:textId="77777777"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kg C kg</w:t>
            </w:r>
            <w:r w:rsidRPr="001C3E47">
              <w:rPr>
                <w:rFonts w:ascii="Times New Roman" w:eastAsia="DengXian" w:hAnsi="Times New Roman" w:cs="Times New Roman"/>
                <w:noProof/>
                <w:color w:val="000000"/>
                <w:kern w:val="0"/>
                <w:vertAlign w:val="superscript"/>
              </w:rPr>
              <w:t xml:space="preserve">-1 </w:t>
            </w:r>
            <w:r w:rsidRPr="001C3E47">
              <w:rPr>
                <w:rFonts w:ascii="Times New Roman" w:eastAsia="DengXian" w:hAnsi="Times New Roman" w:cs="Times New Roman"/>
                <w:noProof/>
                <w:color w:val="000000"/>
                <w:kern w:val="0"/>
              </w:rPr>
              <w:t>C</w:t>
            </w:r>
          </w:p>
        </w:tc>
      </w:tr>
      <w:tr w:rsidR="0085657E" w:rsidRPr="001C3E47" w14:paraId="22169F91" w14:textId="77777777" w:rsidTr="00993CF7">
        <w:trPr>
          <w:trHeight w:val="20"/>
        </w:trPr>
        <w:tc>
          <w:tcPr>
            <w:tcW w:w="619" w:type="pct"/>
            <w:vMerge w:val="restart"/>
            <w:tcBorders>
              <w:top w:val="nil"/>
              <w:left w:val="single" w:sz="4" w:space="0" w:color="auto"/>
              <w:bottom w:val="single" w:sz="4" w:space="0" w:color="auto"/>
              <w:right w:val="single" w:sz="4" w:space="0" w:color="auto"/>
            </w:tcBorders>
            <w:shd w:val="clear" w:color="auto" w:fill="auto"/>
            <w:vAlign w:val="center"/>
            <w:hideMark/>
          </w:tcPr>
          <w:p w14:paraId="2A045A8E" w14:textId="77777777" w:rsidR="007F79F4" w:rsidRPr="001C3E47" w:rsidRDefault="00A459D5" w:rsidP="00CF57A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Northeast China</w:t>
            </w:r>
          </w:p>
        </w:tc>
        <w:tc>
          <w:tcPr>
            <w:tcW w:w="1212" w:type="pct"/>
            <w:vMerge w:val="restart"/>
            <w:tcBorders>
              <w:top w:val="nil"/>
              <w:left w:val="single" w:sz="4" w:space="0" w:color="auto"/>
              <w:bottom w:val="single" w:sz="4" w:space="0" w:color="auto"/>
              <w:right w:val="single" w:sz="4" w:space="0" w:color="auto"/>
            </w:tcBorders>
            <w:shd w:val="clear" w:color="auto" w:fill="auto"/>
            <w:vAlign w:val="center"/>
            <w:hideMark/>
          </w:tcPr>
          <w:p w14:paraId="0412B5C2" w14:textId="77777777" w:rsidR="007F79F4" w:rsidRPr="001C3E47" w:rsidRDefault="00A459D5" w:rsidP="00CF57A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Heilongjiang, Jilin, Liaoning</w:t>
            </w:r>
          </w:p>
        </w:tc>
        <w:tc>
          <w:tcPr>
            <w:tcW w:w="535" w:type="pct"/>
            <w:tcBorders>
              <w:top w:val="nil"/>
              <w:left w:val="nil"/>
              <w:bottom w:val="single" w:sz="4" w:space="0" w:color="auto"/>
              <w:right w:val="single" w:sz="4" w:space="0" w:color="auto"/>
            </w:tcBorders>
            <w:shd w:val="clear" w:color="auto" w:fill="auto"/>
            <w:vAlign w:val="center"/>
            <w:hideMark/>
          </w:tcPr>
          <w:p w14:paraId="5CD3817B" w14:textId="77777777" w:rsidR="007F79F4" w:rsidRPr="001C3E47" w:rsidRDefault="00A459D5" w:rsidP="00993CF7">
            <w:pPr>
              <w:widowControl/>
              <w:jc w:val="center"/>
              <w:rPr>
                <w:rFonts w:ascii="Times New Roman" w:eastAsia="DengXian" w:hAnsi="Times New Roman" w:cs="Times New Roman"/>
                <w:i/>
                <w:iCs/>
                <w:noProof/>
                <w:color w:val="000000"/>
                <w:kern w:val="0"/>
              </w:rPr>
            </w:pPr>
            <w:r w:rsidRPr="001C3E47">
              <w:rPr>
                <w:rFonts w:ascii="Times New Roman" w:eastAsia="DengXian" w:hAnsi="Times New Roman" w:cs="Times New Roman"/>
                <w:i/>
                <w:iCs/>
                <w:noProof/>
                <w:color w:val="000000"/>
                <w:kern w:val="0"/>
              </w:rPr>
              <w:t>CS</w:t>
            </w:r>
            <w:r w:rsidRPr="001C3E47">
              <w:rPr>
                <w:rFonts w:ascii="Times New Roman" w:eastAsia="DengXian" w:hAnsi="Times New Roman" w:cs="Times New Roman"/>
                <w:i/>
                <w:iCs/>
                <w:noProof/>
                <w:color w:val="000000"/>
                <w:kern w:val="0"/>
                <w:vertAlign w:val="subscript"/>
              </w:rPr>
              <w:t>fertilizer</w:t>
            </w:r>
          </w:p>
        </w:tc>
        <w:tc>
          <w:tcPr>
            <w:tcW w:w="1989" w:type="pct"/>
            <w:tcBorders>
              <w:top w:val="nil"/>
              <w:left w:val="nil"/>
              <w:bottom w:val="single" w:sz="4" w:space="0" w:color="auto"/>
              <w:right w:val="single" w:sz="4" w:space="0" w:color="auto"/>
            </w:tcBorders>
            <w:shd w:val="clear" w:color="auto" w:fill="auto"/>
            <w:vAlign w:val="center"/>
            <w:hideMark/>
          </w:tcPr>
          <w:p w14:paraId="391B39C1" w14:textId="0F0D53C0"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CS</w:t>
            </w:r>
            <w:r w:rsidRPr="001C3E47">
              <w:rPr>
                <w:rFonts w:ascii="Times New Roman" w:eastAsia="DengXian" w:hAnsi="Times New Roman" w:cs="Times New Roman"/>
                <w:noProof/>
                <w:color w:val="000000"/>
                <w:kern w:val="0"/>
                <w:vertAlign w:val="subscript"/>
              </w:rPr>
              <w:t>fertilizer</w:t>
            </w:r>
            <w:r w:rsidRPr="001C3E47">
              <w:rPr>
                <w:rFonts w:ascii="Times New Roman" w:eastAsia="DengXian" w:hAnsi="Times New Roman" w:cs="Times New Roman"/>
                <w:noProof/>
                <w:color w:val="000000"/>
                <w:kern w:val="0"/>
              </w:rPr>
              <w:t>=1.7385×(Nitrogen fertilizer N input)-104.03 (R</w:t>
            </w:r>
            <w:r w:rsidRPr="001C3E47">
              <w:rPr>
                <w:rFonts w:ascii="Times New Roman" w:eastAsia="DengXian" w:hAnsi="Times New Roman" w:cs="Times New Roman"/>
                <w:noProof/>
                <w:color w:val="000000"/>
                <w:kern w:val="0"/>
                <w:vertAlign w:val="superscript"/>
              </w:rPr>
              <w:t>2</w:t>
            </w:r>
            <w:r w:rsidRPr="001C3E47">
              <w:rPr>
                <w:rFonts w:ascii="Times New Roman" w:eastAsia="DengXian" w:hAnsi="Times New Roman" w:cs="Times New Roman"/>
                <w:noProof/>
                <w:color w:val="000000"/>
                <w:kern w:val="0"/>
              </w:rPr>
              <w:t>=0.2587,p=0.026)</w:t>
            </w:r>
          </w:p>
        </w:tc>
        <w:tc>
          <w:tcPr>
            <w:tcW w:w="645" w:type="pct"/>
            <w:tcBorders>
              <w:top w:val="nil"/>
              <w:left w:val="nil"/>
              <w:bottom w:val="single" w:sz="4" w:space="0" w:color="auto"/>
              <w:right w:val="single" w:sz="4" w:space="0" w:color="auto"/>
            </w:tcBorders>
            <w:shd w:val="clear" w:color="auto" w:fill="auto"/>
            <w:vAlign w:val="center"/>
            <w:hideMark/>
          </w:tcPr>
          <w:p w14:paraId="6483746E" w14:textId="77777777"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kg C kg</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 xml:space="preserve"> N</w:t>
            </w:r>
          </w:p>
        </w:tc>
      </w:tr>
      <w:tr w:rsidR="0085657E" w:rsidRPr="001C3E47" w14:paraId="3756CB1D" w14:textId="77777777" w:rsidTr="00993CF7">
        <w:trPr>
          <w:trHeight w:val="20"/>
        </w:trPr>
        <w:tc>
          <w:tcPr>
            <w:tcW w:w="619" w:type="pct"/>
            <w:vMerge/>
            <w:tcBorders>
              <w:top w:val="nil"/>
              <w:left w:val="single" w:sz="4" w:space="0" w:color="auto"/>
              <w:bottom w:val="single" w:sz="4" w:space="0" w:color="auto"/>
              <w:right w:val="single" w:sz="4" w:space="0" w:color="auto"/>
            </w:tcBorders>
            <w:vAlign w:val="center"/>
            <w:hideMark/>
          </w:tcPr>
          <w:p w14:paraId="58F43DF7" w14:textId="77777777" w:rsidR="007F79F4" w:rsidRPr="001C3E47" w:rsidRDefault="007F79F4" w:rsidP="00993CF7">
            <w:pPr>
              <w:widowControl/>
              <w:jc w:val="center"/>
              <w:rPr>
                <w:rFonts w:ascii="Times New Roman" w:eastAsia="DengXian" w:hAnsi="Times New Roman" w:cs="Times New Roman"/>
                <w:noProof/>
                <w:color w:val="000000"/>
                <w:kern w:val="0"/>
              </w:rPr>
            </w:pPr>
          </w:p>
        </w:tc>
        <w:tc>
          <w:tcPr>
            <w:tcW w:w="1212" w:type="pct"/>
            <w:vMerge/>
            <w:tcBorders>
              <w:top w:val="nil"/>
              <w:left w:val="single" w:sz="4" w:space="0" w:color="auto"/>
              <w:bottom w:val="single" w:sz="4" w:space="0" w:color="auto"/>
              <w:right w:val="single" w:sz="4" w:space="0" w:color="auto"/>
            </w:tcBorders>
            <w:vAlign w:val="center"/>
            <w:hideMark/>
          </w:tcPr>
          <w:p w14:paraId="2CFA00BA" w14:textId="77777777" w:rsidR="007F79F4" w:rsidRPr="001C3E47" w:rsidRDefault="007F79F4" w:rsidP="00993CF7">
            <w:pPr>
              <w:widowControl/>
              <w:jc w:val="center"/>
              <w:rPr>
                <w:rFonts w:ascii="Times New Roman" w:eastAsia="DengXian" w:hAnsi="Times New Roman" w:cs="Times New Roman"/>
                <w:noProof/>
                <w:color w:val="000000"/>
                <w:kern w:val="0"/>
              </w:rPr>
            </w:pPr>
          </w:p>
        </w:tc>
        <w:tc>
          <w:tcPr>
            <w:tcW w:w="535" w:type="pct"/>
            <w:tcBorders>
              <w:top w:val="nil"/>
              <w:left w:val="nil"/>
              <w:bottom w:val="single" w:sz="4" w:space="0" w:color="auto"/>
              <w:right w:val="single" w:sz="4" w:space="0" w:color="auto"/>
            </w:tcBorders>
            <w:shd w:val="clear" w:color="auto" w:fill="auto"/>
            <w:vAlign w:val="center"/>
            <w:hideMark/>
          </w:tcPr>
          <w:p w14:paraId="0DFAAACD" w14:textId="77777777" w:rsidR="007F79F4" w:rsidRPr="001C3E47" w:rsidRDefault="00A459D5" w:rsidP="00993CF7">
            <w:pPr>
              <w:widowControl/>
              <w:jc w:val="center"/>
              <w:rPr>
                <w:rFonts w:ascii="Times New Roman" w:eastAsia="DengXian" w:hAnsi="Times New Roman" w:cs="Times New Roman"/>
                <w:i/>
                <w:iCs/>
                <w:noProof/>
                <w:color w:val="000000"/>
                <w:kern w:val="0"/>
              </w:rPr>
            </w:pPr>
            <w:r w:rsidRPr="001C3E47">
              <w:rPr>
                <w:rFonts w:ascii="Times New Roman" w:eastAsia="DengXian" w:hAnsi="Times New Roman" w:cs="Times New Roman"/>
                <w:i/>
                <w:iCs/>
                <w:noProof/>
                <w:color w:val="000000"/>
                <w:kern w:val="0"/>
              </w:rPr>
              <w:t>CS</w:t>
            </w:r>
            <w:r w:rsidRPr="001C3E47">
              <w:rPr>
                <w:rFonts w:ascii="Times New Roman" w:eastAsia="DengXian" w:hAnsi="Times New Roman" w:cs="Times New Roman"/>
                <w:i/>
                <w:iCs/>
                <w:noProof/>
                <w:color w:val="000000"/>
                <w:kern w:val="0"/>
                <w:vertAlign w:val="subscript"/>
              </w:rPr>
              <w:t>straw</w:t>
            </w:r>
          </w:p>
        </w:tc>
        <w:tc>
          <w:tcPr>
            <w:tcW w:w="1989" w:type="pct"/>
            <w:tcBorders>
              <w:top w:val="nil"/>
              <w:left w:val="nil"/>
              <w:bottom w:val="single" w:sz="4" w:space="0" w:color="auto"/>
              <w:right w:val="single" w:sz="4" w:space="0" w:color="auto"/>
            </w:tcBorders>
            <w:shd w:val="clear" w:color="auto" w:fill="auto"/>
            <w:vAlign w:val="center"/>
            <w:hideMark/>
          </w:tcPr>
          <w:p w14:paraId="64773C08" w14:textId="36188EEB"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CS</w:t>
            </w:r>
            <w:r w:rsidRPr="001C3E47">
              <w:rPr>
                <w:rFonts w:ascii="Times New Roman" w:eastAsia="DengXian" w:hAnsi="Times New Roman" w:cs="Times New Roman"/>
                <w:noProof/>
                <w:color w:val="000000"/>
                <w:kern w:val="0"/>
                <w:vertAlign w:val="subscript"/>
              </w:rPr>
              <w:t>straw</w:t>
            </w:r>
            <w:r w:rsidRPr="001C3E47">
              <w:rPr>
                <w:rFonts w:ascii="Times New Roman" w:eastAsia="DengXian" w:hAnsi="Times New Roman" w:cs="Times New Roman"/>
                <w:noProof/>
                <w:color w:val="000000"/>
                <w:kern w:val="0"/>
              </w:rPr>
              <w:t>=40.524×(Amount of straw returned)+340.33 (R</w:t>
            </w:r>
            <w:r w:rsidRPr="001C3E47">
              <w:rPr>
                <w:rFonts w:ascii="Times New Roman" w:eastAsia="DengXian" w:hAnsi="Times New Roman" w:cs="Times New Roman"/>
                <w:noProof/>
                <w:color w:val="000000"/>
                <w:kern w:val="0"/>
                <w:vertAlign w:val="superscript"/>
              </w:rPr>
              <w:t>2</w:t>
            </w:r>
            <w:r w:rsidRPr="001C3E47">
              <w:rPr>
                <w:rFonts w:ascii="Times New Roman" w:eastAsia="DengXian" w:hAnsi="Times New Roman" w:cs="Times New Roman"/>
                <w:noProof/>
                <w:color w:val="000000"/>
                <w:kern w:val="0"/>
              </w:rPr>
              <w:t>=0.4901,p&lt;0.001)</w:t>
            </w:r>
          </w:p>
        </w:tc>
        <w:tc>
          <w:tcPr>
            <w:tcW w:w="645" w:type="pct"/>
            <w:tcBorders>
              <w:top w:val="nil"/>
              <w:left w:val="nil"/>
              <w:bottom w:val="single" w:sz="4" w:space="0" w:color="auto"/>
              <w:right w:val="single" w:sz="4" w:space="0" w:color="auto"/>
            </w:tcBorders>
            <w:shd w:val="clear" w:color="auto" w:fill="auto"/>
            <w:vAlign w:val="center"/>
            <w:hideMark/>
          </w:tcPr>
          <w:p w14:paraId="4D46FCA3" w14:textId="7BF4297B"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kg C (t air-dried straw)</w:t>
            </w:r>
            <w:r w:rsidRPr="001C3E47">
              <w:rPr>
                <w:rFonts w:ascii="Times New Roman" w:eastAsia="DengXian" w:hAnsi="Times New Roman" w:cs="Times New Roman"/>
                <w:noProof/>
                <w:color w:val="000000"/>
                <w:kern w:val="0"/>
                <w:vertAlign w:val="superscript"/>
              </w:rPr>
              <w:t>-1</w:t>
            </w:r>
          </w:p>
        </w:tc>
      </w:tr>
      <w:tr w:rsidR="0085657E" w:rsidRPr="001C3E47" w14:paraId="530727E4" w14:textId="77777777" w:rsidTr="00993CF7">
        <w:trPr>
          <w:trHeight w:val="20"/>
        </w:trPr>
        <w:tc>
          <w:tcPr>
            <w:tcW w:w="619" w:type="pct"/>
            <w:vMerge/>
            <w:tcBorders>
              <w:top w:val="nil"/>
              <w:left w:val="single" w:sz="4" w:space="0" w:color="auto"/>
              <w:bottom w:val="single" w:sz="4" w:space="0" w:color="auto"/>
              <w:right w:val="single" w:sz="4" w:space="0" w:color="auto"/>
            </w:tcBorders>
            <w:vAlign w:val="center"/>
            <w:hideMark/>
          </w:tcPr>
          <w:p w14:paraId="17BADF78" w14:textId="77777777" w:rsidR="007F79F4" w:rsidRPr="001C3E47" w:rsidRDefault="007F79F4" w:rsidP="00993CF7">
            <w:pPr>
              <w:widowControl/>
              <w:jc w:val="center"/>
              <w:rPr>
                <w:rFonts w:ascii="Times New Roman" w:eastAsia="DengXian" w:hAnsi="Times New Roman" w:cs="Times New Roman"/>
                <w:noProof/>
                <w:color w:val="000000"/>
                <w:kern w:val="0"/>
              </w:rPr>
            </w:pPr>
          </w:p>
        </w:tc>
        <w:tc>
          <w:tcPr>
            <w:tcW w:w="1212" w:type="pct"/>
            <w:vMerge/>
            <w:tcBorders>
              <w:top w:val="nil"/>
              <w:left w:val="single" w:sz="4" w:space="0" w:color="auto"/>
              <w:bottom w:val="single" w:sz="4" w:space="0" w:color="auto"/>
              <w:right w:val="single" w:sz="4" w:space="0" w:color="auto"/>
            </w:tcBorders>
            <w:vAlign w:val="center"/>
            <w:hideMark/>
          </w:tcPr>
          <w:p w14:paraId="771BC074" w14:textId="77777777" w:rsidR="007F79F4" w:rsidRPr="001C3E47" w:rsidRDefault="007F79F4" w:rsidP="00993CF7">
            <w:pPr>
              <w:widowControl/>
              <w:jc w:val="center"/>
              <w:rPr>
                <w:rFonts w:ascii="Times New Roman" w:eastAsia="DengXian" w:hAnsi="Times New Roman" w:cs="Times New Roman"/>
                <w:noProof/>
                <w:color w:val="000000"/>
                <w:kern w:val="0"/>
              </w:rPr>
            </w:pPr>
          </w:p>
        </w:tc>
        <w:tc>
          <w:tcPr>
            <w:tcW w:w="535" w:type="pct"/>
            <w:tcBorders>
              <w:top w:val="nil"/>
              <w:left w:val="nil"/>
              <w:bottom w:val="single" w:sz="4" w:space="0" w:color="auto"/>
              <w:right w:val="single" w:sz="4" w:space="0" w:color="auto"/>
            </w:tcBorders>
            <w:shd w:val="clear" w:color="auto" w:fill="auto"/>
            <w:vAlign w:val="center"/>
            <w:hideMark/>
          </w:tcPr>
          <w:p w14:paraId="7EB31560" w14:textId="77777777" w:rsidR="007F79F4" w:rsidRPr="001C3E47" w:rsidRDefault="00A459D5" w:rsidP="00993CF7">
            <w:pPr>
              <w:widowControl/>
              <w:jc w:val="center"/>
              <w:rPr>
                <w:rFonts w:ascii="Times New Roman" w:eastAsia="DengXian" w:hAnsi="Times New Roman" w:cs="Times New Roman"/>
                <w:i/>
                <w:iCs/>
                <w:noProof/>
                <w:color w:val="000000"/>
                <w:kern w:val="0"/>
              </w:rPr>
            </w:pPr>
            <w:r w:rsidRPr="001C3E47">
              <w:rPr>
                <w:rFonts w:ascii="Times New Roman" w:eastAsia="DengXian" w:hAnsi="Times New Roman" w:cs="Times New Roman"/>
                <w:i/>
                <w:iCs/>
                <w:noProof/>
                <w:color w:val="000000"/>
                <w:kern w:val="0"/>
              </w:rPr>
              <w:t>CS</w:t>
            </w:r>
            <w:r w:rsidRPr="001C3E47">
              <w:rPr>
                <w:rFonts w:ascii="Times New Roman" w:eastAsia="DengXian" w:hAnsi="Times New Roman" w:cs="Times New Roman"/>
                <w:i/>
                <w:iCs/>
                <w:noProof/>
                <w:color w:val="000000"/>
                <w:kern w:val="0"/>
                <w:vertAlign w:val="subscript"/>
              </w:rPr>
              <w:t>no-till</w:t>
            </w:r>
          </w:p>
        </w:tc>
        <w:tc>
          <w:tcPr>
            <w:tcW w:w="1989" w:type="pct"/>
            <w:tcBorders>
              <w:top w:val="nil"/>
              <w:left w:val="nil"/>
              <w:bottom w:val="single" w:sz="4" w:space="0" w:color="auto"/>
              <w:right w:val="single" w:sz="4" w:space="0" w:color="auto"/>
            </w:tcBorders>
            <w:shd w:val="clear" w:color="auto" w:fill="auto"/>
            <w:vAlign w:val="center"/>
            <w:hideMark/>
          </w:tcPr>
          <w:p w14:paraId="3748122A" w14:textId="3A1F5B02"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255 if yes</w:t>
            </w:r>
          </w:p>
        </w:tc>
        <w:tc>
          <w:tcPr>
            <w:tcW w:w="645" w:type="pct"/>
            <w:tcBorders>
              <w:top w:val="nil"/>
              <w:left w:val="nil"/>
              <w:bottom w:val="single" w:sz="4" w:space="0" w:color="auto"/>
              <w:right w:val="single" w:sz="4" w:space="0" w:color="auto"/>
            </w:tcBorders>
            <w:shd w:val="clear" w:color="auto" w:fill="auto"/>
            <w:vAlign w:val="center"/>
            <w:hideMark/>
          </w:tcPr>
          <w:p w14:paraId="62EDACB3" w14:textId="77777777"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kg C ha</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 xml:space="preserve"> yr</w:t>
            </w:r>
            <w:r w:rsidRPr="001C3E47">
              <w:rPr>
                <w:rFonts w:ascii="Times New Roman" w:eastAsia="DengXian" w:hAnsi="Times New Roman" w:cs="Times New Roman"/>
                <w:noProof/>
                <w:color w:val="000000"/>
                <w:kern w:val="0"/>
                <w:vertAlign w:val="superscript"/>
              </w:rPr>
              <w:t>-1</w:t>
            </w:r>
          </w:p>
        </w:tc>
      </w:tr>
      <w:tr w:rsidR="0085657E" w:rsidRPr="001C3E47" w14:paraId="7C0863A8" w14:textId="77777777" w:rsidTr="00993CF7">
        <w:trPr>
          <w:trHeight w:val="20"/>
        </w:trPr>
        <w:tc>
          <w:tcPr>
            <w:tcW w:w="619" w:type="pct"/>
            <w:vMerge w:val="restart"/>
            <w:tcBorders>
              <w:top w:val="nil"/>
              <w:left w:val="single" w:sz="4" w:space="0" w:color="auto"/>
              <w:bottom w:val="single" w:sz="4" w:space="0" w:color="auto"/>
              <w:right w:val="single" w:sz="4" w:space="0" w:color="auto"/>
            </w:tcBorders>
            <w:shd w:val="clear" w:color="auto" w:fill="auto"/>
            <w:vAlign w:val="center"/>
            <w:hideMark/>
          </w:tcPr>
          <w:p w14:paraId="54924000" w14:textId="77777777" w:rsidR="007F79F4" w:rsidRPr="001C3E47" w:rsidRDefault="00A459D5" w:rsidP="00CF57A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North China</w:t>
            </w:r>
          </w:p>
        </w:tc>
        <w:tc>
          <w:tcPr>
            <w:tcW w:w="1212" w:type="pct"/>
            <w:vMerge w:val="restart"/>
            <w:tcBorders>
              <w:top w:val="nil"/>
              <w:left w:val="single" w:sz="4" w:space="0" w:color="auto"/>
              <w:bottom w:val="single" w:sz="4" w:space="0" w:color="auto"/>
              <w:right w:val="single" w:sz="4" w:space="0" w:color="auto"/>
            </w:tcBorders>
            <w:shd w:val="clear" w:color="auto" w:fill="auto"/>
            <w:vAlign w:val="center"/>
            <w:hideMark/>
          </w:tcPr>
          <w:p w14:paraId="09AE289B" w14:textId="77777777" w:rsidR="007F79F4" w:rsidRPr="001C3E47" w:rsidRDefault="00A459D5" w:rsidP="00CF57A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Beijing, Tianjin, Hebei, Shanxi, Inner Mongolia Autonomous Region, Henan, Shandong</w:t>
            </w:r>
          </w:p>
        </w:tc>
        <w:tc>
          <w:tcPr>
            <w:tcW w:w="535" w:type="pct"/>
            <w:tcBorders>
              <w:top w:val="nil"/>
              <w:left w:val="nil"/>
              <w:bottom w:val="single" w:sz="4" w:space="0" w:color="auto"/>
              <w:right w:val="single" w:sz="4" w:space="0" w:color="auto"/>
            </w:tcBorders>
            <w:shd w:val="clear" w:color="auto" w:fill="auto"/>
            <w:vAlign w:val="center"/>
            <w:hideMark/>
          </w:tcPr>
          <w:p w14:paraId="7958654C" w14:textId="77777777" w:rsidR="007F79F4" w:rsidRPr="001C3E47" w:rsidRDefault="00A459D5" w:rsidP="00993CF7">
            <w:pPr>
              <w:widowControl/>
              <w:jc w:val="center"/>
              <w:rPr>
                <w:rFonts w:ascii="Times New Roman" w:eastAsia="DengXian" w:hAnsi="Times New Roman" w:cs="Times New Roman"/>
                <w:i/>
                <w:iCs/>
                <w:noProof/>
                <w:color w:val="000000"/>
                <w:kern w:val="0"/>
              </w:rPr>
            </w:pPr>
            <w:r w:rsidRPr="001C3E47">
              <w:rPr>
                <w:rFonts w:ascii="Times New Roman" w:eastAsia="DengXian" w:hAnsi="Times New Roman" w:cs="Times New Roman"/>
                <w:i/>
                <w:iCs/>
                <w:noProof/>
                <w:color w:val="000000"/>
                <w:kern w:val="0"/>
              </w:rPr>
              <w:t>CS</w:t>
            </w:r>
            <w:r w:rsidRPr="001C3E47">
              <w:rPr>
                <w:rFonts w:ascii="Times New Roman" w:eastAsia="DengXian" w:hAnsi="Times New Roman" w:cs="Times New Roman"/>
                <w:i/>
                <w:iCs/>
                <w:noProof/>
                <w:color w:val="000000"/>
                <w:kern w:val="0"/>
                <w:vertAlign w:val="subscript"/>
              </w:rPr>
              <w:t>fertilizer</w:t>
            </w:r>
          </w:p>
        </w:tc>
        <w:tc>
          <w:tcPr>
            <w:tcW w:w="1989" w:type="pct"/>
            <w:tcBorders>
              <w:top w:val="nil"/>
              <w:left w:val="nil"/>
              <w:bottom w:val="single" w:sz="4" w:space="0" w:color="auto"/>
              <w:right w:val="single" w:sz="4" w:space="0" w:color="auto"/>
            </w:tcBorders>
            <w:shd w:val="clear" w:color="auto" w:fill="auto"/>
            <w:vAlign w:val="center"/>
            <w:hideMark/>
          </w:tcPr>
          <w:p w14:paraId="4F330E24" w14:textId="094A68C1"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CS</w:t>
            </w:r>
            <w:r w:rsidRPr="001C3E47">
              <w:rPr>
                <w:rFonts w:ascii="Times New Roman" w:eastAsia="DengXian" w:hAnsi="Times New Roman" w:cs="Times New Roman"/>
                <w:noProof/>
                <w:color w:val="000000"/>
                <w:kern w:val="0"/>
                <w:vertAlign w:val="subscript"/>
              </w:rPr>
              <w:t>fertilizer</w:t>
            </w:r>
            <w:r w:rsidRPr="001C3E47">
              <w:rPr>
                <w:rFonts w:ascii="Times New Roman" w:eastAsia="DengXian" w:hAnsi="Times New Roman" w:cs="Times New Roman"/>
                <w:noProof/>
                <w:color w:val="000000"/>
                <w:kern w:val="0"/>
              </w:rPr>
              <w:t>=0.5286×(Nitrogen fertilizer N input)+1.5973 (R</w:t>
            </w:r>
            <w:r w:rsidRPr="001C3E47">
              <w:rPr>
                <w:rFonts w:ascii="Times New Roman" w:eastAsia="DengXian" w:hAnsi="Times New Roman" w:cs="Times New Roman"/>
                <w:noProof/>
                <w:color w:val="000000"/>
                <w:kern w:val="0"/>
                <w:vertAlign w:val="superscript"/>
              </w:rPr>
              <w:t>2</w:t>
            </w:r>
            <w:r w:rsidRPr="001C3E47">
              <w:rPr>
                <w:rFonts w:ascii="Times New Roman" w:eastAsia="DengXian" w:hAnsi="Times New Roman" w:cs="Times New Roman"/>
                <w:noProof/>
                <w:color w:val="000000"/>
                <w:kern w:val="0"/>
              </w:rPr>
              <w:t>=0.3325,p=0.006)</w:t>
            </w:r>
          </w:p>
        </w:tc>
        <w:tc>
          <w:tcPr>
            <w:tcW w:w="645" w:type="pct"/>
            <w:tcBorders>
              <w:top w:val="nil"/>
              <w:left w:val="nil"/>
              <w:bottom w:val="single" w:sz="4" w:space="0" w:color="auto"/>
              <w:right w:val="single" w:sz="4" w:space="0" w:color="auto"/>
            </w:tcBorders>
            <w:shd w:val="clear" w:color="auto" w:fill="auto"/>
            <w:vAlign w:val="center"/>
            <w:hideMark/>
          </w:tcPr>
          <w:p w14:paraId="74B26CE4" w14:textId="77777777"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kg C kg</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 xml:space="preserve"> N</w:t>
            </w:r>
          </w:p>
        </w:tc>
      </w:tr>
      <w:tr w:rsidR="0085657E" w:rsidRPr="001C3E47" w14:paraId="784B2E41" w14:textId="77777777" w:rsidTr="00993CF7">
        <w:trPr>
          <w:trHeight w:val="20"/>
        </w:trPr>
        <w:tc>
          <w:tcPr>
            <w:tcW w:w="619" w:type="pct"/>
            <w:vMerge/>
            <w:tcBorders>
              <w:top w:val="nil"/>
              <w:left w:val="single" w:sz="4" w:space="0" w:color="auto"/>
              <w:bottom w:val="single" w:sz="4" w:space="0" w:color="auto"/>
              <w:right w:val="single" w:sz="4" w:space="0" w:color="auto"/>
            </w:tcBorders>
            <w:vAlign w:val="center"/>
            <w:hideMark/>
          </w:tcPr>
          <w:p w14:paraId="68E4158C" w14:textId="77777777" w:rsidR="007F79F4" w:rsidRPr="001C3E47" w:rsidRDefault="007F79F4" w:rsidP="00993CF7">
            <w:pPr>
              <w:widowControl/>
              <w:jc w:val="center"/>
              <w:rPr>
                <w:rFonts w:ascii="Times New Roman" w:eastAsia="DengXian" w:hAnsi="Times New Roman" w:cs="Times New Roman"/>
                <w:noProof/>
                <w:color w:val="000000"/>
                <w:kern w:val="0"/>
              </w:rPr>
            </w:pPr>
          </w:p>
        </w:tc>
        <w:tc>
          <w:tcPr>
            <w:tcW w:w="1212" w:type="pct"/>
            <w:vMerge/>
            <w:tcBorders>
              <w:top w:val="nil"/>
              <w:left w:val="single" w:sz="4" w:space="0" w:color="auto"/>
              <w:bottom w:val="single" w:sz="4" w:space="0" w:color="auto"/>
              <w:right w:val="single" w:sz="4" w:space="0" w:color="auto"/>
            </w:tcBorders>
            <w:vAlign w:val="center"/>
            <w:hideMark/>
          </w:tcPr>
          <w:p w14:paraId="111B7CE5" w14:textId="77777777" w:rsidR="007F79F4" w:rsidRPr="001C3E47" w:rsidRDefault="007F79F4" w:rsidP="00993CF7">
            <w:pPr>
              <w:widowControl/>
              <w:jc w:val="center"/>
              <w:rPr>
                <w:rFonts w:ascii="Times New Roman" w:eastAsia="DengXian" w:hAnsi="Times New Roman" w:cs="Times New Roman"/>
                <w:noProof/>
                <w:color w:val="000000"/>
                <w:kern w:val="0"/>
              </w:rPr>
            </w:pPr>
          </w:p>
        </w:tc>
        <w:tc>
          <w:tcPr>
            <w:tcW w:w="535" w:type="pct"/>
            <w:tcBorders>
              <w:top w:val="nil"/>
              <w:left w:val="nil"/>
              <w:bottom w:val="single" w:sz="4" w:space="0" w:color="auto"/>
              <w:right w:val="single" w:sz="4" w:space="0" w:color="auto"/>
            </w:tcBorders>
            <w:shd w:val="clear" w:color="auto" w:fill="auto"/>
            <w:vAlign w:val="center"/>
            <w:hideMark/>
          </w:tcPr>
          <w:p w14:paraId="66931948" w14:textId="77777777" w:rsidR="007F79F4" w:rsidRPr="001C3E47" w:rsidRDefault="00A459D5" w:rsidP="00993CF7">
            <w:pPr>
              <w:widowControl/>
              <w:jc w:val="center"/>
              <w:rPr>
                <w:rFonts w:ascii="Times New Roman" w:eastAsia="DengXian" w:hAnsi="Times New Roman" w:cs="Times New Roman"/>
                <w:i/>
                <w:iCs/>
                <w:noProof/>
                <w:color w:val="000000"/>
                <w:kern w:val="0"/>
              </w:rPr>
            </w:pPr>
            <w:r w:rsidRPr="001C3E47">
              <w:rPr>
                <w:rFonts w:ascii="Times New Roman" w:eastAsia="DengXian" w:hAnsi="Times New Roman" w:cs="Times New Roman"/>
                <w:i/>
                <w:iCs/>
                <w:noProof/>
                <w:color w:val="000000"/>
                <w:kern w:val="0"/>
              </w:rPr>
              <w:t>CS</w:t>
            </w:r>
            <w:r w:rsidRPr="001C3E47">
              <w:rPr>
                <w:rFonts w:ascii="Times New Roman" w:eastAsia="DengXian" w:hAnsi="Times New Roman" w:cs="Times New Roman"/>
                <w:i/>
                <w:iCs/>
                <w:noProof/>
                <w:color w:val="000000"/>
                <w:kern w:val="0"/>
                <w:vertAlign w:val="subscript"/>
              </w:rPr>
              <w:t>straw</w:t>
            </w:r>
          </w:p>
        </w:tc>
        <w:tc>
          <w:tcPr>
            <w:tcW w:w="1989" w:type="pct"/>
            <w:tcBorders>
              <w:top w:val="nil"/>
              <w:left w:val="nil"/>
              <w:bottom w:val="single" w:sz="4" w:space="0" w:color="auto"/>
              <w:right w:val="single" w:sz="4" w:space="0" w:color="auto"/>
            </w:tcBorders>
            <w:shd w:val="clear" w:color="auto" w:fill="auto"/>
            <w:vAlign w:val="center"/>
            <w:hideMark/>
          </w:tcPr>
          <w:p w14:paraId="343DD2EC" w14:textId="26A29ADB"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CS</w:t>
            </w:r>
            <w:r w:rsidRPr="001C3E47">
              <w:rPr>
                <w:rFonts w:ascii="Times New Roman" w:eastAsia="DengXian" w:hAnsi="Times New Roman" w:cs="Times New Roman"/>
                <w:noProof/>
                <w:color w:val="000000"/>
                <w:kern w:val="0"/>
                <w:vertAlign w:val="subscript"/>
              </w:rPr>
              <w:t>straw</w:t>
            </w:r>
            <w:r w:rsidRPr="001C3E47">
              <w:rPr>
                <w:rFonts w:ascii="Times New Roman" w:eastAsia="DengXian" w:hAnsi="Times New Roman" w:cs="Times New Roman"/>
                <w:noProof/>
                <w:color w:val="000000"/>
                <w:kern w:val="0"/>
              </w:rPr>
              <w:t>=40.607×(Amount of straw returned)+181.9 (R</w:t>
            </w:r>
            <w:r w:rsidRPr="001C3E47">
              <w:rPr>
                <w:rFonts w:ascii="Times New Roman" w:eastAsia="DengXian" w:hAnsi="Times New Roman" w:cs="Times New Roman"/>
                <w:noProof/>
                <w:color w:val="000000"/>
                <w:kern w:val="0"/>
                <w:vertAlign w:val="superscript"/>
              </w:rPr>
              <w:t>2</w:t>
            </w:r>
            <w:r w:rsidRPr="001C3E47">
              <w:rPr>
                <w:rFonts w:ascii="Times New Roman" w:eastAsia="DengXian" w:hAnsi="Times New Roman" w:cs="Times New Roman"/>
                <w:noProof/>
                <w:color w:val="000000"/>
                <w:kern w:val="0"/>
              </w:rPr>
              <w:t>=0.1846,p=0.013)</w:t>
            </w:r>
          </w:p>
        </w:tc>
        <w:tc>
          <w:tcPr>
            <w:tcW w:w="645" w:type="pct"/>
            <w:tcBorders>
              <w:top w:val="nil"/>
              <w:left w:val="nil"/>
              <w:bottom w:val="single" w:sz="4" w:space="0" w:color="auto"/>
              <w:right w:val="single" w:sz="4" w:space="0" w:color="auto"/>
            </w:tcBorders>
            <w:shd w:val="clear" w:color="auto" w:fill="auto"/>
            <w:vAlign w:val="center"/>
            <w:hideMark/>
          </w:tcPr>
          <w:p w14:paraId="42D17390" w14:textId="60E85BE7"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kg C (t air-dried straw)</w:t>
            </w:r>
            <w:r w:rsidRPr="001C3E47">
              <w:rPr>
                <w:rFonts w:ascii="Times New Roman" w:eastAsia="DengXian" w:hAnsi="Times New Roman" w:cs="Times New Roman"/>
                <w:noProof/>
                <w:color w:val="000000"/>
                <w:kern w:val="0"/>
                <w:vertAlign w:val="superscript"/>
              </w:rPr>
              <w:t>-1</w:t>
            </w:r>
          </w:p>
        </w:tc>
      </w:tr>
      <w:tr w:rsidR="0085657E" w:rsidRPr="001C3E47" w14:paraId="0CB6D9DD" w14:textId="77777777" w:rsidTr="00993CF7">
        <w:trPr>
          <w:trHeight w:val="20"/>
        </w:trPr>
        <w:tc>
          <w:tcPr>
            <w:tcW w:w="619" w:type="pct"/>
            <w:vMerge/>
            <w:tcBorders>
              <w:top w:val="nil"/>
              <w:left w:val="single" w:sz="4" w:space="0" w:color="auto"/>
              <w:bottom w:val="single" w:sz="4" w:space="0" w:color="auto"/>
              <w:right w:val="single" w:sz="4" w:space="0" w:color="auto"/>
            </w:tcBorders>
            <w:vAlign w:val="center"/>
            <w:hideMark/>
          </w:tcPr>
          <w:p w14:paraId="773A76BC" w14:textId="77777777" w:rsidR="007F79F4" w:rsidRPr="001C3E47" w:rsidRDefault="007F79F4" w:rsidP="00993CF7">
            <w:pPr>
              <w:widowControl/>
              <w:jc w:val="center"/>
              <w:rPr>
                <w:rFonts w:ascii="Times New Roman" w:eastAsia="DengXian" w:hAnsi="Times New Roman" w:cs="Times New Roman"/>
                <w:noProof/>
                <w:color w:val="000000"/>
                <w:kern w:val="0"/>
              </w:rPr>
            </w:pPr>
          </w:p>
        </w:tc>
        <w:tc>
          <w:tcPr>
            <w:tcW w:w="1212" w:type="pct"/>
            <w:vMerge/>
            <w:tcBorders>
              <w:top w:val="nil"/>
              <w:left w:val="single" w:sz="4" w:space="0" w:color="auto"/>
              <w:bottom w:val="single" w:sz="4" w:space="0" w:color="auto"/>
              <w:right w:val="single" w:sz="4" w:space="0" w:color="auto"/>
            </w:tcBorders>
            <w:vAlign w:val="center"/>
            <w:hideMark/>
          </w:tcPr>
          <w:p w14:paraId="18EA05B5" w14:textId="77777777" w:rsidR="007F79F4" w:rsidRPr="001C3E47" w:rsidRDefault="007F79F4" w:rsidP="00993CF7">
            <w:pPr>
              <w:widowControl/>
              <w:jc w:val="center"/>
              <w:rPr>
                <w:rFonts w:ascii="Times New Roman" w:eastAsia="DengXian" w:hAnsi="Times New Roman" w:cs="Times New Roman"/>
                <w:noProof/>
                <w:color w:val="000000"/>
                <w:kern w:val="0"/>
              </w:rPr>
            </w:pPr>
          </w:p>
        </w:tc>
        <w:tc>
          <w:tcPr>
            <w:tcW w:w="535" w:type="pct"/>
            <w:tcBorders>
              <w:top w:val="nil"/>
              <w:left w:val="nil"/>
              <w:bottom w:val="single" w:sz="4" w:space="0" w:color="auto"/>
              <w:right w:val="single" w:sz="4" w:space="0" w:color="auto"/>
            </w:tcBorders>
            <w:shd w:val="clear" w:color="auto" w:fill="auto"/>
            <w:vAlign w:val="center"/>
            <w:hideMark/>
          </w:tcPr>
          <w:p w14:paraId="64E9AA86" w14:textId="77777777" w:rsidR="007F79F4" w:rsidRPr="001C3E47" w:rsidRDefault="00A459D5" w:rsidP="00993CF7">
            <w:pPr>
              <w:widowControl/>
              <w:jc w:val="center"/>
              <w:rPr>
                <w:rFonts w:ascii="Times New Roman" w:eastAsia="DengXian" w:hAnsi="Times New Roman" w:cs="Times New Roman"/>
                <w:i/>
                <w:iCs/>
                <w:noProof/>
                <w:color w:val="000000"/>
                <w:kern w:val="0"/>
              </w:rPr>
            </w:pPr>
            <w:r w:rsidRPr="001C3E47">
              <w:rPr>
                <w:rFonts w:ascii="Times New Roman" w:eastAsia="DengXian" w:hAnsi="Times New Roman" w:cs="Times New Roman"/>
                <w:i/>
                <w:iCs/>
                <w:noProof/>
                <w:color w:val="000000"/>
                <w:kern w:val="0"/>
              </w:rPr>
              <w:t>CS</w:t>
            </w:r>
            <w:r w:rsidRPr="001C3E47">
              <w:rPr>
                <w:rFonts w:ascii="Times New Roman" w:eastAsia="DengXian" w:hAnsi="Times New Roman" w:cs="Times New Roman"/>
                <w:i/>
                <w:iCs/>
                <w:noProof/>
                <w:color w:val="000000"/>
                <w:kern w:val="0"/>
                <w:vertAlign w:val="subscript"/>
              </w:rPr>
              <w:t>no-till</w:t>
            </w:r>
          </w:p>
        </w:tc>
        <w:tc>
          <w:tcPr>
            <w:tcW w:w="1989" w:type="pct"/>
            <w:tcBorders>
              <w:top w:val="nil"/>
              <w:left w:val="nil"/>
              <w:bottom w:val="single" w:sz="4" w:space="0" w:color="auto"/>
              <w:right w:val="single" w:sz="4" w:space="0" w:color="auto"/>
            </w:tcBorders>
            <w:shd w:val="clear" w:color="auto" w:fill="auto"/>
            <w:vAlign w:val="center"/>
            <w:hideMark/>
          </w:tcPr>
          <w:p w14:paraId="733FB23D" w14:textId="2566AC05"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157 if yes</w:t>
            </w:r>
          </w:p>
        </w:tc>
        <w:tc>
          <w:tcPr>
            <w:tcW w:w="645" w:type="pct"/>
            <w:tcBorders>
              <w:top w:val="nil"/>
              <w:left w:val="nil"/>
              <w:bottom w:val="single" w:sz="4" w:space="0" w:color="auto"/>
              <w:right w:val="single" w:sz="4" w:space="0" w:color="auto"/>
            </w:tcBorders>
            <w:shd w:val="clear" w:color="auto" w:fill="auto"/>
            <w:vAlign w:val="center"/>
            <w:hideMark/>
          </w:tcPr>
          <w:p w14:paraId="6DA5CD03" w14:textId="77777777"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kg C ha</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 xml:space="preserve"> yr</w:t>
            </w:r>
            <w:r w:rsidRPr="001C3E47">
              <w:rPr>
                <w:rFonts w:ascii="Times New Roman" w:eastAsia="DengXian" w:hAnsi="Times New Roman" w:cs="Times New Roman"/>
                <w:noProof/>
                <w:color w:val="000000"/>
                <w:kern w:val="0"/>
                <w:vertAlign w:val="superscript"/>
              </w:rPr>
              <w:t>-1</w:t>
            </w:r>
          </w:p>
        </w:tc>
      </w:tr>
      <w:tr w:rsidR="0085657E" w:rsidRPr="001C3E47" w14:paraId="1319A88F" w14:textId="77777777" w:rsidTr="00993CF7">
        <w:trPr>
          <w:trHeight w:val="20"/>
        </w:trPr>
        <w:tc>
          <w:tcPr>
            <w:tcW w:w="619" w:type="pct"/>
            <w:vMerge w:val="restart"/>
            <w:tcBorders>
              <w:top w:val="nil"/>
              <w:left w:val="single" w:sz="4" w:space="0" w:color="auto"/>
              <w:bottom w:val="single" w:sz="4" w:space="0" w:color="auto"/>
              <w:right w:val="single" w:sz="4" w:space="0" w:color="auto"/>
            </w:tcBorders>
            <w:shd w:val="clear" w:color="auto" w:fill="auto"/>
            <w:vAlign w:val="center"/>
            <w:hideMark/>
          </w:tcPr>
          <w:p w14:paraId="5DD0AACE" w14:textId="77777777" w:rsidR="007F79F4" w:rsidRPr="001C3E47" w:rsidRDefault="00A459D5" w:rsidP="00CF57A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Northwest China</w:t>
            </w:r>
          </w:p>
        </w:tc>
        <w:tc>
          <w:tcPr>
            <w:tcW w:w="1212" w:type="pct"/>
            <w:vMerge w:val="restart"/>
            <w:tcBorders>
              <w:top w:val="nil"/>
              <w:left w:val="single" w:sz="4" w:space="0" w:color="auto"/>
              <w:bottom w:val="single" w:sz="4" w:space="0" w:color="auto"/>
              <w:right w:val="single" w:sz="4" w:space="0" w:color="auto"/>
            </w:tcBorders>
            <w:shd w:val="clear" w:color="auto" w:fill="auto"/>
            <w:vAlign w:val="center"/>
            <w:hideMark/>
          </w:tcPr>
          <w:p w14:paraId="29359188" w14:textId="77777777" w:rsidR="007F79F4" w:rsidRPr="001C3E47" w:rsidRDefault="00A459D5" w:rsidP="00CF57A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Shaanxi, Gansu, Ningxia Hui Autonomous Region, Qinghai, Xinjiang Autonomous Region</w:t>
            </w:r>
          </w:p>
        </w:tc>
        <w:tc>
          <w:tcPr>
            <w:tcW w:w="535" w:type="pct"/>
            <w:tcBorders>
              <w:top w:val="nil"/>
              <w:left w:val="nil"/>
              <w:bottom w:val="single" w:sz="4" w:space="0" w:color="auto"/>
              <w:right w:val="single" w:sz="4" w:space="0" w:color="auto"/>
            </w:tcBorders>
            <w:shd w:val="clear" w:color="auto" w:fill="auto"/>
            <w:vAlign w:val="center"/>
            <w:hideMark/>
          </w:tcPr>
          <w:p w14:paraId="071CC914" w14:textId="77777777" w:rsidR="007F79F4" w:rsidRPr="001C3E47" w:rsidRDefault="00A459D5" w:rsidP="00993CF7">
            <w:pPr>
              <w:widowControl/>
              <w:jc w:val="center"/>
              <w:rPr>
                <w:rFonts w:ascii="Times New Roman" w:eastAsia="DengXian" w:hAnsi="Times New Roman" w:cs="Times New Roman"/>
                <w:i/>
                <w:iCs/>
                <w:noProof/>
                <w:color w:val="000000"/>
                <w:kern w:val="0"/>
              </w:rPr>
            </w:pPr>
            <w:r w:rsidRPr="001C3E47">
              <w:rPr>
                <w:rFonts w:ascii="Times New Roman" w:eastAsia="DengXian" w:hAnsi="Times New Roman" w:cs="Times New Roman"/>
                <w:i/>
                <w:iCs/>
                <w:noProof/>
                <w:color w:val="000000"/>
                <w:kern w:val="0"/>
              </w:rPr>
              <w:t>CS</w:t>
            </w:r>
            <w:r w:rsidRPr="001C3E47">
              <w:rPr>
                <w:rFonts w:ascii="Times New Roman" w:eastAsia="DengXian" w:hAnsi="Times New Roman" w:cs="Times New Roman"/>
                <w:i/>
                <w:iCs/>
                <w:noProof/>
                <w:color w:val="000000"/>
                <w:kern w:val="0"/>
                <w:vertAlign w:val="subscript"/>
              </w:rPr>
              <w:t>fertilizer</w:t>
            </w:r>
          </w:p>
        </w:tc>
        <w:tc>
          <w:tcPr>
            <w:tcW w:w="1989" w:type="pct"/>
            <w:tcBorders>
              <w:top w:val="nil"/>
              <w:left w:val="nil"/>
              <w:bottom w:val="single" w:sz="4" w:space="0" w:color="auto"/>
              <w:right w:val="single" w:sz="4" w:space="0" w:color="auto"/>
            </w:tcBorders>
            <w:shd w:val="clear" w:color="auto" w:fill="auto"/>
            <w:vAlign w:val="center"/>
            <w:hideMark/>
          </w:tcPr>
          <w:p w14:paraId="765AC05B" w14:textId="6A378F02"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CS</w:t>
            </w:r>
            <w:r w:rsidRPr="001C3E47">
              <w:rPr>
                <w:rFonts w:ascii="Times New Roman" w:eastAsia="DengXian" w:hAnsi="Times New Roman" w:cs="Times New Roman"/>
                <w:noProof/>
                <w:color w:val="000000"/>
                <w:kern w:val="0"/>
                <w:vertAlign w:val="subscript"/>
              </w:rPr>
              <w:t>fertilizer</w:t>
            </w:r>
            <w:r w:rsidRPr="001C3E47">
              <w:rPr>
                <w:rFonts w:ascii="Times New Roman" w:eastAsia="DengXian" w:hAnsi="Times New Roman" w:cs="Times New Roman"/>
                <w:noProof/>
                <w:color w:val="000000"/>
                <w:kern w:val="0"/>
              </w:rPr>
              <w:t>=0.6352×(Nitrogen fertilizer N input)-1.0834 (R</w:t>
            </w:r>
            <w:r w:rsidRPr="001C3E47">
              <w:rPr>
                <w:rFonts w:ascii="Times New Roman" w:eastAsia="DengXian" w:hAnsi="Times New Roman" w:cs="Times New Roman"/>
                <w:noProof/>
                <w:color w:val="000000"/>
                <w:kern w:val="0"/>
                <w:vertAlign w:val="superscript"/>
              </w:rPr>
              <w:t>2</w:t>
            </w:r>
            <w:r w:rsidRPr="001C3E47">
              <w:rPr>
                <w:rFonts w:ascii="Times New Roman" w:eastAsia="DengXian" w:hAnsi="Times New Roman" w:cs="Times New Roman"/>
                <w:noProof/>
                <w:color w:val="000000"/>
                <w:kern w:val="0"/>
              </w:rPr>
              <w:t>=0.1693,p=0.030)</w:t>
            </w:r>
          </w:p>
        </w:tc>
        <w:tc>
          <w:tcPr>
            <w:tcW w:w="645" w:type="pct"/>
            <w:tcBorders>
              <w:top w:val="nil"/>
              <w:left w:val="nil"/>
              <w:bottom w:val="single" w:sz="4" w:space="0" w:color="auto"/>
              <w:right w:val="single" w:sz="4" w:space="0" w:color="auto"/>
            </w:tcBorders>
            <w:shd w:val="clear" w:color="auto" w:fill="auto"/>
            <w:vAlign w:val="center"/>
            <w:hideMark/>
          </w:tcPr>
          <w:p w14:paraId="129256D3" w14:textId="77777777"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kg C kg</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 xml:space="preserve"> N</w:t>
            </w:r>
          </w:p>
        </w:tc>
      </w:tr>
      <w:tr w:rsidR="0085657E" w:rsidRPr="001C3E47" w14:paraId="37FE9DD2" w14:textId="77777777" w:rsidTr="00993CF7">
        <w:trPr>
          <w:trHeight w:val="20"/>
        </w:trPr>
        <w:tc>
          <w:tcPr>
            <w:tcW w:w="619" w:type="pct"/>
            <w:vMerge/>
            <w:tcBorders>
              <w:top w:val="nil"/>
              <w:left w:val="single" w:sz="4" w:space="0" w:color="auto"/>
              <w:bottom w:val="single" w:sz="4" w:space="0" w:color="auto"/>
              <w:right w:val="single" w:sz="4" w:space="0" w:color="auto"/>
            </w:tcBorders>
            <w:vAlign w:val="center"/>
            <w:hideMark/>
          </w:tcPr>
          <w:p w14:paraId="5A642980" w14:textId="77777777" w:rsidR="007F79F4" w:rsidRPr="001C3E47" w:rsidRDefault="007F79F4" w:rsidP="00993CF7">
            <w:pPr>
              <w:widowControl/>
              <w:jc w:val="center"/>
              <w:rPr>
                <w:rFonts w:ascii="Times New Roman" w:eastAsia="DengXian" w:hAnsi="Times New Roman" w:cs="Times New Roman"/>
                <w:noProof/>
                <w:color w:val="000000"/>
                <w:kern w:val="0"/>
              </w:rPr>
            </w:pPr>
          </w:p>
        </w:tc>
        <w:tc>
          <w:tcPr>
            <w:tcW w:w="1212" w:type="pct"/>
            <w:vMerge/>
            <w:tcBorders>
              <w:top w:val="nil"/>
              <w:left w:val="single" w:sz="4" w:space="0" w:color="auto"/>
              <w:bottom w:val="single" w:sz="4" w:space="0" w:color="auto"/>
              <w:right w:val="single" w:sz="4" w:space="0" w:color="auto"/>
            </w:tcBorders>
            <w:vAlign w:val="center"/>
            <w:hideMark/>
          </w:tcPr>
          <w:p w14:paraId="4F98EC24" w14:textId="77777777" w:rsidR="007F79F4" w:rsidRPr="001C3E47" w:rsidRDefault="007F79F4" w:rsidP="00993CF7">
            <w:pPr>
              <w:widowControl/>
              <w:jc w:val="center"/>
              <w:rPr>
                <w:rFonts w:ascii="Times New Roman" w:eastAsia="DengXian" w:hAnsi="Times New Roman" w:cs="Times New Roman"/>
                <w:noProof/>
                <w:color w:val="000000"/>
                <w:kern w:val="0"/>
              </w:rPr>
            </w:pPr>
          </w:p>
        </w:tc>
        <w:tc>
          <w:tcPr>
            <w:tcW w:w="535" w:type="pct"/>
            <w:tcBorders>
              <w:top w:val="nil"/>
              <w:left w:val="nil"/>
              <w:bottom w:val="single" w:sz="4" w:space="0" w:color="auto"/>
              <w:right w:val="single" w:sz="4" w:space="0" w:color="auto"/>
            </w:tcBorders>
            <w:shd w:val="clear" w:color="auto" w:fill="auto"/>
            <w:vAlign w:val="center"/>
            <w:hideMark/>
          </w:tcPr>
          <w:p w14:paraId="38A7F659" w14:textId="77777777" w:rsidR="007F79F4" w:rsidRPr="001C3E47" w:rsidRDefault="00A459D5" w:rsidP="00993CF7">
            <w:pPr>
              <w:widowControl/>
              <w:jc w:val="center"/>
              <w:rPr>
                <w:rFonts w:ascii="Times New Roman" w:eastAsia="DengXian" w:hAnsi="Times New Roman" w:cs="Times New Roman"/>
                <w:i/>
                <w:iCs/>
                <w:noProof/>
                <w:color w:val="000000"/>
                <w:kern w:val="0"/>
              </w:rPr>
            </w:pPr>
            <w:r w:rsidRPr="001C3E47">
              <w:rPr>
                <w:rFonts w:ascii="Times New Roman" w:eastAsia="DengXian" w:hAnsi="Times New Roman" w:cs="Times New Roman"/>
                <w:i/>
                <w:iCs/>
                <w:noProof/>
                <w:color w:val="000000"/>
                <w:kern w:val="0"/>
              </w:rPr>
              <w:t>CS</w:t>
            </w:r>
            <w:r w:rsidRPr="001C3E47">
              <w:rPr>
                <w:rFonts w:ascii="Times New Roman" w:eastAsia="DengXian" w:hAnsi="Times New Roman" w:cs="Times New Roman"/>
                <w:i/>
                <w:iCs/>
                <w:noProof/>
                <w:color w:val="000000"/>
                <w:kern w:val="0"/>
                <w:vertAlign w:val="subscript"/>
              </w:rPr>
              <w:t>straw</w:t>
            </w:r>
          </w:p>
        </w:tc>
        <w:tc>
          <w:tcPr>
            <w:tcW w:w="1989" w:type="pct"/>
            <w:tcBorders>
              <w:top w:val="nil"/>
              <w:left w:val="nil"/>
              <w:bottom w:val="single" w:sz="4" w:space="0" w:color="auto"/>
              <w:right w:val="single" w:sz="4" w:space="0" w:color="auto"/>
            </w:tcBorders>
            <w:shd w:val="clear" w:color="auto" w:fill="auto"/>
            <w:vAlign w:val="center"/>
            <w:hideMark/>
          </w:tcPr>
          <w:p w14:paraId="1EA282EF" w14:textId="226AEB9F"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CS</w:t>
            </w:r>
            <w:r w:rsidRPr="001C3E47">
              <w:rPr>
                <w:rFonts w:ascii="Times New Roman" w:eastAsia="DengXian" w:hAnsi="Times New Roman" w:cs="Times New Roman"/>
                <w:noProof/>
                <w:color w:val="000000"/>
                <w:kern w:val="0"/>
                <w:vertAlign w:val="subscript"/>
              </w:rPr>
              <w:t>straw</w:t>
            </w:r>
            <w:r w:rsidRPr="001C3E47">
              <w:rPr>
                <w:rFonts w:ascii="Times New Roman" w:eastAsia="DengXian" w:hAnsi="Times New Roman" w:cs="Times New Roman"/>
                <w:noProof/>
                <w:color w:val="000000"/>
                <w:kern w:val="0"/>
              </w:rPr>
              <w:t>=17.116×(Amount of straw returned)+30.553 (R</w:t>
            </w:r>
            <w:r w:rsidRPr="001C3E47">
              <w:rPr>
                <w:rFonts w:ascii="Times New Roman" w:eastAsia="DengXian" w:hAnsi="Times New Roman" w:cs="Times New Roman"/>
                <w:noProof/>
                <w:color w:val="000000"/>
                <w:kern w:val="0"/>
                <w:vertAlign w:val="superscript"/>
              </w:rPr>
              <w:t>2</w:t>
            </w:r>
            <w:r w:rsidRPr="001C3E47">
              <w:rPr>
                <w:rFonts w:ascii="Times New Roman" w:eastAsia="DengXian" w:hAnsi="Times New Roman" w:cs="Times New Roman"/>
                <w:noProof/>
                <w:color w:val="000000"/>
                <w:kern w:val="0"/>
              </w:rPr>
              <w:t>=0.3921,p=0.001)</w:t>
            </w:r>
          </w:p>
        </w:tc>
        <w:tc>
          <w:tcPr>
            <w:tcW w:w="645" w:type="pct"/>
            <w:tcBorders>
              <w:top w:val="nil"/>
              <w:left w:val="nil"/>
              <w:bottom w:val="single" w:sz="4" w:space="0" w:color="auto"/>
              <w:right w:val="single" w:sz="4" w:space="0" w:color="auto"/>
            </w:tcBorders>
            <w:shd w:val="clear" w:color="auto" w:fill="auto"/>
            <w:vAlign w:val="center"/>
            <w:hideMark/>
          </w:tcPr>
          <w:p w14:paraId="5B85D30E" w14:textId="4D1A8F73"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kg C (t air-dried straw)</w:t>
            </w:r>
            <w:r w:rsidRPr="001C3E47">
              <w:rPr>
                <w:rFonts w:ascii="Times New Roman" w:eastAsia="DengXian" w:hAnsi="Times New Roman" w:cs="Times New Roman"/>
                <w:noProof/>
                <w:color w:val="000000"/>
                <w:kern w:val="0"/>
                <w:vertAlign w:val="superscript"/>
              </w:rPr>
              <w:t>-1</w:t>
            </w:r>
          </w:p>
        </w:tc>
      </w:tr>
      <w:tr w:rsidR="0085657E" w:rsidRPr="001C3E47" w14:paraId="551B884B" w14:textId="77777777" w:rsidTr="00993CF7">
        <w:trPr>
          <w:trHeight w:val="20"/>
        </w:trPr>
        <w:tc>
          <w:tcPr>
            <w:tcW w:w="619" w:type="pct"/>
            <w:vMerge/>
            <w:tcBorders>
              <w:top w:val="nil"/>
              <w:left w:val="single" w:sz="4" w:space="0" w:color="auto"/>
              <w:bottom w:val="single" w:sz="4" w:space="0" w:color="auto"/>
              <w:right w:val="single" w:sz="4" w:space="0" w:color="auto"/>
            </w:tcBorders>
            <w:vAlign w:val="center"/>
            <w:hideMark/>
          </w:tcPr>
          <w:p w14:paraId="3DF9640C" w14:textId="77777777" w:rsidR="007F79F4" w:rsidRPr="001C3E47" w:rsidRDefault="007F79F4" w:rsidP="00993CF7">
            <w:pPr>
              <w:widowControl/>
              <w:jc w:val="center"/>
              <w:rPr>
                <w:rFonts w:ascii="Times New Roman" w:eastAsia="DengXian" w:hAnsi="Times New Roman" w:cs="Times New Roman"/>
                <w:noProof/>
                <w:color w:val="000000"/>
                <w:kern w:val="0"/>
              </w:rPr>
            </w:pPr>
          </w:p>
        </w:tc>
        <w:tc>
          <w:tcPr>
            <w:tcW w:w="1212" w:type="pct"/>
            <w:vMerge/>
            <w:tcBorders>
              <w:top w:val="nil"/>
              <w:left w:val="single" w:sz="4" w:space="0" w:color="auto"/>
              <w:bottom w:val="single" w:sz="4" w:space="0" w:color="auto"/>
              <w:right w:val="single" w:sz="4" w:space="0" w:color="auto"/>
            </w:tcBorders>
            <w:vAlign w:val="center"/>
            <w:hideMark/>
          </w:tcPr>
          <w:p w14:paraId="237FE346" w14:textId="77777777" w:rsidR="007F79F4" w:rsidRPr="001C3E47" w:rsidRDefault="007F79F4" w:rsidP="00993CF7">
            <w:pPr>
              <w:widowControl/>
              <w:jc w:val="center"/>
              <w:rPr>
                <w:rFonts w:ascii="Times New Roman" w:eastAsia="DengXian" w:hAnsi="Times New Roman" w:cs="Times New Roman"/>
                <w:noProof/>
                <w:color w:val="000000"/>
                <w:kern w:val="0"/>
              </w:rPr>
            </w:pPr>
          </w:p>
        </w:tc>
        <w:tc>
          <w:tcPr>
            <w:tcW w:w="535" w:type="pct"/>
            <w:tcBorders>
              <w:top w:val="nil"/>
              <w:left w:val="nil"/>
              <w:bottom w:val="single" w:sz="4" w:space="0" w:color="auto"/>
              <w:right w:val="single" w:sz="4" w:space="0" w:color="auto"/>
            </w:tcBorders>
            <w:shd w:val="clear" w:color="auto" w:fill="auto"/>
            <w:vAlign w:val="center"/>
            <w:hideMark/>
          </w:tcPr>
          <w:p w14:paraId="7C3EAFC5" w14:textId="77777777" w:rsidR="007F79F4" w:rsidRPr="001C3E47" w:rsidRDefault="00A459D5" w:rsidP="00993CF7">
            <w:pPr>
              <w:widowControl/>
              <w:jc w:val="center"/>
              <w:rPr>
                <w:rFonts w:ascii="Times New Roman" w:eastAsia="DengXian" w:hAnsi="Times New Roman" w:cs="Times New Roman"/>
                <w:i/>
                <w:iCs/>
                <w:noProof/>
                <w:color w:val="000000"/>
                <w:kern w:val="0"/>
              </w:rPr>
            </w:pPr>
            <w:r w:rsidRPr="001C3E47">
              <w:rPr>
                <w:rFonts w:ascii="Times New Roman" w:eastAsia="DengXian" w:hAnsi="Times New Roman" w:cs="Times New Roman"/>
                <w:i/>
                <w:iCs/>
                <w:noProof/>
                <w:color w:val="000000"/>
                <w:kern w:val="0"/>
              </w:rPr>
              <w:t>CS</w:t>
            </w:r>
            <w:r w:rsidRPr="001C3E47">
              <w:rPr>
                <w:rFonts w:ascii="Times New Roman" w:eastAsia="DengXian" w:hAnsi="Times New Roman" w:cs="Times New Roman"/>
                <w:i/>
                <w:iCs/>
                <w:noProof/>
                <w:color w:val="000000"/>
                <w:kern w:val="0"/>
                <w:vertAlign w:val="subscript"/>
              </w:rPr>
              <w:t>no-till</w:t>
            </w:r>
          </w:p>
        </w:tc>
        <w:tc>
          <w:tcPr>
            <w:tcW w:w="1989" w:type="pct"/>
            <w:tcBorders>
              <w:top w:val="nil"/>
              <w:left w:val="nil"/>
              <w:bottom w:val="single" w:sz="4" w:space="0" w:color="auto"/>
              <w:right w:val="single" w:sz="4" w:space="0" w:color="auto"/>
            </w:tcBorders>
            <w:shd w:val="clear" w:color="auto" w:fill="auto"/>
            <w:vAlign w:val="center"/>
            <w:hideMark/>
          </w:tcPr>
          <w:p w14:paraId="0BEA1361" w14:textId="4204E19F"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390 if yes</w:t>
            </w:r>
          </w:p>
        </w:tc>
        <w:tc>
          <w:tcPr>
            <w:tcW w:w="645" w:type="pct"/>
            <w:tcBorders>
              <w:top w:val="nil"/>
              <w:left w:val="nil"/>
              <w:bottom w:val="single" w:sz="4" w:space="0" w:color="auto"/>
              <w:right w:val="single" w:sz="4" w:space="0" w:color="auto"/>
            </w:tcBorders>
            <w:shd w:val="clear" w:color="auto" w:fill="auto"/>
            <w:vAlign w:val="center"/>
            <w:hideMark/>
          </w:tcPr>
          <w:p w14:paraId="2DF618A0" w14:textId="77777777"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kg C ha</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 xml:space="preserve"> yr</w:t>
            </w:r>
            <w:r w:rsidRPr="001C3E47">
              <w:rPr>
                <w:rFonts w:ascii="Times New Roman" w:eastAsia="DengXian" w:hAnsi="Times New Roman" w:cs="Times New Roman"/>
                <w:noProof/>
                <w:color w:val="000000"/>
                <w:kern w:val="0"/>
                <w:vertAlign w:val="superscript"/>
              </w:rPr>
              <w:t>-1</w:t>
            </w:r>
          </w:p>
        </w:tc>
      </w:tr>
      <w:tr w:rsidR="0085657E" w:rsidRPr="001C3E47" w14:paraId="59969BCC" w14:textId="77777777" w:rsidTr="00993CF7">
        <w:trPr>
          <w:trHeight w:val="20"/>
        </w:trPr>
        <w:tc>
          <w:tcPr>
            <w:tcW w:w="619" w:type="pct"/>
            <w:vMerge w:val="restart"/>
            <w:tcBorders>
              <w:top w:val="nil"/>
              <w:left w:val="single" w:sz="4" w:space="0" w:color="auto"/>
              <w:bottom w:val="single" w:sz="4" w:space="0" w:color="auto"/>
              <w:right w:val="single" w:sz="4" w:space="0" w:color="auto"/>
            </w:tcBorders>
            <w:shd w:val="clear" w:color="auto" w:fill="auto"/>
            <w:vAlign w:val="center"/>
            <w:hideMark/>
          </w:tcPr>
          <w:p w14:paraId="1C487ABE" w14:textId="77777777" w:rsidR="007F79F4" w:rsidRPr="001C3E47" w:rsidRDefault="00A459D5" w:rsidP="00CF57A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South China</w:t>
            </w:r>
          </w:p>
        </w:tc>
        <w:tc>
          <w:tcPr>
            <w:tcW w:w="1212" w:type="pct"/>
            <w:vMerge w:val="restart"/>
            <w:tcBorders>
              <w:top w:val="nil"/>
              <w:left w:val="single" w:sz="4" w:space="0" w:color="auto"/>
              <w:bottom w:val="single" w:sz="4" w:space="0" w:color="auto"/>
              <w:right w:val="single" w:sz="4" w:space="0" w:color="auto"/>
            </w:tcBorders>
            <w:shd w:val="clear" w:color="auto" w:fill="auto"/>
            <w:vAlign w:val="center"/>
            <w:hideMark/>
          </w:tcPr>
          <w:p w14:paraId="2399882B" w14:textId="77777777" w:rsidR="007F79F4" w:rsidRPr="001C3E47" w:rsidRDefault="00A459D5" w:rsidP="00CF57A0">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Jiangsu, Anhui, Shanghai, Zhejiang, Fujian, Hubei, Hunan, Guangdong, Guangxi Zhuang Autonomous Region, Chongqing, Sichuan, Guizhou, Yunnan, Jiangxi, Hainan, Tibet</w:t>
            </w:r>
          </w:p>
        </w:tc>
        <w:tc>
          <w:tcPr>
            <w:tcW w:w="535" w:type="pct"/>
            <w:tcBorders>
              <w:top w:val="nil"/>
              <w:left w:val="nil"/>
              <w:bottom w:val="single" w:sz="4" w:space="0" w:color="auto"/>
              <w:right w:val="single" w:sz="4" w:space="0" w:color="auto"/>
            </w:tcBorders>
            <w:shd w:val="clear" w:color="auto" w:fill="auto"/>
            <w:vAlign w:val="center"/>
            <w:hideMark/>
          </w:tcPr>
          <w:p w14:paraId="5409957D" w14:textId="77777777" w:rsidR="007F79F4" w:rsidRPr="001C3E47" w:rsidRDefault="00A459D5" w:rsidP="00993CF7">
            <w:pPr>
              <w:widowControl/>
              <w:jc w:val="center"/>
              <w:rPr>
                <w:rFonts w:ascii="Times New Roman" w:eastAsia="DengXian" w:hAnsi="Times New Roman" w:cs="Times New Roman"/>
                <w:i/>
                <w:iCs/>
                <w:noProof/>
                <w:color w:val="000000"/>
                <w:kern w:val="0"/>
              </w:rPr>
            </w:pPr>
            <w:r w:rsidRPr="001C3E47">
              <w:rPr>
                <w:rFonts w:ascii="Times New Roman" w:eastAsia="DengXian" w:hAnsi="Times New Roman" w:cs="Times New Roman"/>
                <w:i/>
                <w:iCs/>
                <w:noProof/>
                <w:color w:val="000000"/>
                <w:kern w:val="0"/>
              </w:rPr>
              <w:t>CS</w:t>
            </w:r>
            <w:r w:rsidRPr="001C3E47">
              <w:rPr>
                <w:rFonts w:ascii="Times New Roman" w:eastAsia="DengXian" w:hAnsi="Times New Roman" w:cs="Times New Roman"/>
                <w:i/>
                <w:iCs/>
                <w:noProof/>
                <w:color w:val="000000"/>
                <w:kern w:val="0"/>
                <w:vertAlign w:val="subscript"/>
              </w:rPr>
              <w:t>fertilizer</w:t>
            </w:r>
          </w:p>
        </w:tc>
        <w:tc>
          <w:tcPr>
            <w:tcW w:w="1989" w:type="pct"/>
            <w:tcBorders>
              <w:top w:val="nil"/>
              <w:left w:val="nil"/>
              <w:bottom w:val="single" w:sz="4" w:space="0" w:color="auto"/>
              <w:right w:val="single" w:sz="4" w:space="0" w:color="auto"/>
            </w:tcBorders>
            <w:shd w:val="clear" w:color="auto" w:fill="auto"/>
            <w:vAlign w:val="center"/>
            <w:hideMark/>
          </w:tcPr>
          <w:p w14:paraId="0EB8BB46" w14:textId="3EE6C553"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CS</w:t>
            </w:r>
            <w:r w:rsidRPr="001C3E47">
              <w:rPr>
                <w:rFonts w:ascii="Times New Roman" w:eastAsia="DengXian" w:hAnsi="Times New Roman" w:cs="Times New Roman"/>
                <w:noProof/>
                <w:color w:val="000000"/>
                <w:kern w:val="0"/>
                <w:vertAlign w:val="subscript"/>
              </w:rPr>
              <w:t>fertilizer</w:t>
            </w:r>
            <w:r w:rsidRPr="001C3E47">
              <w:rPr>
                <w:rFonts w:ascii="Times New Roman" w:eastAsia="DengXian" w:hAnsi="Times New Roman" w:cs="Times New Roman"/>
                <w:noProof/>
                <w:color w:val="000000"/>
                <w:kern w:val="0"/>
              </w:rPr>
              <w:t>=1.5339×(Nitrogen fertilizer N input)-266.7 (R</w:t>
            </w:r>
            <w:r w:rsidRPr="001C3E47">
              <w:rPr>
                <w:rFonts w:ascii="Times New Roman" w:eastAsia="DengXian" w:hAnsi="Times New Roman" w:cs="Times New Roman"/>
                <w:noProof/>
                <w:color w:val="000000"/>
                <w:kern w:val="0"/>
                <w:vertAlign w:val="superscript"/>
              </w:rPr>
              <w:t>2</w:t>
            </w:r>
            <w:r w:rsidRPr="001C3E47">
              <w:rPr>
                <w:rFonts w:ascii="Times New Roman" w:eastAsia="DengXian" w:hAnsi="Times New Roman" w:cs="Times New Roman"/>
                <w:noProof/>
                <w:color w:val="000000"/>
                <w:kern w:val="0"/>
              </w:rPr>
              <w:t>=0.2637,p=0.042)</w:t>
            </w:r>
          </w:p>
        </w:tc>
        <w:tc>
          <w:tcPr>
            <w:tcW w:w="645" w:type="pct"/>
            <w:tcBorders>
              <w:top w:val="nil"/>
              <w:left w:val="nil"/>
              <w:bottom w:val="single" w:sz="4" w:space="0" w:color="auto"/>
              <w:right w:val="single" w:sz="4" w:space="0" w:color="auto"/>
            </w:tcBorders>
            <w:shd w:val="clear" w:color="auto" w:fill="auto"/>
            <w:vAlign w:val="center"/>
            <w:hideMark/>
          </w:tcPr>
          <w:p w14:paraId="5FF51E41" w14:textId="77777777"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kg C kg</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 xml:space="preserve"> N</w:t>
            </w:r>
          </w:p>
        </w:tc>
      </w:tr>
      <w:tr w:rsidR="0085657E" w:rsidRPr="001C3E47" w14:paraId="44FC8390" w14:textId="77777777" w:rsidTr="00993CF7">
        <w:trPr>
          <w:trHeight w:val="20"/>
        </w:trPr>
        <w:tc>
          <w:tcPr>
            <w:tcW w:w="619" w:type="pct"/>
            <w:vMerge/>
            <w:tcBorders>
              <w:top w:val="nil"/>
              <w:left w:val="single" w:sz="4" w:space="0" w:color="auto"/>
              <w:bottom w:val="single" w:sz="4" w:space="0" w:color="auto"/>
              <w:right w:val="single" w:sz="4" w:space="0" w:color="auto"/>
            </w:tcBorders>
            <w:vAlign w:val="center"/>
            <w:hideMark/>
          </w:tcPr>
          <w:p w14:paraId="01E3C871" w14:textId="77777777" w:rsidR="007F79F4" w:rsidRPr="001C3E47" w:rsidRDefault="007F79F4" w:rsidP="00993CF7">
            <w:pPr>
              <w:widowControl/>
              <w:jc w:val="center"/>
              <w:rPr>
                <w:rFonts w:ascii="Times New Roman" w:eastAsia="DengXian" w:hAnsi="Times New Roman" w:cs="Times New Roman"/>
                <w:noProof/>
                <w:color w:val="000000"/>
                <w:kern w:val="0"/>
              </w:rPr>
            </w:pPr>
          </w:p>
        </w:tc>
        <w:tc>
          <w:tcPr>
            <w:tcW w:w="1212" w:type="pct"/>
            <w:vMerge/>
            <w:tcBorders>
              <w:top w:val="nil"/>
              <w:left w:val="single" w:sz="4" w:space="0" w:color="auto"/>
              <w:bottom w:val="single" w:sz="4" w:space="0" w:color="auto"/>
              <w:right w:val="single" w:sz="4" w:space="0" w:color="auto"/>
            </w:tcBorders>
            <w:vAlign w:val="center"/>
            <w:hideMark/>
          </w:tcPr>
          <w:p w14:paraId="1A8D36AC" w14:textId="77777777" w:rsidR="007F79F4" w:rsidRPr="001C3E47" w:rsidRDefault="007F79F4" w:rsidP="00993CF7">
            <w:pPr>
              <w:widowControl/>
              <w:jc w:val="center"/>
              <w:rPr>
                <w:rFonts w:ascii="Times New Roman" w:eastAsia="DengXian" w:hAnsi="Times New Roman" w:cs="Times New Roman"/>
                <w:noProof/>
                <w:color w:val="000000"/>
                <w:kern w:val="0"/>
              </w:rPr>
            </w:pPr>
          </w:p>
        </w:tc>
        <w:tc>
          <w:tcPr>
            <w:tcW w:w="535" w:type="pct"/>
            <w:tcBorders>
              <w:top w:val="nil"/>
              <w:left w:val="nil"/>
              <w:bottom w:val="single" w:sz="4" w:space="0" w:color="auto"/>
              <w:right w:val="single" w:sz="4" w:space="0" w:color="auto"/>
            </w:tcBorders>
            <w:shd w:val="clear" w:color="auto" w:fill="auto"/>
            <w:vAlign w:val="center"/>
            <w:hideMark/>
          </w:tcPr>
          <w:p w14:paraId="367730FD" w14:textId="77777777" w:rsidR="007F79F4" w:rsidRPr="001C3E47" w:rsidRDefault="00A459D5" w:rsidP="00993CF7">
            <w:pPr>
              <w:widowControl/>
              <w:jc w:val="center"/>
              <w:rPr>
                <w:rFonts w:ascii="Times New Roman" w:eastAsia="DengXian" w:hAnsi="Times New Roman" w:cs="Times New Roman"/>
                <w:i/>
                <w:iCs/>
                <w:noProof/>
                <w:color w:val="000000"/>
                <w:kern w:val="0"/>
              </w:rPr>
            </w:pPr>
            <w:r w:rsidRPr="001C3E47">
              <w:rPr>
                <w:rFonts w:ascii="Times New Roman" w:eastAsia="DengXian" w:hAnsi="Times New Roman" w:cs="Times New Roman"/>
                <w:i/>
                <w:iCs/>
                <w:noProof/>
                <w:color w:val="000000"/>
                <w:kern w:val="0"/>
              </w:rPr>
              <w:t>CS</w:t>
            </w:r>
            <w:r w:rsidRPr="001C3E47">
              <w:rPr>
                <w:rFonts w:ascii="Times New Roman" w:eastAsia="DengXian" w:hAnsi="Times New Roman" w:cs="Times New Roman"/>
                <w:i/>
                <w:iCs/>
                <w:noProof/>
                <w:color w:val="000000"/>
                <w:kern w:val="0"/>
                <w:vertAlign w:val="subscript"/>
              </w:rPr>
              <w:t>straw</w:t>
            </w:r>
          </w:p>
        </w:tc>
        <w:tc>
          <w:tcPr>
            <w:tcW w:w="1989" w:type="pct"/>
            <w:tcBorders>
              <w:top w:val="nil"/>
              <w:left w:val="nil"/>
              <w:bottom w:val="single" w:sz="4" w:space="0" w:color="auto"/>
              <w:right w:val="single" w:sz="4" w:space="0" w:color="auto"/>
            </w:tcBorders>
            <w:shd w:val="clear" w:color="auto" w:fill="auto"/>
            <w:vAlign w:val="center"/>
            <w:hideMark/>
          </w:tcPr>
          <w:p w14:paraId="159F35DA" w14:textId="5D53193E"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CS</w:t>
            </w:r>
            <w:r w:rsidRPr="001C3E47">
              <w:rPr>
                <w:rFonts w:ascii="Times New Roman" w:eastAsia="DengXian" w:hAnsi="Times New Roman" w:cs="Times New Roman"/>
                <w:noProof/>
                <w:color w:val="000000"/>
                <w:kern w:val="0"/>
                <w:vertAlign w:val="subscript"/>
              </w:rPr>
              <w:t>straw</w:t>
            </w:r>
            <w:r w:rsidRPr="001C3E47">
              <w:rPr>
                <w:rFonts w:ascii="Times New Roman" w:eastAsia="DengXian" w:hAnsi="Times New Roman" w:cs="Times New Roman"/>
                <w:noProof/>
                <w:color w:val="000000"/>
                <w:kern w:val="0"/>
              </w:rPr>
              <w:t>=43.548×(Amount of straw returned)+375.1 (R</w:t>
            </w:r>
            <w:r w:rsidRPr="001C3E47">
              <w:rPr>
                <w:rFonts w:ascii="Times New Roman" w:eastAsia="DengXian" w:hAnsi="Times New Roman" w:cs="Times New Roman"/>
                <w:noProof/>
                <w:color w:val="000000"/>
                <w:kern w:val="0"/>
                <w:vertAlign w:val="superscript"/>
              </w:rPr>
              <w:t>2</w:t>
            </w:r>
            <w:r w:rsidRPr="001C3E47">
              <w:rPr>
                <w:rFonts w:ascii="Times New Roman" w:eastAsia="DengXian" w:hAnsi="Times New Roman" w:cs="Times New Roman"/>
                <w:noProof/>
                <w:color w:val="000000"/>
                <w:kern w:val="0"/>
              </w:rPr>
              <w:t>=0.1838,p=0.013)</w:t>
            </w:r>
          </w:p>
        </w:tc>
        <w:tc>
          <w:tcPr>
            <w:tcW w:w="645" w:type="pct"/>
            <w:tcBorders>
              <w:top w:val="nil"/>
              <w:left w:val="nil"/>
              <w:bottom w:val="single" w:sz="4" w:space="0" w:color="auto"/>
              <w:right w:val="single" w:sz="4" w:space="0" w:color="auto"/>
            </w:tcBorders>
            <w:shd w:val="clear" w:color="auto" w:fill="auto"/>
            <w:vAlign w:val="center"/>
            <w:hideMark/>
          </w:tcPr>
          <w:p w14:paraId="17E19ACE" w14:textId="0EFE0326"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kg C (t air-dried straw)</w:t>
            </w:r>
            <w:r w:rsidRPr="001C3E47">
              <w:rPr>
                <w:rFonts w:ascii="Times New Roman" w:eastAsia="DengXian" w:hAnsi="Times New Roman" w:cs="Times New Roman"/>
                <w:noProof/>
                <w:color w:val="000000"/>
                <w:kern w:val="0"/>
                <w:vertAlign w:val="superscript"/>
              </w:rPr>
              <w:t>-1</w:t>
            </w:r>
          </w:p>
        </w:tc>
      </w:tr>
      <w:tr w:rsidR="0085657E" w:rsidRPr="001C3E47" w14:paraId="42BD7283" w14:textId="77777777" w:rsidTr="00993CF7">
        <w:trPr>
          <w:trHeight w:val="20"/>
        </w:trPr>
        <w:tc>
          <w:tcPr>
            <w:tcW w:w="619" w:type="pct"/>
            <w:vMerge/>
            <w:tcBorders>
              <w:top w:val="nil"/>
              <w:left w:val="single" w:sz="4" w:space="0" w:color="auto"/>
              <w:bottom w:val="single" w:sz="4" w:space="0" w:color="auto"/>
              <w:right w:val="single" w:sz="4" w:space="0" w:color="auto"/>
            </w:tcBorders>
            <w:vAlign w:val="center"/>
            <w:hideMark/>
          </w:tcPr>
          <w:p w14:paraId="26500408" w14:textId="77777777" w:rsidR="007F79F4" w:rsidRPr="001C3E47" w:rsidRDefault="007F79F4" w:rsidP="00993CF7">
            <w:pPr>
              <w:widowControl/>
              <w:jc w:val="center"/>
              <w:rPr>
                <w:rFonts w:ascii="Times New Roman" w:eastAsia="DengXian" w:hAnsi="Times New Roman" w:cs="Times New Roman"/>
                <w:noProof/>
                <w:color w:val="000000"/>
                <w:kern w:val="0"/>
              </w:rPr>
            </w:pPr>
          </w:p>
        </w:tc>
        <w:tc>
          <w:tcPr>
            <w:tcW w:w="1212" w:type="pct"/>
            <w:vMerge/>
            <w:tcBorders>
              <w:top w:val="nil"/>
              <w:left w:val="single" w:sz="4" w:space="0" w:color="auto"/>
              <w:bottom w:val="single" w:sz="4" w:space="0" w:color="auto"/>
              <w:right w:val="single" w:sz="4" w:space="0" w:color="auto"/>
            </w:tcBorders>
            <w:vAlign w:val="center"/>
            <w:hideMark/>
          </w:tcPr>
          <w:p w14:paraId="66B75CC7" w14:textId="77777777" w:rsidR="007F79F4" w:rsidRPr="001C3E47" w:rsidRDefault="007F79F4" w:rsidP="00993CF7">
            <w:pPr>
              <w:widowControl/>
              <w:jc w:val="center"/>
              <w:rPr>
                <w:rFonts w:ascii="Times New Roman" w:eastAsia="DengXian" w:hAnsi="Times New Roman" w:cs="Times New Roman"/>
                <w:noProof/>
                <w:color w:val="000000"/>
                <w:kern w:val="0"/>
              </w:rPr>
            </w:pPr>
          </w:p>
        </w:tc>
        <w:tc>
          <w:tcPr>
            <w:tcW w:w="535" w:type="pct"/>
            <w:tcBorders>
              <w:top w:val="nil"/>
              <w:left w:val="nil"/>
              <w:bottom w:val="single" w:sz="4" w:space="0" w:color="auto"/>
              <w:right w:val="single" w:sz="4" w:space="0" w:color="auto"/>
            </w:tcBorders>
            <w:shd w:val="clear" w:color="auto" w:fill="auto"/>
            <w:vAlign w:val="center"/>
            <w:hideMark/>
          </w:tcPr>
          <w:p w14:paraId="236F2F23" w14:textId="77777777" w:rsidR="007F79F4" w:rsidRPr="001C3E47" w:rsidRDefault="00A459D5" w:rsidP="00993CF7">
            <w:pPr>
              <w:widowControl/>
              <w:jc w:val="center"/>
              <w:rPr>
                <w:rFonts w:ascii="Times New Roman" w:eastAsia="DengXian" w:hAnsi="Times New Roman" w:cs="Times New Roman"/>
                <w:i/>
                <w:iCs/>
                <w:noProof/>
                <w:color w:val="000000"/>
                <w:kern w:val="0"/>
              </w:rPr>
            </w:pPr>
            <w:r w:rsidRPr="001C3E47">
              <w:rPr>
                <w:rFonts w:ascii="Times New Roman" w:eastAsia="DengXian" w:hAnsi="Times New Roman" w:cs="Times New Roman"/>
                <w:i/>
                <w:iCs/>
                <w:noProof/>
                <w:color w:val="000000"/>
                <w:kern w:val="0"/>
              </w:rPr>
              <w:t>CS</w:t>
            </w:r>
            <w:r w:rsidRPr="001C3E47">
              <w:rPr>
                <w:rFonts w:ascii="Times New Roman" w:eastAsia="DengXian" w:hAnsi="Times New Roman" w:cs="Times New Roman"/>
                <w:i/>
                <w:iCs/>
                <w:noProof/>
                <w:color w:val="000000"/>
                <w:kern w:val="0"/>
                <w:vertAlign w:val="subscript"/>
              </w:rPr>
              <w:t>no-till</w:t>
            </w:r>
          </w:p>
        </w:tc>
        <w:tc>
          <w:tcPr>
            <w:tcW w:w="1989" w:type="pct"/>
            <w:tcBorders>
              <w:top w:val="nil"/>
              <w:left w:val="nil"/>
              <w:bottom w:val="single" w:sz="4" w:space="0" w:color="auto"/>
              <w:right w:val="single" w:sz="4" w:space="0" w:color="auto"/>
            </w:tcBorders>
            <w:shd w:val="clear" w:color="auto" w:fill="auto"/>
            <w:vAlign w:val="center"/>
            <w:hideMark/>
          </w:tcPr>
          <w:p w14:paraId="7B701A51" w14:textId="0AB16D7B"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198 if yes</w:t>
            </w:r>
          </w:p>
        </w:tc>
        <w:tc>
          <w:tcPr>
            <w:tcW w:w="645" w:type="pct"/>
            <w:tcBorders>
              <w:top w:val="nil"/>
              <w:left w:val="nil"/>
              <w:bottom w:val="single" w:sz="4" w:space="0" w:color="auto"/>
              <w:right w:val="single" w:sz="4" w:space="0" w:color="auto"/>
            </w:tcBorders>
            <w:shd w:val="clear" w:color="auto" w:fill="auto"/>
            <w:vAlign w:val="center"/>
            <w:hideMark/>
          </w:tcPr>
          <w:p w14:paraId="16AE9601" w14:textId="77777777" w:rsidR="007F79F4" w:rsidRPr="001C3E47" w:rsidRDefault="00A459D5" w:rsidP="00993CF7">
            <w:pPr>
              <w:widowControl/>
              <w:jc w:val="center"/>
              <w:rPr>
                <w:rFonts w:ascii="Times New Roman" w:eastAsia="DengXian" w:hAnsi="Times New Roman" w:cs="Times New Roman"/>
                <w:noProof/>
                <w:color w:val="000000"/>
                <w:kern w:val="0"/>
              </w:rPr>
            </w:pPr>
            <w:r w:rsidRPr="001C3E47">
              <w:rPr>
                <w:rFonts w:ascii="Times New Roman" w:eastAsia="DengXian" w:hAnsi="Times New Roman" w:cs="Times New Roman"/>
                <w:noProof/>
                <w:color w:val="000000"/>
                <w:kern w:val="0"/>
              </w:rPr>
              <w:t>kg C ha</w:t>
            </w:r>
            <w:r w:rsidRPr="001C3E47">
              <w:rPr>
                <w:rFonts w:ascii="Times New Roman" w:eastAsia="DengXian" w:hAnsi="Times New Roman" w:cs="Times New Roman"/>
                <w:noProof/>
                <w:color w:val="000000"/>
                <w:kern w:val="0"/>
                <w:vertAlign w:val="superscript"/>
              </w:rPr>
              <w:t>-1</w:t>
            </w:r>
            <w:r w:rsidRPr="001C3E47">
              <w:rPr>
                <w:rFonts w:ascii="Times New Roman" w:eastAsia="DengXian" w:hAnsi="Times New Roman" w:cs="Times New Roman"/>
                <w:noProof/>
                <w:color w:val="000000"/>
                <w:kern w:val="0"/>
              </w:rPr>
              <w:t xml:space="preserve"> yr</w:t>
            </w:r>
            <w:r w:rsidRPr="001C3E47">
              <w:rPr>
                <w:rFonts w:ascii="Times New Roman" w:eastAsia="DengXian" w:hAnsi="Times New Roman" w:cs="Times New Roman"/>
                <w:noProof/>
                <w:color w:val="000000"/>
                <w:kern w:val="0"/>
                <w:vertAlign w:val="superscript"/>
              </w:rPr>
              <w:t>-1</w:t>
            </w:r>
          </w:p>
        </w:tc>
      </w:tr>
    </w:tbl>
    <w:p w14:paraId="69B3D0B9" w14:textId="516E6E59" w:rsidR="00664379" w:rsidRPr="001C3E47" w:rsidRDefault="001F2DD3" w:rsidP="00CF57A0">
      <w:pPr>
        <w:snapToGrid w:val="0"/>
        <w:spacing w:beforeLines="50" w:before="156" w:afterLines="50" w:after="156" w:line="312" w:lineRule="auto"/>
        <w:rPr>
          <w:rFonts w:ascii="Times New Roman" w:hAnsi="Times New Roman" w:cs="Times New Roman"/>
          <w:color w:val="70AD47" w:themeColor="accent6"/>
        </w:rPr>
      </w:pPr>
      <w:r w:rsidRPr="001C3E47">
        <w:rPr>
          <w:rFonts w:ascii="Times New Roman" w:hAnsi="Times New Roman" w:cs="Times New Roman"/>
        </w:rPr>
        <w:t>Data source: Chen et al., 2014 &amp; Lu et al., 2009</w:t>
      </w:r>
      <w:r w:rsidR="009E50CD" w:rsidRPr="001C3E47">
        <w:rPr>
          <w:rFonts w:ascii="Times New Roman" w:hAnsi="Times New Roman" w:cs="Times New Roman"/>
          <w:kern w:val="0"/>
          <w:szCs w:val="24"/>
          <w:vertAlign w:val="superscript"/>
        </w:rPr>
        <w:t>3</w:t>
      </w:r>
      <w:r w:rsidR="000A11DF" w:rsidRPr="001C3E47">
        <w:rPr>
          <w:rFonts w:ascii="Times New Roman" w:hAnsi="Times New Roman" w:cs="Times New Roman"/>
          <w:kern w:val="0"/>
          <w:szCs w:val="24"/>
          <w:vertAlign w:val="superscript"/>
        </w:rPr>
        <w:t>4</w:t>
      </w:r>
      <w:r w:rsidR="00614343" w:rsidRPr="001C3E47">
        <w:rPr>
          <w:rFonts w:ascii="Times New Roman" w:hAnsi="Times New Roman" w:cs="Times New Roman"/>
          <w:kern w:val="0"/>
          <w:szCs w:val="24"/>
          <w:vertAlign w:val="superscript"/>
        </w:rPr>
        <w:t>,3</w:t>
      </w:r>
      <w:r w:rsidR="000A11DF" w:rsidRPr="001C3E47">
        <w:rPr>
          <w:rFonts w:ascii="Times New Roman" w:hAnsi="Times New Roman" w:cs="Times New Roman"/>
          <w:kern w:val="0"/>
          <w:szCs w:val="24"/>
          <w:vertAlign w:val="superscript"/>
        </w:rPr>
        <w:t>5</w:t>
      </w:r>
      <w:r w:rsidRPr="001C3E47">
        <w:rPr>
          <w:rFonts w:ascii="Times New Roman" w:hAnsi="Times New Roman" w:cs="Times New Roman"/>
          <w:color w:val="70AD47" w:themeColor="accent6"/>
        </w:rPr>
        <w:t>.</w:t>
      </w:r>
    </w:p>
    <w:p w14:paraId="280DFA7F" w14:textId="77777777" w:rsidR="00815322" w:rsidRPr="001C3E47" w:rsidRDefault="00815322" w:rsidP="00CF57A0">
      <w:pPr>
        <w:snapToGrid w:val="0"/>
        <w:spacing w:beforeLines="50" w:before="156" w:afterLines="50" w:after="156" w:line="312" w:lineRule="auto"/>
        <w:rPr>
          <w:rFonts w:ascii="Times New Roman" w:hAnsi="Times New Roman" w:cs="Times New Roman"/>
        </w:rPr>
      </w:pPr>
    </w:p>
    <w:p w14:paraId="4F005429" w14:textId="5BDE9566" w:rsidR="00080316" w:rsidRPr="001C3E47" w:rsidRDefault="00437E93" w:rsidP="00993CF7">
      <w:pPr>
        <w:pStyle w:val="Heading3"/>
        <w:rPr>
          <w:rFonts w:ascii="Times New Roman" w:hAnsi="Times New Roman" w:cs="Times New Roman"/>
        </w:rPr>
      </w:pPr>
      <w:bookmarkStart w:id="20" w:name="_Toc171095592"/>
      <w:r w:rsidRPr="001C3E47">
        <w:rPr>
          <w:rFonts w:ascii="Times New Roman" w:hAnsi="Times New Roman" w:cs="Times New Roman"/>
        </w:rPr>
        <w:t>1</w:t>
      </w:r>
      <w:r w:rsidR="00A459D5" w:rsidRPr="001C3E47">
        <w:rPr>
          <w:rFonts w:ascii="Times New Roman" w:hAnsi="Times New Roman" w:cs="Times New Roman"/>
        </w:rPr>
        <w:t>.3 GHG emissions from straw burning</w:t>
      </w:r>
      <w:bookmarkStart w:id="21" w:name="OLE_LINK100"/>
      <w:bookmarkEnd w:id="20"/>
    </w:p>
    <w:p w14:paraId="59A006AD" w14:textId="091C51F3" w:rsidR="00771511" w:rsidRPr="001C3E47" w:rsidRDefault="00F56672" w:rsidP="002453B9">
      <w:pPr>
        <w:snapToGrid w:val="0"/>
        <w:spacing w:line="480" w:lineRule="auto"/>
        <w:rPr>
          <w:rFonts w:ascii="Times New Roman" w:hAnsi="Times New Roman" w:cs="Times New Roman"/>
          <w:color w:val="0000FF"/>
          <w:kern w:val="0"/>
          <w:sz w:val="24"/>
          <w:szCs w:val="24"/>
          <w:lang w:val="en"/>
        </w:rPr>
      </w:pPr>
      <w:bookmarkStart w:id="22" w:name="OLE_LINK12"/>
      <w:r w:rsidRPr="001C3E47">
        <w:rPr>
          <w:rFonts w:ascii="Times New Roman" w:hAnsi="Times New Roman" w:cs="Times New Roman"/>
          <w:kern w:val="0"/>
          <w:sz w:val="24"/>
          <w:szCs w:val="24"/>
        </w:rPr>
        <w:t>Burning straw waste</w:t>
      </w:r>
      <w:r w:rsidRPr="001C3E47">
        <w:rPr>
          <w:rFonts w:ascii="Times New Roman" w:hAnsi="Times New Roman" w:cs="Times New Roman"/>
          <w:color w:val="000000" w:themeColor="text1"/>
          <w:kern w:val="0"/>
          <w:sz w:val="24"/>
          <w:szCs w:val="24"/>
        </w:rPr>
        <w:t xml:space="preserve"> </w:t>
      </w:r>
      <w:r w:rsidR="004632A5" w:rsidRPr="001C3E47">
        <w:rPr>
          <w:rFonts w:ascii="Times New Roman" w:hAnsi="Times New Roman" w:cs="Times New Roman"/>
          <w:color w:val="000000" w:themeColor="text1"/>
          <w:kern w:val="0"/>
          <w:sz w:val="24"/>
          <w:szCs w:val="24"/>
          <w:lang w:val="en"/>
        </w:rPr>
        <w:t>releases</w:t>
      </w:r>
      <w:r w:rsidRPr="001C3E47">
        <w:rPr>
          <w:rFonts w:ascii="Times New Roman" w:hAnsi="Times New Roman" w:cs="Times New Roman"/>
          <w:color w:val="000000" w:themeColor="text1"/>
          <w:kern w:val="0"/>
          <w:sz w:val="24"/>
          <w:szCs w:val="24"/>
        </w:rPr>
        <w:t xml:space="preserve"> greenhouse gases (GHGs), including carbon dioxide (CO</w:t>
      </w:r>
      <w:r w:rsidRPr="001C3E47">
        <w:rPr>
          <w:rFonts w:ascii="Times New Roman" w:hAnsi="Times New Roman" w:cs="Times New Roman"/>
          <w:color w:val="000000" w:themeColor="text1"/>
          <w:kern w:val="0"/>
          <w:sz w:val="24"/>
          <w:szCs w:val="24"/>
          <w:vertAlign w:val="subscript"/>
        </w:rPr>
        <w:t>2</w:t>
      </w:r>
      <w:r w:rsidRPr="001C3E47">
        <w:rPr>
          <w:rFonts w:ascii="Times New Roman" w:hAnsi="Times New Roman" w:cs="Times New Roman"/>
          <w:color w:val="000000" w:themeColor="text1"/>
          <w:kern w:val="0"/>
          <w:sz w:val="24"/>
          <w:szCs w:val="24"/>
        </w:rPr>
        <w:t>), methane (CH</w:t>
      </w:r>
      <w:r w:rsidRPr="001C3E47">
        <w:rPr>
          <w:rFonts w:ascii="Times New Roman" w:hAnsi="Times New Roman" w:cs="Times New Roman"/>
          <w:color w:val="000000" w:themeColor="text1"/>
          <w:kern w:val="0"/>
          <w:sz w:val="24"/>
          <w:szCs w:val="24"/>
          <w:vertAlign w:val="subscript"/>
        </w:rPr>
        <w:t>4</w:t>
      </w:r>
      <w:r w:rsidRPr="001C3E47">
        <w:rPr>
          <w:rFonts w:ascii="Times New Roman" w:hAnsi="Times New Roman" w:cs="Times New Roman"/>
          <w:color w:val="000000" w:themeColor="text1"/>
          <w:kern w:val="0"/>
          <w:sz w:val="24"/>
          <w:szCs w:val="24"/>
        </w:rPr>
        <w:t>), and nitrous oxide (N</w:t>
      </w:r>
      <w:r w:rsidRPr="001C3E47">
        <w:rPr>
          <w:rFonts w:ascii="Times New Roman" w:hAnsi="Times New Roman" w:cs="Times New Roman"/>
          <w:color w:val="000000" w:themeColor="text1"/>
          <w:kern w:val="0"/>
          <w:sz w:val="24"/>
          <w:szCs w:val="24"/>
          <w:vertAlign w:val="subscript"/>
        </w:rPr>
        <w:t>2</w:t>
      </w:r>
      <w:r w:rsidRPr="001C3E47">
        <w:rPr>
          <w:rFonts w:ascii="Times New Roman" w:hAnsi="Times New Roman" w:cs="Times New Roman"/>
          <w:color w:val="000000" w:themeColor="text1"/>
          <w:kern w:val="0"/>
          <w:sz w:val="24"/>
          <w:szCs w:val="24"/>
        </w:rPr>
        <w:t xml:space="preserve">O), all </w:t>
      </w:r>
      <w:r w:rsidR="004632A5" w:rsidRPr="001C3E47">
        <w:rPr>
          <w:rFonts w:ascii="Times New Roman" w:hAnsi="Times New Roman" w:cs="Times New Roman"/>
          <w:color w:val="000000" w:themeColor="text1"/>
          <w:kern w:val="0"/>
          <w:sz w:val="24"/>
          <w:szCs w:val="24"/>
        </w:rPr>
        <w:t>significant contributors</w:t>
      </w:r>
      <w:r w:rsidRPr="001C3E47">
        <w:rPr>
          <w:rFonts w:ascii="Times New Roman" w:hAnsi="Times New Roman" w:cs="Times New Roman"/>
          <w:color w:val="000000" w:themeColor="text1"/>
          <w:kern w:val="0"/>
          <w:sz w:val="24"/>
          <w:szCs w:val="24"/>
        </w:rPr>
        <w:t xml:space="preserve"> to global </w:t>
      </w:r>
      <w:r w:rsidRPr="001C3E47">
        <w:rPr>
          <w:rFonts w:ascii="Times New Roman" w:hAnsi="Times New Roman" w:cs="Times New Roman"/>
          <w:color w:val="000000" w:themeColor="text1"/>
          <w:kern w:val="0"/>
          <w:sz w:val="24"/>
          <w:szCs w:val="24"/>
        </w:rPr>
        <w:lastRenderedPageBreak/>
        <w:t>warming</w:t>
      </w:r>
      <w:r w:rsidR="0034468A" w:rsidRPr="001C3E47">
        <w:rPr>
          <w:rFonts w:ascii="Times New Roman" w:hAnsi="Times New Roman" w:cs="Times New Roman"/>
          <w:color w:val="000000" w:themeColor="text1"/>
          <w:kern w:val="0"/>
          <w:sz w:val="24"/>
          <w:szCs w:val="24"/>
          <w:vertAlign w:val="superscript"/>
        </w:rPr>
        <w:t>3</w:t>
      </w:r>
      <w:r w:rsidR="000A11DF" w:rsidRPr="001C3E47">
        <w:rPr>
          <w:rFonts w:ascii="Times New Roman" w:hAnsi="Times New Roman" w:cs="Times New Roman"/>
          <w:color w:val="000000" w:themeColor="text1"/>
          <w:kern w:val="0"/>
          <w:sz w:val="24"/>
          <w:szCs w:val="24"/>
          <w:vertAlign w:val="superscript"/>
        </w:rPr>
        <w:t>6</w:t>
      </w:r>
      <w:r w:rsidR="00771511" w:rsidRPr="001C3E47">
        <w:rPr>
          <w:rStyle w:val="highlight"/>
          <w:rFonts w:ascii="Times New Roman" w:hAnsi="Times New Roman" w:cs="Times New Roman"/>
          <w:color w:val="000000" w:themeColor="text1"/>
          <w:sz w:val="24"/>
          <w:szCs w:val="24"/>
        </w:rPr>
        <w:t>. According to Miura and Kanno</w:t>
      </w:r>
      <w:r w:rsidR="00614343" w:rsidRPr="001C3E47">
        <w:rPr>
          <w:rFonts w:ascii="Times New Roman" w:hAnsi="Times New Roman" w:cs="Times New Roman"/>
          <w:color w:val="000000" w:themeColor="text1"/>
          <w:kern w:val="0"/>
          <w:sz w:val="28"/>
          <w:szCs w:val="24"/>
          <w:vertAlign w:val="superscript"/>
        </w:rPr>
        <w:t>3</w:t>
      </w:r>
      <w:r w:rsidR="000A11DF" w:rsidRPr="001C3E47">
        <w:rPr>
          <w:rFonts w:ascii="Times New Roman" w:hAnsi="Times New Roman" w:cs="Times New Roman"/>
          <w:color w:val="000000" w:themeColor="text1"/>
          <w:kern w:val="0"/>
          <w:sz w:val="28"/>
          <w:szCs w:val="24"/>
          <w:vertAlign w:val="superscript"/>
        </w:rPr>
        <w:t>7</w:t>
      </w:r>
      <w:r w:rsidR="00771511" w:rsidRPr="001C3E47">
        <w:rPr>
          <w:rStyle w:val="highlight"/>
          <w:rFonts w:ascii="Times New Roman" w:hAnsi="Times New Roman" w:cs="Times New Roman"/>
          <w:color w:val="000000" w:themeColor="text1"/>
          <w:sz w:val="24"/>
          <w:szCs w:val="24"/>
        </w:rPr>
        <w:t xml:space="preserve">, the carbon (C) and nitrogen (N) </w:t>
      </w:r>
      <w:r w:rsidR="004632A5" w:rsidRPr="001C3E47">
        <w:rPr>
          <w:rFonts w:ascii="Times New Roman" w:hAnsi="Times New Roman" w:cs="Times New Roman"/>
          <w:color w:val="000000" w:themeColor="text1"/>
          <w:kern w:val="0"/>
          <w:sz w:val="24"/>
          <w:szCs w:val="24"/>
          <w:lang w:val="en"/>
        </w:rPr>
        <w:t>from</w:t>
      </w:r>
      <w:r w:rsidR="00771511" w:rsidRPr="001C3E47">
        <w:rPr>
          <w:rStyle w:val="highlight"/>
          <w:rFonts w:ascii="Times New Roman" w:hAnsi="Times New Roman" w:cs="Times New Roman"/>
          <w:color w:val="000000" w:themeColor="text1"/>
          <w:sz w:val="24"/>
          <w:szCs w:val="24"/>
        </w:rPr>
        <w:t xml:space="preserve"> burned straw are </w:t>
      </w:r>
      <w:r w:rsidRPr="001C3E47">
        <w:rPr>
          <w:rFonts w:ascii="Times New Roman" w:hAnsi="Times New Roman" w:cs="Times New Roman"/>
          <w:color w:val="000000" w:themeColor="text1"/>
          <w:kern w:val="0"/>
          <w:sz w:val="24"/>
          <w:szCs w:val="24"/>
          <w:lang w:val="en"/>
        </w:rPr>
        <w:t>released</w:t>
      </w:r>
      <w:r w:rsidR="00771511" w:rsidRPr="001C3E47">
        <w:rPr>
          <w:rStyle w:val="highlight"/>
          <w:rFonts w:ascii="Times New Roman" w:hAnsi="Times New Roman" w:cs="Times New Roman"/>
          <w:color w:val="000000" w:themeColor="text1"/>
          <w:sz w:val="24"/>
          <w:szCs w:val="24"/>
        </w:rPr>
        <w:t xml:space="preserve"> </w:t>
      </w:r>
      <w:r w:rsidR="004632A5" w:rsidRPr="001C3E47">
        <w:rPr>
          <w:rFonts w:ascii="Times New Roman" w:hAnsi="Times New Roman" w:cs="Times New Roman"/>
          <w:color w:val="000000" w:themeColor="text1"/>
          <w:kern w:val="0"/>
          <w:sz w:val="24"/>
          <w:szCs w:val="24"/>
          <w:lang w:val="en"/>
        </w:rPr>
        <w:t>predominantly</w:t>
      </w:r>
      <w:r w:rsidR="004632A5" w:rsidRPr="001C3E47">
        <w:rPr>
          <w:rStyle w:val="highlight"/>
          <w:rFonts w:ascii="Times New Roman" w:hAnsi="Times New Roman" w:cs="Times New Roman"/>
          <w:color w:val="000000" w:themeColor="text1"/>
          <w:sz w:val="24"/>
          <w:szCs w:val="24"/>
        </w:rPr>
        <w:t xml:space="preserve"> </w:t>
      </w:r>
      <w:r w:rsidR="00771511" w:rsidRPr="001C3E47">
        <w:rPr>
          <w:rStyle w:val="highlight"/>
          <w:rFonts w:ascii="Times New Roman" w:hAnsi="Times New Roman" w:cs="Times New Roman"/>
          <w:color w:val="000000" w:themeColor="text1"/>
          <w:sz w:val="24"/>
          <w:szCs w:val="24"/>
        </w:rPr>
        <w:t>as CO</w:t>
      </w:r>
      <w:r w:rsidR="00771511" w:rsidRPr="001C3E47">
        <w:rPr>
          <w:rStyle w:val="highlight"/>
          <w:rFonts w:ascii="Times New Roman" w:hAnsi="Times New Roman" w:cs="Times New Roman"/>
          <w:color w:val="000000" w:themeColor="text1"/>
          <w:sz w:val="24"/>
          <w:szCs w:val="24"/>
          <w:vertAlign w:val="subscript"/>
        </w:rPr>
        <w:t>2</w:t>
      </w:r>
      <w:r w:rsidR="00771511" w:rsidRPr="001C3E47">
        <w:rPr>
          <w:rStyle w:val="highlight"/>
          <w:rFonts w:ascii="Times New Roman" w:hAnsi="Times New Roman" w:cs="Times New Roman"/>
          <w:color w:val="000000" w:themeColor="text1"/>
          <w:sz w:val="24"/>
          <w:szCs w:val="24"/>
        </w:rPr>
        <w:t>-C (57–81%), CO-C (5–9%), CH</w:t>
      </w:r>
      <w:r w:rsidR="00771511" w:rsidRPr="001C3E47">
        <w:rPr>
          <w:rStyle w:val="highlight"/>
          <w:rFonts w:ascii="Times New Roman" w:hAnsi="Times New Roman" w:cs="Times New Roman"/>
          <w:color w:val="000000" w:themeColor="text1"/>
          <w:sz w:val="24"/>
          <w:szCs w:val="24"/>
          <w:vertAlign w:val="subscript"/>
        </w:rPr>
        <w:t>4</w:t>
      </w:r>
      <w:r w:rsidR="00771511" w:rsidRPr="001C3E47">
        <w:rPr>
          <w:rStyle w:val="highlight"/>
          <w:rFonts w:ascii="Times New Roman" w:hAnsi="Times New Roman" w:cs="Times New Roman"/>
          <w:color w:val="000000" w:themeColor="text1"/>
          <w:sz w:val="24"/>
          <w:szCs w:val="24"/>
        </w:rPr>
        <w:t>-C (0.43-0.90%), and N</w:t>
      </w:r>
      <w:r w:rsidR="00771511" w:rsidRPr="001C3E47">
        <w:rPr>
          <w:rStyle w:val="highlight"/>
          <w:rFonts w:ascii="Times New Roman" w:hAnsi="Times New Roman" w:cs="Times New Roman"/>
          <w:color w:val="000000" w:themeColor="text1"/>
          <w:sz w:val="24"/>
          <w:szCs w:val="24"/>
          <w:vertAlign w:val="subscript"/>
        </w:rPr>
        <w:t>2</w:t>
      </w:r>
      <w:r w:rsidR="00771511" w:rsidRPr="001C3E47">
        <w:rPr>
          <w:rStyle w:val="highlight"/>
          <w:rFonts w:ascii="Times New Roman" w:hAnsi="Times New Roman" w:cs="Times New Roman"/>
          <w:color w:val="000000" w:themeColor="text1"/>
          <w:sz w:val="24"/>
          <w:szCs w:val="24"/>
        </w:rPr>
        <w:t xml:space="preserve">O-N (1.16–1.50%). </w:t>
      </w:r>
      <w:r w:rsidR="00C05BA4" w:rsidRPr="001C3E47">
        <w:rPr>
          <w:rFonts w:ascii="Times New Roman" w:hAnsi="Times New Roman" w:cs="Times New Roman"/>
          <w:color w:val="000000" w:themeColor="text1"/>
          <w:sz w:val="24"/>
          <w:szCs w:val="24"/>
        </w:rPr>
        <w:t xml:space="preserve">Fifteen </w:t>
      </w:r>
      <w:r w:rsidR="00771511" w:rsidRPr="001C3E47">
        <w:rPr>
          <w:rFonts w:ascii="Times New Roman" w:hAnsi="Times New Roman" w:cs="Times New Roman"/>
          <w:color w:val="000000" w:themeColor="text1"/>
          <w:sz w:val="24"/>
          <w:szCs w:val="24"/>
        </w:rPr>
        <w:t xml:space="preserve">peer-reviewed studies </w:t>
      </w:r>
      <w:r w:rsidR="004632A5" w:rsidRPr="001C3E47">
        <w:rPr>
          <w:rFonts w:ascii="Times New Roman" w:hAnsi="Times New Roman" w:cs="Times New Roman"/>
          <w:color w:val="000000" w:themeColor="text1"/>
          <w:kern w:val="0"/>
          <w:sz w:val="24"/>
          <w:szCs w:val="24"/>
          <w:lang w:val="en"/>
        </w:rPr>
        <w:t xml:space="preserve">between 1990 and 2022 </w:t>
      </w:r>
      <w:r w:rsidR="00771511" w:rsidRPr="001C3E47">
        <w:rPr>
          <w:rFonts w:ascii="Times New Roman" w:hAnsi="Times New Roman" w:cs="Times New Roman"/>
          <w:color w:val="000000" w:themeColor="text1"/>
          <w:sz w:val="24"/>
          <w:szCs w:val="24"/>
        </w:rPr>
        <w:t xml:space="preserve">were selected to </w:t>
      </w:r>
      <w:r w:rsidR="004632A5" w:rsidRPr="001C3E47">
        <w:rPr>
          <w:rFonts w:ascii="Times New Roman" w:hAnsi="Times New Roman" w:cs="Times New Roman"/>
          <w:color w:val="000000" w:themeColor="text1"/>
          <w:kern w:val="0"/>
          <w:sz w:val="24"/>
          <w:szCs w:val="24"/>
          <w:lang w:val="en"/>
        </w:rPr>
        <w:t>quantify</w:t>
      </w:r>
      <w:r w:rsidR="00771511" w:rsidRPr="001C3E47">
        <w:rPr>
          <w:rFonts w:ascii="Times New Roman" w:hAnsi="Times New Roman" w:cs="Times New Roman"/>
          <w:color w:val="000000" w:themeColor="text1"/>
          <w:sz w:val="24"/>
          <w:szCs w:val="24"/>
        </w:rPr>
        <w:t xml:space="preserve"> GHG emissions from straw </w:t>
      </w:r>
      <w:r w:rsidR="004632A5" w:rsidRPr="001C3E47">
        <w:rPr>
          <w:rFonts w:ascii="Times New Roman" w:hAnsi="Times New Roman" w:cs="Times New Roman"/>
          <w:color w:val="000000" w:themeColor="text1"/>
          <w:kern w:val="0"/>
          <w:sz w:val="24"/>
          <w:szCs w:val="24"/>
          <w:lang w:val="en"/>
        </w:rPr>
        <w:t>burning</w:t>
      </w:r>
      <w:r w:rsidR="00771511" w:rsidRPr="001C3E47">
        <w:rPr>
          <w:rFonts w:ascii="Times New Roman" w:hAnsi="Times New Roman" w:cs="Times New Roman"/>
          <w:color w:val="000000" w:themeColor="text1"/>
          <w:sz w:val="24"/>
          <w:szCs w:val="24"/>
        </w:rPr>
        <w:t xml:space="preserve"> in China</w:t>
      </w:r>
      <w:r w:rsidRPr="001C3E47">
        <w:rPr>
          <w:rFonts w:ascii="Times New Roman" w:hAnsi="Times New Roman" w:cs="Times New Roman"/>
          <w:color w:val="000000" w:themeColor="text1"/>
          <w:sz w:val="24"/>
          <w:szCs w:val="24"/>
        </w:rPr>
        <w:t xml:space="preserve">. </w:t>
      </w:r>
      <w:r w:rsidR="004632A5" w:rsidRPr="001C3E47">
        <w:rPr>
          <w:rFonts w:ascii="Times New Roman" w:hAnsi="Times New Roman" w:cs="Times New Roman"/>
          <w:color w:val="000000" w:themeColor="text1"/>
          <w:kern w:val="0"/>
          <w:sz w:val="24"/>
          <w:szCs w:val="24"/>
          <w:lang w:val="en"/>
        </w:rPr>
        <w:t>Greenhouse gas emission characteristics from each crop combustion were determined using a weighted average approach</w:t>
      </w:r>
      <w:r w:rsidR="00771511" w:rsidRPr="001C3E47">
        <w:rPr>
          <w:rFonts w:ascii="Times New Roman" w:hAnsi="Times New Roman" w:cs="Times New Roman"/>
          <w:color w:val="000000" w:themeColor="text1"/>
          <w:sz w:val="24"/>
          <w:szCs w:val="24"/>
        </w:rPr>
        <w:t xml:space="preserve">. </w:t>
      </w:r>
      <w:r w:rsidR="00771511" w:rsidRPr="001C3E47">
        <w:rPr>
          <w:rFonts w:ascii="Times New Roman" w:eastAsia="DengXian" w:hAnsi="Times New Roman" w:cs="Times New Roman"/>
          <w:color w:val="000000" w:themeColor="text1"/>
          <w:sz w:val="24"/>
          <w:szCs w:val="24"/>
        </w:rPr>
        <w:t>All straw</w:t>
      </w:r>
      <w:r w:rsidR="004632A5" w:rsidRPr="001C3E47">
        <w:rPr>
          <w:rFonts w:ascii="Times New Roman" w:hAnsi="Times New Roman" w:cs="Times New Roman"/>
          <w:color w:val="000000" w:themeColor="text1"/>
          <w:kern w:val="0"/>
          <w:sz w:val="24"/>
          <w:szCs w:val="24"/>
          <w:lang w:val="en"/>
        </w:rPr>
        <w:t xml:space="preserve"> samples originated</w:t>
      </w:r>
      <w:r w:rsidR="00771511" w:rsidRPr="001C3E47">
        <w:rPr>
          <w:rFonts w:ascii="Times New Roman" w:eastAsia="DengXian" w:hAnsi="Times New Roman" w:cs="Times New Roman"/>
          <w:color w:val="000000" w:themeColor="text1"/>
          <w:sz w:val="24"/>
          <w:szCs w:val="24"/>
        </w:rPr>
        <w:t xml:space="preserve"> from </w:t>
      </w:r>
      <w:r w:rsidR="004632A5" w:rsidRPr="001C3E47">
        <w:rPr>
          <w:rFonts w:ascii="Times New Roman" w:hAnsi="Times New Roman" w:cs="Times New Roman"/>
          <w:color w:val="000000" w:themeColor="text1"/>
          <w:kern w:val="0"/>
          <w:sz w:val="24"/>
          <w:szCs w:val="24"/>
          <w:lang w:val="en"/>
        </w:rPr>
        <w:t>primary crop-producing regions</w:t>
      </w:r>
      <w:r w:rsidR="00771511" w:rsidRPr="001C3E47">
        <w:rPr>
          <w:rFonts w:ascii="Times New Roman" w:eastAsia="DengXian" w:hAnsi="Times New Roman" w:cs="Times New Roman"/>
          <w:color w:val="000000" w:themeColor="text1"/>
          <w:sz w:val="24"/>
          <w:szCs w:val="24"/>
        </w:rPr>
        <w:t xml:space="preserve"> in China, </w:t>
      </w:r>
      <w:r w:rsidR="004632A5" w:rsidRPr="001C3E47">
        <w:rPr>
          <w:rFonts w:ascii="Times New Roman" w:hAnsi="Times New Roman" w:cs="Times New Roman"/>
          <w:color w:val="000000" w:themeColor="text1"/>
          <w:kern w:val="0"/>
          <w:sz w:val="24"/>
          <w:szCs w:val="24"/>
          <w:lang w:val="en"/>
        </w:rPr>
        <w:t>aligning</w:t>
      </w:r>
      <w:r w:rsidR="00771511" w:rsidRPr="001C3E47">
        <w:rPr>
          <w:rFonts w:ascii="Times New Roman" w:eastAsia="DengXian" w:hAnsi="Times New Roman" w:cs="Times New Roman"/>
          <w:color w:val="000000" w:themeColor="text1"/>
          <w:sz w:val="24"/>
          <w:szCs w:val="24"/>
        </w:rPr>
        <w:t xml:space="preserve"> with the </w:t>
      </w:r>
      <w:r w:rsidR="004632A5" w:rsidRPr="001C3E47">
        <w:rPr>
          <w:rFonts w:ascii="Times New Roman" w:hAnsi="Times New Roman" w:cs="Times New Roman"/>
          <w:color w:val="000000" w:themeColor="text1"/>
          <w:kern w:val="0"/>
          <w:sz w:val="24"/>
          <w:szCs w:val="24"/>
          <w:lang w:val="en"/>
        </w:rPr>
        <w:t>study's focal areas</w:t>
      </w:r>
      <w:r w:rsidR="00771511" w:rsidRPr="001C3E47">
        <w:rPr>
          <w:rFonts w:ascii="Times New Roman" w:eastAsia="DengXian" w:hAnsi="Times New Roman" w:cs="Times New Roman"/>
          <w:color w:val="000000" w:themeColor="text1"/>
          <w:sz w:val="24"/>
          <w:szCs w:val="24"/>
        </w:rPr>
        <w:t xml:space="preserve">. </w:t>
      </w:r>
      <w:r w:rsidR="004632A5" w:rsidRPr="001C3E47">
        <w:rPr>
          <w:rFonts w:ascii="Times New Roman" w:hAnsi="Times New Roman" w:cs="Times New Roman"/>
          <w:color w:val="000000" w:themeColor="text1"/>
          <w:kern w:val="0"/>
          <w:sz w:val="24"/>
          <w:szCs w:val="24"/>
          <w:lang w:val="en"/>
        </w:rPr>
        <w:t>Literature selection followed three criteria</w:t>
      </w:r>
      <w:r w:rsidRPr="001C3E47">
        <w:rPr>
          <w:rFonts w:ascii="Times New Roman" w:hAnsi="Times New Roman" w:cs="Times New Roman"/>
          <w:color w:val="000000" w:themeColor="text1"/>
          <w:sz w:val="24"/>
          <w:szCs w:val="24"/>
        </w:rPr>
        <w:t xml:space="preserve">: </w:t>
      </w:r>
      <w:r w:rsidR="00C05BA4" w:rsidRPr="001C3E47">
        <w:rPr>
          <w:rFonts w:ascii="Times New Roman" w:hAnsi="Times New Roman" w:cs="Times New Roman"/>
          <w:color w:val="000000" w:themeColor="text1"/>
          <w:sz w:val="24"/>
          <w:szCs w:val="24"/>
        </w:rPr>
        <w:t>(</w:t>
      </w:r>
      <w:r w:rsidR="00771511" w:rsidRPr="001C3E47">
        <w:rPr>
          <w:rFonts w:ascii="Times New Roman" w:hAnsi="Times New Roman" w:cs="Times New Roman"/>
          <w:color w:val="000000" w:themeColor="text1"/>
          <w:sz w:val="24"/>
          <w:szCs w:val="24"/>
        </w:rPr>
        <w:t xml:space="preserve">1) </w:t>
      </w:r>
      <w:r w:rsidR="00F756A4" w:rsidRPr="001C3E47">
        <w:rPr>
          <w:rFonts w:ascii="Times New Roman" w:hAnsi="Times New Roman" w:cs="Times New Roman"/>
          <w:color w:val="000000" w:themeColor="text1"/>
          <w:kern w:val="0"/>
          <w:sz w:val="24"/>
          <w:szCs w:val="24"/>
          <w:lang w:val="en"/>
        </w:rPr>
        <w:t xml:space="preserve">GHG emissions during straw burning were simulated </w:t>
      </w:r>
      <w:r w:rsidR="004632A5" w:rsidRPr="001C3E47">
        <w:rPr>
          <w:rFonts w:ascii="Times New Roman" w:hAnsi="Times New Roman" w:cs="Times New Roman"/>
          <w:color w:val="000000" w:themeColor="text1"/>
          <w:kern w:val="0"/>
          <w:sz w:val="24"/>
          <w:szCs w:val="24"/>
          <w:lang w:val="en"/>
        </w:rPr>
        <w:t>using setups like</w:t>
      </w:r>
      <w:r w:rsidR="00F756A4" w:rsidRPr="001C3E47">
        <w:rPr>
          <w:rFonts w:ascii="Times New Roman" w:hAnsi="Times New Roman" w:cs="Times New Roman"/>
          <w:color w:val="000000" w:themeColor="text1"/>
          <w:kern w:val="0"/>
          <w:sz w:val="24"/>
          <w:szCs w:val="24"/>
          <w:lang w:val="en"/>
        </w:rPr>
        <w:t xml:space="preserve"> burner</w:t>
      </w:r>
      <w:r w:rsidR="004632A5" w:rsidRPr="001C3E47">
        <w:rPr>
          <w:rFonts w:ascii="Times New Roman" w:hAnsi="Times New Roman" w:cs="Times New Roman"/>
          <w:color w:val="000000" w:themeColor="text1"/>
          <w:kern w:val="0"/>
          <w:sz w:val="24"/>
          <w:szCs w:val="24"/>
          <w:lang w:val="en"/>
        </w:rPr>
        <w:t>s</w:t>
      </w:r>
      <w:r w:rsidR="00F756A4" w:rsidRPr="001C3E47">
        <w:rPr>
          <w:rFonts w:ascii="Times New Roman" w:hAnsi="Times New Roman" w:cs="Times New Roman"/>
          <w:color w:val="000000" w:themeColor="text1"/>
          <w:kern w:val="0"/>
          <w:sz w:val="24"/>
          <w:szCs w:val="24"/>
          <w:lang w:val="en"/>
        </w:rPr>
        <w:t>, chamber</w:t>
      </w:r>
      <w:r w:rsidR="004632A5" w:rsidRPr="001C3E47">
        <w:rPr>
          <w:rFonts w:ascii="Times New Roman" w:hAnsi="Times New Roman" w:cs="Times New Roman"/>
          <w:color w:val="000000" w:themeColor="text1"/>
          <w:kern w:val="0"/>
          <w:sz w:val="24"/>
          <w:szCs w:val="24"/>
          <w:lang w:val="en"/>
        </w:rPr>
        <w:t>s</w:t>
      </w:r>
      <w:r w:rsidR="00F756A4" w:rsidRPr="001C3E47">
        <w:rPr>
          <w:rFonts w:ascii="Times New Roman" w:hAnsi="Times New Roman" w:cs="Times New Roman"/>
          <w:color w:val="000000" w:themeColor="text1"/>
          <w:kern w:val="0"/>
          <w:sz w:val="24"/>
          <w:szCs w:val="24"/>
          <w:lang w:val="en"/>
        </w:rPr>
        <w:t>, or stove</w:t>
      </w:r>
      <w:r w:rsidR="004632A5" w:rsidRPr="001C3E47">
        <w:rPr>
          <w:rFonts w:ascii="Times New Roman" w:hAnsi="Times New Roman" w:cs="Times New Roman"/>
          <w:color w:val="000000" w:themeColor="text1"/>
          <w:kern w:val="0"/>
          <w:sz w:val="24"/>
          <w:szCs w:val="24"/>
          <w:lang w:val="en"/>
        </w:rPr>
        <w:t>s</w:t>
      </w:r>
      <w:r w:rsidR="00C05BA4" w:rsidRPr="001C3E47">
        <w:rPr>
          <w:rFonts w:ascii="Times New Roman" w:hAnsi="Times New Roman" w:cs="Times New Roman"/>
          <w:color w:val="000000" w:themeColor="text1"/>
          <w:sz w:val="24"/>
          <w:szCs w:val="24"/>
        </w:rPr>
        <w:t>;</w:t>
      </w:r>
      <w:r w:rsidR="00771511" w:rsidRPr="001C3E47">
        <w:rPr>
          <w:rFonts w:ascii="Times New Roman" w:hAnsi="Times New Roman" w:cs="Times New Roman"/>
          <w:color w:val="000000" w:themeColor="text1"/>
          <w:sz w:val="24"/>
          <w:szCs w:val="24"/>
        </w:rPr>
        <w:t xml:space="preserve"> </w:t>
      </w:r>
      <w:r w:rsidR="00C05BA4" w:rsidRPr="001C3E47">
        <w:rPr>
          <w:rFonts w:ascii="Times New Roman" w:hAnsi="Times New Roman" w:cs="Times New Roman"/>
          <w:color w:val="000000" w:themeColor="text1"/>
          <w:sz w:val="24"/>
          <w:szCs w:val="24"/>
        </w:rPr>
        <w:t>(</w:t>
      </w:r>
      <w:r w:rsidR="00771511" w:rsidRPr="001C3E47">
        <w:rPr>
          <w:rFonts w:ascii="Times New Roman" w:hAnsi="Times New Roman" w:cs="Times New Roman"/>
          <w:color w:val="000000" w:themeColor="text1"/>
          <w:sz w:val="24"/>
          <w:szCs w:val="24"/>
        </w:rPr>
        <w:t xml:space="preserve">2) </w:t>
      </w:r>
      <w:r w:rsidR="004632A5" w:rsidRPr="001C3E47">
        <w:rPr>
          <w:rFonts w:ascii="Times New Roman" w:hAnsi="Times New Roman" w:cs="Times New Roman"/>
          <w:color w:val="000000" w:themeColor="text1"/>
          <w:kern w:val="0"/>
          <w:sz w:val="24"/>
          <w:szCs w:val="24"/>
          <w:lang w:val="en"/>
        </w:rPr>
        <w:t>straw types included rice, wheat, or maize from China, requiring replicates in experimental designs</w:t>
      </w:r>
      <w:r w:rsidR="00C05BA4" w:rsidRPr="001C3E47">
        <w:rPr>
          <w:rFonts w:ascii="Times New Roman" w:hAnsi="Times New Roman" w:cs="Times New Roman"/>
          <w:color w:val="000000" w:themeColor="text1"/>
          <w:sz w:val="24"/>
          <w:szCs w:val="24"/>
        </w:rPr>
        <w:t>;</w:t>
      </w:r>
      <w:r w:rsidR="00771511" w:rsidRPr="001C3E47">
        <w:rPr>
          <w:rFonts w:ascii="Times New Roman" w:hAnsi="Times New Roman" w:cs="Times New Roman"/>
          <w:color w:val="000000" w:themeColor="text1"/>
          <w:sz w:val="24"/>
          <w:szCs w:val="24"/>
          <w:lang w:val="en"/>
        </w:rPr>
        <w:t xml:space="preserve"> </w:t>
      </w:r>
      <w:r w:rsidR="004632A5" w:rsidRPr="001C3E47">
        <w:rPr>
          <w:rFonts w:ascii="Times New Roman" w:hAnsi="Times New Roman" w:cs="Times New Roman"/>
          <w:color w:val="000000" w:themeColor="text1"/>
          <w:sz w:val="24"/>
          <w:szCs w:val="24"/>
          <w:lang w:val="en"/>
        </w:rPr>
        <w:t xml:space="preserve">and </w:t>
      </w:r>
      <w:r w:rsidR="00C05BA4" w:rsidRPr="001C3E47">
        <w:rPr>
          <w:rFonts w:ascii="Times New Roman" w:hAnsi="Times New Roman" w:cs="Times New Roman"/>
          <w:color w:val="000000" w:themeColor="text1"/>
          <w:sz w:val="24"/>
          <w:szCs w:val="24"/>
          <w:lang w:val="en"/>
        </w:rPr>
        <w:t>(</w:t>
      </w:r>
      <w:r w:rsidR="00771511" w:rsidRPr="001C3E47">
        <w:rPr>
          <w:rFonts w:ascii="Times New Roman" w:hAnsi="Times New Roman" w:cs="Times New Roman"/>
          <w:color w:val="000000" w:themeColor="text1"/>
          <w:sz w:val="24"/>
          <w:szCs w:val="24"/>
          <w:lang w:val="en"/>
        </w:rPr>
        <w:t xml:space="preserve">3) </w:t>
      </w:r>
      <w:r w:rsidR="004632A5" w:rsidRPr="001C3E47">
        <w:rPr>
          <w:rFonts w:ascii="Times New Roman" w:hAnsi="Times New Roman" w:cs="Times New Roman"/>
          <w:color w:val="000000" w:themeColor="text1"/>
          <w:kern w:val="0"/>
          <w:sz w:val="24"/>
          <w:szCs w:val="24"/>
          <w:lang w:val="en"/>
        </w:rPr>
        <w:t>studies reported</w:t>
      </w:r>
      <w:r w:rsidR="004632A5" w:rsidRPr="001C3E47">
        <w:rPr>
          <w:rFonts w:ascii="Times New Roman" w:hAnsi="Times New Roman" w:cs="Times New Roman"/>
          <w:color w:val="000000" w:themeColor="text1"/>
          <w:sz w:val="24"/>
          <w:szCs w:val="24"/>
          <w:lang w:val="en"/>
        </w:rPr>
        <w:t xml:space="preserve"> </w:t>
      </w:r>
      <w:r w:rsidR="00F756A4" w:rsidRPr="001C3E47">
        <w:rPr>
          <w:rFonts w:ascii="Times New Roman" w:hAnsi="Times New Roman" w:cs="Times New Roman"/>
          <w:color w:val="000000" w:themeColor="text1"/>
          <w:sz w:val="24"/>
          <w:szCs w:val="24"/>
          <w:lang w:val="en"/>
        </w:rPr>
        <w:t xml:space="preserve">at </w:t>
      </w:r>
      <w:r w:rsidR="00771511" w:rsidRPr="001C3E47">
        <w:rPr>
          <w:rFonts w:ascii="Times New Roman" w:hAnsi="Times New Roman" w:cs="Times New Roman"/>
          <w:color w:val="000000" w:themeColor="text1"/>
          <w:sz w:val="24"/>
          <w:szCs w:val="24"/>
          <w:lang w:val="en"/>
        </w:rPr>
        <w:t>least one of the target variables (</w:t>
      </w:r>
      <w:r w:rsidR="00771511" w:rsidRPr="001C3E47">
        <w:rPr>
          <w:rFonts w:ascii="Times New Roman" w:hAnsi="Times New Roman" w:cs="Times New Roman"/>
          <w:color w:val="000000" w:themeColor="text1"/>
          <w:sz w:val="24"/>
          <w:szCs w:val="24"/>
        </w:rPr>
        <w:t>CO</w:t>
      </w:r>
      <w:r w:rsidR="00771511" w:rsidRPr="001C3E47">
        <w:rPr>
          <w:rFonts w:ascii="Times New Roman" w:hAnsi="Times New Roman" w:cs="Times New Roman"/>
          <w:color w:val="000000" w:themeColor="text1"/>
          <w:sz w:val="24"/>
          <w:szCs w:val="24"/>
          <w:vertAlign w:val="subscript"/>
        </w:rPr>
        <w:t>2</w:t>
      </w:r>
      <w:r w:rsidR="00771511" w:rsidRPr="001C3E47">
        <w:rPr>
          <w:rFonts w:ascii="Times New Roman" w:hAnsi="Times New Roman" w:cs="Times New Roman"/>
          <w:color w:val="000000" w:themeColor="text1"/>
          <w:sz w:val="24"/>
          <w:szCs w:val="24"/>
        </w:rPr>
        <w:t>, CH</w:t>
      </w:r>
      <w:r w:rsidR="00771511" w:rsidRPr="001C3E47">
        <w:rPr>
          <w:rFonts w:ascii="Times New Roman" w:hAnsi="Times New Roman" w:cs="Times New Roman"/>
          <w:color w:val="000000" w:themeColor="text1"/>
          <w:sz w:val="24"/>
          <w:szCs w:val="24"/>
          <w:vertAlign w:val="subscript"/>
        </w:rPr>
        <w:t>4</w:t>
      </w:r>
      <w:r w:rsidR="00771511" w:rsidRPr="001C3E47">
        <w:rPr>
          <w:rFonts w:ascii="Times New Roman" w:hAnsi="Times New Roman" w:cs="Times New Roman"/>
          <w:color w:val="000000" w:themeColor="text1"/>
          <w:sz w:val="24"/>
          <w:szCs w:val="24"/>
        </w:rPr>
        <w:t>, and NO</w:t>
      </w:r>
      <w:r w:rsidR="00771511" w:rsidRPr="001C3E47">
        <w:rPr>
          <w:rFonts w:ascii="Times New Roman" w:hAnsi="Times New Roman" w:cs="Times New Roman"/>
          <w:color w:val="000000" w:themeColor="text1"/>
          <w:sz w:val="24"/>
          <w:szCs w:val="24"/>
          <w:vertAlign w:val="subscript"/>
        </w:rPr>
        <w:t>2</w:t>
      </w:r>
      <w:r w:rsidR="00771511" w:rsidRPr="001C3E47">
        <w:rPr>
          <w:rFonts w:ascii="Times New Roman" w:hAnsi="Times New Roman" w:cs="Times New Roman"/>
          <w:color w:val="000000" w:themeColor="text1"/>
          <w:sz w:val="24"/>
          <w:szCs w:val="24"/>
          <w:lang w:val="en"/>
        </w:rPr>
        <w:t>).</w:t>
      </w:r>
      <w:r w:rsidR="00771511" w:rsidRPr="001C3E47">
        <w:rPr>
          <w:rFonts w:ascii="Times New Roman" w:hAnsi="Times New Roman" w:cs="Times New Roman"/>
          <w:color w:val="000000" w:themeColor="text1"/>
          <w:kern w:val="0"/>
          <w:sz w:val="24"/>
          <w:szCs w:val="24"/>
          <w:lang w:val="en"/>
        </w:rPr>
        <w:t xml:space="preserve"> The dataset </w:t>
      </w:r>
      <w:r w:rsidR="004632A5" w:rsidRPr="001C3E47">
        <w:rPr>
          <w:rFonts w:ascii="Times New Roman" w:hAnsi="Times New Roman" w:cs="Times New Roman"/>
          <w:color w:val="000000" w:themeColor="text1"/>
          <w:kern w:val="0"/>
          <w:sz w:val="24"/>
          <w:szCs w:val="24"/>
          <w:lang w:val="en"/>
        </w:rPr>
        <w:t>is available</w:t>
      </w:r>
      <w:r w:rsidR="00771511" w:rsidRPr="001C3E47">
        <w:rPr>
          <w:rFonts w:ascii="Times New Roman" w:hAnsi="Times New Roman" w:cs="Times New Roman"/>
          <w:color w:val="000000" w:themeColor="text1"/>
          <w:kern w:val="0"/>
          <w:sz w:val="24"/>
          <w:szCs w:val="24"/>
          <w:lang w:val="en"/>
        </w:rPr>
        <w:t xml:space="preserve"> in </w:t>
      </w:r>
      <w:r w:rsidR="00771511" w:rsidRPr="001C3E47">
        <w:rPr>
          <w:rFonts w:ascii="Times New Roman" w:hAnsi="Times New Roman" w:cs="Times New Roman"/>
          <w:color w:val="0000FF"/>
          <w:kern w:val="0"/>
          <w:sz w:val="24"/>
          <w:szCs w:val="24"/>
          <w:lang w:val="en"/>
        </w:rPr>
        <w:t xml:space="preserve">Supplementary Excel </w:t>
      </w:r>
      <w:r w:rsidR="00F756A4" w:rsidRPr="001C3E47">
        <w:rPr>
          <w:rFonts w:ascii="Times New Roman" w:hAnsi="Times New Roman" w:cs="Times New Roman"/>
          <w:color w:val="0000FF"/>
          <w:kern w:val="0"/>
          <w:sz w:val="24"/>
          <w:szCs w:val="24"/>
          <w:lang w:val="en"/>
        </w:rPr>
        <w:t>1.</w:t>
      </w:r>
    </w:p>
    <w:p w14:paraId="4098E158" w14:textId="77777777" w:rsidR="00394318" w:rsidRPr="001C3E47" w:rsidRDefault="00394318" w:rsidP="002453B9">
      <w:pPr>
        <w:snapToGrid w:val="0"/>
        <w:spacing w:line="480" w:lineRule="auto"/>
        <w:rPr>
          <w:rFonts w:ascii="Times New Roman" w:hAnsi="Times New Roman" w:cs="Times New Roman"/>
        </w:rPr>
      </w:pPr>
    </w:p>
    <w:p w14:paraId="51345DE8" w14:textId="6F9A0C3B" w:rsidR="000D6549" w:rsidRPr="001C3E47" w:rsidRDefault="00437E93" w:rsidP="00993CF7">
      <w:pPr>
        <w:pStyle w:val="Heading3"/>
        <w:rPr>
          <w:rFonts w:ascii="Times New Roman" w:hAnsi="Times New Roman" w:cs="Times New Roman"/>
        </w:rPr>
      </w:pPr>
      <w:bookmarkStart w:id="23" w:name="_Toc171095593"/>
      <w:bookmarkEnd w:id="21"/>
      <w:bookmarkEnd w:id="22"/>
      <w:r w:rsidRPr="001C3E47">
        <w:rPr>
          <w:rFonts w:ascii="Times New Roman" w:hAnsi="Times New Roman" w:cs="Times New Roman"/>
        </w:rPr>
        <w:t>1</w:t>
      </w:r>
      <w:r w:rsidR="00E7118F" w:rsidRPr="001C3E47">
        <w:rPr>
          <w:rFonts w:ascii="Times New Roman" w:hAnsi="Times New Roman" w:cs="Times New Roman"/>
        </w:rPr>
        <w:t>.4 Effects of straw returned to soil on GHG emissions and cost benefits</w:t>
      </w:r>
      <w:bookmarkEnd w:id="23"/>
    </w:p>
    <w:p w14:paraId="217F72D7" w14:textId="02E658E4" w:rsidR="00ED5361" w:rsidRPr="001C3E47" w:rsidRDefault="00ED5361" w:rsidP="002453B9">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 xml:space="preserve">In this study, we </w:t>
      </w:r>
      <w:r w:rsidR="002B3F8B" w:rsidRPr="001C3E47">
        <w:rPr>
          <w:rFonts w:ascii="Times New Roman" w:hAnsi="Times New Roman" w:cs="Times New Roman"/>
          <w:sz w:val="24"/>
          <w:szCs w:val="24"/>
        </w:rPr>
        <w:t xml:space="preserve">utilized </w:t>
      </w:r>
      <w:r w:rsidRPr="001C3E47">
        <w:rPr>
          <w:rFonts w:ascii="Times New Roman" w:hAnsi="Times New Roman" w:cs="Times New Roman"/>
          <w:sz w:val="24"/>
          <w:szCs w:val="24"/>
        </w:rPr>
        <w:t xml:space="preserve">the propensity score matching (PSM) method to </w:t>
      </w:r>
      <w:r w:rsidR="002B3F8B" w:rsidRPr="001C3E47">
        <w:rPr>
          <w:rFonts w:ascii="Times New Roman" w:hAnsi="Times New Roman" w:cs="Times New Roman"/>
          <w:sz w:val="24"/>
          <w:szCs w:val="24"/>
        </w:rPr>
        <w:t>examine</w:t>
      </w:r>
      <w:r w:rsidRPr="001C3E47">
        <w:rPr>
          <w:rFonts w:ascii="Times New Roman" w:hAnsi="Times New Roman" w:cs="Times New Roman"/>
          <w:sz w:val="24"/>
          <w:szCs w:val="24"/>
        </w:rPr>
        <w:t xml:space="preserve"> the effects of straw return to soil on GHG emissions and cost benefits. We considered farmers’ adoption of straw return technology as the dependent variable, drawing on the theory of farmers' behavioral choices and referring to domestic and international research literature. The </w:t>
      </w:r>
      <w:r w:rsidR="00394318" w:rsidRPr="001C3E47">
        <w:rPr>
          <w:rFonts w:ascii="Times New Roman" w:hAnsi="Times New Roman" w:cs="Times New Roman"/>
          <w:sz w:val="24"/>
          <w:szCs w:val="24"/>
        </w:rPr>
        <w:t>farmer</w:t>
      </w:r>
      <w:r w:rsidRPr="001C3E47">
        <w:rPr>
          <w:rFonts w:ascii="Times New Roman" w:hAnsi="Times New Roman" w:cs="Times New Roman"/>
          <w:sz w:val="24"/>
          <w:szCs w:val="24"/>
        </w:rPr>
        <w:t xml:space="preserve">s' characteristics (years of education, age, sex), family characteristics (family size, number of village leaders), cognitive characteristics (participation in training, membership in cooperatives, large grower status), and land characteristics (regional location, household cultivated land area, research plot area, soil fertility, landform type) were selected as control variables. Additionally, net profit, </w:t>
      </w:r>
      <w:r w:rsidRPr="001C3E47">
        <w:rPr>
          <w:rFonts w:ascii="Times New Roman" w:hAnsi="Times New Roman" w:cs="Times New Roman"/>
          <w:sz w:val="24"/>
          <w:szCs w:val="24"/>
        </w:rPr>
        <w:lastRenderedPageBreak/>
        <w:t>total output value, total cost, area GHG intensities, and yield GHG intensities were chosen</w:t>
      </w:r>
      <w:r w:rsidR="00860C0D" w:rsidRPr="001C3E47">
        <w:rPr>
          <w:rFonts w:ascii="Times New Roman" w:hAnsi="Times New Roman" w:cs="Times New Roman"/>
          <w:sz w:val="24"/>
          <w:szCs w:val="24"/>
        </w:rPr>
        <w:t xml:space="preserve"> </w:t>
      </w:r>
      <w:r w:rsidRPr="001C3E47">
        <w:rPr>
          <w:rFonts w:ascii="Times New Roman" w:hAnsi="Times New Roman" w:cs="Times New Roman"/>
          <w:sz w:val="24"/>
          <w:szCs w:val="24"/>
        </w:rPr>
        <w:t>to assess cost-benefit and environmental benefits following the adoption of straw return technology.</w:t>
      </w:r>
    </w:p>
    <w:p w14:paraId="308658C5" w14:textId="77777777" w:rsidR="00ED5361" w:rsidRPr="001C3E47" w:rsidRDefault="00ED5361" w:rsidP="002453B9">
      <w:pPr>
        <w:snapToGrid w:val="0"/>
        <w:spacing w:line="480" w:lineRule="auto"/>
        <w:rPr>
          <w:rFonts w:ascii="Times New Roman" w:hAnsi="Times New Roman" w:cs="Times New Roman"/>
          <w:sz w:val="24"/>
          <w:szCs w:val="24"/>
        </w:rPr>
      </w:pPr>
    </w:p>
    <w:p w14:paraId="44CDF814" w14:textId="43CCF33F" w:rsidR="00467337" w:rsidRPr="001C3E47" w:rsidRDefault="00CE3D09" w:rsidP="002453B9">
      <w:pPr>
        <w:pStyle w:val="Heading5"/>
        <w:snapToGrid w:val="0"/>
        <w:spacing w:before="0" w:after="0" w:line="480" w:lineRule="auto"/>
        <w:rPr>
          <w:rFonts w:ascii="Times New Roman" w:hAnsi="Times New Roman" w:cs="Times New Roman"/>
          <w:sz w:val="24"/>
          <w:szCs w:val="36"/>
        </w:rPr>
      </w:pPr>
      <w:r w:rsidRPr="001C3E47">
        <w:rPr>
          <w:rFonts w:ascii="Times New Roman" w:hAnsi="Times New Roman" w:cs="Times New Roman"/>
          <w:sz w:val="24"/>
          <w:szCs w:val="36"/>
        </w:rPr>
        <w:t xml:space="preserve">Supplementary Table 10 </w:t>
      </w:r>
      <w:r w:rsidRPr="001C3E47">
        <w:rPr>
          <w:rFonts w:ascii="Times New Roman" w:eastAsia="SimSun" w:hAnsi="Times New Roman" w:cs="Times New Roman"/>
          <w:sz w:val="24"/>
          <w:szCs w:val="36"/>
        </w:rPr>
        <w:t>Variable meanings and descriptive statistics</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1474"/>
        <w:gridCol w:w="678"/>
        <w:gridCol w:w="679"/>
        <w:gridCol w:w="686"/>
        <w:gridCol w:w="679"/>
        <w:gridCol w:w="679"/>
        <w:gridCol w:w="679"/>
        <w:gridCol w:w="12"/>
        <w:gridCol w:w="670"/>
        <w:gridCol w:w="679"/>
        <w:gridCol w:w="679"/>
      </w:tblGrid>
      <w:tr w:rsidR="0085657E" w:rsidRPr="001C3E47" w14:paraId="231ECEE5" w14:textId="77777777" w:rsidTr="005C23D3">
        <w:trPr>
          <w:trHeight w:val="285"/>
        </w:trPr>
        <w:tc>
          <w:tcPr>
            <w:tcW w:w="592" w:type="pct"/>
            <w:vMerge w:val="restart"/>
            <w:shd w:val="clear" w:color="auto" w:fill="auto"/>
            <w:noWrap/>
            <w:vAlign w:val="center"/>
            <w:hideMark/>
          </w:tcPr>
          <w:p w14:paraId="0D8B197D" w14:textId="2C173DCD" w:rsidR="00467337" w:rsidRPr="001C3E47" w:rsidRDefault="00A459D5" w:rsidP="005C23D3">
            <w:pPr>
              <w:widowControl/>
              <w:jc w:val="center"/>
              <w:rPr>
                <w:rFonts w:ascii="Times New Roman" w:eastAsia="FangSong" w:hAnsi="Times New Roman" w:cs="Times New Roman"/>
                <w:b/>
                <w:bCs/>
                <w:noProof/>
                <w:color w:val="000000"/>
                <w:kern w:val="0"/>
                <w:sz w:val="15"/>
                <w:szCs w:val="15"/>
              </w:rPr>
            </w:pPr>
            <w:bookmarkStart w:id="24" w:name="_Hlk158929625"/>
            <w:r w:rsidRPr="001C3E47">
              <w:rPr>
                <w:rFonts w:ascii="Times New Roman" w:eastAsia="FangSong" w:hAnsi="Times New Roman" w:cs="Times New Roman"/>
                <w:b/>
                <w:bCs/>
                <w:noProof/>
                <w:color w:val="000000"/>
                <w:kern w:val="0"/>
                <w:sz w:val="15"/>
                <w:szCs w:val="15"/>
              </w:rPr>
              <w:t>Variable</w:t>
            </w:r>
          </w:p>
        </w:tc>
        <w:tc>
          <w:tcPr>
            <w:tcW w:w="856" w:type="pct"/>
            <w:vMerge w:val="restart"/>
            <w:shd w:val="clear" w:color="auto" w:fill="auto"/>
            <w:noWrap/>
            <w:vAlign w:val="center"/>
            <w:hideMark/>
          </w:tcPr>
          <w:p w14:paraId="2C5D951F" w14:textId="4EE41F0A" w:rsidR="00467337" w:rsidRPr="001C3E47" w:rsidRDefault="00A459D5" w:rsidP="0046733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Meaning and Variable Assignment</w:t>
            </w:r>
          </w:p>
        </w:tc>
        <w:tc>
          <w:tcPr>
            <w:tcW w:w="1185" w:type="pct"/>
            <w:gridSpan w:val="3"/>
            <w:shd w:val="clear" w:color="auto" w:fill="auto"/>
            <w:noWrap/>
            <w:vAlign w:val="center"/>
            <w:hideMark/>
          </w:tcPr>
          <w:p w14:paraId="1D2E8F65" w14:textId="77777777" w:rsidR="00467337" w:rsidRPr="001C3E47" w:rsidRDefault="00A459D5" w:rsidP="0046733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Maize</w:t>
            </w:r>
          </w:p>
        </w:tc>
        <w:tc>
          <w:tcPr>
            <w:tcW w:w="1189" w:type="pct"/>
            <w:gridSpan w:val="4"/>
            <w:shd w:val="clear" w:color="auto" w:fill="auto"/>
            <w:noWrap/>
            <w:vAlign w:val="center"/>
            <w:hideMark/>
          </w:tcPr>
          <w:p w14:paraId="1E3FD3F6" w14:textId="77777777" w:rsidR="00467337" w:rsidRPr="001C3E47" w:rsidRDefault="00A459D5" w:rsidP="0046733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Wheat</w:t>
            </w:r>
          </w:p>
        </w:tc>
        <w:tc>
          <w:tcPr>
            <w:tcW w:w="1178" w:type="pct"/>
            <w:gridSpan w:val="3"/>
            <w:shd w:val="clear" w:color="auto" w:fill="auto"/>
            <w:noWrap/>
            <w:vAlign w:val="center"/>
            <w:hideMark/>
          </w:tcPr>
          <w:p w14:paraId="11B335AC" w14:textId="77777777" w:rsidR="00467337" w:rsidRPr="001C3E47" w:rsidRDefault="00A459D5" w:rsidP="0046733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Rice</w:t>
            </w:r>
          </w:p>
        </w:tc>
      </w:tr>
      <w:tr w:rsidR="0085657E" w:rsidRPr="001C3E47" w14:paraId="2270B777" w14:textId="77777777" w:rsidTr="00993CF7">
        <w:trPr>
          <w:trHeight w:val="285"/>
        </w:trPr>
        <w:tc>
          <w:tcPr>
            <w:tcW w:w="592" w:type="pct"/>
            <w:vMerge/>
            <w:shd w:val="clear" w:color="auto" w:fill="auto"/>
            <w:vAlign w:val="center"/>
            <w:hideMark/>
          </w:tcPr>
          <w:p w14:paraId="6FF3DEA3" w14:textId="77777777" w:rsidR="00467337" w:rsidRPr="001C3E47" w:rsidRDefault="00467337" w:rsidP="00993CF7">
            <w:pPr>
              <w:widowControl/>
              <w:jc w:val="center"/>
              <w:rPr>
                <w:rFonts w:ascii="Times New Roman" w:eastAsia="FangSong" w:hAnsi="Times New Roman" w:cs="Times New Roman"/>
                <w:b/>
                <w:bCs/>
                <w:noProof/>
                <w:color w:val="000000"/>
                <w:kern w:val="0"/>
                <w:sz w:val="15"/>
                <w:szCs w:val="15"/>
              </w:rPr>
            </w:pPr>
          </w:p>
        </w:tc>
        <w:tc>
          <w:tcPr>
            <w:tcW w:w="856" w:type="pct"/>
            <w:vMerge/>
            <w:shd w:val="clear" w:color="auto" w:fill="auto"/>
            <w:vAlign w:val="center"/>
            <w:hideMark/>
          </w:tcPr>
          <w:p w14:paraId="79B0FCEF" w14:textId="77777777" w:rsidR="00467337" w:rsidRPr="001C3E47" w:rsidRDefault="00467337" w:rsidP="00993CF7">
            <w:pPr>
              <w:widowControl/>
              <w:jc w:val="center"/>
              <w:rPr>
                <w:rFonts w:ascii="Times New Roman" w:eastAsia="FangSong" w:hAnsi="Times New Roman" w:cs="Times New Roman"/>
                <w:b/>
                <w:bCs/>
                <w:noProof/>
                <w:color w:val="000000"/>
                <w:kern w:val="0"/>
                <w:sz w:val="15"/>
                <w:szCs w:val="15"/>
              </w:rPr>
            </w:pPr>
          </w:p>
        </w:tc>
        <w:tc>
          <w:tcPr>
            <w:tcW w:w="394" w:type="pct"/>
            <w:shd w:val="clear" w:color="auto" w:fill="auto"/>
            <w:noWrap/>
            <w:vAlign w:val="center"/>
            <w:hideMark/>
          </w:tcPr>
          <w:p w14:paraId="15E4686B" w14:textId="77777777" w:rsidR="00467337" w:rsidRPr="001C3E47" w:rsidRDefault="00A459D5" w:rsidP="00993CF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2009</w:t>
            </w:r>
          </w:p>
        </w:tc>
        <w:tc>
          <w:tcPr>
            <w:tcW w:w="394" w:type="pct"/>
            <w:shd w:val="clear" w:color="auto" w:fill="auto"/>
            <w:noWrap/>
            <w:vAlign w:val="center"/>
            <w:hideMark/>
          </w:tcPr>
          <w:p w14:paraId="768693A1" w14:textId="77777777" w:rsidR="00467337" w:rsidRPr="001C3E47" w:rsidRDefault="00A459D5" w:rsidP="00993CF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2014</w:t>
            </w:r>
          </w:p>
        </w:tc>
        <w:tc>
          <w:tcPr>
            <w:tcW w:w="398" w:type="pct"/>
            <w:shd w:val="clear" w:color="auto" w:fill="auto"/>
            <w:noWrap/>
            <w:vAlign w:val="center"/>
            <w:hideMark/>
          </w:tcPr>
          <w:p w14:paraId="23DA81A0" w14:textId="77777777" w:rsidR="00467337" w:rsidRPr="001C3E47" w:rsidRDefault="00A459D5" w:rsidP="00993CF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2019</w:t>
            </w:r>
          </w:p>
        </w:tc>
        <w:tc>
          <w:tcPr>
            <w:tcW w:w="394" w:type="pct"/>
            <w:shd w:val="clear" w:color="auto" w:fill="auto"/>
            <w:noWrap/>
            <w:vAlign w:val="center"/>
            <w:hideMark/>
          </w:tcPr>
          <w:p w14:paraId="10AB8D9A" w14:textId="77777777" w:rsidR="00467337" w:rsidRPr="001C3E47" w:rsidRDefault="00A459D5" w:rsidP="00993CF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2009</w:t>
            </w:r>
          </w:p>
        </w:tc>
        <w:tc>
          <w:tcPr>
            <w:tcW w:w="394" w:type="pct"/>
            <w:shd w:val="clear" w:color="auto" w:fill="auto"/>
            <w:noWrap/>
            <w:vAlign w:val="center"/>
            <w:hideMark/>
          </w:tcPr>
          <w:p w14:paraId="20640272" w14:textId="77777777" w:rsidR="00467337" w:rsidRPr="001C3E47" w:rsidRDefault="00A459D5" w:rsidP="00993CF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2014</w:t>
            </w:r>
          </w:p>
        </w:tc>
        <w:tc>
          <w:tcPr>
            <w:tcW w:w="394" w:type="pct"/>
            <w:shd w:val="clear" w:color="auto" w:fill="auto"/>
            <w:noWrap/>
            <w:vAlign w:val="center"/>
            <w:hideMark/>
          </w:tcPr>
          <w:p w14:paraId="37BE9D6A" w14:textId="77777777" w:rsidR="00467337" w:rsidRPr="001C3E47" w:rsidRDefault="00A459D5" w:rsidP="00993CF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2019</w:t>
            </w:r>
          </w:p>
        </w:tc>
        <w:tc>
          <w:tcPr>
            <w:tcW w:w="396" w:type="pct"/>
            <w:gridSpan w:val="2"/>
            <w:shd w:val="clear" w:color="auto" w:fill="auto"/>
            <w:noWrap/>
            <w:vAlign w:val="center"/>
            <w:hideMark/>
          </w:tcPr>
          <w:p w14:paraId="26A9C8B8" w14:textId="77777777" w:rsidR="00467337" w:rsidRPr="001C3E47" w:rsidRDefault="00A459D5" w:rsidP="00993CF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2009</w:t>
            </w:r>
          </w:p>
        </w:tc>
        <w:tc>
          <w:tcPr>
            <w:tcW w:w="394" w:type="pct"/>
            <w:shd w:val="clear" w:color="auto" w:fill="auto"/>
            <w:noWrap/>
            <w:vAlign w:val="center"/>
            <w:hideMark/>
          </w:tcPr>
          <w:p w14:paraId="5A86132F" w14:textId="77777777" w:rsidR="00467337" w:rsidRPr="001C3E47" w:rsidRDefault="00A459D5" w:rsidP="00993CF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2014</w:t>
            </w:r>
          </w:p>
        </w:tc>
        <w:tc>
          <w:tcPr>
            <w:tcW w:w="396" w:type="pct"/>
            <w:shd w:val="clear" w:color="auto" w:fill="auto"/>
            <w:noWrap/>
            <w:vAlign w:val="center"/>
            <w:hideMark/>
          </w:tcPr>
          <w:p w14:paraId="649AD1D5" w14:textId="77777777" w:rsidR="00467337" w:rsidRPr="001C3E47" w:rsidRDefault="00A459D5" w:rsidP="00993CF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2019</w:t>
            </w:r>
          </w:p>
        </w:tc>
      </w:tr>
      <w:tr w:rsidR="0085657E" w:rsidRPr="001C3E47" w14:paraId="5753328B" w14:textId="77777777" w:rsidTr="00993CF7">
        <w:trPr>
          <w:trHeight w:val="285"/>
        </w:trPr>
        <w:tc>
          <w:tcPr>
            <w:tcW w:w="592" w:type="pct"/>
            <w:shd w:val="clear" w:color="auto" w:fill="auto"/>
            <w:noWrap/>
            <w:vAlign w:val="center"/>
            <w:hideMark/>
          </w:tcPr>
          <w:p w14:paraId="593B16F6" w14:textId="2646E3A3" w:rsidR="00467337" w:rsidRPr="001C3E47" w:rsidRDefault="00A459D5" w:rsidP="00993CF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Dependent Variable</w:t>
            </w:r>
          </w:p>
        </w:tc>
        <w:tc>
          <w:tcPr>
            <w:tcW w:w="856" w:type="pct"/>
            <w:shd w:val="clear" w:color="auto" w:fill="auto"/>
            <w:noWrap/>
            <w:vAlign w:val="center"/>
            <w:hideMark/>
          </w:tcPr>
          <w:p w14:paraId="4AECC730" w14:textId="77777777" w:rsidR="00467337" w:rsidRPr="001C3E47" w:rsidRDefault="00467337" w:rsidP="00993CF7">
            <w:pPr>
              <w:widowControl/>
              <w:jc w:val="center"/>
              <w:rPr>
                <w:rFonts w:ascii="Times New Roman" w:eastAsia="FangSong" w:hAnsi="Times New Roman" w:cs="Times New Roman"/>
                <w:b/>
                <w:bCs/>
                <w:noProof/>
                <w:color w:val="000000"/>
                <w:kern w:val="0"/>
                <w:sz w:val="15"/>
                <w:szCs w:val="15"/>
              </w:rPr>
            </w:pPr>
          </w:p>
        </w:tc>
        <w:tc>
          <w:tcPr>
            <w:tcW w:w="394" w:type="pct"/>
            <w:shd w:val="clear" w:color="auto" w:fill="auto"/>
            <w:noWrap/>
            <w:vAlign w:val="center"/>
            <w:hideMark/>
          </w:tcPr>
          <w:p w14:paraId="78A264E2"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09053A40"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8" w:type="pct"/>
            <w:shd w:val="clear" w:color="auto" w:fill="auto"/>
            <w:noWrap/>
            <w:vAlign w:val="center"/>
            <w:hideMark/>
          </w:tcPr>
          <w:p w14:paraId="28985E60"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78695A65"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7CBDC681"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17753FC6"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6" w:type="pct"/>
            <w:gridSpan w:val="2"/>
            <w:shd w:val="clear" w:color="auto" w:fill="auto"/>
            <w:noWrap/>
            <w:vAlign w:val="center"/>
            <w:hideMark/>
          </w:tcPr>
          <w:p w14:paraId="081C3A9E"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3E016EE7"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6" w:type="pct"/>
            <w:shd w:val="clear" w:color="auto" w:fill="auto"/>
            <w:noWrap/>
            <w:vAlign w:val="center"/>
            <w:hideMark/>
          </w:tcPr>
          <w:p w14:paraId="580873E6"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r>
      <w:tr w:rsidR="0085657E" w:rsidRPr="001C3E47" w14:paraId="012D52F9" w14:textId="77777777" w:rsidTr="00993CF7">
        <w:trPr>
          <w:trHeight w:val="285"/>
        </w:trPr>
        <w:tc>
          <w:tcPr>
            <w:tcW w:w="592" w:type="pct"/>
            <w:shd w:val="clear" w:color="auto" w:fill="auto"/>
            <w:noWrap/>
            <w:vAlign w:val="center"/>
            <w:hideMark/>
          </w:tcPr>
          <w:p w14:paraId="2DC6DF3B" w14:textId="73586902" w:rsidR="00467337" w:rsidRPr="001C3E47" w:rsidRDefault="00A459D5" w:rsidP="00993CF7">
            <w:pPr>
              <w:widowControl/>
              <w:ind w:firstLineChars="200" w:firstLine="300"/>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Straw return or not</w:t>
            </w:r>
          </w:p>
        </w:tc>
        <w:tc>
          <w:tcPr>
            <w:tcW w:w="856" w:type="pct"/>
            <w:shd w:val="clear" w:color="auto" w:fill="auto"/>
            <w:noWrap/>
            <w:vAlign w:val="center"/>
            <w:hideMark/>
          </w:tcPr>
          <w:p w14:paraId="416EA104" w14:textId="32EEE271" w:rsidR="00467337" w:rsidRPr="001C3E47" w:rsidRDefault="00CE3D09"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1=Yes</w:t>
            </w:r>
            <w:r w:rsidRPr="001C3E47">
              <w:rPr>
                <w:rFonts w:ascii="Times New Roman" w:eastAsia="FangSong" w:hAnsi="Times New Roman" w:cs="Times New Roman"/>
                <w:noProof/>
                <w:color w:val="000000"/>
                <w:kern w:val="0"/>
                <w:sz w:val="15"/>
                <w:szCs w:val="15"/>
              </w:rPr>
              <w:t>，</w:t>
            </w:r>
            <w:r w:rsidRPr="001C3E47">
              <w:rPr>
                <w:rFonts w:ascii="Times New Roman" w:eastAsia="FangSong" w:hAnsi="Times New Roman" w:cs="Times New Roman"/>
                <w:noProof/>
                <w:color w:val="000000"/>
                <w:kern w:val="0"/>
                <w:sz w:val="15"/>
                <w:szCs w:val="15"/>
              </w:rPr>
              <w:t>0=No</w:t>
            </w:r>
          </w:p>
        </w:tc>
        <w:tc>
          <w:tcPr>
            <w:tcW w:w="394" w:type="pct"/>
            <w:shd w:val="clear" w:color="auto" w:fill="auto"/>
            <w:noWrap/>
            <w:vAlign w:val="center"/>
            <w:hideMark/>
          </w:tcPr>
          <w:p w14:paraId="4C23F456"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0.58±0.013</w:t>
            </w:r>
          </w:p>
        </w:tc>
        <w:tc>
          <w:tcPr>
            <w:tcW w:w="394" w:type="pct"/>
            <w:shd w:val="clear" w:color="auto" w:fill="auto"/>
            <w:noWrap/>
            <w:vAlign w:val="center"/>
            <w:hideMark/>
          </w:tcPr>
          <w:p w14:paraId="1A6177F0"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0.57±0.014</w:t>
            </w:r>
          </w:p>
        </w:tc>
        <w:tc>
          <w:tcPr>
            <w:tcW w:w="398" w:type="pct"/>
            <w:shd w:val="clear" w:color="auto" w:fill="auto"/>
            <w:noWrap/>
            <w:vAlign w:val="center"/>
            <w:hideMark/>
          </w:tcPr>
          <w:p w14:paraId="2842ECDC"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0.704±0.014</w:t>
            </w:r>
          </w:p>
        </w:tc>
        <w:tc>
          <w:tcPr>
            <w:tcW w:w="394" w:type="pct"/>
            <w:shd w:val="clear" w:color="auto" w:fill="auto"/>
            <w:noWrap/>
            <w:vAlign w:val="center"/>
            <w:hideMark/>
          </w:tcPr>
          <w:p w14:paraId="2A857004"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0.724±0.013</w:t>
            </w:r>
          </w:p>
        </w:tc>
        <w:tc>
          <w:tcPr>
            <w:tcW w:w="394" w:type="pct"/>
            <w:shd w:val="clear" w:color="auto" w:fill="auto"/>
            <w:noWrap/>
            <w:vAlign w:val="center"/>
            <w:hideMark/>
          </w:tcPr>
          <w:p w14:paraId="5C2716DA"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0.918±0.008</w:t>
            </w:r>
          </w:p>
        </w:tc>
        <w:tc>
          <w:tcPr>
            <w:tcW w:w="394" w:type="pct"/>
            <w:shd w:val="clear" w:color="auto" w:fill="auto"/>
            <w:noWrap/>
            <w:vAlign w:val="center"/>
            <w:hideMark/>
          </w:tcPr>
          <w:p w14:paraId="62A49B62"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0.941±0.007</w:t>
            </w:r>
          </w:p>
        </w:tc>
        <w:tc>
          <w:tcPr>
            <w:tcW w:w="396" w:type="pct"/>
            <w:gridSpan w:val="2"/>
            <w:shd w:val="clear" w:color="auto" w:fill="auto"/>
            <w:noWrap/>
            <w:vAlign w:val="center"/>
            <w:hideMark/>
          </w:tcPr>
          <w:p w14:paraId="5FE9F7E9"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0.395±0.018</w:t>
            </w:r>
          </w:p>
        </w:tc>
        <w:tc>
          <w:tcPr>
            <w:tcW w:w="394" w:type="pct"/>
            <w:shd w:val="clear" w:color="auto" w:fill="auto"/>
            <w:noWrap/>
            <w:vAlign w:val="center"/>
            <w:hideMark/>
          </w:tcPr>
          <w:p w14:paraId="2DD88268"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0.712±0.015</w:t>
            </w:r>
          </w:p>
        </w:tc>
        <w:tc>
          <w:tcPr>
            <w:tcW w:w="396" w:type="pct"/>
            <w:shd w:val="clear" w:color="auto" w:fill="auto"/>
            <w:noWrap/>
            <w:vAlign w:val="center"/>
            <w:hideMark/>
          </w:tcPr>
          <w:p w14:paraId="660FA4AC"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0.951±0.008</w:t>
            </w:r>
          </w:p>
        </w:tc>
      </w:tr>
      <w:tr w:rsidR="0085657E" w:rsidRPr="001C3E47" w14:paraId="7D99DCD7" w14:textId="77777777" w:rsidTr="00993CF7">
        <w:trPr>
          <w:trHeight w:val="285"/>
        </w:trPr>
        <w:tc>
          <w:tcPr>
            <w:tcW w:w="592" w:type="pct"/>
            <w:shd w:val="clear" w:color="auto" w:fill="auto"/>
            <w:noWrap/>
            <w:vAlign w:val="center"/>
            <w:hideMark/>
          </w:tcPr>
          <w:p w14:paraId="42D4D0EE" w14:textId="0B9AEEF9" w:rsidR="00467337" w:rsidRPr="001C3E47" w:rsidRDefault="00A459D5" w:rsidP="00993CF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Control Variables</w:t>
            </w:r>
          </w:p>
        </w:tc>
        <w:tc>
          <w:tcPr>
            <w:tcW w:w="856" w:type="pct"/>
            <w:shd w:val="clear" w:color="auto" w:fill="auto"/>
            <w:noWrap/>
            <w:vAlign w:val="center"/>
            <w:hideMark/>
          </w:tcPr>
          <w:p w14:paraId="79601652" w14:textId="77777777" w:rsidR="00467337" w:rsidRPr="001C3E47" w:rsidRDefault="00467337" w:rsidP="00993CF7">
            <w:pPr>
              <w:widowControl/>
              <w:jc w:val="center"/>
              <w:rPr>
                <w:rFonts w:ascii="Times New Roman" w:eastAsia="FangSong" w:hAnsi="Times New Roman" w:cs="Times New Roman"/>
                <w:b/>
                <w:bCs/>
                <w:noProof/>
                <w:color w:val="000000"/>
                <w:kern w:val="0"/>
                <w:sz w:val="15"/>
                <w:szCs w:val="15"/>
              </w:rPr>
            </w:pPr>
          </w:p>
        </w:tc>
        <w:tc>
          <w:tcPr>
            <w:tcW w:w="394" w:type="pct"/>
            <w:shd w:val="clear" w:color="auto" w:fill="auto"/>
            <w:noWrap/>
            <w:vAlign w:val="center"/>
            <w:hideMark/>
          </w:tcPr>
          <w:p w14:paraId="7645479D"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5AD94DBE"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8" w:type="pct"/>
            <w:shd w:val="clear" w:color="auto" w:fill="auto"/>
            <w:noWrap/>
            <w:vAlign w:val="center"/>
            <w:hideMark/>
          </w:tcPr>
          <w:p w14:paraId="5D8847AA"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50323633"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31561C84"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4F90D390"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6" w:type="pct"/>
            <w:gridSpan w:val="2"/>
            <w:shd w:val="clear" w:color="auto" w:fill="auto"/>
            <w:noWrap/>
            <w:vAlign w:val="center"/>
            <w:hideMark/>
          </w:tcPr>
          <w:p w14:paraId="02110C77"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6317D9D7"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6" w:type="pct"/>
            <w:shd w:val="clear" w:color="auto" w:fill="auto"/>
            <w:noWrap/>
            <w:vAlign w:val="center"/>
            <w:hideMark/>
          </w:tcPr>
          <w:p w14:paraId="250CF82F"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r>
      <w:tr w:rsidR="0085657E" w:rsidRPr="001C3E47" w14:paraId="517297B6" w14:textId="77777777" w:rsidTr="00993CF7">
        <w:trPr>
          <w:trHeight w:val="285"/>
        </w:trPr>
        <w:tc>
          <w:tcPr>
            <w:tcW w:w="592" w:type="pct"/>
            <w:shd w:val="clear" w:color="auto" w:fill="auto"/>
            <w:noWrap/>
            <w:vAlign w:val="center"/>
            <w:hideMark/>
          </w:tcPr>
          <w:p w14:paraId="12BA2609" w14:textId="09AF9A74" w:rsidR="00467337" w:rsidRPr="001C3E47" w:rsidRDefault="00A459D5" w:rsidP="00993CF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Personal characteristics of respondents</w:t>
            </w:r>
          </w:p>
        </w:tc>
        <w:tc>
          <w:tcPr>
            <w:tcW w:w="856" w:type="pct"/>
            <w:shd w:val="clear" w:color="auto" w:fill="auto"/>
            <w:noWrap/>
            <w:vAlign w:val="center"/>
            <w:hideMark/>
          </w:tcPr>
          <w:p w14:paraId="0A51D98D" w14:textId="77777777" w:rsidR="00467337" w:rsidRPr="001C3E47" w:rsidRDefault="00467337" w:rsidP="00993CF7">
            <w:pPr>
              <w:widowControl/>
              <w:jc w:val="center"/>
              <w:rPr>
                <w:rFonts w:ascii="Times New Roman" w:eastAsia="FangSong" w:hAnsi="Times New Roman" w:cs="Times New Roman"/>
                <w:b/>
                <w:bCs/>
                <w:noProof/>
                <w:color w:val="000000"/>
                <w:kern w:val="0"/>
                <w:sz w:val="15"/>
                <w:szCs w:val="15"/>
              </w:rPr>
            </w:pPr>
          </w:p>
        </w:tc>
        <w:tc>
          <w:tcPr>
            <w:tcW w:w="394" w:type="pct"/>
            <w:shd w:val="clear" w:color="auto" w:fill="auto"/>
            <w:noWrap/>
            <w:vAlign w:val="center"/>
            <w:hideMark/>
          </w:tcPr>
          <w:p w14:paraId="0113A522"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69B2B196"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8" w:type="pct"/>
            <w:shd w:val="clear" w:color="auto" w:fill="auto"/>
            <w:noWrap/>
            <w:vAlign w:val="center"/>
            <w:hideMark/>
          </w:tcPr>
          <w:p w14:paraId="0753B617"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317D5331"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2FED598A"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3F90DBB3"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6" w:type="pct"/>
            <w:gridSpan w:val="2"/>
            <w:shd w:val="clear" w:color="auto" w:fill="auto"/>
            <w:noWrap/>
            <w:vAlign w:val="center"/>
            <w:hideMark/>
          </w:tcPr>
          <w:p w14:paraId="33493054"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19CFD93D"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6" w:type="pct"/>
            <w:shd w:val="clear" w:color="auto" w:fill="auto"/>
            <w:noWrap/>
            <w:vAlign w:val="center"/>
            <w:hideMark/>
          </w:tcPr>
          <w:p w14:paraId="55CDC104"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r>
      <w:tr w:rsidR="0085657E" w:rsidRPr="001C3E47" w14:paraId="6D1A9C6C" w14:textId="77777777" w:rsidTr="00993CF7">
        <w:trPr>
          <w:trHeight w:val="285"/>
        </w:trPr>
        <w:tc>
          <w:tcPr>
            <w:tcW w:w="592" w:type="pct"/>
            <w:shd w:val="clear" w:color="auto" w:fill="auto"/>
            <w:noWrap/>
            <w:vAlign w:val="center"/>
            <w:hideMark/>
          </w:tcPr>
          <w:p w14:paraId="3432F21E" w14:textId="74777973" w:rsidR="00467337" w:rsidRPr="001C3E47" w:rsidRDefault="00A459D5" w:rsidP="00993CF7">
            <w:pPr>
              <w:widowControl/>
              <w:ind w:firstLineChars="100" w:firstLine="150"/>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Educational level</w:t>
            </w:r>
          </w:p>
        </w:tc>
        <w:tc>
          <w:tcPr>
            <w:tcW w:w="856" w:type="pct"/>
            <w:shd w:val="clear" w:color="auto" w:fill="auto"/>
            <w:noWrap/>
            <w:vAlign w:val="center"/>
            <w:hideMark/>
          </w:tcPr>
          <w:p w14:paraId="217F29F0" w14:textId="5265E7AD"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Respondents' years of education (years)</w:t>
            </w:r>
          </w:p>
        </w:tc>
        <w:tc>
          <w:tcPr>
            <w:tcW w:w="394" w:type="pct"/>
            <w:shd w:val="clear" w:color="auto" w:fill="auto"/>
            <w:noWrap/>
            <w:vAlign w:val="center"/>
            <w:hideMark/>
          </w:tcPr>
          <w:p w14:paraId="2678A924"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7.331±0.084</w:t>
            </w:r>
          </w:p>
        </w:tc>
        <w:tc>
          <w:tcPr>
            <w:tcW w:w="394" w:type="pct"/>
            <w:shd w:val="clear" w:color="auto" w:fill="auto"/>
            <w:noWrap/>
            <w:vAlign w:val="center"/>
            <w:hideMark/>
          </w:tcPr>
          <w:p w14:paraId="7DFD9275"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7.873±0.091</w:t>
            </w:r>
          </w:p>
        </w:tc>
        <w:tc>
          <w:tcPr>
            <w:tcW w:w="398" w:type="pct"/>
            <w:shd w:val="clear" w:color="auto" w:fill="auto"/>
            <w:noWrap/>
            <w:vAlign w:val="center"/>
            <w:hideMark/>
          </w:tcPr>
          <w:p w14:paraId="03E87E2E"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7.983±0.103</w:t>
            </w:r>
          </w:p>
        </w:tc>
        <w:tc>
          <w:tcPr>
            <w:tcW w:w="394" w:type="pct"/>
            <w:shd w:val="clear" w:color="auto" w:fill="auto"/>
            <w:noWrap/>
            <w:vAlign w:val="center"/>
            <w:hideMark/>
          </w:tcPr>
          <w:p w14:paraId="093D5EF1"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7.294±0.096</w:t>
            </w:r>
          </w:p>
        </w:tc>
        <w:tc>
          <w:tcPr>
            <w:tcW w:w="394" w:type="pct"/>
            <w:shd w:val="clear" w:color="auto" w:fill="auto"/>
            <w:noWrap/>
            <w:vAlign w:val="center"/>
            <w:hideMark/>
          </w:tcPr>
          <w:p w14:paraId="126FE7D2"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7.961±0.101</w:t>
            </w:r>
          </w:p>
        </w:tc>
        <w:tc>
          <w:tcPr>
            <w:tcW w:w="394" w:type="pct"/>
            <w:shd w:val="clear" w:color="auto" w:fill="auto"/>
            <w:noWrap/>
            <w:vAlign w:val="center"/>
            <w:hideMark/>
          </w:tcPr>
          <w:p w14:paraId="6A1D1377"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8.206±0.107</w:t>
            </w:r>
          </w:p>
        </w:tc>
        <w:tc>
          <w:tcPr>
            <w:tcW w:w="396" w:type="pct"/>
            <w:gridSpan w:val="2"/>
            <w:shd w:val="clear" w:color="auto" w:fill="auto"/>
            <w:noWrap/>
            <w:vAlign w:val="center"/>
            <w:hideMark/>
          </w:tcPr>
          <w:p w14:paraId="7880B490"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7.59±0.1</w:t>
            </w:r>
          </w:p>
        </w:tc>
        <w:tc>
          <w:tcPr>
            <w:tcW w:w="394" w:type="pct"/>
            <w:shd w:val="clear" w:color="auto" w:fill="auto"/>
            <w:noWrap/>
            <w:vAlign w:val="center"/>
            <w:hideMark/>
          </w:tcPr>
          <w:p w14:paraId="7C9BED92"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8.048±0.107</w:t>
            </w:r>
          </w:p>
        </w:tc>
        <w:tc>
          <w:tcPr>
            <w:tcW w:w="396" w:type="pct"/>
            <w:shd w:val="clear" w:color="auto" w:fill="auto"/>
            <w:noWrap/>
            <w:vAlign w:val="center"/>
            <w:hideMark/>
          </w:tcPr>
          <w:p w14:paraId="04F60496"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8.648±0.113</w:t>
            </w:r>
          </w:p>
        </w:tc>
      </w:tr>
      <w:tr w:rsidR="0085657E" w:rsidRPr="001C3E47" w14:paraId="09D13A22" w14:textId="77777777" w:rsidTr="00993CF7">
        <w:trPr>
          <w:trHeight w:val="285"/>
        </w:trPr>
        <w:tc>
          <w:tcPr>
            <w:tcW w:w="592" w:type="pct"/>
            <w:shd w:val="clear" w:color="auto" w:fill="auto"/>
            <w:noWrap/>
            <w:vAlign w:val="center"/>
            <w:hideMark/>
          </w:tcPr>
          <w:p w14:paraId="30EFC256" w14:textId="500A6451" w:rsidR="00467337" w:rsidRPr="001C3E47" w:rsidRDefault="00A459D5" w:rsidP="00993CF7">
            <w:pPr>
              <w:widowControl/>
              <w:ind w:firstLineChars="100" w:firstLine="150"/>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Age</w:t>
            </w:r>
          </w:p>
        </w:tc>
        <w:tc>
          <w:tcPr>
            <w:tcW w:w="856" w:type="pct"/>
            <w:shd w:val="clear" w:color="auto" w:fill="auto"/>
            <w:noWrap/>
            <w:vAlign w:val="center"/>
            <w:hideMark/>
          </w:tcPr>
          <w:p w14:paraId="78FF34AE" w14:textId="3A946053"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Actual age of respondents in the year of research (years)</w:t>
            </w:r>
          </w:p>
        </w:tc>
        <w:tc>
          <w:tcPr>
            <w:tcW w:w="394" w:type="pct"/>
            <w:shd w:val="clear" w:color="auto" w:fill="auto"/>
            <w:noWrap/>
            <w:vAlign w:val="center"/>
            <w:hideMark/>
          </w:tcPr>
          <w:p w14:paraId="7194F670"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51.143±0.271</w:t>
            </w:r>
          </w:p>
        </w:tc>
        <w:tc>
          <w:tcPr>
            <w:tcW w:w="394" w:type="pct"/>
            <w:shd w:val="clear" w:color="auto" w:fill="auto"/>
            <w:noWrap/>
            <w:vAlign w:val="center"/>
            <w:hideMark/>
          </w:tcPr>
          <w:p w14:paraId="7ABF1102"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53.666±0.294</w:t>
            </w:r>
          </w:p>
        </w:tc>
        <w:tc>
          <w:tcPr>
            <w:tcW w:w="398" w:type="pct"/>
            <w:shd w:val="clear" w:color="auto" w:fill="auto"/>
            <w:noWrap/>
            <w:vAlign w:val="center"/>
            <w:hideMark/>
          </w:tcPr>
          <w:p w14:paraId="0EFC7057"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57.467±0.318</w:t>
            </w:r>
          </w:p>
        </w:tc>
        <w:tc>
          <w:tcPr>
            <w:tcW w:w="394" w:type="pct"/>
            <w:shd w:val="clear" w:color="auto" w:fill="auto"/>
            <w:noWrap/>
            <w:vAlign w:val="center"/>
            <w:hideMark/>
          </w:tcPr>
          <w:p w14:paraId="056E81C4"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52.024±0.303</w:t>
            </w:r>
          </w:p>
        </w:tc>
        <w:tc>
          <w:tcPr>
            <w:tcW w:w="394" w:type="pct"/>
            <w:shd w:val="clear" w:color="auto" w:fill="auto"/>
            <w:noWrap/>
            <w:vAlign w:val="center"/>
            <w:hideMark/>
          </w:tcPr>
          <w:p w14:paraId="7B74EC9A"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54.462±0.318</w:t>
            </w:r>
          </w:p>
        </w:tc>
        <w:tc>
          <w:tcPr>
            <w:tcW w:w="394" w:type="pct"/>
            <w:shd w:val="clear" w:color="auto" w:fill="auto"/>
            <w:noWrap/>
            <w:vAlign w:val="center"/>
            <w:hideMark/>
          </w:tcPr>
          <w:p w14:paraId="4FA5DD2F"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57.553±0.333</w:t>
            </w:r>
          </w:p>
        </w:tc>
        <w:tc>
          <w:tcPr>
            <w:tcW w:w="396" w:type="pct"/>
            <w:gridSpan w:val="2"/>
            <w:shd w:val="clear" w:color="auto" w:fill="auto"/>
            <w:noWrap/>
            <w:vAlign w:val="center"/>
            <w:hideMark/>
          </w:tcPr>
          <w:p w14:paraId="29233D0D"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51.972±0.376</w:t>
            </w:r>
          </w:p>
        </w:tc>
        <w:tc>
          <w:tcPr>
            <w:tcW w:w="394" w:type="pct"/>
            <w:shd w:val="clear" w:color="auto" w:fill="auto"/>
            <w:noWrap/>
            <w:vAlign w:val="center"/>
            <w:hideMark/>
          </w:tcPr>
          <w:p w14:paraId="47E9E18E"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52.842±0.357</w:t>
            </w:r>
          </w:p>
        </w:tc>
        <w:tc>
          <w:tcPr>
            <w:tcW w:w="396" w:type="pct"/>
            <w:shd w:val="clear" w:color="auto" w:fill="auto"/>
            <w:noWrap/>
            <w:vAlign w:val="center"/>
            <w:hideMark/>
          </w:tcPr>
          <w:p w14:paraId="727EE983"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54.599±0.381</w:t>
            </w:r>
          </w:p>
        </w:tc>
      </w:tr>
      <w:tr w:rsidR="0085657E" w:rsidRPr="001C3E47" w14:paraId="29729E39" w14:textId="77777777" w:rsidTr="00993CF7">
        <w:trPr>
          <w:trHeight w:val="285"/>
        </w:trPr>
        <w:tc>
          <w:tcPr>
            <w:tcW w:w="592" w:type="pct"/>
            <w:shd w:val="clear" w:color="auto" w:fill="auto"/>
            <w:noWrap/>
            <w:vAlign w:val="center"/>
            <w:hideMark/>
          </w:tcPr>
          <w:p w14:paraId="3AAFE16D" w14:textId="45FD5BE1" w:rsidR="00467337" w:rsidRPr="001C3E47" w:rsidRDefault="00A459D5" w:rsidP="00993CF7">
            <w:pPr>
              <w:widowControl/>
              <w:ind w:firstLineChars="100" w:firstLine="150"/>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Sex</w:t>
            </w:r>
          </w:p>
        </w:tc>
        <w:tc>
          <w:tcPr>
            <w:tcW w:w="856" w:type="pct"/>
            <w:shd w:val="clear" w:color="auto" w:fill="auto"/>
            <w:noWrap/>
            <w:vAlign w:val="center"/>
            <w:hideMark/>
          </w:tcPr>
          <w:p w14:paraId="0867D97C" w14:textId="4C027B28"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1=Male, 0=Female</w:t>
            </w:r>
          </w:p>
        </w:tc>
        <w:tc>
          <w:tcPr>
            <w:tcW w:w="394" w:type="pct"/>
            <w:shd w:val="clear" w:color="auto" w:fill="auto"/>
            <w:noWrap/>
            <w:vAlign w:val="center"/>
            <w:hideMark/>
          </w:tcPr>
          <w:p w14:paraId="130F1715"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0.761±0.012</w:t>
            </w:r>
          </w:p>
        </w:tc>
        <w:tc>
          <w:tcPr>
            <w:tcW w:w="394" w:type="pct"/>
            <w:shd w:val="clear" w:color="auto" w:fill="auto"/>
            <w:noWrap/>
            <w:vAlign w:val="center"/>
            <w:hideMark/>
          </w:tcPr>
          <w:p w14:paraId="44F53A79"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0.792±0.011</w:t>
            </w:r>
          </w:p>
        </w:tc>
        <w:tc>
          <w:tcPr>
            <w:tcW w:w="398" w:type="pct"/>
            <w:shd w:val="clear" w:color="auto" w:fill="auto"/>
            <w:noWrap/>
            <w:vAlign w:val="center"/>
            <w:hideMark/>
          </w:tcPr>
          <w:p w14:paraId="0ED1167E"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0.818±0.012</w:t>
            </w:r>
          </w:p>
        </w:tc>
        <w:tc>
          <w:tcPr>
            <w:tcW w:w="394" w:type="pct"/>
            <w:shd w:val="clear" w:color="auto" w:fill="auto"/>
            <w:noWrap/>
            <w:vAlign w:val="center"/>
            <w:hideMark/>
          </w:tcPr>
          <w:p w14:paraId="06588DC9"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0.732±0.013</w:t>
            </w:r>
          </w:p>
        </w:tc>
        <w:tc>
          <w:tcPr>
            <w:tcW w:w="394" w:type="pct"/>
            <w:shd w:val="clear" w:color="auto" w:fill="auto"/>
            <w:noWrap/>
            <w:vAlign w:val="center"/>
            <w:hideMark/>
          </w:tcPr>
          <w:p w14:paraId="0E43F95E"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0.807±0.012</w:t>
            </w:r>
          </w:p>
        </w:tc>
        <w:tc>
          <w:tcPr>
            <w:tcW w:w="394" w:type="pct"/>
            <w:shd w:val="clear" w:color="auto" w:fill="auto"/>
            <w:noWrap/>
            <w:vAlign w:val="center"/>
            <w:hideMark/>
          </w:tcPr>
          <w:p w14:paraId="60C2381B"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0.833±0.012</w:t>
            </w:r>
          </w:p>
        </w:tc>
        <w:tc>
          <w:tcPr>
            <w:tcW w:w="396" w:type="pct"/>
            <w:gridSpan w:val="2"/>
            <w:shd w:val="clear" w:color="auto" w:fill="auto"/>
            <w:noWrap/>
            <w:vAlign w:val="center"/>
            <w:hideMark/>
          </w:tcPr>
          <w:p w14:paraId="15EF3D0D"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0.851±0.013</w:t>
            </w:r>
          </w:p>
        </w:tc>
        <w:tc>
          <w:tcPr>
            <w:tcW w:w="394" w:type="pct"/>
            <w:shd w:val="clear" w:color="auto" w:fill="auto"/>
            <w:noWrap/>
            <w:vAlign w:val="center"/>
            <w:hideMark/>
          </w:tcPr>
          <w:p w14:paraId="1605DC04"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0.844±0.012</w:t>
            </w:r>
          </w:p>
        </w:tc>
        <w:tc>
          <w:tcPr>
            <w:tcW w:w="396" w:type="pct"/>
            <w:shd w:val="clear" w:color="auto" w:fill="auto"/>
            <w:noWrap/>
            <w:vAlign w:val="center"/>
            <w:hideMark/>
          </w:tcPr>
          <w:p w14:paraId="79D63315"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0.866±0.012</w:t>
            </w:r>
          </w:p>
        </w:tc>
      </w:tr>
      <w:tr w:rsidR="0085657E" w:rsidRPr="001C3E47" w14:paraId="223FD2CB" w14:textId="77777777" w:rsidTr="00993CF7">
        <w:trPr>
          <w:trHeight w:val="285"/>
        </w:trPr>
        <w:tc>
          <w:tcPr>
            <w:tcW w:w="592" w:type="pct"/>
            <w:shd w:val="clear" w:color="auto" w:fill="auto"/>
            <w:noWrap/>
            <w:vAlign w:val="center"/>
            <w:hideMark/>
          </w:tcPr>
          <w:p w14:paraId="2D2CB245" w14:textId="1249C960" w:rsidR="00467337" w:rsidRPr="001C3E47" w:rsidRDefault="00A459D5" w:rsidP="00993CF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Family Characteristics</w:t>
            </w:r>
          </w:p>
        </w:tc>
        <w:tc>
          <w:tcPr>
            <w:tcW w:w="856" w:type="pct"/>
            <w:shd w:val="clear" w:color="auto" w:fill="auto"/>
            <w:noWrap/>
            <w:vAlign w:val="center"/>
            <w:hideMark/>
          </w:tcPr>
          <w:p w14:paraId="26BFD86F" w14:textId="77777777" w:rsidR="00467337" w:rsidRPr="001C3E47" w:rsidRDefault="00467337" w:rsidP="00993CF7">
            <w:pPr>
              <w:widowControl/>
              <w:jc w:val="center"/>
              <w:rPr>
                <w:rFonts w:ascii="Times New Roman" w:eastAsia="FangSong" w:hAnsi="Times New Roman" w:cs="Times New Roman"/>
                <w:b/>
                <w:bCs/>
                <w:noProof/>
                <w:color w:val="000000"/>
                <w:kern w:val="0"/>
                <w:sz w:val="15"/>
                <w:szCs w:val="15"/>
              </w:rPr>
            </w:pPr>
          </w:p>
        </w:tc>
        <w:tc>
          <w:tcPr>
            <w:tcW w:w="394" w:type="pct"/>
            <w:shd w:val="clear" w:color="auto" w:fill="auto"/>
            <w:noWrap/>
            <w:vAlign w:val="center"/>
            <w:hideMark/>
          </w:tcPr>
          <w:p w14:paraId="28DEEC39"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0B190EA4"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8" w:type="pct"/>
            <w:shd w:val="clear" w:color="auto" w:fill="auto"/>
            <w:noWrap/>
            <w:vAlign w:val="center"/>
            <w:hideMark/>
          </w:tcPr>
          <w:p w14:paraId="5B536B70"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2A4D9AEE"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7E3D5DDF"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134723CF"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6" w:type="pct"/>
            <w:gridSpan w:val="2"/>
            <w:shd w:val="clear" w:color="auto" w:fill="auto"/>
            <w:noWrap/>
            <w:vAlign w:val="center"/>
            <w:hideMark/>
          </w:tcPr>
          <w:p w14:paraId="2B356FFA"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3C159101"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6" w:type="pct"/>
            <w:shd w:val="clear" w:color="auto" w:fill="auto"/>
            <w:noWrap/>
            <w:vAlign w:val="center"/>
            <w:hideMark/>
          </w:tcPr>
          <w:p w14:paraId="22689C45"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r>
      <w:tr w:rsidR="0085657E" w:rsidRPr="001C3E47" w14:paraId="147AE6BE" w14:textId="77777777" w:rsidTr="00993CF7">
        <w:trPr>
          <w:trHeight w:val="285"/>
        </w:trPr>
        <w:tc>
          <w:tcPr>
            <w:tcW w:w="592" w:type="pct"/>
            <w:shd w:val="clear" w:color="auto" w:fill="auto"/>
            <w:noWrap/>
            <w:vAlign w:val="center"/>
            <w:hideMark/>
          </w:tcPr>
          <w:p w14:paraId="0586736A" w14:textId="59C68A06" w:rsidR="00467337" w:rsidRPr="001C3E47" w:rsidRDefault="00A459D5" w:rsidP="00993CF7">
            <w:pPr>
              <w:widowControl/>
              <w:ind w:firstLineChars="100" w:firstLine="150"/>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Family size</w:t>
            </w:r>
          </w:p>
        </w:tc>
        <w:tc>
          <w:tcPr>
            <w:tcW w:w="856" w:type="pct"/>
            <w:shd w:val="clear" w:color="auto" w:fill="auto"/>
            <w:noWrap/>
            <w:vAlign w:val="center"/>
            <w:hideMark/>
          </w:tcPr>
          <w:p w14:paraId="12066FCB" w14:textId="44310D28"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Number of people in the household (persons)</w:t>
            </w:r>
          </w:p>
        </w:tc>
        <w:tc>
          <w:tcPr>
            <w:tcW w:w="394" w:type="pct"/>
            <w:shd w:val="clear" w:color="auto" w:fill="auto"/>
            <w:noWrap/>
            <w:vAlign w:val="center"/>
            <w:hideMark/>
          </w:tcPr>
          <w:p w14:paraId="1BFB80C3"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3.976±0.036</w:t>
            </w:r>
          </w:p>
        </w:tc>
        <w:tc>
          <w:tcPr>
            <w:tcW w:w="394" w:type="pct"/>
            <w:shd w:val="clear" w:color="auto" w:fill="auto"/>
            <w:noWrap/>
            <w:vAlign w:val="center"/>
            <w:hideMark/>
          </w:tcPr>
          <w:p w14:paraId="1A876D4B"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4.111±0.045</w:t>
            </w:r>
          </w:p>
        </w:tc>
        <w:tc>
          <w:tcPr>
            <w:tcW w:w="398" w:type="pct"/>
            <w:shd w:val="clear" w:color="auto" w:fill="auto"/>
            <w:noWrap/>
            <w:vAlign w:val="center"/>
            <w:hideMark/>
          </w:tcPr>
          <w:p w14:paraId="58788F6A"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3.336±0.052</w:t>
            </w:r>
          </w:p>
        </w:tc>
        <w:tc>
          <w:tcPr>
            <w:tcW w:w="394" w:type="pct"/>
            <w:shd w:val="clear" w:color="auto" w:fill="auto"/>
            <w:noWrap/>
            <w:vAlign w:val="center"/>
            <w:hideMark/>
          </w:tcPr>
          <w:p w14:paraId="2422C60D"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4.081±0.04</w:t>
            </w:r>
          </w:p>
        </w:tc>
        <w:tc>
          <w:tcPr>
            <w:tcW w:w="394" w:type="pct"/>
            <w:shd w:val="clear" w:color="auto" w:fill="auto"/>
            <w:noWrap/>
            <w:vAlign w:val="center"/>
            <w:hideMark/>
          </w:tcPr>
          <w:p w14:paraId="6514B3D1"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4.229±0.049</w:t>
            </w:r>
          </w:p>
        </w:tc>
        <w:tc>
          <w:tcPr>
            <w:tcW w:w="394" w:type="pct"/>
            <w:shd w:val="clear" w:color="auto" w:fill="auto"/>
            <w:noWrap/>
            <w:vAlign w:val="center"/>
            <w:hideMark/>
          </w:tcPr>
          <w:p w14:paraId="6643439F"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3.446±0.052</w:t>
            </w:r>
          </w:p>
        </w:tc>
        <w:tc>
          <w:tcPr>
            <w:tcW w:w="396" w:type="pct"/>
            <w:gridSpan w:val="2"/>
            <w:shd w:val="clear" w:color="auto" w:fill="auto"/>
            <w:noWrap/>
            <w:vAlign w:val="center"/>
            <w:hideMark/>
          </w:tcPr>
          <w:p w14:paraId="3D861DC7"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4.101±0.043</w:t>
            </w:r>
          </w:p>
        </w:tc>
        <w:tc>
          <w:tcPr>
            <w:tcW w:w="394" w:type="pct"/>
            <w:shd w:val="clear" w:color="auto" w:fill="auto"/>
            <w:noWrap/>
            <w:vAlign w:val="center"/>
            <w:hideMark/>
          </w:tcPr>
          <w:p w14:paraId="5D312E2A"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4.415±0.057</w:t>
            </w:r>
          </w:p>
        </w:tc>
        <w:tc>
          <w:tcPr>
            <w:tcW w:w="396" w:type="pct"/>
            <w:shd w:val="clear" w:color="auto" w:fill="auto"/>
            <w:noWrap/>
            <w:vAlign w:val="center"/>
            <w:hideMark/>
          </w:tcPr>
          <w:p w14:paraId="42C4D70D"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3.097±0.049</w:t>
            </w:r>
          </w:p>
        </w:tc>
      </w:tr>
      <w:tr w:rsidR="0085657E" w:rsidRPr="001C3E47" w14:paraId="564FA32F" w14:textId="77777777" w:rsidTr="00993CF7">
        <w:trPr>
          <w:trHeight w:val="285"/>
        </w:trPr>
        <w:tc>
          <w:tcPr>
            <w:tcW w:w="592" w:type="pct"/>
            <w:shd w:val="clear" w:color="auto" w:fill="auto"/>
            <w:noWrap/>
            <w:vAlign w:val="center"/>
            <w:hideMark/>
          </w:tcPr>
          <w:p w14:paraId="49F2B268" w14:textId="7B911503" w:rsidR="00467337" w:rsidRPr="001C3E47" w:rsidRDefault="00A459D5" w:rsidP="00993CF7">
            <w:pPr>
              <w:widowControl/>
              <w:ind w:firstLineChars="100" w:firstLine="150"/>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Number of village leaders in the household</w:t>
            </w:r>
          </w:p>
        </w:tc>
        <w:tc>
          <w:tcPr>
            <w:tcW w:w="856" w:type="pct"/>
            <w:shd w:val="clear" w:color="auto" w:fill="auto"/>
            <w:noWrap/>
            <w:vAlign w:val="center"/>
            <w:hideMark/>
          </w:tcPr>
          <w:p w14:paraId="7EB32023" w14:textId="7D92D0EA"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Number of village leaders in the household (persons)</w:t>
            </w:r>
          </w:p>
        </w:tc>
        <w:tc>
          <w:tcPr>
            <w:tcW w:w="394" w:type="pct"/>
            <w:shd w:val="clear" w:color="auto" w:fill="auto"/>
            <w:noWrap/>
            <w:vAlign w:val="center"/>
            <w:hideMark/>
          </w:tcPr>
          <w:p w14:paraId="38E4CF2F"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0.137±0.01</w:t>
            </w:r>
          </w:p>
        </w:tc>
        <w:tc>
          <w:tcPr>
            <w:tcW w:w="394" w:type="pct"/>
            <w:shd w:val="clear" w:color="auto" w:fill="auto"/>
            <w:noWrap/>
            <w:vAlign w:val="center"/>
            <w:hideMark/>
          </w:tcPr>
          <w:p w14:paraId="3CED0A47"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0.249±0.013</w:t>
            </w:r>
          </w:p>
        </w:tc>
        <w:tc>
          <w:tcPr>
            <w:tcW w:w="398" w:type="pct"/>
            <w:shd w:val="clear" w:color="auto" w:fill="auto"/>
            <w:noWrap/>
            <w:vAlign w:val="center"/>
            <w:hideMark/>
          </w:tcPr>
          <w:p w14:paraId="6CB01537"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0.265±0.015</w:t>
            </w:r>
          </w:p>
        </w:tc>
        <w:tc>
          <w:tcPr>
            <w:tcW w:w="394" w:type="pct"/>
            <w:shd w:val="clear" w:color="auto" w:fill="auto"/>
            <w:noWrap/>
            <w:vAlign w:val="center"/>
            <w:hideMark/>
          </w:tcPr>
          <w:p w14:paraId="3A2ACD80"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0.155±0.011</w:t>
            </w:r>
          </w:p>
        </w:tc>
        <w:tc>
          <w:tcPr>
            <w:tcW w:w="394" w:type="pct"/>
            <w:shd w:val="clear" w:color="auto" w:fill="auto"/>
            <w:noWrap/>
            <w:vAlign w:val="center"/>
            <w:hideMark/>
          </w:tcPr>
          <w:p w14:paraId="171A7E58"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0.269±0.014</w:t>
            </w:r>
          </w:p>
        </w:tc>
        <w:tc>
          <w:tcPr>
            <w:tcW w:w="394" w:type="pct"/>
            <w:shd w:val="clear" w:color="auto" w:fill="auto"/>
            <w:noWrap/>
            <w:vAlign w:val="center"/>
            <w:hideMark/>
          </w:tcPr>
          <w:p w14:paraId="6E6DBD73"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0.272±0.015</w:t>
            </w:r>
          </w:p>
        </w:tc>
        <w:tc>
          <w:tcPr>
            <w:tcW w:w="396" w:type="pct"/>
            <w:gridSpan w:val="2"/>
            <w:shd w:val="clear" w:color="auto" w:fill="auto"/>
            <w:noWrap/>
            <w:vAlign w:val="center"/>
            <w:hideMark/>
          </w:tcPr>
          <w:p w14:paraId="0309C98F"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0.108±0.012</w:t>
            </w:r>
          </w:p>
        </w:tc>
        <w:tc>
          <w:tcPr>
            <w:tcW w:w="394" w:type="pct"/>
            <w:shd w:val="clear" w:color="auto" w:fill="auto"/>
            <w:noWrap/>
            <w:vAlign w:val="center"/>
            <w:hideMark/>
          </w:tcPr>
          <w:p w14:paraId="29863244"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0.207±0.014</w:t>
            </w:r>
          </w:p>
        </w:tc>
        <w:tc>
          <w:tcPr>
            <w:tcW w:w="396" w:type="pct"/>
            <w:shd w:val="clear" w:color="auto" w:fill="auto"/>
            <w:noWrap/>
            <w:vAlign w:val="center"/>
            <w:hideMark/>
          </w:tcPr>
          <w:p w14:paraId="1C4320D7"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0.199±0.014</w:t>
            </w:r>
          </w:p>
        </w:tc>
      </w:tr>
      <w:tr w:rsidR="0085657E" w:rsidRPr="001C3E47" w14:paraId="372DE770" w14:textId="77777777" w:rsidTr="00993CF7">
        <w:trPr>
          <w:trHeight w:val="285"/>
        </w:trPr>
        <w:tc>
          <w:tcPr>
            <w:tcW w:w="592" w:type="pct"/>
            <w:shd w:val="clear" w:color="auto" w:fill="auto"/>
            <w:noWrap/>
            <w:vAlign w:val="center"/>
            <w:hideMark/>
          </w:tcPr>
          <w:p w14:paraId="48341C10" w14:textId="7297FA8E" w:rsidR="00467337" w:rsidRPr="001C3E47" w:rsidRDefault="00A459D5" w:rsidP="00993CF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Cognitive Characteristics</w:t>
            </w:r>
          </w:p>
        </w:tc>
        <w:tc>
          <w:tcPr>
            <w:tcW w:w="856" w:type="pct"/>
            <w:shd w:val="clear" w:color="auto" w:fill="auto"/>
            <w:noWrap/>
            <w:vAlign w:val="center"/>
            <w:hideMark/>
          </w:tcPr>
          <w:p w14:paraId="1225716D" w14:textId="77777777" w:rsidR="00467337" w:rsidRPr="001C3E47" w:rsidRDefault="00467337" w:rsidP="00993CF7">
            <w:pPr>
              <w:widowControl/>
              <w:jc w:val="center"/>
              <w:rPr>
                <w:rFonts w:ascii="Times New Roman" w:eastAsia="FangSong" w:hAnsi="Times New Roman" w:cs="Times New Roman"/>
                <w:b/>
                <w:bCs/>
                <w:noProof/>
                <w:color w:val="000000"/>
                <w:kern w:val="0"/>
                <w:sz w:val="15"/>
                <w:szCs w:val="15"/>
              </w:rPr>
            </w:pPr>
          </w:p>
        </w:tc>
        <w:tc>
          <w:tcPr>
            <w:tcW w:w="394" w:type="pct"/>
            <w:shd w:val="clear" w:color="auto" w:fill="auto"/>
            <w:noWrap/>
            <w:vAlign w:val="center"/>
            <w:hideMark/>
          </w:tcPr>
          <w:p w14:paraId="417D0D62"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75773793"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8" w:type="pct"/>
            <w:shd w:val="clear" w:color="auto" w:fill="auto"/>
            <w:noWrap/>
            <w:vAlign w:val="center"/>
            <w:hideMark/>
          </w:tcPr>
          <w:p w14:paraId="799BED79"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6DF22A86"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7E564259"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4E3C5148"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6" w:type="pct"/>
            <w:gridSpan w:val="2"/>
            <w:shd w:val="clear" w:color="auto" w:fill="auto"/>
            <w:noWrap/>
            <w:vAlign w:val="center"/>
            <w:hideMark/>
          </w:tcPr>
          <w:p w14:paraId="7B072838"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5C9EF037"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6" w:type="pct"/>
            <w:shd w:val="clear" w:color="auto" w:fill="auto"/>
            <w:noWrap/>
            <w:vAlign w:val="center"/>
            <w:hideMark/>
          </w:tcPr>
          <w:p w14:paraId="58726231"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r>
      <w:tr w:rsidR="0085657E" w:rsidRPr="001C3E47" w14:paraId="72A2B0D8" w14:textId="77777777" w:rsidTr="00993CF7">
        <w:trPr>
          <w:trHeight w:val="285"/>
        </w:trPr>
        <w:tc>
          <w:tcPr>
            <w:tcW w:w="592" w:type="pct"/>
            <w:shd w:val="clear" w:color="auto" w:fill="auto"/>
            <w:noWrap/>
            <w:vAlign w:val="center"/>
            <w:hideMark/>
          </w:tcPr>
          <w:p w14:paraId="77149444" w14:textId="346B6B59" w:rsidR="00467337" w:rsidRPr="001C3E47" w:rsidRDefault="00A459D5" w:rsidP="00993CF7">
            <w:pPr>
              <w:widowControl/>
              <w:ind w:firstLineChars="100" w:firstLine="150"/>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Whether they have participated in training</w:t>
            </w:r>
          </w:p>
        </w:tc>
        <w:tc>
          <w:tcPr>
            <w:tcW w:w="856" w:type="pct"/>
            <w:shd w:val="clear" w:color="auto" w:fill="auto"/>
            <w:noWrap/>
            <w:vAlign w:val="center"/>
            <w:hideMark/>
          </w:tcPr>
          <w:p w14:paraId="6B88FA13" w14:textId="04A011A6"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1=Yes</w:t>
            </w:r>
            <w:r w:rsidRPr="001C3E47">
              <w:rPr>
                <w:rFonts w:ascii="Times New Roman" w:eastAsia="FangSong" w:hAnsi="Times New Roman" w:cs="Times New Roman"/>
                <w:noProof/>
                <w:color w:val="000000"/>
                <w:kern w:val="0"/>
                <w:sz w:val="15"/>
                <w:szCs w:val="15"/>
              </w:rPr>
              <w:t>，</w:t>
            </w:r>
            <w:r w:rsidRPr="001C3E47">
              <w:rPr>
                <w:rFonts w:ascii="Times New Roman" w:eastAsia="FangSong" w:hAnsi="Times New Roman" w:cs="Times New Roman"/>
                <w:noProof/>
                <w:color w:val="000000"/>
                <w:kern w:val="0"/>
                <w:sz w:val="15"/>
                <w:szCs w:val="15"/>
              </w:rPr>
              <w:t>0=No</w:t>
            </w:r>
          </w:p>
        </w:tc>
        <w:tc>
          <w:tcPr>
            <w:tcW w:w="394" w:type="pct"/>
            <w:shd w:val="clear" w:color="auto" w:fill="auto"/>
            <w:noWrap/>
            <w:vAlign w:val="center"/>
            <w:hideMark/>
          </w:tcPr>
          <w:p w14:paraId="00EE9109"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0.295±0.012</w:t>
            </w:r>
          </w:p>
        </w:tc>
        <w:tc>
          <w:tcPr>
            <w:tcW w:w="394" w:type="pct"/>
            <w:shd w:val="clear" w:color="auto" w:fill="auto"/>
            <w:noWrap/>
            <w:vAlign w:val="center"/>
            <w:hideMark/>
          </w:tcPr>
          <w:p w14:paraId="5B3EA98F"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0.578±0.014</w:t>
            </w:r>
          </w:p>
        </w:tc>
        <w:tc>
          <w:tcPr>
            <w:tcW w:w="398" w:type="pct"/>
            <w:shd w:val="clear" w:color="auto" w:fill="auto"/>
            <w:noWrap/>
            <w:vAlign w:val="center"/>
            <w:hideMark/>
          </w:tcPr>
          <w:p w14:paraId="0DFBC1FF"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0.484±0.016</w:t>
            </w:r>
          </w:p>
        </w:tc>
        <w:tc>
          <w:tcPr>
            <w:tcW w:w="394" w:type="pct"/>
            <w:shd w:val="clear" w:color="auto" w:fill="auto"/>
            <w:noWrap/>
            <w:vAlign w:val="center"/>
            <w:hideMark/>
          </w:tcPr>
          <w:p w14:paraId="0E4E19EC"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0.277±0.013</w:t>
            </w:r>
          </w:p>
        </w:tc>
        <w:tc>
          <w:tcPr>
            <w:tcW w:w="394" w:type="pct"/>
            <w:shd w:val="clear" w:color="auto" w:fill="auto"/>
            <w:noWrap/>
            <w:vAlign w:val="center"/>
            <w:hideMark/>
          </w:tcPr>
          <w:p w14:paraId="654534BF"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0.626±0.015</w:t>
            </w:r>
          </w:p>
        </w:tc>
        <w:tc>
          <w:tcPr>
            <w:tcW w:w="394" w:type="pct"/>
            <w:shd w:val="clear" w:color="auto" w:fill="auto"/>
            <w:noWrap/>
            <w:vAlign w:val="center"/>
            <w:hideMark/>
          </w:tcPr>
          <w:p w14:paraId="2B055E34"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0.542±0.015</w:t>
            </w:r>
          </w:p>
        </w:tc>
        <w:tc>
          <w:tcPr>
            <w:tcW w:w="396" w:type="pct"/>
            <w:gridSpan w:val="2"/>
            <w:shd w:val="clear" w:color="auto" w:fill="auto"/>
            <w:noWrap/>
            <w:vAlign w:val="center"/>
            <w:hideMark/>
          </w:tcPr>
          <w:p w14:paraId="07FBAA11"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0.517±0.018</w:t>
            </w:r>
          </w:p>
        </w:tc>
        <w:tc>
          <w:tcPr>
            <w:tcW w:w="394" w:type="pct"/>
            <w:shd w:val="clear" w:color="auto" w:fill="auto"/>
            <w:noWrap/>
            <w:vAlign w:val="center"/>
            <w:hideMark/>
          </w:tcPr>
          <w:p w14:paraId="5CB7F1FD"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0.735±0.015</w:t>
            </w:r>
          </w:p>
        </w:tc>
        <w:tc>
          <w:tcPr>
            <w:tcW w:w="396" w:type="pct"/>
            <w:shd w:val="clear" w:color="auto" w:fill="auto"/>
            <w:noWrap/>
            <w:vAlign w:val="center"/>
            <w:hideMark/>
          </w:tcPr>
          <w:p w14:paraId="17CB705F"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0.751±0.015</w:t>
            </w:r>
          </w:p>
        </w:tc>
      </w:tr>
      <w:tr w:rsidR="0085657E" w:rsidRPr="001C3E47" w14:paraId="1A0E561E" w14:textId="77777777" w:rsidTr="00993CF7">
        <w:trPr>
          <w:trHeight w:val="285"/>
        </w:trPr>
        <w:tc>
          <w:tcPr>
            <w:tcW w:w="592" w:type="pct"/>
            <w:shd w:val="clear" w:color="auto" w:fill="auto"/>
            <w:noWrap/>
            <w:vAlign w:val="center"/>
            <w:hideMark/>
          </w:tcPr>
          <w:p w14:paraId="6667417B" w14:textId="1D841B6C" w:rsidR="00467337" w:rsidRPr="001C3E47" w:rsidRDefault="00A459D5" w:rsidP="00993CF7">
            <w:pPr>
              <w:widowControl/>
              <w:ind w:firstLineChars="100" w:firstLine="150"/>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Whether to join a cooperative</w:t>
            </w:r>
          </w:p>
        </w:tc>
        <w:tc>
          <w:tcPr>
            <w:tcW w:w="856" w:type="pct"/>
            <w:shd w:val="clear" w:color="auto" w:fill="auto"/>
            <w:noWrap/>
            <w:vAlign w:val="center"/>
            <w:hideMark/>
          </w:tcPr>
          <w:p w14:paraId="224804FF" w14:textId="3E1CE52B"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1=Yes</w:t>
            </w:r>
            <w:r w:rsidRPr="001C3E47">
              <w:rPr>
                <w:rFonts w:ascii="Times New Roman" w:eastAsia="FangSong" w:hAnsi="Times New Roman" w:cs="Times New Roman"/>
                <w:noProof/>
                <w:color w:val="000000"/>
                <w:kern w:val="0"/>
                <w:sz w:val="15"/>
                <w:szCs w:val="15"/>
              </w:rPr>
              <w:t>，</w:t>
            </w:r>
            <w:r w:rsidRPr="001C3E47">
              <w:rPr>
                <w:rFonts w:ascii="Times New Roman" w:eastAsia="FangSong" w:hAnsi="Times New Roman" w:cs="Times New Roman"/>
                <w:noProof/>
                <w:color w:val="000000"/>
                <w:kern w:val="0"/>
                <w:sz w:val="15"/>
                <w:szCs w:val="15"/>
              </w:rPr>
              <w:t>0=No</w:t>
            </w:r>
          </w:p>
        </w:tc>
        <w:tc>
          <w:tcPr>
            <w:tcW w:w="394" w:type="pct"/>
            <w:shd w:val="clear" w:color="auto" w:fill="auto"/>
            <w:noWrap/>
            <w:vAlign w:val="center"/>
            <w:hideMark/>
          </w:tcPr>
          <w:p w14:paraId="3FF46109"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0.101±0.008</w:t>
            </w:r>
          </w:p>
        </w:tc>
        <w:tc>
          <w:tcPr>
            <w:tcW w:w="394" w:type="pct"/>
            <w:shd w:val="clear" w:color="auto" w:fill="auto"/>
            <w:noWrap/>
            <w:vAlign w:val="center"/>
            <w:hideMark/>
          </w:tcPr>
          <w:p w14:paraId="1D3B6B2A"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0.266±0.012</w:t>
            </w:r>
          </w:p>
        </w:tc>
        <w:tc>
          <w:tcPr>
            <w:tcW w:w="398" w:type="pct"/>
            <w:shd w:val="clear" w:color="auto" w:fill="auto"/>
            <w:noWrap/>
            <w:vAlign w:val="center"/>
            <w:hideMark/>
          </w:tcPr>
          <w:p w14:paraId="0B8AFC62"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0.128±0.01</w:t>
            </w:r>
          </w:p>
        </w:tc>
        <w:tc>
          <w:tcPr>
            <w:tcW w:w="394" w:type="pct"/>
            <w:shd w:val="clear" w:color="auto" w:fill="auto"/>
            <w:noWrap/>
            <w:vAlign w:val="center"/>
            <w:hideMark/>
          </w:tcPr>
          <w:p w14:paraId="6E00F212"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0.126±0.01</w:t>
            </w:r>
          </w:p>
        </w:tc>
        <w:tc>
          <w:tcPr>
            <w:tcW w:w="394" w:type="pct"/>
            <w:shd w:val="clear" w:color="auto" w:fill="auto"/>
            <w:noWrap/>
            <w:vAlign w:val="center"/>
            <w:hideMark/>
          </w:tcPr>
          <w:p w14:paraId="35539EC4"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0.339±0.014</w:t>
            </w:r>
          </w:p>
        </w:tc>
        <w:tc>
          <w:tcPr>
            <w:tcW w:w="394" w:type="pct"/>
            <w:shd w:val="clear" w:color="auto" w:fill="auto"/>
            <w:noWrap/>
            <w:vAlign w:val="center"/>
            <w:hideMark/>
          </w:tcPr>
          <w:p w14:paraId="63FE935A"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0.174±0.012</w:t>
            </w:r>
          </w:p>
        </w:tc>
        <w:tc>
          <w:tcPr>
            <w:tcW w:w="396" w:type="pct"/>
            <w:gridSpan w:val="2"/>
            <w:shd w:val="clear" w:color="auto" w:fill="auto"/>
            <w:noWrap/>
            <w:vAlign w:val="center"/>
            <w:hideMark/>
          </w:tcPr>
          <w:p w14:paraId="3867CED8"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0.147±0.013</w:t>
            </w:r>
          </w:p>
        </w:tc>
        <w:tc>
          <w:tcPr>
            <w:tcW w:w="394" w:type="pct"/>
            <w:shd w:val="clear" w:color="auto" w:fill="auto"/>
            <w:noWrap/>
            <w:vAlign w:val="center"/>
            <w:hideMark/>
          </w:tcPr>
          <w:p w14:paraId="01770492"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0.177±0.013</w:t>
            </w:r>
          </w:p>
        </w:tc>
        <w:tc>
          <w:tcPr>
            <w:tcW w:w="396" w:type="pct"/>
            <w:shd w:val="clear" w:color="auto" w:fill="auto"/>
            <w:noWrap/>
            <w:vAlign w:val="center"/>
            <w:hideMark/>
          </w:tcPr>
          <w:p w14:paraId="4DF70F2F"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0.201±0.014</w:t>
            </w:r>
          </w:p>
        </w:tc>
      </w:tr>
      <w:tr w:rsidR="0085657E" w:rsidRPr="001C3E47" w14:paraId="540B1AFD" w14:textId="77777777" w:rsidTr="00993CF7">
        <w:trPr>
          <w:trHeight w:val="285"/>
        </w:trPr>
        <w:tc>
          <w:tcPr>
            <w:tcW w:w="592" w:type="pct"/>
            <w:shd w:val="clear" w:color="auto" w:fill="auto"/>
            <w:noWrap/>
            <w:vAlign w:val="center"/>
            <w:hideMark/>
          </w:tcPr>
          <w:p w14:paraId="330A8C40" w14:textId="289C9420" w:rsidR="00467337" w:rsidRPr="001C3E47" w:rsidRDefault="00A459D5" w:rsidP="00993CF7">
            <w:pPr>
              <w:widowControl/>
              <w:ind w:firstLineChars="100" w:firstLine="150"/>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 xml:space="preserve">Whether they are </w:t>
            </w:r>
            <w:r w:rsidR="001F15E1" w:rsidRPr="001C3E47">
              <w:rPr>
                <w:rFonts w:ascii="Times New Roman" w:eastAsia="FangSong" w:hAnsi="Times New Roman" w:cs="Times New Roman"/>
                <w:noProof/>
                <w:color w:val="000000"/>
                <w:kern w:val="0"/>
                <w:sz w:val="15"/>
                <w:szCs w:val="15"/>
              </w:rPr>
              <w:t xml:space="preserve">large </w:t>
            </w:r>
            <w:r w:rsidRPr="001C3E47">
              <w:rPr>
                <w:rFonts w:ascii="Times New Roman" w:eastAsia="FangSong" w:hAnsi="Times New Roman" w:cs="Times New Roman"/>
                <w:noProof/>
                <w:color w:val="000000"/>
                <w:kern w:val="0"/>
                <w:sz w:val="15"/>
                <w:szCs w:val="15"/>
              </w:rPr>
              <w:t>growers</w:t>
            </w:r>
          </w:p>
        </w:tc>
        <w:tc>
          <w:tcPr>
            <w:tcW w:w="856" w:type="pct"/>
            <w:shd w:val="clear" w:color="auto" w:fill="auto"/>
            <w:noWrap/>
            <w:vAlign w:val="center"/>
            <w:hideMark/>
          </w:tcPr>
          <w:p w14:paraId="36B33470" w14:textId="77860A94"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1=Yes</w:t>
            </w:r>
            <w:r w:rsidRPr="001C3E47">
              <w:rPr>
                <w:rFonts w:ascii="Times New Roman" w:eastAsia="FangSong" w:hAnsi="Times New Roman" w:cs="Times New Roman"/>
                <w:noProof/>
                <w:color w:val="000000"/>
                <w:kern w:val="0"/>
                <w:sz w:val="15"/>
                <w:szCs w:val="15"/>
              </w:rPr>
              <w:t>，</w:t>
            </w:r>
            <w:r w:rsidRPr="001C3E47">
              <w:rPr>
                <w:rFonts w:ascii="Times New Roman" w:eastAsia="FangSong" w:hAnsi="Times New Roman" w:cs="Times New Roman"/>
                <w:noProof/>
                <w:color w:val="000000"/>
                <w:kern w:val="0"/>
                <w:sz w:val="15"/>
                <w:szCs w:val="15"/>
              </w:rPr>
              <w:t>0=No</w:t>
            </w:r>
          </w:p>
        </w:tc>
        <w:tc>
          <w:tcPr>
            <w:tcW w:w="394" w:type="pct"/>
            <w:shd w:val="clear" w:color="auto" w:fill="auto"/>
            <w:noWrap/>
            <w:vAlign w:val="center"/>
            <w:hideMark/>
          </w:tcPr>
          <w:p w14:paraId="13EF8794"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0.002±0.001</w:t>
            </w:r>
          </w:p>
        </w:tc>
        <w:tc>
          <w:tcPr>
            <w:tcW w:w="394" w:type="pct"/>
            <w:shd w:val="clear" w:color="auto" w:fill="auto"/>
            <w:noWrap/>
            <w:vAlign w:val="center"/>
            <w:hideMark/>
          </w:tcPr>
          <w:p w14:paraId="6730F8E7"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0.07±0.007</w:t>
            </w:r>
          </w:p>
        </w:tc>
        <w:tc>
          <w:tcPr>
            <w:tcW w:w="398" w:type="pct"/>
            <w:shd w:val="clear" w:color="auto" w:fill="auto"/>
            <w:noWrap/>
            <w:vAlign w:val="center"/>
            <w:hideMark/>
          </w:tcPr>
          <w:p w14:paraId="5CC9A256"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0.146±0.011</w:t>
            </w:r>
          </w:p>
        </w:tc>
        <w:tc>
          <w:tcPr>
            <w:tcW w:w="394" w:type="pct"/>
            <w:shd w:val="clear" w:color="auto" w:fill="auto"/>
            <w:noWrap/>
            <w:vAlign w:val="center"/>
            <w:hideMark/>
          </w:tcPr>
          <w:p w14:paraId="3E65B713"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0.001±0.001</w:t>
            </w:r>
          </w:p>
        </w:tc>
        <w:tc>
          <w:tcPr>
            <w:tcW w:w="394" w:type="pct"/>
            <w:shd w:val="clear" w:color="auto" w:fill="auto"/>
            <w:noWrap/>
            <w:vAlign w:val="center"/>
            <w:hideMark/>
          </w:tcPr>
          <w:p w14:paraId="5F2D3B14"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0.104±0.009</w:t>
            </w:r>
          </w:p>
        </w:tc>
        <w:tc>
          <w:tcPr>
            <w:tcW w:w="394" w:type="pct"/>
            <w:shd w:val="clear" w:color="auto" w:fill="auto"/>
            <w:noWrap/>
            <w:vAlign w:val="center"/>
            <w:hideMark/>
          </w:tcPr>
          <w:p w14:paraId="65404CAC"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0.207±0.013</w:t>
            </w:r>
          </w:p>
        </w:tc>
        <w:tc>
          <w:tcPr>
            <w:tcW w:w="396" w:type="pct"/>
            <w:gridSpan w:val="2"/>
            <w:shd w:val="clear" w:color="auto" w:fill="auto"/>
            <w:noWrap/>
            <w:vAlign w:val="center"/>
            <w:hideMark/>
          </w:tcPr>
          <w:p w14:paraId="6ECA5D97"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0±0</w:t>
            </w:r>
          </w:p>
        </w:tc>
        <w:tc>
          <w:tcPr>
            <w:tcW w:w="394" w:type="pct"/>
            <w:shd w:val="clear" w:color="auto" w:fill="auto"/>
            <w:noWrap/>
            <w:vAlign w:val="center"/>
            <w:hideMark/>
          </w:tcPr>
          <w:p w14:paraId="64755467"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0.103±0.01</w:t>
            </w:r>
          </w:p>
        </w:tc>
        <w:tc>
          <w:tcPr>
            <w:tcW w:w="396" w:type="pct"/>
            <w:shd w:val="clear" w:color="auto" w:fill="auto"/>
            <w:noWrap/>
            <w:vAlign w:val="center"/>
            <w:hideMark/>
          </w:tcPr>
          <w:p w14:paraId="0433D8A6"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0.362±0.017</w:t>
            </w:r>
          </w:p>
        </w:tc>
      </w:tr>
      <w:tr w:rsidR="0085657E" w:rsidRPr="001C3E47" w14:paraId="58218CB5" w14:textId="77777777" w:rsidTr="00993CF7">
        <w:trPr>
          <w:trHeight w:val="285"/>
        </w:trPr>
        <w:tc>
          <w:tcPr>
            <w:tcW w:w="592" w:type="pct"/>
            <w:shd w:val="clear" w:color="auto" w:fill="auto"/>
            <w:noWrap/>
            <w:vAlign w:val="center"/>
            <w:hideMark/>
          </w:tcPr>
          <w:p w14:paraId="49174F13" w14:textId="105D30EF" w:rsidR="00467337" w:rsidRPr="001C3E47" w:rsidRDefault="00A459D5" w:rsidP="00993CF7">
            <w:pPr>
              <w:widowControl/>
              <w:jc w:val="center"/>
              <w:rPr>
                <w:rFonts w:ascii="Times New Roman" w:eastAsia="FangSong" w:hAnsi="Times New Roman" w:cs="Times New Roman"/>
                <w:b/>
                <w:bCs/>
                <w:noProof/>
                <w:color w:val="000000"/>
                <w:kern w:val="0"/>
                <w:sz w:val="15"/>
                <w:szCs w:val="15"/>
              </w:rPr>
            </w:pPr>
            <w:r w:rsidRPr="001C3E47">
              <w:rPr>
                <w:rFonts w:ascii="Times New Roman" w:eastAsia="FangSong" w:hAnsi="Times New Roman" w:cs="Times New Roman"/>
                <w:b/>
                <w:bCs/>
                <w:noProof/>
                <w:color w:val="000000"/>
                <w:kern w:val="0"/>
                <w:sz w:val="15"/>
                <w:szCs w:val="15"/>
              </w:rPr>
              <w:t>Land Characteristics</w:t>
            </w:r>
          </w:p>
        </w:tc>
        <w:tc>
          <w:tcPr>
            <w:tcW w:w="856" w:type="pct"/>
            <w:shd w:val="clear" w:color="auto" w:fill="auto"/>
            <w:noWrap/>
            <w:vAlign w:val="center"/>
            <w:hideMark/>
          </w:tcPr>
          <w:p w14:paraId="1E416CB6" w14:textId="77777777" w:rsidR="00467337" w:rsidRPr="001C3E47" w:rsidRDefault="00467337" w:rsidP="00993CF7">
            <w:pPr>
              <w:widowControl/>
              <w:jc w:val="center"/>
              <w:rPr>
                <w:rFonts w:ascii="Times New Roman" w:eastAsia="FangSong" w:hAnsi="Times New Roman" w:cs="Times New Roman"/>
                <w:b/>
                <w:bCs/>
                <w:noProof/>
                <w:color w:val="000000"/>
                <w:kern w:val="0"/>
                <w:sz w:val="15"/>
                <w:szCs w:val="15"/>
              </w:rPr>
            </w:pPr>
          </w:p>
        </w:tc>
        <w:tc>
          <w:tcPr>
            <w:tcW w:w="394" w:type="pct"/>
            <w:shd w:val="clear" w:color="auto" w:fill="auto"/>
            <w:noWrap/>
            <w:vAlign w:val="center"/>
            <w:hideMark/>
          </w:tcPr>
          <w:p w14:paraId="4EF44FAB"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0DA12CE3"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8" w:type="pct"/>
            <w:shd w:val="clear" w:color="auto" w:fill="auto"/>
            <w:noWrap/>
            <w:vAlign w:val="center"/>
            <w:hideMark/>
          </w:tcPr>
          <w:p w14:paraId="7B43CB2A"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72D60E21"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18E8FC34"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3D20263D"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6" w:type="pct"/>
            <w:gridSpan w:val="2"/>
            <w:shd w:val="clear" w:color="auto" w:fill="auto"/>
            <w:noWrap/>
            <w:vAlign w:val="center"/>
            <w:hideMark/>
          </w:tcPr>
          <w:p w14:paraId="1567D9B7"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4" w:type="pct"/>
            <w:shd w:val="clear" w:color="auto" w:fill="auto"/>
            <w:noWrap/>
            <w:vAlign w:val="center"/>
            <w:hideMark/>
          </w:tcPr>
          <w:p w14:paraId="4C17F601"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c>
          <w:tcPr>
            <w:tcW w:w="396" w:type="pct"/>
            <w:shd w:val="clear" w:color="auto" w:fill="auto"/>
            <w:noWrap/>
            <w:vAlign w:val="center"/>
            <w:hideMark/>
          </w:tcPr>
          <w:p w14:paraId="4E456ADD" w14:textId="77777777" w:rsidR="00467337" w:rsidRPr="001C3E47" w:rsidRDefault="00467337" w:rsidP="00993CF7">
            <w:pPr>
              <w:widowControl/>
              <w:jc w:val="center"/>
              <w:rPr>
                <w:rFonts w:ascii="Times New Roman" w:eastAsia="FangSong" w:hAnsi="Times New Roman" w:cs="Times New Roman"/>
                <w:noProof/>
                <w:kern w:val="0"/>
                <w:sz w:val="15"/>
                <w:szCs w:val="15"/>
              </w:rPr>
            </w:pPr>
          </w:p>
        </w:tc>
      </w:tr>
      <w:tr w:rsidR="0085657E" w:rsidRPr="001C3E47" w14:paraId="63B43A5A" w14:textId="77777777" w:rsidTr="00993CF7">
        <w:trPr>
          <w:trHeight w:val="285"/>
        </w:trPr>
        <w:tc>
          <w:tcPr>
            <w:tcW w:w="592" w:type="pct"/>
            <w:shd w:val="clear" w:color="auto" w:fill="auto"/>
            <w:noWrap/>
            <w:vAlign w:val="center"/>
            <w:hideMark/>
          </w:tcPr>
          <w:p w14:paraId="1A1FCF3A" w14:textId="69CA507F" w:rsidR="00467337" w:rsidRPr="001C3E47" w:rsidRDefault="00A459D5" w:rsidP="00993CF7">
            <w:pPr>
              <w:widowControl/>
              <w:ind w:firstLineChars="100" w:firstLine="150"/>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Area</w:t>
            </w:r>
          </w:p>
        </w:tc>
        <w:tc>
          <w:tcPr>
            <w:tcW w:w="856" w:type="pct"/>
            <w:shd w:val="clear" w:color="auto" w:fill="auto"/>
            <w:noWrap/>
            <w:vAlign w:val="center"/>
            <w:hideMark/>
          </w:tcPr>
          <w:p w14:paraId="515DA4E2" w14:textId="6D92E3C2" w:rsidR="00467337" w:rsidRPr="001C3E47" w:rsidRDefault="002B3F8B" w:rsidP="00993CF7">
            <w:pPr>
              <w:widowControl/>
              <w:jc w:val="center"/>
              <w:rPr>
                <w:rFonts w:ascii="Times New Roman" w:eastAsia="FangSong" w:hAnsi="Times New Roman" w:cs="Times New Roman"/>
                <w:noProof/>
                <w:color w:val="000000"/>
                <w:kern w:val="0"/>
                <w:sz w:val="15"/>
                <w:szCs w:val="15"/>
              </w:rPr>
            </w:pPr>
            <w:bookmarkStart w:id="25" w:name="OLE_LINK18"/>
            <w:r w:rsidRPr="001C3E47">
              <w:rPr>
                <w:rFonts w:ascii="Times New Roman" w:eastAsia="FangSong" w:hAnsi="Times New Roman" w:cs="Times New Roman"/>
                <w:noProof/>
                <w:color w:val="000000"/>
                <w:kern w:val="0"/>
                <w:sz w:val="15"/>
                <w:szCs w:val="15"/>
              </w:rPr>
              <w:t>China is divided into seven regions from south to north, categorized based on climate and cropping systems</w:t>
            </w:r>
            <w:r w:rsidR="00A459D5" w:rsidRPr="001C3E47">
              <w:rPr>
                <w:rFonts w:ascii="Times New Roman" w:eastAsia="FangSong" w:hAnsi="Times New Roman" w:cs="Times New Roman"/>
                <w:noProof/>
                <w:color w:val="000000"/>
                <w:kern w:val="0"/>
                <w:sz w:val="15"/>
                <w:szCs w:val="15"/>
              </w:rPr>
              <w:t>, denoted by 1-7.</w:t>
            </w:r>
            <w:bookmarkEnd w:id="25"/>
          </w:p>
        </w:tc>
        <w:tc>
          <w:tcPr>
            <w:tcW w:w="394" w:type="pct"/>
            <w:shd w:val="clear" w:color="auto" w:fill="auto"/>
            <w:noWrap/>
            <w:vAlign w:val="center"/>
            <w:hideMark/>
          </w:tcPr>
          <w:p w14:paraId="108B5084"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4.458±0.045</w:t>
            </w:r>
          </w:p>
        </w:tc>
        <w:tc>
          <w:tcPr>
            <w:tcW w:w="394" w:type="pct"/>
            <w:shd w:val="clear" w:color="auto" w:fill="auto"/>
            <w:noWrap/>
            <w:vAlign w:val="center"/>
            <w:hideMark/>
          </w:tcPr>
          <w:p w14:paraId="4B9C8655"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4.379±0.043</w:t>
            </w:r>
          </w:p>
        </w:tc>
        <w:tc>
          <w:tcPr>
            <w:tcW w:w="398" w:type="pct"/>
            <w:shd w:val="clear" w:color="auto" w:fill="auto"/>
            <w:noWrap/>
            <w:vAlign w:val="center"/>
            <w:hideMark/>
          </w:tcPr>
          <w:p w14:paraId="4EDA556D"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4.709±0.047</w:t>
            </w:r>
          </w:p>
        </w:tc>
        <w:tc>
          <w:tcPr>
            <w:tcW w:w="394" w:type="pct"/>
            <w:shd w:val="clear" w:color="auto" w:fill="auto"/>
            <w:noWrap/>
            <w:vAlign w:val="center"/>
            <w:hideMark/>
          </w:tcPr>
          <w:p w14:paraId="290C1BAD"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3.961±0.016</w:t>
            </w:r>
          </w:p>
        </w:tc>
        <w:tc>
          <w:tcPr>
            <w:tcW w:w="394" w:type="pct"/>
            <w:shd w:val="clear" w:color="auto" w:fill="auto"/>
            <w:noWrap/>
            <w:vAlign w:val="center"/>
            <w:hideMark/>
          </w:tcPr>
          <w:p w14:paraId="508E96F6"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3.869±0.018</w:t>
            </w:r>
          </w:p>
        </w:tc>
        <w:tc>
          <w:tcPr>
            <w:tcW w:w="394" w:type="pct"/>
            <w:shd w:val="clear" w:color="auto" w:fill="auto"/>
            <w:noWrap/>
            <w:vAlign w:val="center"/>
            <w:hideMark/>
          </w:tcPr>
          <w:p w14:paraId="0942306A"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3.985±0.021</w:t>
            </w:r>
          </w:p>
        </w:tc>
        <w:tc>
          <w:tcPr>
            <w:tcW w:w="396" w:type="pct"/>
            <w:gridSpan w:val="2"/>
            <w:shd w:val="clear" w:color="auto" w:fill="auto"/>
            <w:noWrap/>
            <w:vAlign w:val="center"/>
            <w:hideMark/>
          </w:tcPr>
          <w:p w14:paraId="4B480C34"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2.188±0.051</w:t>
            </w:r>
          </w:p>
        </w:tc>
        <w:tc>
          <w:tcPr>
            <w:tcW w:w="394" w:type="pct"/>
            <w:shd w:val="clear" w:color="auto" w:fill="auto"/>
            <w:noWrap/>
            <w:vAlign w:val="center"/>
            <w:hideMark/>
          </w:tcPr>
          <w:p w14:paraId="2608FB7D"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2.548±0.056</w:t>
            </w:r>
          </w:p>
        </w:tc>
        <w:tc>
          <w:tcPr>
            <w:tcW w:w="396" w:type="pct"/>
            <w:shd w:val="clear" w:color="auto" w:fill="auto"/>
            <w:noWrap/>
            <w:vAlign w:val="center"/>
            <w:hideMark/>
          </w:tcPr>
          <w:p w14:paraId="41A4A0A9"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2.698±0.06</w:t>
            </w:r>
          </w:p>
        </w:tc>
      </w:tr>
      <w:tr w:rsidR="0085657E" w:rsidRPr="001C3E47" w14:paraId="7C7A001D" w14:textId="77777777" w:rsidTr="00993CF7">
        <w:trPr>
          <w:trHeight w:val="285"/>
        </w:trPr>
        <w:tc>
          <w:tcPr>
            <w:tcW w:w="592" w:type="pct"/>
            <w:shd w:val="clear" w:color="auto" w:fill="auto"/>
            <w:noWrap/>
            <w:vAlign w:val="center"/>
            <w:hideMark/>
          </w:tcPr>
          <w:p w14:paraId="142F6910" w14:textId="55FC5D4B" w:rsidR="00467337" w:rsidRPr="001C3E47" w:rsidRDefault="00A459D5" w:rsidP="00993CF7">
            <w:pPr>
              <w:widowControl/>
              <w:ind w:firstLineChars="100" w:firstLine="150"/>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Cultivated land area</w:t>
            </w:r>
          </w:p>
        </w:tc>
        <w:tc>
          <w:tcPr>
            <w:tcW w:w="856" w:type="pct"/>
            <w:shd w:val="clear" w:color="auto" w:fill="auto"/>
            <w:noWrap/>
            <w:vAlign w:val="center"/>
            <w:hideMark/>
          </w:tcPr>
          <w:p w14:paraId="79DE4088" w14:textId="37387E4A"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T</w:t>
            </w:r>
            <w:r w:rsidR="00860C0D" w:rsidRPr="001C3E47">
              <w:rPr>
                <w:rFonts w:ascii="Times New Roman" w:eastAsia="FangSong" w:hAnsi="Times New Roman" w:cs="Times New Roman"/>
                <w:noProof/>
                <w:color w:val="000000"/>
                <w:kern w:val="0"/>
                <w:sz w:val="15"/>
                <w:szCs w:val="15"/>
              </w:rPr>
              <w:t>he t</w:t>
            </w:r>
            <w:r w:rsidRPr="001C3E47">
              <w:rPr>
                <w:rFonts w:ascii="Times New Roman" w:eastAsia="FangSong" w:hAnsi="Times New Roman" w:cs="Times New Roman"/>
                <w:noProof/>
                <w:color w:val="000000"/>
                <w:kern w:val="0"/>
                <w:sz w:val="15"/>
                <w:szCs w:val="15"/>
              </w:rPr>
              <w:t>otal area of cultivated land operated in the year of research (ha)</w:t>
            </w:r>
          </w:p>
        </w:tc>
        <w:tc>
          <w:tcPr>
            <w:tcW w:w="394" w:type="pct"/>
            <w:shd w:val="clear" w:color="auto" w:fill="auto"/>
            <w:noWrap/>
            <w:vAlign w:val="center"/>
            <w:hideMark/>
          </w:tcPr>
          <w:p w14:paraId="5E5EAAAC"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0.67±0.033</w:t>
            </w:r>
          </w:p>
        </w:tc>
        <w:tc>
          <w:tcPr>
            <w:tcW w:w="394" w:type="pct"/>
            <w:shd w:val="clear" w:color="auto" w:fill="auto"/>
            <w:noWrap/>
            <w:vAlign w:val="center"/>
            <w:hideMark/>
          </w:tcPr>
          <w:p w14:paraId="70C67FB1"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3.031±0.766</w:t>
            </w:r>
          </w:p>
        </w:tc>
        <w:tc>
          <w:tcPr>
            <w:tcW w:w="398" w:type="pct"/>
            <w:shd w:val="clear" w:color="auto" w:fill="auto"/>
            <w:noWrap/>
            <w:vAlign w:val="center"/>
            <w:hideMark/>
          </w:tcPr>
          <w:p w14:paraId="0A1DA922"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6.441±2.196</w:t>
            </w:r>
          </w:p>
        </w:tc>
        <w:tc>
          <w:tcPr>
            <w:tcW w:w="394" w:type="pct"/>
            <w:shd w:val="clear" w:color="auto" w:fill="auto"/>
            <w:noWrap/>
            <w:vAlign w:val="center"/>
            <w:hideMark/>
          </w:tcPr>
          <w:p w14:paraId="2EEE2C55"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0.434±0.029</w:t>
            </w:r>
          </w:p>
        </w:tc>
        <w:tc>
          <w:tcPr>
            <w:tcW w:w="394" w:type="pct"/>
            <w:shd w:val="clear" w:color="auto" w:fill="auto"/>
            <w:noWrap/>
            <w:vAlign w:val="center"/>
            <w:hideMark/>
          </w:tcPr>
          <w:p w14:paraId="02278E73"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5.091±1.043</w:t>
            </w:r>
          </w:p>
        </w:tc>
        <w:tc>
          <w:tcPr>
            <w:tcW w:w="394" w:type="pct"/>
            <w:shd w:val="clear" w:color="auto" w:fill="auto"/>
            <w:noWrap/>
            <w:vAlign w:val="center"/>
            <w:hideMark/>
          </w:tcPr>
          <w:p w14:paraId="429095E3"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5.713±0.79</w:t>
            </w:r>
          </w:p>
        </w:tc>
        <w:tc>
          <w:tcPr>
            <w:tcW w:w="396" w:type="pct"/>
            <w:gridSpan w:val="2"/>
            <w:shd w:val="clear" w:color="auto" w:fill="auto"/>
            <w:noWrap/>
            <w:vAlign w:val="center"/>
            <w:hideMark/>
          </w:tcPr>
          <w:p w14:paraId="3FD30394"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0.494±0.019</w:t>
            </w:r>
          </w:p>
        </w:tc>
        <w:tc>
          <w:tcPr>
            <w:tcW w:w="394" w:type="pct"/>
            <w:shd w:val="clear" w:color="auto" w:fill="auto"/>
            <w:noWrap/>
            <w:vAlign w:val="center"/>
            <w:hideMark/>
          </w:tcPr>
          <w:p w14:paraId="1D3D14A4"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5.625±1.067</w:t>
            </w:r>
          </w:p>
        </w:tc>
        <w:tc>
          <w:tcPr>
            <w:tcW w:w="396" w:type="pct"/>
            <w:shd w:val="clear" w:color="auto" w:fill="auto"/>
            <w:noWrap/>
            <w:vAlign w:val="center"/>
            <w:hideMark/>
          </w:tcPr>
          <w:p w14:paraId="4B4DA32E"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7.628±0.988</w:t>
            </w:r>
          </w:p>
        </w:tc>
      </w:tr>
      <w:tr w:rsidR="0085657E" w:rsidRPr="001C3E47" w14:paraId="54C738E5" w14:textId="77777777" w:rsidTr="00993CF7">
        <w:trPr>
          <w:trHeight w:val="285"/>
        </w:trPr>
        <w:tc>
          <w:tcPr>
            <w:tcW w:w="592" w:type="pct"/>
            <w:shd w:val="clear" w:color="auto" w:fill="auto"/>
            <w:noWrap/>
            <w:vAlign w:val="center"/>
            <w:hideMark/>
          </w:tcPr>
          <w:p w14:paraId="6F6341A8" w14:textId="2313D5C1" w:rsidR="00467337" w:rsidRPr="001C3E47" w:rsidRDefault="00A459D5" w:rsidP="00993CF7">
            <w:pPr>
              <w:widowControl/>
              <w:ind w:firstLineChars="100" w:firstLine="150"/>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Maximum plot size</w:t>
            </w:r>
          </w:p>
        </w:tc>
        <w:tc>
          <w:tcPr>
            <w:tcW w:w="856" w:type="pct"/>
            <w:shd w:val="clear" w:color="auto" w:fill="auto"/>
            <w:noWrap/>
            <w:vAlign w:val="center"/>
            <w:hideMark/>
          </w:tcPr>
          <w:p w14:paraId="4DDAC43D" w14:textId="6A1C51C9"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Area of researched plots (ha)</w:t>
            </w:r>
          </w:p>
        </w:tc>
        <w:tc>
          <w:tcPr>
            <w:tcW w:w="394" w:type="pct"/>
            <w:shd w:val="clear" w:color="auto" w:fill="auto"/>
            <w:noWrap/>
            <w:vAlign w:val="center"/>
            <w:hideMark/>
          </w:tcPr>
          <w:p w14:paraId="5CA73BE3"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0.265±0.01</w:t>
            </w:r>
          </w:p>
        </w:tc>
        <w:tc>
          <w:tcPr>
            <w:tcW w:w="394" w:type="pct"/>
            <w:shd w:val="clear" w:color="auto" w:fill="auto"/>
            <w:noWrap/>
            <w:vAlign w:val="center"/>
            <w:hideMark/>
          </w:tcPr>
          <w:p w14:paraId="16B16A9B"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0.919±0.2</w:t>
            </w:r>
          </w:p>
        </w:tc>
        <w:tc>
          <w:tcPr>
            <w:tcW w:w="398" w:type="pct"/>
            <w:shd w:val="clear" w:color="auto" w:fill="auto"/>
            <w:noWrap/>
            <w:vAlign w:val="center"/>
            <w:hideMark/>
          </w:tcPr>
          <w:p w14:paraId="2F536871"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1.453±0.24</w:t>
            </w:r>
          </w:p>
        </w:tc>
        <w:tc>
          <w:tcPr>
            <w:tcW w:w="394" w:type="pct"/>
            <w:shd w:val="clear" w:color="auto" w:fill="auto"/>
            <w:noWrap/>
            <w:vAlign w:val="center"/>
            <w:hideMark/>
          </w:tcPr>
          <w:p w14:paraId="2DDA905E"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0.217±0.011</w:t>
            </w:r>
          </w:p>
        </w:tc>
        <w:tc>
          <w:tcPr>
            <w:tcW w:w="394" w:type="pct"/>
            <w:shd w:val="clear" w:color="auto" w:fill="auto"/>
            <w:noWrap/>
            <w:vAlign w:val="center"/>
            <w:hideMark/>
          </w:tcPr>
          <w:p w14:paraId="34E12D68"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1.064±0.246</w:t>
            </w:r>
          </w:p>
        </w:tc>
        <w:tc>
          <w:tcPr>
            <w:tcW w:w="394" w:type="pct"/>
            <w:shd w:val="clear" w:color="auto" w:fill="auto"/>
            <w:noWrap/>
            <w:vAlign w:val="center"/>
            <w:hideMark/>
          </w:tcPr>
          <w:p w14:paraId="3D97BEA8"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2.261±0.56</w:t>
            </w:r>
          </w:p>
        </w:tc>
        <w:tc>
          <w:tcPr>
            <w:tcW w:w="396" w:type="pct"/>
            <w:gridSpan w:val="2"/>
            <w:shd w:val="clear" w:color="auto" w:fill="auto"/>
            <w:noWrap/>
            <w:vAlign w:val="center"/>
            <w:hideMark/>
          </w:tcPr>
          <w:p w14:paraId="0179FEA3"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0.109±0.003</w:t>
            </w:r>
          </w:p>
        </w:tc>
        <w:tc>
          <w:tcPr>
            <w:tcW w:w="394" w:type="pct"/>
            <w:shd w:val="clear" w:color="auto" w:fill="auto"/>
            <w:noWrap/>
            <w:vAlign w:val="center"/>
            <w:hideMark/>
          </w:tcPr>
          <w:p w14:paraId="402A7141"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1.485±0.194</w:t>
            </w:r>
          </w:p>
        </w:tc>
        <w:tc>
          <w:tcPr>
            <w:tcW w:w="396" w:type="pct"/>
            <w:shd w:val="clear" w:color="auto" w:fill="auto"/>
            <w:noWrap/>
            <w:vAlign w:val="center"/>
            <w:hideMark/>
          </w:tcPr>
          <w:p w14:paraId="3747B3BD"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1.767±0.187</w:t>
            </w:r>
          </w:p>
        </w:tc>
      </w:tr>
      <w:tr w:rsidR="0085657E" w:rsidRPr="001C3E47" w14:paraId="30AD02E8" w14:textId="77777777" w:rsidTr="00993CF7">
        <w:trPr>
          <w:trHeight w:val="285"/>
        </w:trPr>
        <w:tc>
          <w:tcPr>
            <w:tcW w:w="592" w:type="pct"/>
            <w:shd w:val="clear" w:color="auto" w:fill="auto"/>
            <w:noWrap/>
            <w:vAlign w:val="center"/>
            <w:hideMark/>
          </w:tcPr>
          <w:p w14:paraId="79DE7DDB" w14:textId="6B90FDC7" w:rsidR="00467337" w:rsidRPr="001C3E47" w:rsidRDefault="00A459D5" w:rsidP="00993CF7">
            <w:pPr>
              <w:widowControl/>
              <w:ind w:firstLineChars="100" w:firstLine="150"/>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Soil Fertility</w:t>
            </w:r>
          </w:p>
        </w:tc>
        <w:tc>
          <w:tcPr>
            <w:tcW w:w="856" w:type="pct"/>
            <w:shd w:val="clear" w:color="auto" w:fill="auto"/>
            <w:noWrap/>
            <w:vAlign w:val="center"/>
            <w:hideMark/>
          </w:tcPr>
          <w:p w14:paraId="678F4480" w14:textId="560F36ED"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1=good, 2=medium; 3=poor</w:t>
            </w:r>
          </w:p>
        </w:tc>
        <w:tc>
          <w:tcPr>
            <w:tcW w:w="394" w:type="pct"/>
            <w:shd w:val="clear" w:color="auto" w:fill="auto"/>
            <w:noWrap/>
            <w:vAlign w:val="center"/>
            <w:hideMark/>
          </w:tcPr>
          <w:p w14:paraId="7E43CBC5"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1.594±0.017</w:t>
            </w:r>
          </w:p>
        </w:tc>
        <w:tc>
          <w:tcPr>
            <w:tcW w:w="394" w:type="pct"/>
            <w:shd w:val="clear" w:color="auto" w:fill="auto"/>
            <w:noWrap/>
            <w:vAlign w:val="center"/>
            <w:hideMark/>
          </w:tcPr>
          <w:p w14:paraId="09ED4CA4"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1.576±0.017</w:t>
            </w:r>
          </w:p>
        </w:tc>
        <w:tc>
          <w:tcPr>
            <w:tcW w:w="398" w:type="pct"/>
            <w:shd w:val="clear" w:color="auto" w:fill="auto"/>
            <w:noWrap/>
            <w:vAlign w:val="center"/>
            <w:hideMark/>
          </w:tcPr>
          <w:p w14:paraId="6FA1DDA8"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1.702±0.018</w:t>
            </w:r>
          </w:p>
        </w:tc>
        <w:tc>
          <w:tcPr>
            <w:tcW w:w="394" w:type="pct"/>
            <w:shd w:val="clear" w:color="auto" w:fill="auto"/>
            <w:noWrap/>
            <w:vAlign w:val="center"/>
            <w:hideMark/>
          </w:tcPr>
          <w:p w14:paraId="2FC16B12"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1.494±0.018</w:t>
            </w:r>
          </w:p>
        </w:tc>
        <w:tc>
          <w:tcPr>
            <w:tcW w:w="394" w:type="pct"/>
            <w:shd w:val="clear" w:color="auto" w:fill="auto"/>
            <w:noWrap/>
            <w:vAlign w:val="center"/>
            <w:hideMark/>
          </w:tcPr>
          <w:p w14:paraId="2A3560E4"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1.515±0.017</w:t>
            </w:r>
          </w:p>
        </w:tc>
        <w:tc>
          <w:tcPr>
            <w:tcW w:w="394" w:type="pct"/>
            <w:shd w:val="clear" w:color="auto" w:fill="auto"/>
            <w:noWrap/>
            <w:vAlign w:val="center"/>
            <w:hideMark/>
          </w:tcPr>
          <w:p w14:paraId="5CD2CC04"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1.644±0.017</w:t>
            </w:r>
          </w:p>
        </w:tc>
        <w:tc>
          <w:tcPr>
            <w:tcW w:w="396" w:type="pct"/>
            <w:gridSpan w:val="2"/>
            <w:shd w:val="clear" w:color="auto" w:fill="auto"/>
            <w:noWrap/>
            <w:vAlign w:val="center"/>
            <w:hideMark/>
          </w:tcPr>
          <w:p w14:paraId="1DE99058"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1.655±0.021</w:t>
            </w:r>
          </w:p>
        </w:tc>
        <w:tc>
          <w:tcPr>
            <w:tcW w:w="394" w:type="pct"/>
            <w:shd w:val="clear" w:color="auto" w:fill="auto"/>
            <w:noWrap/>
            <w:vAlign w:val="center"/>
            <w:hideMark/>
          </w:tcPr>
          <w:p w14:paraId="2453401C"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1.577±0.019</w:t>
            </w:r>
          </w:p>
        </w:tc>
        <w:tc>
          <w:tcPr>
            <w:tcW w:w="396" w:type="pct"/>
            <w:shd w:val="clear" w:color="auto" w:fill="auto"/>
            <w:noWrap/>
            <w:vAlign w:val="center"/>
            <w:hideMark/>
          </w:tcPr>
          <w:p w14:paraId="28CF383B"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1.629±0.02</w:t>
            </w:r>
          </w:p>
        </w:tc>
      </w:tr>
      <w:tr w:rsidR="0085657E" w:rsidRPr="001C3E47" w14:paraId="72B04629" w14:textId="77777777" w:rsidTr="00993CF7">
        <w:trPr>
          <w:trHeight w:val="285"/>
        </w:trPr>
        <w:tc>
          <w:tcPr>
            <w:tcW w:w="592" w:type="pct"/>
            <w:shd w:val="clear" w:color="auto" w:fill="auto"/>
            <w:noWrap/>
            <w:vAlign w:val="center"/>
            <w:hideMark/>
          </w:tcPr>
          <w:p w14:paraId="78553F17" w14:textId="50639564" w:rsidR="00467337" w:rsidRPr="001C3E47" w:rsidRDefault="00A459D5" w:rsidP="00993CF7">
            <w:pPr>
              <w:widowControl/>
              <w:ind w:firstLineChars="100" w:firstLine="150"/>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lastRenderedPageBreak/>
              <w:t>Landform type</w:t>
            </w:r>
          </w:p>
        </w:tc>
        <w:tc>
          <w:tcPr>
            <w:tcW w:w="856" w:type="pct"/>
            <w:shd w:val="clear" w:color="auto" w:fill="auto"/>
            <w:noWrap/>
            <w:vAlign w:val="center"/>
            <w:hideMark/>
          </w:tcPr>
          <w:p w14:paraId="79625A20" w14:textId="452F4B01"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1=hilly; 2=sloping; 3=flat; 4=depressed</w:t>
            </w:r>
          </w:p>
        </w:tc>
        <w:tc>
          <w:tcPr>
            <w:tcW w:w="394" w:type="pct"/>
            <w:shd w:val="clear" w:color="auto" w:fill="auto"/>
            <w:noWrap/>
            <w:vAlign w:val="center"/>
            <w:hideMark/>
          </w:tcPr>
          <w:p w14:paraId="4D2878BB"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2.794±0.014</w:t>
            </w:r>
          </w:p>
        </w:tc>
        <w:tc>
          <w:tcPr>
            <w:tcW w:w="394" w:type="pct"/>
            <w:shd w:val="clear" w:color="auto" w:fill="auto"/>
            <w:noWrap/>
            <w:vAlign w:val="center"/>
            <w:hideMark/>
          </w:tcPr>
          <w:p w14:paraId="24AC888F"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2.84±0.014</w:t>
            </w:r>
          </w:p>
        </w:tc>
        <w:tc>
          <w:tcPr>
            <w:tcW w:w="398" w:type="pct"/>
            <w:shd w:val="clear" w:color="auto" w:fill="auto"/>
            <w:noWrap/>
            <w:vAlign w:val="center"/>
            <w:hideMark/>
          </w:tcPr>
          <w:p w14:paraId="09FF9BA3"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2.844±0.014</w:t>
            </w:r>
          </w:p>
        </w:tc>
        <w:tc>
          <w:tcPr>
            <w:tcW w:w="394" w:type="pct"/>
            <w:shd w:val="clear" w:color="auto" w:fill="auto"/>
            <w:noWrap/>
            <w:vAlign w:val="center"/>
            <w:hideMark/>
          </w:tcPr>
          <w:p w14:paraId="2E026CD8"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2.893±0.011</w:t>
            </w:r>
          </w:p>
        </w:tc>
        <w:tc>
          <w:tcPr>
            <w:tcW w:w="394" w:type="pct"/>
            <w:shd w:val="clear" w:color="auto" w:fill="auto"/>
            <w:noWrap/>
            <w:vAlign w:val="center"/>
            <w:hideMark/>
          </w:tcPr>
          <w:p w14:paraId="2E166FE3"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2.881±0.013</w:t>
            </w:r>
          </w:p>
        </w:tc>
        <w:tc>
          <w:tcPr>
            <w:tcW w:w="394" w:type="pct"/>
            <w:shd w:val="clear" w:color="auto" w:fill="auto"/>
            <w:noWrap/>
            <w:vAlign w:val="center"/>
            <w:hideMark/>
          </w:tcPr>
          <w:p w14:paraId="2DCF3401"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2.894±0.013</w:t>
            </w:r>
          </w:p>
        </w:tc>
        <w:tc>
          <w:tcPr>
            <w:tcW w:w="396" w:type="pct"/>
            <w:gridSpan w:val="2"/>
            <w:shd w:val="clear" w:color="auto" w:fill="auto"/>
            <w:noWrap/>
            <w:vAlign w:val="center"/>
            <w:hideMark/>
          </w:tcPr>
          <w:p w14:paraId="010ACA5B"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2.832±0.017</w:t>
            </w:r>
          </w:p>
        </w:tc>
        <w:tc>
          <w:tcPr>
            <w:tcW w:w="394" w:type="pct"/>
            <w:shd w:val="clear" w:color="auto" w:fill="auto"/>
            <w:noWrap/>
            <w:vAlign w:val="center"/>
            <w:hideMark/>
          </w:tcPr>
          <w:p w14:paraId="1601BD2F"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2.867±0.016</w:t>
            </w:r>
          </w:p>
        </w:tc>
        <w:tc>
          <w:tcPr>
            <w:tcW w:w="396" w:type="pct"/>
            <w:shd w:val="clear" w:color="auto" w:fill="auto"/>
            <w:noWrap/>
            <w:vAlign w:val="center"/>
            <w:hideMark/>
          </w:tcPr>
          <w:p w14:paraId="5BC3696C" w14:textId="77777777" w:rsidR="00467337" w:rsidRPr="001C3E47" w:rsidRDefault="00A459D5" w:rsidP="00993CF7">
            <w:pPr>
              <w:widowControl/>
              <w:jc w:val="center"/>
              <w:rPr>
                <w:rFonts w:ascii="Times New Roman" w:eastAsia="FangSong" w:hAnsi="Times New Roman" w:cs="Times New Roman"/>
                <w:noProof/>
                <w:color w:val="000000"/>
                <w:kern w:val="0"/>
                <w:sz w:val="15"/>
                <w:szCs w:val="15"/>
              </w:rPr>
            </w:pPr>
            <w:r w:rsidRPr="001C3E47">
              <w:rPr>
                <w:rFonts w:ascii="Times New Roman" w:eastAsia="FangSong" w:hAnsi="Times New Roman" w:cs="Times New Roman"/>
                <w:noProof/>
                <w:color w:val="000000"/>
                <w:kern w:val="0"/>
                <w:sz w:val="15"/>
                <w:szCs w:val="15"/>
              </w:rPr>
              <w:t>2.914±0.015</w:t>
            </w:r>
          </w:p>
        </w:tc>
      </w:tr>
      <w:bookmarkEnd w:id="24"/>
    </w:tbl>
    <w:p w14:paraId="35FC22CD" w14:textId="77777777" w:rsidR="00467337" w:rsidRPr="001C3E47" w:rsidRDefault="00467337" w:rsidP="00CF57A0">
      <w:pPr>
        <w:rPr>
          <w:rFonts w:ascii="Times New Roman" w:hAnsi="Times New Roman" w:cs="Times New Roman"/>
        </w:rPr>
      </w:pPr>
    </w:p>
    <w:p w14:paraId="7AB5E1BD" w14:textId="7230DA59" w:rsidR="000D6549" w:rsidRPr="001C3E47" w:rsidRDefault="00437E93" w:rsidP="002453B9">
      <w:pPr>
        <w:pStyle w:val="Heading3"/>
        <w:snapToGrid w:val="0"/>
        <w:spacing w:before="0" w:after="0" w:line="480" w:lineRule="auto"/>
        <w:rPr>
          <w:rFonts w:ascii="Times New Roman" w:hAnsi="Times New Roman" w:cs="Times New Roman"/>
          <w:b w:val="0"/>
          <w:bCs w:val="0"/>
        </w:rPr>
      </w:pPr>
      <w:bookmarkStart w:id="26" w:name="_Toc171095594"/>
      <w:r w:rsidRPr="001C3E47">
        <w:rPr>
          <w:rFonts w:ascii="Times New Roman" w:hAnsi="Times New Roman" w:cs="Times New Roman"/>
        </w:rPr>
        <w:t>1</w:t>
      </w:r>
      <w:r w:rsidR="00700670" w:rsidRPr="001C3E47">
        <w:rPr>
          <w:rFonts w:ascii="Times New Roman" w:hAnsi="Times New Roman" w:cs="Times New Roman"/>
        </w:rPr>
        <w:t>.5 Scenarios</w:t>
      </w:r>
      <w:bookmarkEnd w:id="26"/>
    </w:p>
    <w:p w14:paraId="5C86B94A" w14:textId="4DFC50AE" w:rsidR="00A066D4" w:rsidRPr="001C3E47" w:rsidRDefault="00A459D5" w:rsidP="002453B9">
      <w:pPr>
        <w:snapToGrid w:val="0"/>
        <w:spacing w:line="480" w:lineRule="auto"/>
        <w:ind w:firstLineChars="200" w:firstLine="480"/>
        <w:rPr>
          <w:rStyle w:val="highlight"/>
          <w:rFonts w:ascii="Times New Roman" w:hAnsi="Times New Roman" w:cs="Times New Roman"/>
          <w:kern w:val="0"/>
          <w:sz w:val="24"/>
          <w:szCs w:val="24"/>
        </w:rPr>
      </w:pPr>
      <w:r w:rsidRPr="001C3E47">
        <w:rPr>
          <w:rStyle w:val="highlight"/>
          <w:rFonts w:ascii="Times New Roman" w:hAnsi="Times New Roman" w:cs="Times New Roman"/>
          <w:kern w:val="0"/>
          <w:sz w:val="24"/>
          <w:szCs w:val="24"/>
        </w:rPr>
        <w:t xml:space="preserve">In this study, we </w:t>
      </w:r>
      <w:r w:rsidR="009E5923" w:rsidRPr="001C3E47">
        <w:rPr>
          <w:rStyle w:val="highlight"/>
          <w:rFonts w:ascii="Times New Roman" w:hAnsi="Times New Roman" w:cs="Times New Roman"/>
          <w:kern w:val="0"/>
          <w:sz w:val="24"/>
          <w:szCs w:val="24"/>
        </w:rPr>
        <w:t>simulated</w:t>
      </w:r>
      <w:r w:rsidRPr="001C3E47">
        <w:rPr>
          <w:rStyle w:val="highlight"/>
          <w:rFonts w:ascii="Times New Roman" w:hAnsi="Times New Roman" w:cs="Times New Roman"/>
          <w:kern w:val="0"/>
          <w:sz w:val="24"/>
          <w:szCs w:val="24"/>
        </w:rPr>
        <w:t xml:space="preserve"> GHG emissions </w:t>
      </w:r>
      <w:r w:rsidR="009E5923" w:rsidRPr="001C3E47">
        <w:rPr>
          <w:rStyle w:val="highlight"/>
          <w:rFonts w:ascii="Times New Roman" w:hAnsi="Times New Roman" w:cs="Times New Roman"/>
          <w:kern w:val="0"/>
          <w:sz w:val="24"/>
          <w:szCs w:val="24"/>
        </w:rPr>
        <w:t>from</w:t>
      </w:r>
      <w:r w:rsidR="009E5923" w:rsidRPr="001C3E47" w:rsidDel="009E5923">
        <w:rPr>
          <w:rStyle w:val="highlight"/>
          <w:rFonts w:ascii="Times New Roman" w:hAnsi="Times New Roman" w:cs="Times New Roman"/>
          <w:kern w:val="0"/>
          <w:sz w:val="24"/>
          <w:szCs w:val="24"/>
        </w:rPr>
        <w:t xml:space="preserve"> </w:t>
      </w:r>
      <w:r w:rsidRPr="001C3E47">
        <w:rPr>
          <w:rStyle w:val="highlight"/>
          <w:rFonts w:ascii="Times New Roman" w:hAnsi="Times New Roman" w:cs="Times New Roman"/>
          <w:kern w:val="0"/>
          <w:sz w:val="24"/>
          <w:szCs w:val="24"/>
        </w:rPr>
        <w:t>several technologies</w:t>
      </w:r>
      <w:r w:rsidR="009E5923" w:rsidRPr="001C3E47">
        <w:rPr>
          <w:rStyle w:val="highlight"/>
          <w:rFonts w:ascii="Times New Roman" w:hAnsi="Times New Roman" w:cs="Times New Roman"/>
          <w:kern w:val="0"/>
          <w:sz w:val="24"/>
          <w:szCs w:val="24"/>
        </w:rPr>
        <w:t>, including</w:t>
      </w:r>
      <w:r w:rsidRPr="001C3E47">
        <w:rPr>
          <w:rStyle w:val="highlight"/>
          <w:rFonts w:ascii="Times New Roman" w:hAnsi="Times New Roman" w:cs="Times New Roman"/>
          <w:kern w:val="0"/>
          <w:sz w:val="24"/>
          <w:szCs w:val="24"/>
        </w:rPr>
        <w:t xml:space="preserve"> straw return to soil, mechanical whole process, reduced tillage, water-saving or intermittent irrigation, reasonable total nitrogen</w:t>
      </w:r>
      <w:r w:rsidR="002B3F8B" w:rsidRPr="001C3E47">
        <w:rPr>
          <w:rStyle w:val="highlight"/>
          <w:rFonts w:ascii="Times New Roman" w:hAnsi="Times New Roman" w:cs="Times New Roman"/>
          <w:kern w:val="0"/>
          <w:sz w:val="24"/>
          <w:szCs w:val="24"/>
        </w:rPr>
        <w:t xml:space="preserve"> application</w:t>
      </w:r>
      <w:r w:rsidRPr="001C3E47">
        <w:rPr>
          <w:rStyle w:val="highlight"/>
          <w:rFonts w:ascii="Times New Roman" w:hAnsi="Times New Roman" w:cs="Times New Roman"/>
          <w:kern w:val="0"/>
          <w:sz w:val="24"/>
          <w:szCs w:val="24"/>
        </w:rPr>
        <w:t>, manure nitrogen rate of total nitrogen, and achieved yield potential rate</w:t>
      </w:r>
      <w:r w:rsidR="002B3F8B" w:rsidRPr="001C3E47">
        <w:rPr>
          <w:rStyle w:val="highlight"/>
          <w:rFonts w:ascii="Times New Roman" w:hAnsi="Times New Roman" w:cs="Times New Roman"/>
          <w:kern w:val="0"/>
          <w:sz w:val="24"/>
          <w:szCs w:val="24"/>
        </w:rPr>
        <w:t>. These simulations were conducted</w:t>
      </w:r>
      <w:r w:rsidRPr="001C3E47">
        <w:rPr>
          <w:rStyle w:val="highlight"/>
          <w:rFonts w:ascii="Times New Roman" w:hAnsi="Times New Roman" w:cs="Times New Roman"/>
          <w:kern w:val="0"/>
          <w:sz w:val="24"/>
          <w:szCs w:val="24"/>
        </w:rPr>
        <w:t xml:space="preserve"> </w:t>
      </w:r>
      <w:r w:rsidR="009E5923" w:rsidRPr="001C3E47">
        <w:rPr>
          <w:rStyle w:val="highlight"/>
          <w:rFonts w:ascii="Times New Roman" w:hAnsi="Times New Roman" w:cs="Times New Roman"/>
          <w:kern w:val="0"/>
          <w:sz w:val="24"/>
          <w:szCs w:val="24"/>
        </w:rPr>
        <w:t>for</w:t>
      </w:r>
      <w:r w:rsidRPr="001C3E47">
        <w:rPr>
          <w:rStyle w:val="highlight"/>
          <w:rFonts w:ascii="Times New Roman" w:hAnsi="Times New Roman" w:cs="Times New Roman"/>
          <w:kern w:val="0"/>
          <w:sz w:val="24"/>
          <w:szCs w:val="24"/>
        </w:rPr>
        <w:t xml:space="preserve"> </w:t>
      </w:r>
      <w:r w:rsidR="002B3F8B" w:rsidRPr="001C3E47">
        <w:rPr>
          <w:rStyle w:val="highlight"/>
          <w:rFonts w:ascii="Times New Roman" w:hAnsi="Times New Roman" w:cs="Times New Roman"/>
          <w:kern w:val="0"/>
          <w:sz w:val="24"/>
          <w:szCs w:val="24"/>
        </w:rPr>
        <w:t xml:space="preserve">the years </w:t>
      </w:r>
      <w:r w:rsidRPr="001C3E47">
        <w:rPr>
          <w:rStyle w:val="highlight"/>
          <w:rFonts w:ascii="Times New Roman" w:hAnsi="Times New Roman" w:cs="Times New Roman"/>
          <w:kern w:val="0"/>
          <w:sz w:val="24"/>
          <w:szCs w:val="24"/>
        </w:rPr>
        <w:t xml:space="preserve">2030 and 2060 under </w:t>
      </w:r>
      <w:r w:rsidR="002B3F8B" w:rsidRPr="001C3E47">
        <w:rPr>
          <w:rStyle w:val="highlight"/>
          <w:rFonts w:ascii="Times New Roman" w:hAnsi="Times New Roman" w:cs="Times New Roman"/>
          <w:kern w:val="0"/>
          <w:sz w:val="24"/>
          <w:szCs w:val="24"/>
        </w:rPr>
        <w:t xml:space="preserve">both </w:t>
      </w:r>
      <w:r w:rsidRPr="001C3E47">
        <w:rPr>
          <w:rStyle w:val="highlight"/>
          <w:rFonts w:ascii="Times New Roman" w:hAnsi="Times New Roman" w:cs="Times New Roman"/>
          <w:kern w:val="0"/>
          <w:sz w:val="24"/>
          <w:szCs w:val="24"/>
        </w:rPr>
        <w:t xml:space="preserve">the </w:t>
      </w:r>
      <w:r w:rsidRPr="001C3E47">
        <w:rPr>
          <w:rFonts w:ascii="Times New Roman" w:hAnsi="Times New Roman" w:cs="Times New Roman"/>
          <w:kern w:val="0"/>
          <w:sz w:val="24"/>
          <w:szCs w:val="24"/>
        </w:rPr>
        <w:t>business as usual (BAU) s</w:t>
      </w:r>
      <w:r w:rsidRPr="001C3E47">
        <w:rPr>
          <w:rStyle w:val="highlight"/>
          <w:rFonts w:ascii="Times New Roman" w:hAnsi="Times New Roman" w:cs="Times New Roman"/>
          <w:kern w:val="0"/>
          <w:sz w:val="24"/>
          <w:szCs w:val="24"/>
        </w:rPr>
        <w:t xml:space="preserve">cenario and </w:t>
      </w:r>
      <w:r w:rsidRPr="001C3E47">
        <w:rPr>
          <w:rFonts w:ascii="Times New Roman" w:hAnsi="Times New Roman" w:cs="Times New Roman"/>
          <w:kern w:val="0"/>
          <w:sz w:val="24"/>
          <w:szCs w:val="24"/>
        </w:rPr>
        <w:t xml:space="preserve">the integrated innovative </w:t>
      </w:r>
      <w:r w:rsidR="003D4260" w:rsidRPr="001C3E47">
        <w:rPr>
          <w:rFonts w:ascii="Times New Roman" w:hAnsi="Times New Roman" w:cs="Times New Roman"/>
          <w:kern w:val="0"/>
          <w:sz w:val="24"/>
          <w:szCs w:val="24"/>
        </w:rPr>
        <w:t xml:space="preserve">technology </w:t>
      </w:r>
      <w:r w:rsidRPr="001C3E47">
        <w:rPr>
          <w:rFonts w:ascii="Times New Roman" w:hAnsi="Times New Roman" w:cs="Times New Roman"/>
          <w:kern w:val="0"/>
          <w:sz w:val="24"/>
          <w:szCs w:val="24"/>
        </w:rPr>
        <w:t>(ITT) scenario</w:t>
      </w:r>
      <w:r w:rsidR="009E5923" w:rsidRPr="001C3E47">
        <w:rPr>
          <w:rFonts w:ascii="Times New Roman" w:hAnsi="Times New Roman" w:cs="Times New Roman"/>
          <w:kern w:val="0"/>
          <w:sz w:val="24"/>
          <w:szCs w:val="24"/>
        </w:rPr>
        <w:t xml:space="preserve">. </w:t>
      </w:r>
      <w:r w:rsidR="009E5923" w:rsidRPr="001C3E47">
        <w:rPr>
          <w:rStyle w:val="highlight"/>
          <w:rFonts w:ascii="Times New Roman" w:hAnsi="Times New Roman" w:cs="Times New Roman"/>
          <w:kern w:val="0"/>
          <w:sz w:val="24"/>
          <w:szCs w:val="24"/>
        </w:rPr>
        <w:t xml:space="preserve">These scenarios are detailed </w:t>
      </w:r>
      <w:r w:rsidRPr="001C3E47">
        <w:rPr>
          <w:rStyle w:val="highlight"/>
          <w:rFonts w:ascii="Times New Roman" w:hAnsi="Times New Roman" w:cs="Times New Roman"/>
          <w:kern w:val="0"/>
          <w:sz w:val="24"/>
          <w:szCs w:val="24"/>
        </w:rPr>
        <w:t>in the table below.</w:t>
      </w:r>
    </w:p>
    <w:p w14:paraId="44AC39C1" w14:textId="77777777" w:rsidR="002B3F8B" w:rsidRPr="001C3E47" w:rsidRDefault="002B3F8B" w:rsidP="002453B9">
      <w:pPr>
        <w:snapToGrid w:val="0"/>
        <w:spacing w:line="480" w:lineRule="auto"/>
        <w:ind w:firstLineChars="200" w:firstLine="480"/>
        <w:rPr>
          <w:rStyle w:val="highlight"/>
          <w:rFonts w:ascii="Times New Roman" w:hAnsi="Times New Roman" w:cs="Times New Roman"/>
          <w:kern w:val="0"/>
          <w:sz w:val="24"/>
          <w:szCs w:val="24"/>
        </w:rPr>
      </w:pPr>
    </w:p>
    <w:p w14:paraId="23915C53" w14:textId="0D183B8F" w:rsidR="00AD0CF7" w:rsidRPr="001C3E47" w:rsidRDefault="00A459D5" w:rsidP="002453B9">
      <w:pPr>
        <w:pStyle w:val="Heading5"/>
        <w:snapToGrid w:val="0"/>
        <w:spacing w:before="0" w:after="0" w:line="480" w:lineRule="auto"/>
        <w:rPr>
          <w:rFonts w:ascii="Times New Roman" w:hAnsi="Times New Roman" w:cs="Times New Roman"/>
        </w:rPr>
      </w:pPr>
      <w:bookmarkStart w:id="27" w:name="_Hlk158925275"/>
      <w:r w:rsidRPr="001C3E47">
        <w:rPr>
          <w:rFonts w:ascii="Times New Roman" w:hAnsi="Times New Roman" w:cs="Times New Roman"/>
          <w:sz w:val="24"/>
          <w:szCs w:val="36"/>
        </w:rPr>
        <w:t>Supplementary Table 11</w:t>
      </w:r>
      <w:bookmarkEnd w:id="27"/>
      <w:r w:rsidRPr="001C3E47">
        <w:rPr>
          <w:rFonts w:ascii="Times New Roman" w:hAnsi="Times New Roman" w:cs="Times New Roman"/>
          <w:sz w:val="24"/>
          <w:szCs w:val="36"/>
        </w:rPr>
        <w:t xml:space="preserve"> Detailed descriptions of the </w:t>
      </w:r>
      <w:r w:rsidR="00207F9E" w:rsidRPr="001C3E47">
        <w:rPr>
          <w:rFonts w:ascii="Times New Roman" w:eastAsiaTheme="minorEastAsia" w:hAnsi="Times New Roman" w:cs="Times New Roman"/>
          <w:sz w:val="24"/>
          <w:szCs w:val="36"/>
        </w:rPr>
        <w:t>BAU</w:t>
      </w:r>
      <w:r w:rsidR="00207F9E" w:rsidRPr="001C3E47">
        <w:rPr>
          <w:rFonts w:ascii="Times New Roman" w:hAnsi="Times New Roman" w:cs="Times New Roman"/>
          <w:sz w:val="24"/>
          <w:szCs w:val="36"/>
        </w:rPr>
        <w:t xml:space="preserve"> and IIT scenarios in 2030 and 2060</w:t>
      </w:r>
    </w:p>
    <w:tbl>
      <w:tblPr>
        <w:tblW w:w="5000" w:type="pct"/>
        <w:tblLayout w:type="fixed"/>
        <w:tblLook w:val="04A0" w:firstRow="1" w:lastRow="0" w:firstColumn="1" w:lastColumn="0" w:noHBand="0" w:noVBand="1"/>
      </w:tblPr>
      <w:tblGrid>
        <w:gridCol w:w="1128"/>
        <w:gridCol w:w="1419"/>
        <w:gridCol w:w="1984"/>
        <w:gridCol w:w="1560"/>
        <w:gridCol w:w="2205"/>
      </w:tblGrid>
      <w:tr w:rsidR="0085657E" w:rsidRPr="001C3E47" w14:paraId="394B8F90" w14:textId="77777777" w:rsidTr="0076244F">
        <w:trPr>
          <w:trHeight w:val="285"/>
        </w:trPr>
        <w:tc>
          <w:tcPr>
            <w:tcW w:w="680" w:type="pct"/>
            <w:vMerge w:val="restart"/>
            <w:tcBorders>
              <w:top w:val="single" w:sz="4" w:space="0" w:color="auto"/>
              <w:left w:val="single" w:sz="4" w:space="0" w:color="auto"/>
              <w:right w:val="single" w:sz="4" w:space="0" w:color="auto"/>
            </w:tcBorders>
            <w:shd w:val="clear" w:color="auto" w:fill="auto"/>
            <w:noWrap/>
            <w:vAlign w:val="center"/>
            <w:hideMark/>
          </w:tcPr>
          <w:p w14:paraId="758B8767"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bookmarkStart w:id="28" w:name="_Hlk159934051"/>
            <w:r w:rsidRPr="001C3E47">
              <w:rPr>
                <w:rFonts w:ascii="Times New Roman" w:eastAsia="DengXian" w:hAnsi="Times New Roman" w:cs="Times New Roman"/>
                <w:color w:val="000000"/>
                <w:kern w:val="0"/>
                <w:sz w:val="15"/>
                <w:szCs w:val="15"/>
              </w:rPr>
              <w:t>Technologies</w:t>
            </w:r>
          </w:p>
        </w:tc>
        <w:tc>
          <w:tcPr>
            <w:tcW w:w="855" w:type="pct"/>
            <w:tcBorders>
              <w:top w:val="single" w:sz="4" w:space="0" w:color="auto"/>
              <w:left w:val="nil"/>
              <w:bottom w:val="single" w:sz="4" w:space="0" w:color="auto"/>
              <w:right w:val="single" w:sz="4" w:space="0" w:color="auto"/>
            </w:tcBorders>
            <w:shd w:val="clear" w:color="auto" w:fill="auto"/>
            <w:noWrap/>
            <w:vAlign w:val="center"/>
            <w:hideMark/>
          </w:tcPr>
          <w:p w14:paraId="04D682B7"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BAU 2030</w:t>
            </w:r>
          </w:p>
        </w:tc>
        <w:tc>
          <w:tcPr>
            <w:tcW w:w="1196" w:type="pct"/>
            <w:tcBorders>
              <w:top w:val="single" w:sz="4" w:space="0" w:color="auto"/>
              <w:left w:val="nil"/>
              <w:bottom w:val="single" w:sz="4" w:space="0" w:color="auto"/>
              <w:right w:val="single" w:sz="4" w:space="0" w:color="auto"/>
            </w:tcBorders>
            <w:shd w:val="clear" w:color="auto" w:fill="auto"/>
            <w:noWrap/>
            <w:vAlign w:val="center"/>
            <w:hideMark/>
          </w:tcPr>
          <w:p w14:paraId="3461698B"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IIT 2030</w:t>
            </w:r>
          </w:p>
        </w:tc>
        <w:tc>
          <w:tcPr>
            <w:tcW w:w="940" w:type="pct"/>
            <w:tcBorders>
              <w:top w:val="single" w:sz="4" w:space="0" w:color="auto"/>
              <w:left w:val="nil"/>
              <w:bottom w:val="single" w:sz="4" w:space="0" w:color="auto"/>
              <w:right w:val="single" w:sz="4" w:space="0" w:color="auto"/>
            </w:tcBorders>
            <w:shd w:val="clear" w:color="auto" w:fill="auto"/>
            <w:noWrap/>
            <w:vAlign w:val="center"/>
            <w:hideMark/>
          </w:tcPr>
          <w:p w14:paraId="181AC2C7"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BAU 2060</w:t>
            </w:r>
          </w:p>
        </w:tc>
        <w:tc>
          <w:tcPr>
            <w:tcW w:w="1329" w:type="pct"/>
            <w:tcBorders>
              <w:top w:val="single" w:sz="4" w:space="0" w:color="auto"/>
              <w:left w:val="nil"/>
              <w:bottom w:val="single" w:sz="4" w:space="0" w:color="auto"/>
              <w:right w:val="single" w:sz="4" w:space="0" w:color="auto"/>
            </w:tcBorders>
            <w:shd w:val="clear" w:color="auto" w:fill="auto"/>
            <w:noWrap/>
            <w:vAlign w:val="center"/>
            <w:hideMark/>
          </w:tcPr>
          <w:p w14:paraId="55AF187E"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IIT 2060</w:t>
            </w:r>
          </w:p>
        </w:tc>
      </w:tr>
      <w:tr w:rsidR="0085657E" w:rsidRPr="001C3E47" w14:paraId="13EDDC31" w14:textId="77777777" w:rsidTr="0076244F">
        <w:trPr>
          <w:trHeight w:val="285"/>
        </w:trPr>
        <w:tc>
          <w:tcPr>
            <w:tcW w:w="680" w:type="pct"/>
            <w:vMerge/>
            <w:tcBorders>
              <w:left w:val="single" w:sz="4" w:space="0" w:color="auto"/>
              <w:bottom w:val="single" w:sz="4" w:space="0" w:color="000000"/>
              <w:right w:val="single" w:sz="4" w:space="0" w:color="auto"/>
            </w:tcBorders>
            <w:shd w:val="clear" w:color="auto" w:fill="auto"/>
            <w:noWrap/>
            <w:vAlign w:val="center"/>
            <w:hideMark/>
          </w:tcPr>
          <w:p w14:paraId="22CF4F78" w14:textId="77777777" w:rsidR="00207F9E" w:rsidRPr="001C3E47" w:rsidRDefault="00207F9E" w:rsidP="00207F9E">
            <w:pPr>
              <w:widowControl/>
              <w:jc w:val="center"/>
              <w:rPr>
                <w:rFonts w:ascii="Times New Roman" w:eastAsia="DengXian" w:hAnsi="Times New Roman" w:cs="Times New Roman"/>
                <w:color w:val="000000"/>
                <w:kern w:val="0"/>
                <w:sz w:val="15"/>
                <w:szCs w:val="15"/>
              </w:rPr>
            </w:pPr>
          </w:p>
        </w:tc>
        <w:tc>
          <w:tcPr>
            <w:tcW w:w="855" w:type="pct"/>
            <w:tcBorders>
              <w:top w:val="single" w:sz="4" w:space="0" w:color="auto"/>
              <w:left w:val="nil"/>
              <w:bottom w:val="single" w:sz="4" w:space="0" w:color="auto"/>
              <w:right w:val="single" w:sz="4" w:space="0" w:color="auto"/>
            </w:tcBorders>
            <w:shd w:val="clear" w:color="auto" w:fill="auto"/>
            <w:noWrap/>
            <w:vAlign w:val="center"/>
            <w:hideMark/>
          </w:tcPr>
          <w:p w14:paraId="0628855D"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Technologies change</w:t>
            </w:r>
          </w:p>
        </w:tc>
        <w:tc>
          <w:tcPr>
            <w:tcW w:w="1196" w:type="pct"/>
            <w:tcBorders>
              <w:top w:val="single" w:sz="4" w:space="0" w:color="auto"/>
              <w:left w:val="nil"/>
              <w:bottom w:val="single" w:sz="4" w:space="0" w:color="auto"/>
              <w:right w:val="single" w:sz="4" w:space="0" w:color="auto"/>
            </w:tcBorders>
            <w:shd w:val="clear" w:color="auto" w:fill="auto"/>
            <w:noWrap/>
            <w:vAlign w:val="center"/>
            <w:hideMark/>
          </w:tcPr>
          <w:p w14:paraId="5B91014C"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Optimization details</w:t>
            </w:r>
          </w:p>
        </w:tc>
        <w:tc>
          <w:tcPr>
            <w:tcW w:w="940" w:type="pct"/>
            <w:tcBorders>
              <w:top w:val="single" w:sz="4" w:space="0" w:color="auto"/>
              <w:left w:val="nil"/>
              <w:bottom w:val="single" w:sz="4" w:space="0" w:color="auto"/>
              <w:right w:val="single" w:sz="4" w:space="0" w:color="auto"/>
            </w:tcBorders>
            <w:shd w:val="clear" w:color="auto" w:fill="auto"/>
            <w:noWrap/>
            <w:vAlign w:val="center"/>
            <w:hideMark/>
          </w:tcPr>
          <w:p w14:paraId="64EBA982"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Technologies change</w:t>
            </w:r>
          </w:p>
        </w:tc>
        <w:tc>
          <w:tcPr>
            <w:tcW w:w="1329" w:type="pct"/>
            <w:tcBorders>
              <w:top w:val="single" w:sz="4" w:space="0" w:color="auto"/>
              <w:left w:val="nil"/>
              <w:bottom w:val="single" w:sz="4" w:space="0" w:color="auto"/>
              <w:right w:val="single" w:sz="4" w:space="0" w:color="auto"/>
            </w:tcBorders>
            <w:shd w:val="clear" w:color="auto" w:fill="auto"/>
            <w:noWrap/>
            <w:vAlign w:val="center"/>
            <w:hideMark/>
          </w:tcPr>
          <w:p w14:paraId="3FD2C574"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Optimization details</w:t>
            </w:r>
          </w:p>
        </w:tc>
      </w:tr>
      <w:tr w:rsidR="0085657E" w:rsidRPr="001C3E47" w14:paraId="70735C2F" w14:textId="77777777" w:rsidTr="00207F9E">
        <w:trPr>
          <w:trHeight w:val="285"/>
        </w:trPr>
        <w:tc>
          <w:tcPr>
            <w:tcW w:w="6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725109B" w14:textId="30821804"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 xml:space="preserve">Straw returned to </w:t>
            </w:r>
            <w:r w:rsidR="001A4FA9" w:rsidRPr="001C3E47">
              <w:rPr>
                <w:rFonts w:ascii="Times New Roman" w:eastAsia="DengXian" w:hAnsi="Times New Roman" w:cs="Times New Roman"/>
                <w:color w:val="000000"/>
                <w:kern w:val="0"/>
                <w:sz w:val="15"/>
                <w:szCs w:val="15"/>
              </w:rPr>
              <w:t xml:space="preserve">the </w:t>
            </w:r>
            <w:r w:rsidRPr="001C3E47">
              <w:rPr>
                <w:rFonts w:ascii="Times New Roman" w:eastAsia="DengXian" w:hAnsi="Times New Roman" w:cs="Times New Roman"/>
                <w:color w:val="000000"/>
                <w:kern w:val="0"/>
                <w:sz w:val="15"/>
                <w:szCs w:val="15"/>
              </w:rPr>
              <w:t>soil</w:t>
            </w:r>
          </w:p>
        </w:tc>
        <w:tc>
          <w:tcPr>
            <w:tcW w:w="855" w:type="pct"/>
            <w:tcBorders>
              <w:top w:val="single" w:sz="4" w:space="0" w:color="auto"/>
              <w:left w:val="nil"/>
              <w:bottom w:val="single" w:sz="4" w:space="0" w:color="auto"/>
              <w:right w:val="single" w:sz="4" w:space="0" w:color="auto"/>
            </w:tcBorders>
            <w:shd w:val="clear" w:color="auto" w:fill="auto"/>
            <w:noWrap/>
            <w:vAlign w:val="center"/>
            <w:hideMark/>
          </w:tcPr>
          <w:p w14:paraId="53FAC4C0"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No</w:t>
            </w:r>
          </w:p>
        </w:tc>
        <w:tc>
          <w:tcPr>
            <w:tcW w:w="1196" w:type="pct"/>
            <w:tcBorders>
              <w:top w:val="single" w:sz="4" w:space="0" w:color="auto"/>
              <w:left w:val="nil"/>
              <w:bottom w:val="single" w:sz="4" w:space="0" w:color="auto"/>
              <w:right w:val="single" w:sz="4" w:space="0" w:color="auto"/>
            </w:tcBorders>
            <w:shd w:val="clear" w:color="auto" w:fill="auto"/>
            <w:noWrap/>
            <w:vAlign w:val="center"/>
            <w:hideMark/>
          </w:tcPr>
          <w:p w14:paraId="565AEDAA" w14:textId="469D5506" w:rsidR="00207F9E" w:rsidRPr="001C3E47" w:rsidRDefault="00131F0C"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I</w:t>
            </w:r>
            <w:r w:rsidRPr="001C3E47">
              <w:rPr>
                <w:rFonts w:ascii="Times New Roman" w:eastAsia="DengXian" w:hAnsi="Times New Roman" w:cs="Times New Roman"/>
                <w:color w:val="000000"/>
                <w:sz w:val="15"/>
                <w:szCs w:val="15"/>
              </w:rPr>
              <w:t>f t</w:t>
            </w:r>
            <w:r w:rsidR="00A459D5" w:rsidRPr="001C3E47">
              <w:rPr>
                <w:rFonts w:ascii="Times New Roman" w:eastAsia="DengXian" w:hAnsi="Times New Roman" w:cs="Times New Roman"/>
                <w:color w:val="000000"/>
                <w:kern w:val="0"/>
                <w:sz w:val="15"/>
                <w:szCs w:val="15"/>
              </w:rPr>
              <w:t xml:space="preserve">he </w:t>
            </w:r>
            <w:r w:rsidRPr="001C3E47">
              <w:rPr>
                <w:rFonts w:ascii="Times New Roman" w:eastAsia="DengXian" w:hAnsi="Times New Roman" w:cs="Times New Roman"/>
                <w:color w:val="000000"/>
                <w:kern w:val="0"/>
                <w:sz w:val="15"/>
                <w:szCs w:val="15"/>
              </w:rPr>
              <w:t xml:space="preserve">initially </w:t>
            </w:r>
            <w:r w:rsidR="00A459D5" w:rsidRPr="001C3E47">
              <w:rPr>
                <w:rFonts w:ascii="Times New Roman" w:eastAsia="DengXian" w:hAnsi="Times New Roman" w:cs="Times New Roman"/>
                <w:color w:val="000000"/>
                <w:kern w:val="0"/>
                <w:sz w:val="15"/>
                <w:szCs w:val="15"/>
              </w:rPr>
              <w:t>percentage of straw returned to the field is</w:t>
            </w:r>
            <w:r w:rsidR="009E5923" w:rsidRPr="001C3E47">
              <w:rPr>
                <w:rFonts w:ascii="Times New Roman" w:eastAsia="DengXian" w:hAnsi="Times New Roman" w:cs="Times New Roman"/>
                <w:color w:val="000000"/>
                <w:kern w:val="0"/>
                <w:sz w:val="15"/>
                <w:szCs w:val="15"/>
              </w:rPr>
              <w:t xml:space="preserve"> </w:t>
            </w:r>
            <w:r w:rsidR="00A459D5" w:rsidRPr="001C3E47">
              <w:rPr>
                <w:rFonts w:ascii="Times New Roman" w:eastAsia="DengXian" w:hAnsi="Times New Roman" w:cs="Times New Roman"/>
                <w:color w:val="000000"/>
                <w:kern w:val="0"/>
                <w:sz w:val="15"/>
                <w:szCs w:val="15"/>
              </w:rPr>
              <w:t>less than 50%</w:t>
            </w:r>
            <w:r w:rsidR="009E5923" w:rsidRPr="001C3E47">
              <w:rPr>
                <w:rFonts w:ascii="Times New Roman" w:eastAsia="DengXian" w:hAnsi="Times New Roman" w:cs="Times New Roman"/>
                <w:color w:val="000000"/>
                <w:kern w:val="0"/>
                <w:sz w:val="15"/>
                <w:szCs w:val="15"/>
              </w:rPr>
              <w:t xml:space="preserve">, </w:t>
            </w:r>
            <w:r w:rsidRPr="001C3E47">
              <w:rPr>
                <w:rFonts w:ascii="Times New Roman" w:eastAsia="DengXian" w:hAnsi="Times New Roman" w:cs="Times New Roman"/>
                <w:color w:val="000000"/>
                <w:kern w:val="0"/>
                <w:sz w:val="15"/>
                <w:szCs w:val="15"/>
              </w:rPr>
              <w:t>it i</w:t>
            </w:r>
            <w:r w:rsidRPr="001C3E47">
              <w:rPr>
                <w:rFonts w:ascii="Times New Roman" w:eastAsia="DengXian" w:hAnsi="Times New Roman" w:cs="Times New Roman"/>
                <w:color w:val="000000"/>
                <w:sz w:val="15"/>
                <w:szCs w:val="15"/>
              </w:rPr>
              <w:t>ncreases</w:t>
            </w:r>
            <w:r w:rsidR="0068120A" w:rsidRPr="001C3E47">
              <w:rPr>
                <w:rFonts w:ascii="Times New Roman" w:eastAsia="DengXian" w:hAnsi="Times New Roman" w:cs="Times New Roman"/>
                <w:color w:val="000000"/>
                <w:kern w:val="0"/>
                <w:sz w:val="15"/>
                <w:szCs w:val="15"/>
              </w:rPr>
              <w:t xml:space="preserve"> </w:t>
            </w:r>
            <w:r w:rsidR="00A459D5" w:rsidRPr="001C3E47">
              <w:rPr>
                <w:rFonts w:ascii="Times New Roman" w:eastAsia="DengXian" w:hAnsi="Times New Roman" w:cs="Times New Roman"/>
                <w:color w:val="000000"/>
                <w:kern w:val="0"/>
                <w:sz w:val="15"/>
                <w:szCs w:val="15"/>
              </w:rPr>
              <w:t>to 50%.</w:t>
            </w:r>
          </w:p>
        </w:tc>
        <w:tc>
          <w:tcPr>
            <w:tcW w:w="940" w:type="pct"/>
            <w:tcBorders>
              <w:top w:val="single" w:sz="4" w:space="0" w:color="auto"/>
              <w:left w:val="nil"/>
              <w:bottom w:val="single" w:sz="4" w:space="0" w:color="auto"/>
              <w:right w:val="single" w:sz="4" w:space="0" w:color="auto"/>
            </w:tcBorders>
            <w:shd w:val="clear" w:color="auto" w:fill="auto"/>
            <w:noWrap/>
            <w:vAlign w:val="center"/>
            <w:hideMark/>
          </w:tcPr>
          <w:p w14:paraId="795C6C85"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No</w:t>
            </w:r>
          </w:p>
        </w:tc>
        <w:tc>
          <w:tcPr>
            <w:tcW w:w="1329" w:type="pct"/>
            <w:tcBorders>
              <w:top w:val="single" w:sz="4" w:space="0" w:color="auto"/>
              <w:left w:val="nil"/>
              <w:bottom w:val="single" w:sz="4" w:space="0" w:color="auto"/>
              <w:right w:val="single" w:sz="4" w:space="0" w:color="auto"/>
            </w:tcBorders>
            <w:shd w:val="clear" w:color="auto" w:fill="auto"/>
            <w:noWrap/>
            <w:vAlign w:val="center"/>
            <w:hideMark/>
          </w:tcPr>
          <w:p w14:paraId="69BC1B62" w14:textId="25601DC9" w:rsidR="00207F9E" w:rsidRPr="001C3E47" w:rsidRDefault="00131F0C"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I</w:t>
            </w:r>
            <w:r w:rsidRPr="001C3E47">
              <w:rPr>
                <w:rFonts w:ascii="Times New Roman" w:eastAsia="DengXian" w:hAnsi="Times New Roman" w:cs="Times New Roman"/>
                <w:color w:val="000000"/>
                <w:sz w:val="15"/>
                <w:szCs w:val="15"/>
              </w:rPr>
              <w:t>f t</w:t>
            </w:r>
            <w:r w:rsidRPr="001C3E47">
              <w:rPr>
                <w:rFonts w:ascii="Times New Roman" w:eastAsia="DengXian" w:hAnsi="Times New Roman" w:cs="Times New Roman"/>
                <w:color w:val="000000"/>
                <w:kern w:val="0"/>
                <w:sz w:val="15"/>
                <w:szCs w:val="15"/>
              </w:rPr>
              <w:t>he initially percentage of straw returned to the field is less than 50%, it i</w:t>
            </w:r>
            <w:r w:rsidRPr="001C3E47">
              <w:rPr>
                <w:rFonts w:ascii="Times New Roman" w:eastAsia="DengXian" w:hAnsi="Times New Roman" w:cs="Times New Roman"/>
                <w:color w:val="000000"/>
                <w:sz w:val="15"/>
                <w:szCs w:val="15"/>
              </w:rPr>
              <w:t>ncreases</w:t>
            </w:r>
            <w:r w:rsidRPr="001C3E47">
              <w:rPr>
                <w:rFonts w:ascii="Times New Roman" w:eastAsia="DengXian" w:hAnsi="Times New Roman" w:cs="Times New Roman"/>
                <w:color w:val="000000"/>
                <w:kern w:val="0"/>
                <w:sz w:val="15"/>
                <w:szCs w:val="15"/>
              </w:rPr>
              <w:t xml:space="preserve"> to 50%.</w:t>
            </w:r>
          </w:p>
        </w:tc>
      </w:tr>
      <w:tr w:rsidR="0085657E" w:rsidRPr="001C3E47" w14:paraId="67B7E2E0" w14:textId="77777777" w:rsidTr="00207F9E">
        <w:trPr>
          <w:trHeight w:val="285"/>
        </w:trPr>
        <w:tc>
          <w:tcPr>
            <w:tcW w:w="6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A47242"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Mechanical whole process</w:t>
            </w:r>
          </w:p>
        </w:tc>
        <w:tc>
          <w:tcPr>
            <w:tcW w:w="855" w:type="pct"/>
            <w:tcBorders>
              <w:top w:val="single" w:sz="4" w:space="0" w:color="auto"/>
              <w:left w:val="nil"/>
              <w:bottom w:val="single" w:sz="4" w:space="0" w:color="auto"/>
              <w:right w:val="single" w:sz="4" w:space="0" w:color="auto"/>
            </w:tcBorders>
            <w:shd w:val="clear" w:color="auto" w:fill="auto"/>
            <w:noWrap/>
            <w:vAlign w:val="center"/>
            <w:hideMark/>
          </w:tcPr>
          <w:p w14:paraId="03C01922" w14:textId="73637066" w:rsidR="00207F9E" w:rsidRPr="001C3E47" w:rsidRDefault="00997219"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Mechanization is employed</w:t>
            </w:r>
            <w:r w:rsidR="00A459D5" w:rsidRPr="001C3E47">
              <w:rPr>
                <w:rFonts w:ascii="Times New Roman" w:eastAsia="DengXian" w:hAnsi="Times New Roman" w:cs="Times New Roman"/>
                <w:color w:val="000000"/>
                <w:kern w:val="0"/>
                <w:sz w:val="15"/>
                <w:szCs w:val="15"/>
              </w:rPr>
              <w:t xml:space="preserve"> for wheat in North China, maize in North and Northeast China, </w:t>
            </w:r>
            <w:r w:rsidR="00860C0D" w:rsidRPr="001C3E47">
              <w:rPr>
                <w:rFonts w:ascii="Times New Roman" w:eastAsia="DengXian" w:hAnsi="Times New Roman" w:cs="Times New Roman"/>
                <w:color w:val="000000"/>
                <w:kern w:val="0"/>
                <w:sz w:val="15"/>
                <w:szCs w:val="15"/>
              </w:rPr>
              <w:t>a</w:t>
            </w:r>
            <w:r w:rsidR="00860C0D" w:rsidRPr="001C3E47">
              <w:rPr>
                <w:rFonts w:ascii="Times New Roman" w:eastAsia="DengXian" w:hAnsi="Times New Roman" w:cs="Times New Roman"/>
                <w:color w:val="000000"/>
                <w:sz w:val="15"/>
                <w:szCs w:val="15"/>
              </w:rPr>
              <w:t>nd</w:t>
            </w:r>
            <w:r w:rsidR="00A459D5" w:rsidRPr="001C3E47">
              <w:rPr>
                <w:rFonts w:ascii="Times New Roman" w:eastAsia="DengXian" w:hAnsi="Times New Roman" w:cs="Times New Roman"/>
                <w:color w:val="000000"/>
                <w:kern w:val="0"/>
                <w:sz w:val="15"/>
                <w:szCs w:val="15"/>
              </w:rPr>
              <w:t xml:space="preserve"> direct-directed rice and transplanted rice with rotary tillage.</w:t>
            </w:r>
          </w:p>
        </w:tc>
        <w:tc>
          <w:tcPr>
            <w:tcW w:w="1196" w:type="pct"/>
            <w:tcBorders>
              <w:top w:val="single" w:sz="4" w:space="0" w:color="auto"/>
              <w:left w:val="nil"/>
              <w:bottom w:val="single" w:sz="4" w:space="0" w:color="auto"/>
              <w:right w:val="single" w:sz="4" w:space="0" w:color="auto"/>
            </w:tcBorders>
            <w:shd w:val="clear" w:color="auto" w:fill="auto"/>
            <w:noWrap/>
            <w:vAlign w:val="center"/>
            <w:hideMark/>
          </w:tcPr>
          <w:p w14:paraId="7B90E7F1" w14:textId="48DBE4BA" w:rsidR="00207F9E" w:rsidRPr="001C3E47" w:rsidRDefault="00997219"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Mechanization is employed</w:t>
            </w:r>
            <w:r w:rsidR="00A459D5" w:rsidRPr="001C3E47">
              <w:rPr>
                <w:rFonts w:ascii="Times New Roman" w:eastAsia="DengXian" w:hAnsi="Times New Roman" w:cs="Times New Roman"/>
                <w:color w:val="000000"/>
                <w:kern w:val="0"/>
                <w:sz w:val="15"/>
                <w:szCs w:val="15"/>
              </w:rPr>
              <w:t xml:space="preserve"> for wheat in North China, maize in North and Northeast China, </w:t>
            </w:r>
            <w:r w:rsidR="00860C0D" w:rsidRPr="001C3E47">
              <w:rPr>
                <w:rFonts w:ascii="Times New Roman" w:eastAsia="DengXian" w:hAnsi="Times New Roman" w:cs="Times New Roman"/>
                <w:color w:val="000000"/>
                <w:kern w:val="0"/>
                <w:sz w:val="15"/>
                <w:szCs w:val="15"/>
              </w:rPr>
              <w:t>a</w:t>
            </w:r>
            <w:r w:rsidR="00860C0D" w:rsidRPr="001C3E47">
              <w:rPr>
                <w:rFonts w:ascii="Times New Roman" w:eastAsia="DengXian" w:hAnsi="Times New Roman" w:cs="Times New Roman"/>
                <w:color w:val="000000"/>
                <w:sz w:val="15"/>
                <w:szCs w:val="15"/>
              </w:rPr>
              <w:t>nd</w:t>
            </w:r>
            <w:r w:rsidR="00A459D5" w:rsidRPr="001C3E47">
              <w:rPr>
                <w:rFonts w:ascii="Times New Roman" w:eastAsia="DengXian" w:hAnsi="Times New Roman" w:cs="Times New Roman"/>
                <w:color w:val="000000"/>
                <w:kern w:val="0"/>
                <w:sz w:val="15"/>
                <w:szCs w:val="15"/>
              </w:rPr>
              <w:t xml:space="preserve"> direct-directed rice and transplanted rice with rotary tillage. </w:t>
            </w:r>
            <w:r w:rsidRPr="001C3E47">
              <w:rPr>
                <w:rFonts w:ascii="Times New Roman" w:eastAsia="DengXian" w:hAnsi="Times New Roman" w:cs="Times New Roman"/>
                <w:color w:val="000000"/>
                <w:kern w:val="0"/>
                <w:sz w:val="15"/>
                <w:szCs w:val="15"/>
              </w:rPr>
              <w:t>Concurrently, mechanical efficiency has been enhanced</w:t>
            </w:r>
            <w:r w:rsidR="00860C0D" w:rsidRPr="001C3E47">
              <w:rPr>
                <w:rFonts w:ascii="Times New Roman" w:eastAsia="DengXian" w:hAnsi="Times New Roman" w:cs="Times New Roman"/>
                <w:color w:val="000000"/>
                <w:kern w:val="0"/>
                <w:sz w:val="15"/>
                <w:szCs w:val="15"/>
              </w:rPr>
              <w:t>.</w:t>
            </w:r>
          </w:p>
        </w:tc>
        <w:tc>
          <w:tcPr>
            <w:tcW w:w="940" w:type="pct"/>
            <w:tcBorders>
              <w:top w:val="single" w:sz="4" w:space="0" w:color="auto"/>
              <w:left w:val="nil"/>
              <w:bottom w:val="single" w:sz="4" w:space="0" w:color="auto"/>
              <w:right w:val="single" w:sz="4" w:space="0" w:color="auto"/>
            </w:tcBorders>
            <w:shd w:val="clear" w:color="auto" w:fill="auto"/>
            <w:noWrap/>
            <w:vAlign w:val="center"/>
            <w:hideMark/>
          </w:tcPr>
          <w:p w14:paraId="011F0A68" w14:textId="019A28AF"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Wheat and maize in China</w:t>
            </w:r>
            <w:r w:rsidR="006E3337" w:rsidRPr="001C3E47">
              <w:rPr>
                <w:rFonts w:ascii="Times New Roman" w:eastAsia="DengXian" w:hAnsi="Times New Roman" w:cs="Times New Roman"/>
                <w:color w:val="000000"/>
                <w:kern w:val="0"/>
                <w:sz w:val="15"/>
                <w:szCs w:val="15"/>
              </w:rPr>
              <w:t>,</w:t>
            </w:r>
            <w:r w:rsidRPr="001C3E47">
              <w:rPr>
                <w:rFonts w:ascii="Times New Roman" w:eastAsia="DengXian" w:hAnsi="Times New Roman" w:cs="Times New Roman"/>
                <w:color w:val="000000"/>
                <w:kern w:val="0"/>
                <w:sz w:val="15"/>
                <w:szCs w:val="15"/>
              </w:rPr>
              <w:t xml:space="preserve"> except </w:t>
            </w:r>
            <w:r w:rsidR="0068120A" w:rsidRPr="001C3E47">
              <w:rPr>
                <w:rFonts w:ascii="Times New Roman" w:eastAsia="DengXian" w:hAnsi="Times New Roman" w:cs="Times New Roman"/>
                <w:color w:val="000000"/>
                <w:kern w:val="0"/>
                <w:sz w:val="15"/>
                <w:szCs w:val="15"/>
              </w:rPr>
              <w:t xml:space="preserve">in the southern </w:t>
            </w:r>
            <w:r w:rsidRPr="001C3E47">
              <w:rPr>
                <w:rFonts w:ascii="Times New Roman" w:eastAsia="DengXian" w:hAnsi="Times New Roman" w:cs="Times New Roman"/>
                <w:color w:val="000000"/>
                <w:kern w:val="0"/>
                <w:sz w:val="15"/>
                <w:szCs w:val="15"/>
              </w:rPr>
              <w:t>regions</w:t>
            </w:r>
            <w:r w:rsidR="006E3337" w:rsidRPr="001C3E47">
              <w:rPr>
                <w:rFonts w:ascii="Times New Roman" w:eastAsia="DengXian" w:hAnsi="Times New Roman" w:cs="Times New Roman"/>
                <w:color w:val="000000"/>
                <w:kern w:val="0"/>
                <w:sz w:val="15"/>
                <w:szCs w:val="15"/>
              </w:rPr>
              <w:t>,</w:t>
            </w:r>
            <w:r w:rsidRPr="001C3E47">
              <w:rPr>
                <w:rFonts w:ascii="Times New Roman" w:eastAsia="DengXian" w:hAnsi="Times New Roman" w:cs="Times New Roman"/>
                <w:color w:val="000000"/>
                <w:kern w:val="0"/>
                <w:sz w:val="15"/>
                <w:szCs w:val="15"/>
              </w:rPr>
              <w:t xml:space="preserve"> </w:t>
            </w:r>
            <w:r w:rsidR="006E3337" w:rsidRPr="001C3E47">
              <w:rPr>
                <w:rFonts w:ascii="Times New Roman" w:eastAsia="DengXian" w:hAnsi="Times New Roman" w:cs="Times New Roman"/>
                <w:color w:val="000000"/>
                <w:kern w:val="0"/>
                <w:sz w:val="15"/>
                <w:szCs w:val="15"/>
              </w:rPr>
              <w:t>utilize mechanization. Rice</w:t>
            </w:r>
            <w:r w:rsidRPr="001C3E47">
              <w:rPr>
                <w:rFonts w:ascii="Times New Roman" w:eastAsia="DengXian" w:hAnsi="Times New Roman" w:cs="Times New Roman"/>
                <w:color w:val="000000"/>
                <w:kern w:val="0"/>
                <w:sz w:val="15"/>
                <w:szCs w:val="15"/>
              </w:rPr>
              <w:t xml:space="preserve"> in North and Northeast China</w:t>
            </w:r>
            <w:r w:rsidR="006E3337" w:rsidRPr="001C3E47">
              <w:rPr>
                <w:rFonts w:ascii="Times New Roman" w:eastAsia="DengXian" w:hAnsi="Times New Roman" w:cs="Times New Roman"/>
                <w:color w:val="000000"/>
                <w:kern w:val="0"/>
                <w:sz w:val="15"/>
                <w:szCs w:val="15"/>
              </w:rPr>
              <w:t>,</w:t>
            </w:r>
            <w:r w:rsidRPr="001C3E47">
              <w:rPr>
                <w:rFonts w:ascii="Times New Roman" w:eastAsia="DengXian" w:hAnsi="Times New Roman" w:cs="Times New Roman"/>
                <w:color w:val="000000"/>
                <w:kern w:val="0"/>
                <w:sz w:val="15"/>
                <w:szCs w:val="15"/>
              </w:rPr>
              <w:t xml:space="preserve"> </w:t>
            </w:r>
            <w:r w:rsidR="006E3337" w:rsidRPr="001C3E47">
              <w:rPr>
                <w:rFonts w:ascii="Times New Roman" w:eastAsia="DengXian" w:hAnsi="Times New Roman" w:cs="Times New Roman"/>
                <w:color w:val="000000"/>
                <w:kern w:val="0"/>
                <w:sz w:val="15"/>
                <w:szCs w:val="15"/>
              </w:rPr>
              <w:t>as well as</w:t>
            </w:r>
            <w:r w:rsidRPr="001C3E47">
              <w:rPr>
                <w:rFonts w:ascii="Times New Roman" w:eastAsia="DengXian" w:hAnsi="Times New Roman" w:cs="Times New Roman"/>
                <w:color w:val="000000"/>
                <w:kern w:val="0"/>
                <w:sz w:val="15"/>
                <w:szCs w:val="15"/>
              </w:rPr>
              <w:t xml:space="preserve"> in the South and drought-prone </w:t>
            </w:r>
            <w:r w:rsidR="00D65D8C" w:rsidRPr="001C3E47">
              <w:rPr>
                <w:rFonts w:ascii="Times New Roman" w:eastAsia="DengXian" w:hAnsi="Times New Roman" w:cs="Times New Roman"/>
                <w:color w:val="000000"/>
                <w:kern w:val="0"/>
                <w:sz w:val="15"/>
                <w:szCs w:val="15"/>
              </w:rPr>
              <w:t>areas</w:t>
            </w:r>
            <w:r w:rsidR="006E3337" w:rsidRPr="001C3E47">
              <w:rPr>
                <w:rFonts w:ascii="Times New Roman" w:eastAsia="DengXian" w:hAnsi="Times New Roman" w:cs="Times New Roman"/>
                <w:color w:val="000000"/>
                <w:kern w:val="0"/>
                <w:sz w:val="15"/>
                <w:szCs w:val="15"/>
              </w:rPr>
              <w:t>, employs</w:t>
            </w:r>
            <w:r w:rsidRPr="001C3E47">
              <w:rPr>
                <w:rFonts w:ascii="Times New Roman" w:eastAsia="DengXian" w:hAnsi="Times New Roman" w:cs="Times New Roman"/>
                <w:color w:val="000000"/>
                <w:kern w:val="0"/>
                <w:sz w:val="15"/>
                <w:szCs w:val="15"/>
              </w:rPr>
              <w:t xml:space="preserve"> </w:t>
            </w:r>
            <w:r w:rsidR="00D65D8C" w:rsidRPr="001C3E47">
              <w:rPr>
                <w:rFonts w:ascii="Times New Roman" w:eastAsia="DengXian" w:hAnsi="Times New Roman" w:cs="Times New Roman"/>
                <w:color w:val="000000"/>
                <w:kern w:val="0"/>
                <w:sz w:val="15"/>
                <w:szCs w:val="15"/>
              </w:rPr>
              <w:t>subsoiling</w:t>
            </w:r>
            <w:r w:rsidRPr="001C3E47">
              <w:rPr>
                <w:rFonts w:ascii="Times New Roman" w:eastAsia="DengXian" w:hAnsi="Times New Roman" w:cs="Times New Roman"/>
                <w:color w:val="000000"/>
                <w:kern w:val="0"/>
                <w:sz w:val="15"/>
                <w:szCs w:val="15"/>
              </w:rPr>
              <w:t xml:space="preserve"> or rotary</w:t>
            </w:r>
            <w:r w:rsidR="00D65D8C" w:rsidRPr="001C3E47">
              <w:rPr>
                <w:rFonts w:ascii="Times New Roman" w:eastAsia="DengXian" w:hAnsi="Times New Roman" w:cs="Times New Roman"/>
                <w:color w:val="000000"/>
                <w:kern w:val="0"/>
                <w:sz w:val="15"/>
                <w:szCs w:val="15"/>
              </w:rPr>
              <w:t xml:space="preserve"> </w:t>
            </w:r>
            <w:r w:rsidRPr="001C3E47">
              <w:rPr>
                <w:rFonts w:ascii="Times New Roman" w:eastAsia="DengXian" w:hAnsi="Times New Roman" w:cs="Times New Roman"/>
                <w:color w:val="000000"/>
                <w:kern w:val="0"/>
                <w:sz w:val="15"/>
                <w:szCs w:val="15"/>
              </w:rPr>
              <w:t>tillage.</w:t>
            </w:r>
          </w:p>
        </w:tc>
        <w:tc>
          <w:tcPr>
            <w:tcW w:w="1329" w:type="pct"/>
            <w:tcBorders>
              <w:top w:val="single" w:sz="4" w:space="0" w:color="auto"/>
              <w:left w:val="nil"/>
              <w:bottom w:val="single" w:sz="4" w:space="0" w:color="auto"/>
              <w:right w:val="single" w:sz="4" w:space="0" w:color="auto"/>
            </w:tcBorders>
            <w:shd w:val="clear" w:color="auto" w:fill="auto"/>
            <w:noWrap/>
            <w:vAlign w:val="center"/>
            <w:hideMark/>
          </w:tcPr>
          <w:p w14:paraId="1EDEE304" w14:textId="0D30C3A8"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Wheat and maize in China</w:t>
            </w:r>
            <w:r w:rsidR="009E5923" w:rsidRPr="001C3E47">
              <w:rPr>
                <w:rFonts w:ascii="Times New Roman" w:eastAsia="DengXian" w:hAnsi="Times New Roman" w:cs="Times New Roman"/>
                <w:color w:val="000000"/>
                <w:kern w:val="0"/>
                <w:sz w:val="15"/>
                <w:szCs w:val="15"/>
              </w:rPr>
              <w:t>,</w:t>
            </w:r>
            <w:r w:rsidRPr="001C3E47">
              <w:rPr>
                <w:rFonts w:ascii="Times New Roman" w:eastAsia="DengXian" w:hAnsi="Times New Roman" w:cs="Times New Roman"/>
                <w:color w:val="000000"/>
                <w:kern w:val="0"/>
                <w:sz w:val="15"/>
                <w:szCs w:val="15"/>
              </w:rPr>
              <w:t xml:space="preserve"> except </w:t>
            </w:r>
            <w:r w:rsidR="0068120A" w:rsidRPr="001C3E47">
              <w:rPr>
                <w:rFonts w:ascii="Times New Roman" w:eastAsia="DengXian" w:hAnsi="Times New Roman" w:cs="Times New Roman"/>
                <w:color w:val="000000"/>
                <w:kern w:val="0"/>
                <w:sz w:val="15"/>
                <w:szCs w:val="15"/>
              </w:rPr>
              <w:t xml:space="preserve">in southern </w:t>
            </w:r>
            <w:r w:rsidRPr="001C3E47">
              <w:rPr>
                <w:rFonts w:ascii="Times New Roman" w:eastAsia="DengXian" w:hAnsi="Times New Roman" w:cs="Times New Roman"/>
                <w:color w:val="000000"/>
                <w:kern w:val="0"/>
                <w:sz w:val="15"/>
                <w:szCs w:val="15"/>
              </w:rPr>
              <w:t>regions</w:t>
            </w:r>
            <w:r w:rsidR="009E5923" w:rsidRPr="001C3E47">
              <w:rPr>
                <w:rFonts w:ascii="Times New Roman" w:eastAsia="DengXian" w:hAnsi="Times New Roman" w:cs="Times New Roman"/>
                <w:color w:val="000000"/>
                <w:kern w:val="0"/>
                <w:sz w:val="15"/>
                <w:szCs w:val="15"/>
              </w:rPr>
              <w:t>,</w:t>
            </w:r>
            <w:r w:rsidR="009E5923" w:rsidRPr="001C3E47">
              <w:rPr>
                <w:rFonts w:ascii="Times New Roman" w:hAnsi="Times New Roman" w:cs="Times New Roman"/>
              </w:rPr>
              <w:t xml:space="preserve"> </w:t>
            </w:r>
            <w:r w:rsidR="009E5923" w:rsidRPr="001C3E47">
              <w:rPr>
                <w:rFonts w:ascii="Times New Roman" w:eastAsia="DengXian" w:hAnsi="Times New Roman" w:cs="Times New Roman"/>
                <w:color w:val="000000"/>
                <w:kern w:val="0"/>
                <w:sz w:val="15"/>
                <w:szCs w:val="15"/>
              </w:rPr>
              <w:t>utilize mechanization.</w:t>
            </w:r>
            <w:r w:rsidRPr="001C3E47">
              <w:rPr>
                <w:rFonts w:ascii="Times New Roman" w:eastAsia="DengXian" w:hAnsi="Times New Roman" w:cs="Times New Roman"/>
                <w:color w:val="000000"/>
                <w:kern w:val="0"/>
                <w:sz w:val="15"/>
                <w:szCs w:val="15"/>
              </w:rPr>
              <w:t xml:space="preserve"> </w:t>
            </w:r>
            <w:r w:rsidR="006E3337" w:rsidRPr="001C3E47">
              <w:rPr>
                <w:rFonts w:ascii="Times New Roman" w:eastAsia="DengXian" w:hAnsi="Times New Roman" w:cs="Times New Roman"/>
                <w:color w:val="000000"/>
                <w:kern w:val="0"/>
                <w:sz w:val="15"/>
                <w:szCs w:val="15"/>
              </w:rPr>
              <w:t>R</w:t>
            </w:r>
            <w:r w:rsidRPr="001C3E47">
              <w:rPr>
                <w:rFonts w:ascii="Times New Roman" w:eastAsia="DengXian" w:hAnsi="Times New Roman" w:cs="Times New Roman"/>
                <w:color w:val="000000"/>
                <w:kern w:val="0"/>
                <w:sz w:val="15"/>
                <w:szCs w:val="15"/>
              </w:rPr>
              <w:t>ice in North and Northeast China</w:t>
            </w:r>
            <w:r w:rsidR="006E3337" w:rsidRPr="001C3E47">
              <w:rPr>
                <w:rFonts w:ascii="Times New Roman" w:eastAsia="DengXian" w:hAnsi="Times New Roman" w:cs="Times New Roman"/>
                <w:color w:val="000000"/>
                <w:kern w:val="0"/>
                <w:sz w:val="15"/>
                <w:szCs w:val="15"/>
              </w:rPr>
              <w:t>, as well as</w:t>
            </w:r>
            <w:r w:rsidRPr="001C3E47">
              <w:rPr>
                <w:rFonts w:ascii="Times New Roman" w:eastAsia="DengXian" w:hAnsi="Times New Roman" w:cs="Times New Roman"/>
                <w:color w:val="000000"/>
                <w:kern w:val="0"/>
                <w:sz w:val="15"/>
                <w:szCs w:val="15"/>
              </w:rPr>
              <w:t xml:space="preserve"> in the South and drought-prone </w:t>
            </w:r>
            <w:r w:rsidR="00D65D8C" w:rsidRPr="001C3E47">
              <w:rPr>
                <w:rFonts w:ascii="Times New Roman" w:eastAsia="DengXian" w:hAnsi="Times New Roman" w:cs="Times New Roman"/>
                <w:color w:val="000000"/>
                <w:kern w:val="0"/>
                <w:sz w:val="15"/>
                <w:szCs w:val="15"/>
              </w:rPr>
              <w:t>a</w:t>
            </w:r>
            <w:r w:rsidR="00D65D8C" w:rsidRPr="001C3E47">
              <w:rPr>
                <w:rFonts w:ascii="Times New Roman" w:eastAsia="DengXian" w:hAnsi="Times New Roman" w:cs="Times New Roman"/>
                <w:color w:val="000000"/>
                <w:sz w:val="15"/>
                <w:szCs w:val="15"/>
              </w:rPr>
              <w:t>rea</w:t>
            </w:r>
            <w:r w:rsidR="00D65D8C" w:rsidRPr="001C3E47">
              <w:rPr>
                <w:rFonts w:ascii="Times New Roman" w:eastAsia="DengXian" w:hAnsi="Times New Roman" w:cs="Times New Roman"/>
                <w:color w:val="000000"/>
                <w:kern w:val="0"/>
                <w:sz w:val="15"/>
                <w:szCs w:val="15"/>
              </w:rPr>
              <w:t>s</w:t>
            </w:r>
            <w:r w:rsidR="006E3337" w:rsidRPr="001C3E47">
              <w:rPr>
                <w:rFonts w:ascii="Times New Roman" w:eastAsia="DengXian" w:hAnsi="Times New Roman" w:cs="Times New Roman"/>
                <w:color w:val="000000"/>
                <w:kern w:val="0"/>
                <w:sz w:val="15"/>
                <w:szCs w:val="15"/>
              </w:rPr>
              <w:t>,</w:t>
            </w:r>
            <w:r w:rsidRPr="001C3E47">
              <w:rPr>
                <w:rFonts w:ascii="Times New Roman" w:eastAsia="DengXian" w:hAnsi="Times New Roman" w:cs="Times New Roman"/>
                <w:color w:val="000000"/>
                <w:kern w:val="0"/>
                <w:sz w:val="15"/>
                <w:szCs w:val="15"/>
              </w:rPr>
              <w:t xml:space="preserve"> </w:t>
            </w:r>
            <w:r w:rsidR="006E3337" w:rsidRPr="001C3E47">
              <w:rPr>
                <w:rFonts w:ascii="Times New Roman" w:eastAsia="DengXian" w:hAnsi="Times New Roman" w:cs="Times New Roman"/>
                <w:color w:val="000000"/>
                <w:kern w:val="0"/>
                <w:sz w:val="15"/>
                <w:szCs w:val="15"/>
              </w:rPr>
              <w:t>employs</w:t>
            </w:r>
            <w:r w:rsidRPr="001C3E47">
              <w:rPr>
                <w:rFonts w:ascii="Times New Roman" w:eastAsia="DengXian" w:hAnsi="Times New Roman" w:cs="Times New Roman"/>
                <w:color w:val="000000"/>
                <w:kern w:val="0"/>
                <w:sz w:val="15"/>
                <w:szCs w:val="15"/>
              </w:rPr>
              <w:t xml:space="preserve"> </w:t>
            </w:r>
            <w:r w:rsidR="00D65D8C" w:rsidRPr="001C3E47">
              <w:rPr>
                <w:rFonts w:ascii="Times New Roman" w:eastAsia="DengXian" w:hAnsi="Times New Roman" w:cs="Times New Roman"/>
                <w:color w:val="000000"/>
                <w:kern w:val="0"/>
                <w:sz w:val="15"/>
                <w:szCs w:val="15"/>
              </w:rPr>
              <w:t>subsoiling</w:t>
            </w:r>
            <w:r w:rsidRPr="001C3E47">
              <w:rPr>
                <w:rFonts w:ascii="Times New Roman" w:eastAsia="DengXian" w:hAnsi="Times New Roman" w:cs="Times New Roman"/>
                <w:color w:val="000000"/>
                <w:kern w:val="0"/>
                <w:sz w:val="15"/>
                <w:szCs w:val="15"/>
              </w:rPr>
              <w:t xml:space="preserve"> or </w:t>
            </w:r>
            <w:bookmarkStart w:id="29" w:name="OLE_LINK11"/>
            <w:r w:rsidRPr="001C3E47">
              <w:rPr>
                <w:rFonts w:ascii="Times New Roman" w:eastAsia="DengXian" w:hAnsi="Times New Roman" w:cs="Times New Roman"/>
                <w:color w:val="000000"/>
                <w:kern w:val="0"/>
                <w:sz w:val="15"/>
                <w:szCs w:val="15"/>
              </w:rPr>
              <w:t>rotary</w:t>
            </w:r>
            <w:r w:rsidR="00D65D8C" w:rsidRPr="001C3E47">
              <w:rPr>
                <w:rFonts w:ascii="Times New Roman" w:eastAsia="DengXian" w:hAnsi="Times New Roman" w:cs="Times New Roman"/>
                <w:color w:val="000000"/>
                <w:kern w:val="0"/>
                <w:sz w:val="15"/>
                <w:szCs w:val="15"/>
              </w:rPr>
              <w:t xml:space="preserve"> </w:t>
            </w:r>
            <w:r w:rsidRPr="001C3E47">
              <w:rPr>
                <w:rFonts w:ascii="Times New Roman" w:eastAsia="DengXian" w:hAnsi="Times New Roman" w:cs="Times New Roman"/>
                <w:color w:val="000000"/>
                <w:kern w:val="0"/>
                <w:sz w:val="15"/>
                <w:szCs w:val="15"/>
              </w:rPr>
              <w:t>tillage.</w:t>
            </w:r>
            <w:bookmarkEnd w:id="29"/>
            <w:r w:rsidRPr="001C3E47">
              <w:rPr>
                <w:rFonts w:ascii="Times New Roman" w:eastAsia="DengXian" w:hAnsi="Times New Roman" w:cs="Times New Roman"/>
                <w:color w:val="000000"/>
                <w:kern w:val="0"/>
                <w:sz w:val="15"/>
                <w:szCs w:val="15"/>
              </w:rPr>
              <w:t xml:space="preserve"> </w:t>
            </w:r>
            <w:r w:rsidR="006E3337" w:rsidRPr="001C3E47">
              <w:rPr>
                <w:rFonts w:ascii="Times New Roman" w:eastAsia="DengXian" w:hAnsi="Times New Roman" w:cs="Times New Roman"/>
                <w:color w:val="000000"/>
                <w:kern w:val="0"/>
                <w:sz w:val="15"/>
                <w:szCs w:val="15"/>
              </w:rPr>
              <w:t>Concurrently</w:t>
            </w:r>
            <w:r w:rsidR="0068120A" w:rsidRPr="001C3E47">
              <w:rPr>
                <w:rFonts w:ascii="Times New Roman" w:eastAsia="DengXian" w:hAnsi="Times New Roman" w:cs="Times New Roman"/>
                <w:color w:val="000000"/>
                <w:kern w:val="0"/>
                <w:sz w:val="15"/>
                <w:szCs w:val="15"/>
              </w:rPr>
              <w:t>,</w:t>
            </w:r>
            <w:r w:rsidRPr="001C3E47">
              <w:rPr>
                <w:rFonts w:ascii="Times New Roman" w:eastAsia="DengXian" w:hAnsi="Times New Roman" w:cs="Times New Roman"/>
                <w:color w:val="000000"/>
                <w:kern w:val="0"/>
                <w:sz w:val="15"/>
                <w:szCs w:val="15"/>
              </w:rPr>
              <w:t xml:space="preserve"> mechanical efficiency</w:t>
            </w:r>
            <w:r w:rsidR="0068120A" w:rsidRPr="001C3E47">
              <w:rPr>
                <w:rFonts w:ascii="Times New Roman" w:eastAsia="DengXian" w:hAnsi="Times New Roman" w:cs="Times New Roman"/>
                <w:color w:val="000000"/>
                <w:kern w:val="0"/>
                <w:sz w:val="15"/>
                <w:szCs w:val="15"/>
              </w:rPr>
              <w:t xml:space="preserve"> </w:t>
            </w:r>
            <w:r w:rsidR="006E3337" w:rsidRPr="001C3E47">
              <w:rPr>
                <w:rFonts w:ascii="Times New Roman" w:eastAsia="DengXian" w:hAnsi="Times New Roman" w:cs="Times New Roman"/>
                <w:color w:val="000000"/>
                <w:kern w:val="0"/>
                <w:sz w:val="15"/>
                <w:szCs w:val="15"/>
              </w:rPr>
              <w:t>has been</w:t>
            </w:r>
            <w:r w:rsidR="0068120A" w:rsidRPr="001C3E47">
              <w:rPr>
                <w:rFonts w:ascii="Times New Roman" w:eastAsia="DengXian" w:hAnsi="Times New Roman" w:cs="Times New Roman"/>
                <w:color w:val="000000"/>
                <w:kern w:val="0"/>
                <w:sz w:val="15"/>
                <w:szCs w:val="15"/>
              </w:rPr>
              <w:t xml:space="preserve"> improved</w:t>
            </w:r>
            <w:r w:rsidRPr="001C3E47">
              <w:rPr>
                <w:rFonts w:ascii="Times New Roman" w:eastAsia="DengXian" w:hAnsi="Times New Roman" w:cs="Times New Roman"/>
                <w:color w:val="000000"/>
                <w:kern w:val="0"/>
                <w:sz w:val="15"/>
                <w:szCs w:val="15"/>
              </w:rPr>
              <w:t>.</w:t>
            </w:r>
          </w:p>
        </w:tc>
      </w:tr>
      <w:tr w:rsidR="0085657E" w:rsidRPr="001C3E47" w14:paraId="0BB8141B" w14:textId="77777777" w:rsidTr="00207F9E">
        <w:trPr>
          <w:trHeight w:val="285"/>
        </w:trPr>
        <w:tc>
          <w:tcPr>
            <w:tcW w:w="6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87893A"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Reduced tillage</w:t>
            </w:r>
          </w:p>
        </w:tc>
        <w:tc>
          <w:tcPr>
            <w:tcW w:w="855" w:type="pct"/>
            <w:tcBorders>
              <w:top w:val="single" w:sz="4" w:space="0" w:color="auto"/>
              <w:left w:val="nil"/>
              <w:bottom w:val="single" w:sz="4" w:space="0" w:color="auto"/>
              <w:right w:val="single" w:sz="4" w:space="0" w:color="auto"/>
            </w:tcBorders>
            <w:shd w:val="clear" w:color="auto" w:fill="auto"/>
            <w:noWrap/>
            <w:vAlign w:val="center"/>
            <w:hideMark/>
          </w:tcPr>
          <w:p w14:paraId="2EA829C6"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No</w:t>
            </w:r>
          </w:p>
        </w:tc>
        <w:tc>
          <w:tcPr>
            <w:tcW w:w="1196" w:type="pct"/>
            <w:tcBorders>
              <w:top w:val="single" w:sz="4" w:space="0" w:color="auto"/>
              <w:left w:val="nil"/>
              <w:bottom w:val="single" w:sz="4" w:space="0" w:color="auto"/>
              <w:right w:val="single" w:sz="4" w:space="0" w:color="auto"/>
            </w:tcBorders>
            <w:shd w:val="clear" w:color="auto" w:fill="auto"/>
            <w:noWrap/>
            <w:vAlign w:val="center"/>
            <w:hideMark/>
          </w:tcPr>
          <w:p w14:paraId="04575126" w14:textId="06780239"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 xml:space="preserve">Reduced tillage is </w:t>
            </w:r>
            <w:r w:rsidR="006E3337" w:rsidRPr="001C3E47">
              <w:rPr>
                <w:rFonts w:ascii="Times New Roman" w:eastAsia="DengXian" w:hAnsi="Times New Roman" w:cs="Times New Roman"/>
                <w:color w:val="000000"/>
                <w:kern w:val="0"/>
                <w:sz w:val="15"/>
                <w:szCs w:val="15"/>
              </w:rPr>
              <w:t>implemented</w:t>
            </w:r>
            <w:r w:rsidRPr="001C3E47">
              <w:rPr>
                <w:rFonts w:ascii="Times New Roman" w:eastAsia="DengXian" w:hAnsi="Times New Roman" w:cs="Times New Roman"/>
                <w:color w:val="000000"/>
                <w:kern w:val="0"/>
                <w:sz w:val="15"/>
                <w:szCs w:val="15"/>
              </w:rPr>
              <w:t xml:space="preserve"> for maize in North and Northeast China.</w:t>
            </w:r>
          </w:p>
        </w:tc>
        <w:tc>
          <w:tcPr>
            <w:tcW w:w="940" w:type="pct"/>
            <w:tcBorders>
              <w:top w:val="single" w:sz="4" w:space="0" w:color="auto"/>
              <w:left w:val="nil"/>
              <w:bottom w:val="single" w:sz="4" w:space="0" w:color="auto"/>
              <w:right w:val="single" w:sz="4" w:space="0" w:color="auto"/>
            </w:tcBorders>
            <w:shd w:val="clear" w:color="auto" w:fill="auto"/>
            <w:noWrap/>
            <w:vAlign w:val="center"/>
            <w:hideMark/>
          </w:tcPr>
          <w:p w14:paraId="24D0C578"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No</w:t>
            </w:r>
          </w:p>
        </w:tc>
        <w:tc>
          <w:tcPr>
            <w:tcW w:w="1329" w:type="pct"/>
            <w:tcBorders>
              <w:top w:val="single" w:sz="4" w:space="0" w:color="auto"/>
              <w:left w:val="nil"/>
              <w:bottom w:val="single" w:sz="4" w:space="0" w:color="auto"/>
              <w:right w:val="single" w:sz="4" w:space="0" w:color="auto"/>
            </w:tcBorders>
            <w:shd w:val="clear" w:color="auto" w:fill="auto"/>
            <w:noWrap/>
            <w:vAlign w:val="center"/>
            <w:hideMark/>
          </w:tcPr>
          <w:p w14:paraId="78345BF1" w14:textId="44CFB374"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 xml:space="preserve">Reduced tillage is </w:t>
            </w:r>
            <w:r w:rsidR="006E3337" w:rsidRPr="001C3E47">
              <w:rPr>
                <w:rFonts w:ascii="Times New Roman" w:eastAsia="DengXian" w:hAnsi="Times New Roman" w:cs="Times New Roman"/>
                <w:color w:val="000000"/>
                <w:kern w:val="0"/>
                <w:sz w:val="15"/>
                <w:szCs w:val="15"/>
              </w:rPr>
              <w:t>implemented</w:t>
            </w:r>
            <w:r w:rsidRPr="001C3E47">
              <w:rPr>
                <w:rFonts w:ascii="Times New Roman" w:eastAsia="DengXian" w:hAnsi="Times New Roman" w:cs="Times New Roman"/>
                <w:color w:val="000000"/>
                <w:kern w:val="0"/>
                <w:sz w:val="15"/>
                <w:szCs w:val="15"/>
              </w:rPr>
              <w:t xml:space="preserve"> for maize </w:t>
            </w:r>
            <w:r w:rsidR="006E3337" w:rsidRPr="001C3E47">
              <w:rPr>
                <w:rFonts w:ascii="Times New Roman" w:eastAsia="DengXian" w:hAnsi="Times New Roman" w:cs="Times New Roman"/>
                <w:color w:val="000000"/>
                <w:kern w:val="0"/>
                <w:sz w:val="15"/>
                <w:szCs w:val="15"/>
              </w:rPr>
              <w:t xml:space="preserve">across all regions </w:t>
            </w:r>
            <w:r w:rsidRPr="001C3E47">
              <w:rPr>
                <w:rFonts w:ascii="Times New Roman" w:eastAsia="DengXian" w:hAnsi="Times New Roman" w:cs="Times New Roman"/>
                <w:color w:val="000000"/>
                <w:kern w:val="0"/>
                <w:sz w:val="15"/>
                <w:szCs w:val="15"/>
              </w:rPr>
              <w:t>of China.</w:t>
            </w:r>
          </w:p>
        </w:tc>
      </w:tr>
      <w:tr w:rsidR="0085657E" w:rsidRPr="001C3E47" w14:paraId="52D94AFC" w14:textId="77777777" w:rsidTr="00207F9E">
        <w:trPr>
          <w:trHeight w:val="285"/>
        </w:trPr>
        <w:tc>
          <w:tcPr>
            <w:tcW w:w="6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E8047C"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Water-saving OR intermittent irrigation</w:t>
            </w:r>
          </w:p>
        </w:tc>
        <w:tc>
          <w:tcPr>
            <w:tcW w:w="855" w:type="pct"/>
            <w:tcBorders>
              <w:top w:val="single" w:sz="4" w:space="0" w:color="auto"/>
              <w:left w:val="nil"/>
              <w:bottom w:val="single" w:sz="4" w:space="0" w:color="auto"/>
              <w:right w:val="single" w:sz="4" w:space="0" w:color="auto"/>
            </w:tcBorders>
            <w:shd w:val="clear" w:color="auto" w:fill="auto"/>
            <w:noWrap/>
            <w:vAlign w:val="center"/>
            <w:hideMark/>
          </w:tcPr>
          <w:p w14:paraId="7300D71F" w14:textId="6F243FAE" w:rsidR="00207F9E" w:rsidRPr="001C3E47" w:rsidRDefault="00023BE4"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All regions irrigated for wheat and maize were included.</w:t>
            </w:r>
          </w:p>
        </w:tc>
        <w:tc>
          <w:tcPr>
            <w:tcW w:w="1196" w:type="pct"/>
            <w:tcBorders>
              <w:top w:val="single" w:sz="4" w:space="0" w:color="auto"/>
              <w:left w:val="nil"/>
              <w:bottom w:val="single" w:sz="4" w:space="0" w:color="auto"/>
              <w:right w:val="single" w:sz="4" w:space="0" w:color="auto"/>
            </w:tcBorders>
            <w:shd w:val="clear" w:color="auto" w:fill="auto"/>
            <w:noWrap/>
            <w:vAlign w:val="center"/>
            <w:hideMark/>
          </w:tcPr>
          <w:p w14:paraId="0249A472" w14:textId="7FFF7EC8"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Intermittent irrigation</w:t>
            </w:r>
            <w:r w:rsidR="00131F0C" w:rsidRPr="001C3E47">
              <w:rPr>
                <w:rFonts w:ascii="Times New Roman" w:eastAsia="DengXian" w:hAnsi="Times New Roman" w:cs="Times New Roman"/>
                <w:color w:val="000000"/>
                <w:kern w:val="0"/>
                <w:sz w:val="15"/>
                <w:szCs w:val="15"/>
              </w:rPr>
              <w:t xml:space="preserve"> techniques</w:t>
            </w:r>
            <w:r w:rsidRPr="001C3E47">
              <w:rPr>
                <w:rFonts w:ascii="Times New Roman" w:eastAsia="DengXian" w:hAnsi="Times New Roman" w:cs="Times New Roman"/>
                <w:color w:val="000000"/>
                <w:kern w:val="0"/>
                <w:sz w:val="15"/>
                <w:szCs w:val="15"/>
              </w:rPr>
              <w:t xml:space="preserve"> </w:t>
            </w:r>
            <w:r w:rsidR="006E3337" w:rsidRPr="001C3E47">
              <w:rPr>
                <w:rFonts w:ascii="Times New Roman" w:eastAsia="DengXian" w:hAnsi="Times New Roman" w:cs="Times New Roman"/>
                <w:color w:val="000000"/>
                <w:kern w:val="0"/>
                <w:sz w:val="15"/>
                <w:szCs w:val="15"/>
              </w:rPr>
              <w:t>with organic inputs are adopted</w:t>
            </w:r>
            <w:r w:rsidRPr="001C3E47">
              <w:rPr>
                <w:rFonts w:ascii="Times New Roman" w:eastAsia="DengXian" w:hAnsi="Times New Roman" w:cs="Times New Roman"/>
                <w:color w:val="000000"/>
                <w:kern w:val="0"/>
                <w:sz w:val="15"/>
                <w:szCs w:val="15"/>
              </w:rPr>
              <w:t xml:space="preserve"> for rice,</w:t>
            </w:r>
            <w:r w:rsidR="006E3337" w:rsidRPr="001C3E47">
              <w:rPr>
                <w:rFonts w:ascii="Times New Roman" w:eastAsia="DengXian" w:hAnsi="Times New Roman" w:cs="Times New Roman"/>
                <w:color w:val="000000"/>
                <w:kern w:val="0"/>
                <w:sz w:val="15"/>
                <w:szCs w:val="15"/>
              </w:rPr>
              <w:t xml:space="preserve"> while</w:t>
            </w:r>
            <w:r w:rsidRPr="001C3E47">
              <w:rPr>
                <w:rFonts w:ascii="Times New Roman" w:eastAsia="DengXian" w:hAnsi="Times New Roman" w:cs="Times New Roman"/>
                <w:color w:val="000000"/>
                <w:kern w:val="0"/>
                <w:sz w:val="15"/>
                <w:szCs w:val="15"/>
              </w:rPr>
              <w:t xml:space="preserve"> water-saving irrigation </w:t>
            </w:r>
            <w:r w:rsidR="006E3337" w:rsidRPr="001C3E47">
              <w:rPr>
                <w:rFonts w:ascii="Times New Roman" w:eastAsia="DengXian" w:hAnsi="Times New Roman" w:cs="Times New Roman"/>
                <w:color w:val="000000"/>
                <w:kern w:val="0"/>
                <w:sz w:val="15"/>
                <w:szCs w:val="15"/>
              </w:rPr>
              <w:t>methods are employed</w:t>
            </w:r>
            <w:r w:rsidRPr="001C3E47">
              <w:rPr>
                <w:rFonts w:ascii="Times New Roman" w:eastAsia="DengXian" w:hAnsi="Times New Roman" w:cs="Times New Roman"/>
                <w:color w:val="000000"/>
                <w:kern w:val="0"/>
                <w:sz w:val="15"/>
                <w:szCs w:val="15"/>
              </w:rPr>
              <w:t xml:space="preserve"> </w:t>
            </w:r>
            <w:r w:rsidR="006E3337" w:rsidRPr="001C3E47">
              <w:rPr>
                <w:rFonts w:ascii="Times New Roman" w:eastAsia="DengXian" w:hAnsi="Times New Roman" w:cs="Times New Roman"/>
                <w:color w:val="000000"/>
                <w:kern w:val="0"/>
                <w:sz w:val="15"/>
                <w:szCs w:val="15"/>
              </w:rPr>
              <w:t>f</w:t>
            </w:r>
            <w:r w:rsidRPr="001C3E47">
              <w:rPr>
                <w:rFonts w:ascii="Times New Roman" w:eastAsia="DengXian" w:hAnsi="Times New Roman" w:cs="Times New Roman"/>
                <w:color w:val="000000"/>
                <w:kern w:val="0"/>
                <w:sz w:val="15"/>
                <w:szCs w:val="15"/>
              </w:rPr>
              <w:t xml:space="preserve">or wheat and corn </w:t>
            </w:r>
            <w:r w:rsidR="00131F0C" w:rsidRPr="001C3E47">
              <w:rPr>
                <w:rFonts w:ascii="Times New Roman" w:eastAsia="DengXian" w:hAnsi="Times New Roman" w:cs="Times New Roman"/>
                <w:color w:val="000000"/>
                <w:kern w:val="0"/>
                <w:sz w:val="15"/>
                <w:szCs w:val="15"/>
              </w:rPr>
              <w:t>across</w:t>
            </w:r>
            <w:r w:rsidRPr="001C3E47">
              <w:rPr>
                <w:rFonts w:ascii="Times New Roman" w:eastAsia="DengXian" w:hAnsi="Times New Roman" w:cs="Times New Roman"/>
                <w:color w:val="000000"/>
                <w:kern w:val="0"/>
                <w:sz w:val="15"/>
                <w:szCs w:val="15"/>
              </w:rPr>
              <w:t xml:space="preserve"> North China</w:t>
            </w:r>
            <w:r w:rsidR="006E3337" w:rsidRPr="001C3E47">
              <w:rPr>
                <w:rFonts w:ascii="Times New Roman" w:eastAsia="DengXian" w:hAnsi="Times New Roman" w:cs="Times New Roman"/>
                <w:color w:val="000000"/>
                <w:kern w:val="0"/>
                <w:sz w:val="15"/>
                <w:szCs w:val="15"/>
              </w:rPr>
              <w:t>.</w:t>
            </w:r>
          </w:p>
        </w:tc>
        <w:tc>
          <w:tcPr>
            <w:tcW w:w="940" w:type="pct"/>
            <w:tcBorders>
              <w:top w:val="single" w:sz="4" w:space="0" w:color="auto"/>
              <w:left w:val="nil"/>
              <w:bottom w:val="single" w:sz="4" w:space="0" w:color="auto"/>
              <w:right w:val="single" w:sz="4" w:space="0" w:color="auto"/>
            </w:tcBorders>
            <w:shd w:val="clear" w:color="auto" w:fill="auto"/>
            <w:noWrap/>
            <w:vAlign w:val="center"/>
            <w:hideMark/>
          </w:tcPr>
          <w:p w14:paraId="5E365758" w14:textId="32E12AB3"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All regions irrigated for wheat and maize</w:t>
            </w:r>
            <w:r w:rsidR="00023BE4" w:rsidRPr="001C3E47">
              <w:rPr>
                <w:rFonts w:ascii="Times New Roman" w:eastAsia="DengXian" w:hAnsi="Times New Roman" w:cs="Times New Roman"/>
                <w:color w:val="000000"/>
                <w:kern w:val="0"/>
                <w:sz w:val="15"/>
                <w:szCs w:val="15"/>
              </w:rPr>
              <w:t xml:space="preserve"> were included,</w:t>
            </w:r>
            <w:r w:rsidRPr="001C3E47">
              <w:rPr>
                <w:rFonts w:ascii="Times New Roman" w:eastAsia="DengXian" w:hAnsi="Times New Roman" w:cs="Times New Roman"/>
                <w:color w:val="000000"/>
                <w:kern w:val="0"/>
                <w:sz w:val="15"/>
                <w:szCs w:val="15"/>
              </w:rPr>
              <w:t xml:space="preserve"> except</w:t>
            </w:r>
            <w:r w:rsidR="00023BE4" w:rsidRPr="001C3E47">
              <w:rPr>
                <w:rFonts w:ascii="Times New Roman" w:eastAsia="DengXian" w:hAnsi="Times New Roman" w:cs="Times New Roman"/>
                <w:color w:val="000000"/>
                <w:kern w:val="0"/>
                <w:sz w:val="15"/>
                <w:szCs w:val="15"/>
              </w:rPr>
              <w:t xml:space="preserve"> those in</w:t>
            </w:r>
            <w:r w:rsidRPr="001C3E47">
              <w:rPr>
                <w:rFonts w:ascii="Times New Roman" w:eastAsia="DengXian" w:hAnsi="Times New Roman" w:cs="Times New Roman"/>
                <w:color w:val="000000"/>
                <w:kern w:val="0"/>
                <w:sz w:val="15"/>
                <w:szCs w:val="15"/>
              </w:rPr>
              <w:t xml:space="preserve"> southern </w:t>
            </w:r>
            <w:r w:rsidR="00023BE4" w:rsidRPr="001C3E47">
              <w:rPr>
                <w:rFonts w:ascii="Times New Roman" w:eastAsia="DengXian" w:hAnsi="Times New Roman" w:cs="Times New Roman"/>
                <w:color w:val="000000"/>
                <w:kern w:val="0"/>
                <w:sz w:val="15"/>
                <w:szCs w:val="15"/>
              </w:rPr>
              <w:t>areas.</w:t>
            </w:r>
          </w:p>
        </w:tc>
        <w:tc>
          <w:tcPr>
            <w:tcW w:w="1329" w:type="pct"/>
            <w:tcBorders>
              <w:top w:val="single" w:sz="4" w:space="0" w:color="auto"/>
              <w:left w:val="nil"/>
              <w:bottom w:val="single" w:sz="4" w:space="0" w:color="auto"/>
              <w:right w:val="single" w:sz="4" w:space="0" w:color="auto"/>
            </w:tcBorders>
            <w:shd w:val="clear" w:color="auto" w:fill="auto"/>
            <w:noWrap/>
            <w:vAlign w:val="center"/>
            <w:hideMark/>
          </w:tcPr>
          <w:p w14:paraId="65C1B212" w14:textId="338D9AD6"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Intermittent irrigation</w:t>
            </w:r>
            <w:r w:rsidR="006E3337" w:rsidRPr="001C3E47">
              <w:rPr>
                <w:rFonts w:ascii="Times New Roman" w:hAnsi="Times New Roman" w:cs="Times New Roman"/>
              </w:rPr>
              <w:t xml:space="preserve"> </w:t>
            </w:r>
            <w:r w:rsidR="006E3337" w:rsidRPr="001C3E47">
              <w:rPr>
                <w:rFonts w:ascii="Times New Roman" w:eastAsia="DengXian" w:hAnsi="Times New Roman" w:cs="Times New Roman"/>
                <w:color w:val="000000"/>
                <w:kern w:val="0"/>
                <w:sz w:val="15"/>
                <w:szCs w:val="15"/>
              </w:rPr>
              <w:t>techniques are adopted</w:t>
            </w:r>
            <w:r w:rsidRPr="001C3E47">
              <w:rPr>
                <w:rFonts w:ascii="Times New Roman" w:eastAsia="DengXian" w:hAnsi="Times New Roman" w:cs="Times New Roman"/>
                <w:color w:val="000000"/>
                <w:kern w:val="0"/>
                <w:sz w:val="15"/>
                <w:szCs w:val="15"/>
              </w:rPr>
              <w:t xml:space="preserve"> for rice in all regions,</w:t>
            </w:r>
            <w:r w:rsidR="006E3337" w:rsidRPr="001C3E47">
              <w:rPr>
                <w:rFonts w:ascii="Times New Roman" w:eastAsia="DengXian" w:hAnsi="Times New Roman" w:cs="Times New Roman"/>
                <w:color w:val="000000"/>
                <w:kern w:val="0"/>
                <w:sz w:val="15"/>
                <w:szCs w:val="15"/>
              </w:rPr>
              <w:t xml:space="preserve"> while</w:t>
            </w:r>
            <w:r w:rsidRPr="001C3E47">
              <w:rPr>
                <w:rFonts w:ascii="Times New Roman" w:eastAsia="DengXian" w:hAnsi="Times New Roman" w:cs="Times New Roman"/>
                <w:color w:val="000000"/>
                <w:kern w:val="0"/>
                <w:sz w:val="15"/>
                <w:szCs w:val="15"/>
              </w:rPr>
              <w:t xml:space="preserve"> water-saving irrigation </w:t>
            </w:r>
            <w:r w:rsidR="006E3337" w:rsidRPr="001C3E47">
              <w:rPr>
                <w:rFonts w:ascii="Times New Roman" w:eastAsia="DengXian" w:hAnsi="Times New Roman" w:cs="Times New Roman"/>
                <w:color w:val="000000"/>
                <w:kern w:val="0"/>
                <w:sz w:val="15"/>
                <w:szCs w:val="15"/>
              </w:rPr>
              <w:t xml:space="preserve">methods are employed </w:t>
            </w:r>
            <w:r w:rsidRPr="001C3E47">
              <w:rPr>
                <w:rFonts w:ascii="Times New Roman" w:eastAsia="DengXian" w:hAnsi="Times New Roman" w:cs="Times New Roman"/>
                <w:color w:val="000000"/>
                <w:kern w:val="0"/>
                <w:sz w:val="15"/>
                <w:szCs w:val="15"/>
              </w:rPr>
              <w:t xml:space="preserve">for wheat </w:t>
            </w:r>
            <w:r w:rsidR="006E3337" w:rsidRPr="001C3E47">
              <w:rPr>
                <w:rFonts w:ascii="Times New Roman" w:eastAsia="DengXian" w:hAnsi="Times New Roman" w:cs="Times New Roman"/>
                <w:color w:val="000000"/>
                <w:kern w:val="0"/>
                <w:sz w:val="15"/>
                <w:szCs w:val="15"/>
              </w:rPr>
              <w:t>and maize</w:t>
            </w:r>
            <w:r w:rsidRPr="001C3E47">
              <w:rPr>
                <w:rFonts w:ascii="Times New Roman" w:eastAsia="DengXian" w:hAnsi="Times New Roman" w:cs="Times New Roman"/>
                <w:color w:val="000000"/>
                <w:kern w:val="0"/>
                <w:sz w:val="15"/>
                <w:szCs w:val="15"/>
              </w:rPr>
              <w:t xml:space="preserve"> in all regions except </w:t>
            </w:r>
            <w:r w:rsidR="006E3337" w:rsidRPr="001C3E47">
              <w:rPr>
                <w:rFonts w:ascii="Times New Roman" w:eastAsia="DengXian" w:hAnsi="Times New Roman" w:cs="Times New Roman"/>
                <w:color w:val="000000"/>
                <w:kern w:val="0"/>
                <w:sz w:val="15"/>
                <w:szCs w:val="15"/>
              </w:rPr>
              <w:t>the</w:t>
            </w:r>
            <w:r w:rsidR="00E109AE" w:rsidRPr="001C3E47">
              <w:rPr>
                <w:rFonts w:ascii="Times New Roman" w:eastAsia="DengXian" w:hAnsi="Times New Roman" w:cs="Times New Roman"/>
                <w:color w:val="000000"/>
                <w:kern w:val="0"/>
                <w:sz w:val="15"/>
                <w:szCs w:val="15"/>
              </w:rPr>
              <w:t xml:space="preserve"> wheat and maize in</w:t>
            </w:r>
            <w:r w:rsidR="006E3337" w:rsidRPr="001C3E47">
              <w:rPr>
                <w:rFonts w:ascii="Times New Roman" w:eastAsia="DengXian" w:hAnsi="Times New Roman" w:cs="Times New Roman"/>
                <w:color w:val="000000"/>
                <w:kern w:val="0"/>
                <w:sz w:val="15"/>
                <w:szCs w:val="15"/>
              </w:rPr>
              <w:t xml:space="preserve"> </w:t>
            </w:r>
            <w:r w:rsidR="00E109AE" w:rsidRPr="001C3E47">
              <w:rPr>
                <w:rFonts w:ascii="Times New Roman" w:eastAsia="DengXian" w:hAnsi="Times New Roman" w:cs="Times New Roman"/>
                <w:color w:val="000000"/>
                <w:kern w:val="0"/>
                <w:sz w:val="15"/>
                <w:szCs w:val="15"/>
              </w:rPr>
              <w:t>S</w:t>
            </w:r>
            <w:r w:rsidR="006E3337" w:rsidRPr="001C3E47">
              <w:rPr>
                <w:rFonts w:ascii="Times New Roman" w:eastAsia="DengXian" w:hAnsi="Times New Roman" w:cs="Times New Roman"/>
                <w:color w:val="000000"/>
                <w:kern w:val="0"/>
                <w:sz w:val="15"/>
                <w:szCs w:val="15"/>
              </w:rPr>
              <w:t xml:space="preserve">outh </w:t>
            </w:r>
            <w:r w:rsidR="00E109AE" w:rsidRPr="001C3E47">
              <w:rPr>
                <w:rFonts w:ascii="Times New Roman" w:eastAsia="DengXian" w:hAnsi="Times New Roman" w:cs="Times New Roman"/>
                <w:color w:val="000000"/>
                <w:kern w:val="0"/>
                <w:sz w:val="15"/>
                <w:szCs w:val="15"/>
              </w:rPr>
              <w:t>China</w:t>
            </w:r>
            <w:r w:rsidRPr="001C3E47">
              <w:rPr>
                <w:rFonts w:ascii="Times New Roman" w:eastAsia="DengXian" w:hAnsi="Times New Roman" w:cs="Times New Roman"/>
                <w:color w:val="000000"/>
                <w:kern w:val="0"/>
                <w:sz w:val="15"/>
                <w:szCs w:val="15"/>
              </w:rPr>
              <w:t>.</w:t>
            </w:r>
          </w:p>
        </w:tc>
      </w:tr>
      <w:tr w:rsidR="0085657E" w:rsidRPr="001C3E47" w14:paraId="02E79233" w14:textId="77777777" w:rsidTr="00207F9E">
        <w:trPr>
          <w:trHeight w:val="285"/>
        </w:trPr>
        <w:tc>
          <w:tcPr>
            <w:tcW w:w="6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51E7558"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Reasonable total nitrogen</w:t>
            </w:r>
          </w:p>
        </w:tc>
        <w:tc>
          <w:tcPr>
            <w:tcW w:w="855" w:type="pct"/>
            <w:tcBorders>
              <w:top w:val="single" w:sz="4" w:space="0" w:color="auto"/>
              <w:left w:val="nil"/>
              <w:bottom w:val="single" w:sz="4" w:space="0" w:color="auto"/>
              <w:right w:val="single" w:sz="4" w:space="0" w:color="auto"/>
            </w:tcBorders>
            <w:shd w:val="clear" w:color="auto" w:fill="auto"/>
            <w:noWrap/>
            <w:vAlign w:val="center"/>
            <w:hideMark/>
          </w:tcPr>
          <w:p w14:paraId="2C889BF8" w14:textId="66F9462A" w:rsidR="00207F9E" w:rsidRPr="001C3E47" w:rsidRDefault="00023BE4"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 xml:space="preserve">A </w:t>
            </w:r>
            <w:r w:rsidR="00A459D5" w:rsidRPr="001C3E47">
              <w:rPr>
                <w:rFonts w:ascii="Times New Roman" w:eastAsia="DengXian" w:hAnsi="Times New Roman" w:cs="Times New Roman"/>
                <w:color w:val="000000"/>
                <w:kern w:val="0"/>
                <w:sz w:val="15"/>
                <w:szCs w:val="15"/>
              </w:rPr>
              <w:t xml:space="preserve">10% increase in nitrogen fertilizer </w:t>
            </w:r>
            <w:r w:rsidRPr="001C3E47">
              <w:rPr>
                <w:rFonts w:ascii="Times New Roman" w:eastAsia="DengXian" w:hAnsi="Times New Roman" w:cs="Times New Roman"/>
                <w:color w:val="000000"/>
                <w:kern w:val="0"/>
                <w:sz w:val="15"/>
                <w:szCs w:val="15"/>
              </w:rPr>
              <w:t>application.</w:t>
            </w:r>
          </w:p>
        </w:tc>
        <w:tc>
          <w:tcPr>
            <w:tcW w:w="1196" w:type="pct"/>
            <w:tcBorders>
              <w:top w:val="single" w:sz="4" w:space="0" w:color="auto"/>
              <w:left w:val="nil"/>
              <w:bottom w:val="single" w:sz="4" w:space="0" w:color="auto"/>
              <w:right w:val="single" w:sz="4" w:space="0" w:color="auto"/>
            </w:tcBorders>
            <w:shd w:val="clear" w:color="auto" w:fill="auto"/>
            <w:noWrap/>
            <w:vAlign w:val="center"/>
            <w:hideMark/>
          </w:tcPr>
          <w:p w14:paraId="0FD43B42" w14:textId="5E9BC60B" w:rsidR="00207F9E" w:rsidRPr="001C3E47" w:rsidRDefault="00C10EB2"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If nitrogen fertilizer application falls below the lower limit for food security, it is increased to that limit</w:t>
            </w:r>
            <w:r w:rsidR="00D65D8C" w:rsidRPr="001C3E47">
              <w:rPr>
                <w:rFonts w:ascii="Times New Roman" w:eastAsia="DengXian" w:hAnsi="Times New Roman" w:cs="Times New Roman"/>
                <w:color w:val="000000"/>
                <w:kern w:val="0"/>
                <w:sz w:val="15"/>
                <w:szCs w:val="15"/>
              </w:rPr>
              <w:t>.</w:t>
            </w:r>
          </w:p>
        </w:tc>
        <w:tc>
          <w:tcPr>
            <w:tcW w:w="940" w:type="pct"/>
            <w:tcBorders>
              <w:top w:val="single" w:sz="4" w:space="0" w:color="auto"/>
              <w:left w:val="nil"/>
              <w:bottom w:val="single" w:sz="4" w:space="0" w:color="auto"/>
              <w:right w:val="single" w:sz="4" w:space="0" w:color="auto"/>
            </w:tcBorders>
            <w:shd w:val="clear" w:color="auto" w:fill="auto"/>
            <w:noWrap/>
            <w:vAlign w:val="center"/>
            <w:hideMark/>
          </w:tcPr>
          <w:p w14:paraId="5BF2155D" w14:textId="6FE3C2CD" w:rsidR="00207F9E" w:rsidRPr="001C3E47" w:rsidRDefault="00023BE4"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 xml:space="preserve">A </w:t>
            </w:r>
            <w:r w:rsidR="00A459D5" w:rsidRPr="001C3E47">
              <w:rPr>
                <w:rFonts w:ascii="Times New Roman" w:eastAsia="DengXian" w:hAnsi="Times New Roman" w:cs="Times New Roman"/>
                <w:color w:val="000000"/>
                <w:kern w:val="0"/>
                <w:sz w:val="15"/>
                <w:szCs w:val="15"/>
              </w:rPr>
              <w:t xml:space="preserve">20% increase in nitrogen fertilizer </w:t>
            </w:r>
            <w:r w:rsidRPr="001C3E47">
              <w:rPr>
                <w:rFonts w:ascii="Times New Roman" w:eastAsia="DengXian" w:hAnsi="Times New Roman" w:cs="Times New Roman"/>
                <w:color w:val="000000"/>
                <w:kern w:val="0"/>
                <w:sz w:val="15"/>
                <w:szCs w:val="15"/>
              </w:rPr>
              <w:t>application.</w:t>
            </w:r>
          </w:p>
        </w:tc>
        <w:tc>
          <w:tcPr>
            <w:tcW w:w="1329" w:type="pct"/>
            <w:tcBorders>
              <w:top w:val="single" w:sz="4" w:space="0" w:color="auto"/>
              <w:left w:val="nil"/>
              <w:bottom w:val="single" w:sz="4" w:space="0" w:color="auto"/>
              <w:right w:val="single" w:sz="4" w:space="0" w:color="auto"/>
            </w:tcBorders>
            <w:shd w:val="clear" w:color="auto" w:fill="auto"/>
            <w:noWrap/>
            <w:vAlign w:val="center"/>
            <w:hideMark/>
          </w:tcPr>
          <w:p w14:paraId="712A6813" w14:textId="0FB528CA" w:rsidR="00207F9E" w:rsidRPr="001C3E47" w:rsidRDefault="00023BE4"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 xml:space="preserve">Nitrogen fertilizer use is adjusted based on food security and environmental safety quotas: nitrogen application is </w:t>
            </w:r>
            <w:r w:rsidR="00C10EB2" w:rsidRPr="001C3E47">
              <w:rPr>
                <w:rFonts w:ascii="Times New Roman" w:eastAsia="DengXian" w:hAnsi="Times New Roman" w:cs="Times New Roman"/>
                <w:color w:val="000000"/>
                <w:kern w:val="0"/>
                <w:sz w:val="15"/>
                <w:szCs w:val="15"/>
              </w:rPr>
              <w:t>increase</w:t>
            </w:r>
            <w:r w:rsidRPr="001C3E47">
              <w:rPr>
                <w:rFonts w:ascii="Times New Roman" w:eastAsia="DengXian" w:hAnsi="Times New Roman" w:cs="Times New Roman"/>
                <w:color w:val="000000"/>
                <w:kern w:val="0"/>
                <w:sz w:val="15"/>
                <w:szCs w:val="15"/>
              </w:rPr>
              <w:t>d to the lower limit if it falls below the food security threshold and capped at the upper limit if it exceeds the environmentally safe threshold.</w:t>
            </w:r>
          </w:p>
        </w:tc>
      </w:tr>
      <w:tr w:rsidR="0085657E" w:rsidRPr="001C3E47" w14:paraId="631F56AB" w14:textId="77777777" w:rsidTr="00207F9E">
        <w:trPr>
          <w:trHeight w:val="285"/>
        </w:trPr>
        <w:tc>
          <w:tcPr>
            <w:tcW w:w="6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E05438" w14:textId="4BE80FA1"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 xml:space="preserve">Manure nitrogen </w:t>
            </w:r>
            <w:r w:rsidRPr="001C3E47">
              <w:rPr>
                <w:rFonts w:ascii="Times New Roman" w:eastAsia="DengXian" w:hAnsi="Times New Roman" w:cs="Times New Roman"/>
                <w:color w:val="000000"/>
                <w:kern w:val="0"/>
                <w:sz w:val="15"/>
                <w:szCs w:val="15"/>
              </w:rPr>
              <w:lastRenderedPageBreak/>
              <w:t>replacement rate</w:t>
            </w:r>
          </w:p>
        </w:tc>
        <w:tc>
          <w:tcPr>
            <w:tcW w:w="855" w:type="pct"/>
            <w:tcBorders>
              <w:top w:val="single" w:sz="4" w:space="0" w:color="auto"/>
              <w:left w:val="nil"/>
              <w:bottom w:val="single" w:sz="4" w:space="0" w:color="auto"/>
              <w:right w:val="single" w:sz="4" w:space="0" w:color="auto"/>
            </w:tcBorders>
            <w:shd w:val="clear" w:color="auto" w:fill="auto"/>
            <w:noWrap/>
            <w:vAlign w:val="center"/>
            <w:hideMark/>
          </w:tcPr>
          <w:p w14:paraId="210BA9D6"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lastRenderedPageBreak/>
              <w:t>No</w:t>
            </w:r>
          </w:p>
        </w:tc>
        <w:tc>
          <w:tcPr>
            <w:tcW w:w="1196" w:type="pct"/>
            <w:tcBorders>
              <w:top w:val="single" w:sz="4" w:space="0" w:color="auto"/>
              <w:left w:val="nil"/>
              <w:bottom w:val="single" w:sz="4" w:space="0" w:color="auto"/>
              <w:right w:val="single" w:sz="4" w:space="0" w:color="auto"/>
            </w:tcBorders>
            <w:shd w:val="clear" w:color="auto" w:fill="auto"/>
            <w:noWrap/>
            <w:vAlign w:val="center"/>
            <w:hideMark/>
          </w:tcPr>
          <w:p w14:paraId="577F37C5" w14:textId="454A5602" w:rsidR="00207F9E" w:rsidRPr="001C3E47" w:rsidRDefault="00023BE4"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 xml:space="preserve">Chemical nitrogen fertilizers in wheat, maize, and rice </w:t>
            </w:r>
            <w:r w:rsidRPr="001C3E47">
              <w:rPr>
                <w:rFonts w:ascii="Times New Roman" w:eastAsia="DengXian" w:hAnsi="Times New Roman" w:cs="Times New Roman"/>
                <w:color w:val="000000"/>
                <w:kern w:val="0"/>
                <w:sz w:val="15"/>
                <w:szCs w:val="15"/>
              </w:rPr>
              <w:lastRenderedPageBreak/>
              <w:t>fields are partially replaced with organic nitrogen sources, accounting for 30% of the nitrogen input.</w:t>
            </w:r>
          </w:p>
        </w:tc>
        <w:tc>
          <w:tcPr>
            <w:tcW w:w="940" w:type="pct"/>
            <w:tcBorders>
              <w:top w:val="single" w:sz="4" w:space="0" w:color="auto"/>
              <w:left w:val="nil"/>
              <w:bottom w:val="single" w:sz="4" w:space="0" w:color="auto"/>
              <w:right w:val="single" w:sz="4" w:space="0" w:color="auto"/>
            </w:tcBorders>
            <w:shd w:val="clear" w:color="auto" w:fill="auto"/>
            <w:noWrap/>
            <w:vAlign w:val="center"/>
            <w:hideMark/>
          </w:tcPr>
          <w:p w14:paraId="468B64A2"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lastRenderedPageBreak/>
              <w:t>No</w:t>
            </w:r>
          </w:p>
        </w:tc>
        <w:tc>
          <w:tcPr>
            <w:tcW w:w="1329" w:type="pct"/>
            <w:tcBorders>
              <w:top w:val="single" w:sz="4" w:space="0" w:color="auto"/>
              <w:left w:val="nil"/>
              <w:bottom w:val="single" w:sz="4" w:space="0" w:color="auto"/>
              <w:right w:val="single" w:sz="4" w:space="0" w:color="auto"/>
            </w:tcBorders>
            <w:shd w:val="clear" w:color="auto" w:fill="auto"/>
            <w:noWrap/>
            <w:vAlign w:val="center"/>
            <w:hideMark/>
          </w:tcPr>
          <w:p w14:paraId="6CA077C3" w14:textId="4FD2701B" w:rsidR="00207F9E" w:rsidRPr="001C3E47" w:rsidRDefault="00023BE4"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 xml:space="preserve">Chemical nitrogen fertilizers in wheat, maize, and rice fields are </w:t>
            </w:r>
            <w:r w:rsidRPr="001C3E47">
              <w:rPr>
                <w:rFonts w:ascii="Times New Roman" w:eastAsia="DengXian" w:hAnsi="Times New Roman" w:cs="Times New Roman"/>
                <w:color w:val="000000"/>
                <w:kern w:val="0"/>
                <w:sz w:val="15"/>
                <w:szCs w:val="15"/>
              </w:rPr>
              <w:lastRenderedPageBreak/>
              <w:t>partially replaced with organic nitrogen sources, accounting for 50% of the nitrogen input.</w:t>
            </w:r>
          </w:p>
        </w:tc>
      </w:tr>
      <w:tr w:rsidR="0085657E" w:rsidRPr="001C3E47" w14:paraId="468553AE" w14:textId="77777777" w:rsidTr="00207F9E">
        <w:trPr>
          <w:trHeight w:val="285"/>
        </w:trPr>
        <w:tc>
          <w:tcPr>
            <w:tcW w:w="6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4CCE70"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lastRenderedPageBreak/>
              <w:t>Achieved yield potential</w:t>
            </w:r>
          </w:p>
        </w:tc>
        <w:tc>
          <w:tcPr>
            <w:tcW w:w="855" w:type="pct"/>
            <w:tcBorders>
              <w:top w:val="single" w:sz="4" w:space="0" w:color="auto"/>
              <w:left w:val="nil"/>
              <w:bottom w:val="single" w:sz="4" w:space="0" w:color="auto"/>
              <w:right w:val="single" w:sz="4" w:space="0" w:color="auto"/>
            </w:tcBorders>
            <w:shd w:val="clear" w:color="auto" w:fill="auto"/>
            <w:noWrap/>
            <w:vAlign w:val="center"/>
            <w:hideMark/>
          </w:tcPr>
          <w:p w14:paraId="5198833E"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No</w:t>
            </w:r>
          </w:p>
        </w:tc>
        <w:tc>
          <w:tcPr>
            <w:tcW w:w="1196" w:type="pct"/>
            <w:tcBorders>
              <w:top w:val="single" w:sz="4" w:space="0" w:color="auto"/>
              <w:left w:val="nil"/>
              <w:bottom w:val="single" w:sz="4" w:space="0" w:color="auto"/>
              <w:right w:val="single" w:sz="4" w:space="0" w:color="auto"/>
            </w:tcBorders>
            <w:shd w:val="clear" w:color="auto" w:fill="auto"/>
            <w:noWrap/>
            <w:vAlign w:val="center"/>
            <w:hideMark/>
          </w:tcPr>
          <w:p w14:paraId="62EFB238" w14:textId="57238C6E" w:rsidR="00207F9E" w:rsidRPr="001C3E47" w:rsidRDefault="00C10EB2"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Crop yields are maintained at 80% of their potential, ensuring efficient resource utilization.</w:t>
            </w:r>
          </w:p>
        </w:tc>
        <w:tc>
          <w:tcPr>
            <w:tcW w:w="940" w:type="pct"/>
            <w:tcBorders>
              <w:top w:val="single" w:sz="4" w:space="0" w:color="auto"/>
              <w:left w:val="nil"/>
              <w:bottom w:val="single" w:sz="4" w:space="0" w:color="auto"/>
              <w:right w:val="single" w:sz="4" w:space="0" w:color="auto"/>
            </w:tcBorders>
            <w:shd w:val="clear" w:color="auto" w:fill="auto"/>
            <w:noWrap/>
            <w:vAlign w:val="center"/>
            <w:hideMark/>
          </w:tcPr>
          <w:p w14:paraId="2095003D"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No</w:t>
            </w:r>
          </w:p>
        </w:tc>
        <w:tc>
          <w:tcPr>
            <w:tcW w:w="1329" w:type="pct"/>
            <w:tcBorders>
              <w:top w:val="single" w:sz="4" w:space="0" w:color="auto"/>
              <w:left w:val="nil"/>
              <w:bottom w:val="single" w:sz="4" w:space="0" w:color="auto"/>
              <w:right w:val="single" w:sz="4" w:space="0" w:color="auto"/>
            </w:tcBorders>
            <w:shd w:val="clear" w:color="auto" w:fill="auto"/>
            <w:noWrap/>
            <w:vAlign w:val="center"/>
            <w:hideMark/>
          </w:tcPr>
          <w:p w14:paraId="0F36DB3C" w14:textId="09CF42E3" w:rsidR="00207F9E" w:rsidRPr="001C3E47" w:rsidRDefault="00C10EB2"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Crop yields are maintained at 95% of their potential, ensuring efficient resource utilization.</w:t>
            </w:r>
          </w:p>
        </w:tc>
      </w:tr>
      <w:tr w:rsidR="0085657E" w:rsidRPr="001C3E47" w14:paraId="73B200F9" w14:textId="77777777" w:rsidTr="00207F9E">
        <w:trPr>
          <w:trHeight w:val="285"/>
        </w:trPr>
        <w:tc>
          <w:tcPr>
            <w:tcW w:w="6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3E80D9C" w14:textId="051518BE"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Non-flooded aerobic rice</w:t>
            </w:r>
          </w:p>
        </w:tc>
        <w:tc>
          <w:tcPr>
            <w:tcW w:w="855" w:type="pct"/>
            <w:tcBorders>
              <w:top w:val="single" w:sz="4" w:space="0" w:color="auto"/>
              <w:left w:val="nil"/>
              <w:bottom w:val="single" w:sz="4" w:space="0" w:color="auto"/>
              <w:right w:val="single" w:sz="4" w:space="0" w:color="auto"/>
            </w:tcBorders>
            <w:shd w:val="clear" w:color="auto" w:fill="auto"/>
            <w:noWrap/>
            <w:vAlign w:val="center"/>
            <w:hideMark/>
          </w:tcPr>
          <w:p w14:paraId="785ED383"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No</w:t>
            </w:r>
          </w:p>
        </w:tc>
        <w:tc>
          <w:tcPr>
            <w:tcW w:w="1196" w:type="pct"/>
            <w:tcBorders>
              <w:top w:val="single" w:sz="4" w:space="0" w:color="auto"/>
              <w:left w:val="nil"/>
              <w:bottom w:val="single" w:sz="4" w:space="0" w:color="auto"/>
              <w:right w:val="single" w:sz="4" w:space="0" w:color="auto"/>
            </w:tcBorders>
            <w:shd w:val="clear" w:color="auto" w:fill="auto"/>
            <w:noWrap/>
            <w:vAlign w:val="center"/>
            <w:hideMark/>
          </w:tcPr>
          <w:p w14:paraId="68E5517B"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No</w:t>
            </w:r>
          </w:p>
        </w:tc>
        <w:tc>
          <w:tcPr>
            <w:tcW w:w="940" w:type="pct"/>
            <w:tcBorders>
              <w:top w:val="single" w:sz="4" w:space="0" w:color="auto"/>
              <w:left w:val="nil"/>
              <w:bottom w:val="single" w:sz="4" w:space="0" w:color="auto"/>
              <w:right w:val="single" w:sz="4" w:space="0" w:color="auto"/>
            </w:tcBorders>
            <w:shd w:val="clear" w:color="auto" w:fill="auto"/>
            <w:noWrap/>
            <w:vAlign w:val="center"/>
            <w:hideMark/>
          </w:tcPr>
          <w:p w14:paraId="4073D67E" w14:textId="77777777" w:rsidR="00207F9E" w:rsidRPr="001C3E47" w:rsidRDefault="00A459D5" w:rsidP="00207F9E">
            <w:pPr>
              <w:widowControl/>
              <w:jc w:val="center"/>
              <w:rPr>
                <w:rFonts w:ascii="Times New Roman" w:eastAsia="DengXian" w:hAnsi="Times New Roman" w:cs="Times New Roman"/>
                <w:color w:val="000000"/>
                <w:kern w:val="0"/>
                <w:sz w:val="15"/>
                <w:szCs w:val="15"/>
              </w:rPr>
            </w:pPr>
            <w:r w:rsidRPr="001C3E47">
              <w:rPr>
                <w:rFonts w:ascii="Times New Roman" w:eastAsia="DengXian" w:hAnsi="Times New Roman" w:cs="Times New Roman"/>
                <w:color w:val="000000"/>
                <w:kern w:val="0"/>
                <w:sz w:val="15"/>
                <w:szCs w:val="15"/>
              </w:rPr>
              <w:t>No</w:t>
            </w:r>
          </w:p>
        </w:tc>
        <w:tc>
          <w:tcPr>
            <w:tcW w:w="1329" w:type="pct"/>
            <w:tcBorders>
              <w:top w:val="single" w:sz="4" w:space="0" w:color="auto"/>
              <w:left w:val="nil"/>
              <w:bottom w:val="single" w:sz="4" w:space="0" w:color="auto"/>
              <w:right w:val="single" w:sz="4" w:space="0" w:color="auto"/>
            </w:tcBorders>
            <w:shd w:val="clear" w:color="auto" w:fill="auto"/>
            <w:noWrap/>
            <w:vAlign w:val="center"/>
            <w:hideMark/>
          </w:tcPr>
          <w:p w14:paraId="36F86E73" w14:textId="6F45B9A8" w:rsidR="00207F9E" w:rsidRPr="001C3E47" w:rsidRDefault="00C10EB2" w:rsidP="00207F9E">
            <w:pPr>
              <w:widowControl/>
              <w:jc w:val="center"/>
              <w:rPr>
                <w:rFonts w:ascii="Times New Roman" w:eastAsia="DengXian" w:hAnsi="Times New Roman" w:cs="Times New Roman"/>
                <w:color w:val="000000"/>
                <w:kern w:val="0"/>
                <w:sz w:val="15"/>
                <w:szCs w:val="15"/>
              </w:rPr>
            </w:pPr>
            <w:r w:rsidRPr="001C3E47">
              <w:rPr>
                <w:rFonts w:ascii="Times New Roman" w:hAnsi="Times New Roman" w:cs="Times New Roman"/>
              </w:rPr>
              <w:t xml:space="preserve"> </w:t>
            </w:r>
            <w:r w:rsidRPr="001C3E47">
              <w:rPr>
                <w:rFonts w:ascii="Times New Roman" w:eastAsia="DengXian" w:hAnsi="Times New Roman" w:cs="Times New Roman"/>
                <w:color w:val="000000"/>
                <w:kern w:val="0"/>
                <w:sz w:val="15"/>
                <w:szCs w:val="15"/>
              </w:rPr>
              <w:t>Rice in all regions, except the Northeast, transitions from flooded to non-flooded aerobic methods.</w:t>
            </w:r>
          </w:p>
        </w:tc>
      </w:tr>
      <w:bookmarkEnd w:id="28"/>
    </w:tbl>
    <w:p w14:paraId="7240C87F" w14:textId="6D1A4836" w:rsidR="00D6536B" w:rsidRPr="001C3E47" w:rsidRDefault="00D6536B" w:rsidP="00207F9E">
      <w:pPr>
        <w:rPr>
          <w:rFonts w:ascii="Times New Roman" w:hAnsi="Times New Roman" w:cs="Times New Roman"/>
        </w:rPr>
      </w:pPr>
      <w:r w:rsidRPr="001C3E47">
        <w:rPr>
          <w:rFonts w:ascii="Times New Roman" w:hAnsi="Times New Roman" w:cs="Times New Roman"/>
        </w:rPr>
        <w:br w:type="page"/>
      </w:r>
    </w:p>
    <w:p w14:paraId="4C4B389B" w14:textId="6C597037" w:rsidR="00080316" w:rsidRPr="001C3E47" w:rsidRDefault="002A4259" w:rsidP="002453B9">
      <w:pPr>
        <w:pStyle w:val="Heading2"/>
        <w:snapToGrid w:val="0"/>
        <w:spacing w:before="0" w:after="0" w:line="480" w:lineRule="auto"/>
        <w:rPr>
          <w:rFonts w:ascii="Times New Roman" w:hAnsi="Times New Roman"/>
        </w:rPr>
      </w:pPr>
      <w:bookmarkStart w:id="30" w:name="_Toc171095595"/>
      <w:r w:rsidRPr="001C3E47">
        <w:rPr>
          <w:rFonts w:ascii="Times New Roman" w:hAnsi="Times New Roman"/>
        </w:rPr>
        <w:lastRenderedPageBreak/>
        <w:t xml:space="preserve">Supplementary Note </w:t>
      </w:r>
      <w:r w:rsidR="00437E93" w:rsidRPr="001C3E47">
        <w:rPr>
          <w:rFonts w:ascii="Times New Roman" w:hAnsi="Times New Roman"/>
        </w:rPr>
        <w:t>2</w:t>
      </w:r>
      <w:r w:rsidRPr="001C3E47">
        <w:rPr>
          <w:rFonts w:ascii="Times New Roman" w:hAnsi="Times New Roman"/>
        </w:rPr>
        <w:t>. Variation, uncertainty</w:t>
      </w:r>
      <w:r w:rsidR="00D65D8C" w:rsidRPr="001C3E47">
        <w:rPr>
          <w:rFonts w:ascii="Times New Roman" w:hAnsi="Times New Roman"/>
        </w:rPr>
        <w:t>,</w:t>
      </w:r>
      <w:r w:rsidRPr="001C3E47">
        <w:rPr>
          <w:rFonts w:ascii="Times New Roman" w:hAnsi="Times New Roman"/>
        </w:rPr>
        <w:t xml:space="preserve"> and potential</w:t>
      </w:r>
      <w:bookmarkEnd w:id="30"/>
    </w:p>
    <w:p w14:paraId="0811508D" w14:textId="210B8234" w:rsidR="00080316" w:rsidRPr="001C3E47" w:rsidRDefault="00437E93" w:rsidP="002453B9">
      <w:pPr>
        <w:pStyle w:val="Heading3"/>
        <w:snapToGrid w:val="0"/>
        <w:spacing w:before="0" w:after="0" w:line="480" w:lineRule="auto"/>
        <w:rPr>
          <w:rFonts w:ascii="Times New Roman" w:hAnsi="Times New Roman" w:cs="Times New Roman"/>
          <w:b w:val="0"/>
          <w:bCs w:val="0"/>
        </w:rPr>
      </w:pPr>
      <w:bookmarkStart w:id="31" w:name="_Toc171095596"/>
      <w:r w:rsidRPr="001C3E47">
        <w:rPr>
          <w:rFonts w:ascii="Times New Roman" w:hAnsi="Times New Roman" w:cs="Times New Roman"/>
        </w:rPr>
        <w:t>2</w:t>
      </w:r>
      <w:r w:rsidR="003A13F8" w:rsidRPr="001C3E47">
        <w:rPr>
          <w:rFonts w:ascii="Times New Roman" w:hAnsi="Times New Roman" w:cs="Times New Roman"/>
        </w:rPr>
        <w:t xml:space="preserve">.1 </w:t>
      </w:r>
      <w:bookmarkStart w:id="32" w:name="OLE_LINK10"/>
      <w:r w:rsidR="006A1FFE" w:rsidRPr="001C3E47">
        <w:rPr>
          <w:rFonts w:ascii="Times New Roman" w:hAnsi="Times New Roman" w:cs="Times New Roman"/>
        </w:rPr>
        <w:t>Variation, uncertainty</w:t>
      </w:r>
      <w:r w:rsidR="00D65D8C" w:rsidRPr="001C3E47">
        <w:rPr>
          <w:rFonts w:ascii="Times New Roman" w:hAnsi="Times New Roman" w:cs="Times New Roman"/>
        </w:rPr>
        <w:t>,</w:t>
      </w:r>
      <w:r w:rsidR="006A1FFE" w:rsidRPr="001C3E47">
        <w:rPr>
          <w:rFonts w:ascii="Times New Roman" w:hAnsi="Times New Roman" w:cs="Times New Roman"/>
        </w:rPr>
        <w:t xml:space="preserve"> and potential</w:t>
      </w:r>
      <w:bookmarkEnd w:id="31"/>
    </w:p>
    <w:p w14:paraId="1B4BEB4B" w14:textId="1FB94ED6" w:rsidR="00080316" w:rsidRPr="001C3E47" w:rsidRDefault="00A459D5" w:rsidP="002453B9">
      <w:pPr>
        <w:snapToGrid w:val="0"/>
        <w:spacing w:line="480" w:lineRule="auto"/>
        <w:rPr>
          <w:rFonts w:ascii="Times New Roman" w:hAnsi="Times New Roman" w:cs="Times New Roman"/>
          <w:sz w:val="24"/>
          <w:szCs w:val="24"/>
        </w:rPr>
      </w:pPr>
      <w:bookmarkStart w:id="33" w:name="OLE_LINK19"/>
      <w:bookmarkStart w:id="34" w:name="OLE_LINK1"/>
      <w:r w:rsidRPr="001C3E47">
        <w:rPr>
          <w:rFonts w:ascii="Times New Roman" w:hAnsi="Times New Roman" w:cs="Times New Roman"/>
          <w:sz w:val="24"/>
          <w:szCs w:val="24"/>
        </w:rPr>
        <w:t xml:space="preserve">Each region </w:t>
      </w:r>
      <w:r w:rsidR="004B305B" w:rsidRPr="001C3E47">
        <w:rPr>
          <w:rFonts w:ascii="Times New Roman" w:hAnsi="Times New Roman" w:cs="Times New Roman"/>
          <w:sz w:val="24"/>
          <w:szCs w:val="24"/>
        </w:rPr>
        <w:t>displays</w:t>
      </w:r>
      <w:r w:rsidR="006C2902" w:rsidRPr="001C3E47">
        <w:rPr>
          <w:rFonts w:ascii="Times New Roman" w:hAnsi="Times New Roman" w:cs="Times New Roman"/>
          <w:sz w:val="24"/>
          <w:szCs w:val="24"/>
        </w:rPr>
        <w:t xml:space="preserve"> diverse</w:t>
      </w:r>
      <w:r w:rsidRPr="001C3E47">
        <w:rPr>
          <w:rFonts w:ascii="Times New Roman" w:hAnsi="Times New Roman" w:cs="Times New Roman"/>
          <w:sz w:val="24"/>
          <w:szCs w:val="24"/>
        </w:rPr>
        <w:t xml:space="preserve"> cultivation </w:t>
      </w:r>
      <w:bookmarkStart w:id="35" w:name="OLE_LINK29"/>
      <w:r w:rsidRPr="001C3E47">
        <w:rPr>
          <w:rFonts w:ascii="Times New Roman" w:hAnsi="Times New Roman" w:cs="Times New Roman"/>
          <w:sz w:val="24"/>
          <w:szCs w:val="24"/>
        </w:rPr>
        <w:t xml:space="preserve">systems and </w:t>
      </w:r>
      <w:r w:rsidR="004B305B" w:rsidRPr="001C3E47">
        <w:rPr>
          <w:rFonts w:ascii="Times New Roman" w:hAnsi="Times New Roman" w:cs="Times New Roman"/>
          <w:sz w:val="24"/>
          <w:szCs w:val="24"/>
        </w:rPr>
        <w:t xml:space="preserve">varying </w:t>
      </w:r>
      <w:r w:rsidRPr="001C3E47">
        <w:rPr>
          <w:rFonts w:ascii="Times New Roman" w:hAnsi="Times New Roman" w:cs="Times New Roman"/>
          <w:sz w:val="24"/>
          <w:szCs w:val="24"/>
        </w:rPr>
        <w:t>nutrient input rates</w:t>
      </w:r>
      <w:r w:rsidRPr="001C3E47">
        <w:rPr>
          <w:rFonts w:ascii="Times New Roman" w:hAnsi="Times New Roman" w:cs="Times New Roman"/>
          <w:bCs/>
          <w:color w:val="0000FF"/>
          <w:sz w:val="24"/>
          <w:szCs w:val="24"/>
        </w:rPr>
        <w:t xml:space="preserve"> (Extended Data Figs. 1, 5, 6 &amp; 7)</w:t>
      </w:r>
      <w:r w:rsidR="006C2902" w:rsidRPr="001C3E47">
        <w:rPr>
          <w:rFonts w:ascii="Times New Roman" w:hAnsi="Times New Roman" w:cs="Times New Roman"/>
          <w:bCs/>
          <w:sz w:val="24"/>
          <w:szCs w:val="24"/>
        </w:rPr>
        <w:t>, influenced by distinct natural characteristics including soil texture, organic matter content, temperature, and rainfall</w:t>
      </w:r>
      <w:bookmarkEnd w:id="33"/>
      <w:r w:rsidR="006C2902" w:rsidRPr="001C3E47">
        <w:rPr>
          <w:rFonts w:ascii="Times New Roman" w:hAnsi="Times New Roman" w:cs="Times New Roman"/>
          <w:bCs/>
          <w:sz w:val="24"/>
          <w:szCs w:val="24"/>
        </w:rPr>
        <w:t xml:space="preserve">. This diversity contributes to significant variations in emission factors and </w:t>
      </w:r>
      <w:r w:rsidR="00290422" w:rsidRPr="001C3E47">
        <w:rPr>
          <w:rFonts w:ascii="Times New Roman" w:hAnsi="Times New Roman" w:cs="Times New Roman"/>
          <w:bCs/>
          <w:sz w:val="24"/>
          <w:szCs w:val="24"/>
        </w:rPr>
        <w:t>GHG</w:t>
      </w:r>
      <w:r w:rsidR="006C2902" w:rsidRPr="001C3E47">
        <w:rPr>
          <w:rFonts w:ascii="Times New Roman" w:hAnsi="Times New Roman" w:cs="Times New Roman"/>
          <w:bCs/>
          <w:sz w:val="24"/>
          <w:szCs w:val="24"/>
        </w:rPr>
        <w:t xml:space="preserve"> intensities</w:t>
      </w:r>
      <w:r w:rsidRPr="001C3E47">
        <w:rPr>
          <w:rFonts w:ascii="Times New Roman" w:hAnsi="Times New Roman" w:cs="Times New Roman"/>
          <w:bCs/>
          <w:sz w:val="24"/>
          <w:szCs w:val="24"/>
        </w:rPr>
        <w:t xml:space="preserve"> </w:t>
      </w:r>
      <w:r w:rsidRPr="001C3E47">
        <w:rPr>
          <w:rFonts w:ascii="Times New Roman" w:hAnsi="Times New Roman" w:cs="Times New Roman"/>
          <w:bCs/>
          <w:color w:val="0000FF"/>
          <w:sz w:val="24"/>
          <w:szCs w:val="24"/>
        </w:rPr>
        <w:t xml:space="preserve">(Extended Data </w:t>
      </w:r>
      <w:bookmarkEnd w:id="35"/>
      <w:r w:rsidRPr="001C3E47">
        <w:rPr>
          <w:rFonts w:ascii="Times New Roman" w:hAnsi="Times New Roman" w:cs="Times New Roman"/>
          <w:bCs/>
          <w:color w:val="0000FF"/>
          <w:sz w:val="24"/>
          <w:szCs w:val="24"/>
        </w:rPr>
        <w:t>Fig. 2, Supplementary Table 2, 3, 5, 6 &amp; 8)</w:t>
      </w:r>
      <w:r w:rsidRPr="001C3E47">
        <w:rPr>
          <w:rFonts w:ascii="Times New Roman" w:hAnsi="Times New Roman" w:cs="Times New Roman"/>
          <w:sz w:val="24"/>
          <w:szCs w:val="24"/>
        </w:rPr>
        <w:t>.</w:t>
      </w:r>
      <w:r w:rsidR="004B305B" w:rsidRPr="001C3E47">
        <w:rPr>
          <w:rFonts w:ascii="Times New Roman" w:hAnsi="Times New Roman" w:cs="Times New Roman"/>
        </w:rPr>
        <w:t xml:space="preserve"> </w:t>
      </w:r>
      <w:r w:rsidR="004B305B" w:rsidRPr="001C3E47">
        <w:rPr>
          <w:rFonts w:ascii="Times New Roman" w:hAnsi="Times New Roman" w:cs="Times New Roman"/>
          <w:sz w:val="24"/>
          <w:szCs w:val="24"/>
        </w:rPr>
        <w:t>For instance, t</w:t>
      </w:r>
      <w:r w:rsidRPr="001C3E47">
        <w:rPr>
          <w:rFonts w:ascii="Times New Roman" w:hAnsi="Times New Roman" w:cs="Times New Roman"/>
          <w:sz w:val="24"/>
          <w:szCs w:val="24"/>
        </w:rPr>
        <w:t xml:space="preserve">he </w:t>
      </w:r>
      <w:r w:rsidR="00F61D08" w:rsidRPr="001C3E47">
        <w:rPr>
          <w:rFonts w:ascii="Times New Roman" w:hAnsi="Times New Roman" w:cs="Times New Roman"/>
          <w:sz w:val="24"/>
          <w:szCs w:val="24"/>
        </w:rPr>
        <w:t xml:space="preserve">Northeast </w:t>
      </w:r>
      <w:r w:rsidRPr="001C3E47">
        <w:rPr>
          <w:rFonts w:ascii="Times New Roman" w:hAnsi="Times New Roman" w:cs="Times New Roman"/>
          <w:sz w:val="24"/>
          <w:szCs w:val="24"/>
        </w:rPr>
        <w:t xml:space="preserve">produces just one crop </w:t>
      </w:r>
      <w:r w:rsidR="004B305B" w:rsidRPr="001C3E47">
        <w:rPr>
          <w:rFonts w:ascii="Times New Roman" w:hAnsi="Times New Roman" w:cs="Times New Roman"/>
          <w:sz w:val="24"/>
          <w:szCs w:val="24"/>
        </w:rPr>
        <w:t>annually</w:t>
      </w:r>
      <w:r w:rsidRPr="001C3E47">
        <w:rPr>
          <w:rFonts w:ascii="Times New Roman" w:hAnsi="Times New Roman" w:cs="Times New Roman"/>
          <w:sz w:val="24"/>
          <w:szCs w:val="24"/>
        </w:rPr>
        <w:t xml:space="preserve">, but the soil is rich enough to generate </w:t>
      </w:r>
      <w:r w:rsidR="004B305B" w:rsidRPr="001C3E47">
        <w:rPr>
          <w:rFonts w:ascii="Times New Roman" w:hAnsi="Times New Roman" w:cs="Times New Roman"/>
          <w:sz w:val="24"/>
          <w:szCs w:val="24"/>
        </w:rPr>
        <w:t>high</w:t>
      </w:r>
      <w:r w:rsidRPr="001C3E47">
        <w:rPr>
          <w:rFonts w:ascii="Times New Roman" w:hAnsi="Times New Roman" w:cs="Times New Roman"/>
          <w:sz w:val="24"/>
          <w:szCs w:val="24"/>
        </w:rPr>
        <w:t xml:space="preserve"> yields with little nutrient input. In the southern region, two to three crops can be harvested </w:t>
      </w:r>
      <w:r w:rsidR="004B305B" w:rsidRPr="001C3E47">
        <w:rPr>
          <w:rFonts w:ascii="Times New Roman" w:hAnsi="Times New Roman" w:cs="Times New Roman"/>
          <w:sz w:val="24"/>
          <w:szCs w:val="24"/>
        </w:rPr>
        <w:t>annually</w:t>
      </w:r>
      <w:r w:rsidRPr="001C3E47">
        <w:rPr>
          <w:rFonts w:ascii="Times New Roman" w:hAnsi="Times New Roman" w:cs="Times New Roman"/>
          <w:sz w:val="24"/>
          <w:szCs w:val="24"/>
        </w:rPr>
        <w:t xml:space="preserve"> without a fallow season</w:t>
      </w:r>
      <w:r w:rsidR="004B305B" w:rsidRPr="001C3E47">
        <w:rPr>
          <w:rFonts w:ascii="Times New Roman" w:hAnsi="Times New Roman" w:cs="Times New Roman"/>
          <w:sz w:val="24"/>
          <w:szCs w:val="24"/>
        </w:rPr>
        <w:t>. T</w:t>
      </w:r>
      <w:r w:rsidRPr="001C3E47">
        <w:rPr>
          <w:rFonts w:ascii="Times New Roman" w:hAnsi="Times New Roman" w:cs="Times New Roman"/>
          <w:sz w:val="24"/>
          <w:szCs w:val="24"/>
        </w:rPr>
        <w:t>he soil fertility is poor, the crop fertility period is short, and farmers prefer to use more fertilizer and water to obtain higher yields</w:t>
      </w:r>
      <w:bookmarkEnd w:id="34"/>
      <w:r w:rsidR="004B305B" w:rsidRPr="001C3E47">
        <w:rPr>
          <w:rFonts w:ascii="Times New Roman" w:hAnsi="Times New Roman" w:cs="Times New Roman"/>
          <w:sz w:val="24"/>
          <w:szCs w:val="24"/>
        </w:rPr>
        <w:t xml:space="preserve"> in </w:t>
      </w:r>
      <w:r w:rsidR="00BC13B2" w:rsidRPr="001C3E47">
        <w:rPr>
          <w:rFonts w:ascii="Times New Roman" w:hAnsi="Times New Roman" w:cs="Times New Roman"/>
          <w:sz w:val="24"/>
          <w:szCs w:val="24"/>
        </w:rPr>
        <w:t>S</w:t>
      </w:r>
      <w:r w:rsidR="004B305B" w:rsidRPr="001C3E47">
        <w:rPr>
          <w:rFonts w:ascii="Times New Roman" w:hAnsi="Times New Roman" w:cs="Times New Roman"/>
          <w:sz w:val="24"/>
          <w:szCs w:val="24"/>
        </w:rPr>
        <w:t>outh China</w:t>
      </w:r>
      <w:r w:rsidRPr="001C3E47">
        <w:rPr>
          <w:rFonts w:ascii="Times New Roman" w:hAnsi="Times New Roman" w:cs="Times New Roman"/>
          <w:sz w:val="24"/>
          <w:szCs w:val="24"/>
        </w:rPr>
        <w:t>.</w:t>
      </w:r>
    </w:p>
    <w:p w14:paraId="4A1636A8" w14:textId="77777777" w:rsidR="004C627C" w:rsidRPr="001C3E47" w:rsidRDefault="004C627C" w:rsidP="002453B9">
      <w:pPr>
        <w:snapToGrid w:val="0"/>
        <w:spacing w:line="480" w:lineRule="auto"/>
        <w:rPr>
          <w:rFonts w:ascii="Times New Roman" w:hAnsi="Times New Roman" w:cs="Times New Roman"/>
          <w:sz w:val="24"/>
          <w:szCs w:val="24"/>
        </w:rPr>
      </w:pPr>
    </w:p>
    <w:p w14:paraId="03C7E88D" w14:textId="43EE98BA" w:rsidR="00F071E4" w:rsidRPr="001C3E47" w:rsidRDefault="00F071E4" w:rsidP="00F071E4">
      <w:pPr>
        <w:pStyle w:val="NormalWeb"/>
        <w:rPr>
          <w:rFonts w:ascii="Times New Roman" w:hAnsi="Times New Roman" w:cs="Times New Roman"/>
        </w:rPr>
      </w:pPr>
      <w:r w:rsidRPr="001C3E47">
        <w:rPr>
          <w:rStyle w:val="Strong"/>
          <w:rFonts w:ascii="Times New Roman" w:hAnsi="Times New Roman" w:cs="Times New Roman"/>
        </w:rPr>
        <w:t>2.1.1 Trends in area GHG intensity and yield GHG intensity in Rice Cultivation Across China</w:t>
      </w:r>
    </w:p>
    <w:p w14:paraId="3F0C02B1" w14:textId="50984E59" w:rsidR="00AB2DD0" w:rsidRPr="001C3E47" w:rsidRDefault="004B305B" w:rsidP="004C627C">
      <w:pPr>
        <w:adjustRightInd w:val="0"/>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Despite a 1.05 million-hectare increase in the national rice sown area</w:t>
      </w:r>
      <w:r w:rsidR="00A459D5" w:rsidRPr="001C3E47">
        <w:rPr>
          <w:rFonts w:ascii="Times New Roman" w:hAnsi="Times New Roman" w:cs="Times New Roman"/>
          <w:sz w:val="24"/>
          <w:szCs w:val="24"/>
        </w:rPr>
        <w:t xml:space="preserve"> from 2009 to 2019, the total GHG emissions of rice </w:t>
      </w:r>
      <w:r w:rsidR="00A459D5" w:rsidRPr="001C3E47">
        <w:rPr>
          <w:rFonts w:ascii="Times New Roman" w:hAnsi="Times New Roman" w:cs="Times New Roman"/>
          <w:kern w:val="0"/>
          <w:sz w:val="24"/>
          <w:szCs w:val="24"/>
          <w:lang w:eastAsia="zh-Hans"/>
        </w:rPr>
        <w:t xml:space="preserve">decreased </w:t>
      </w:r>
      <w:r w:rsidR="0068120A" w:rsidRPr="001C3E47">
        <w:rPr>
          <w:rFonts w:ascii="Times New Roman" w:hAnsi="Times New Roman" w:cs="Times New Roman"/>
          <w:kern w:val="0"/>
          <w:sz w:val="24"/>
          <w:szCs w:val="24"/>
          <w:lang w:eastAsia="zh-Hans"/>
        </w:rPr>
        <w:t xml:space="preserve">by </w:t>
      </w:r>
      <w:r w:rsidR="008517BA" w:rsidRPr="001C3E47">
        <w:rPr>
          <w:rFonts w:ascii="Times New Roman" w:hAnsi="Times New Roman" w:cs="Times New Roman"/>
          <w:color w:val="FF0000"/>
          <w:sz w:val="24"/>
          <w:szCs w:val="24"/>
        </w:rPr>
        <w:t xml:space="preserve">162 </w:t>
      </w:r>
      <w:proofErr w:type="spellStart"/>
      <w:r w:rsidR="00A459D5" w:rsidRPr="001C3E47">
        <w:rPr>
          <w:rFonts w:ascii="Times New Roman" w:hAnsi="Times New Roman" w:cs="Times New Roman"/>
          <w:color w:val="FF0000"/>
          <w:sz w:val="24"/>
          <w:szCs w:val="24"/>
        </w:rPr>
        <w:t>Tg</w:t>
      </w:r>
      <w:proofErr w:type="spellEnd"/>
      <w:r w:rsidR="00A459D5" w:rsidRPr="001C3E47">
        <w:rPr>
          <w:rFonts w:ascii="Times New Roman" w:hAnsi="Times New Roman" w:cs="Times New Roman"/>
          <w:color w:val="FF0000"/>
          <w:sz w:val="24"/>
          <w:szCs w:val="24"/>
        </w:rPr>
        <w:t xml:space="preserve"> CO</w:t>
      </w:r>
      <w:r w:rsidR="00A459D5" w:rsidRPr="001C3E47">
        <w:rPr>
          <w:rFonts w:ascii="Times New Roman" w:hAnsi="Times New Roman" w:cs="Times New Roman"/>
          <w:color w:val="FF0000"/>
          <w:sz w:val="24"/>
          <w:szCs w:val="24"/>
          <w:vertAlign w:val="subscript"/>
        </w:rPr>
        <w:t>2</w:t>
      </w:r>
      <w:r w:rsidR="00A459D5" w:rsidRPr="001C3E47">
        <w:rPr>
          <w:rFonts w:ascii="Times New Roman" w:hAnsi="Times New Roman" w:cs="Times New Roman"/>
          <w:color w:val="FF0000"/>
          <w:sz w:val="24"/>
          <w:szCs w:val="24"/>
        </w:rPr>
        <w:t>-eq</w:t>
      </w:r>
      <w:r w:rsidR="00477691" w:rsidRPr="001C3E47">
        <w:rPr>
          <w:rFonts w:ascii="Times New Roman" w:hAnsi="Times New Roman" w:cs="Times New Roman"/>
          <w:sz w:val="24"/>
          <w:szCs w:val="24"/>
        </w:rPr>
        <w:t xml:space="preserve">, accounting for </w:t>
      </w:r>
      <w:r w:rsidR="008517BA" w:rsidRPr="001C3E47">
        <w:rPr>
          <w:rFonts w:ascii="Times New Roman" w:hAnsi="Times New Roman" w:cs="Times New Roman"/>
          <w:color w:val="FF0000"/>
          <w:sz w:val="24"/>
          <w:szCs w:val="24"/>
        </w:rPr>
        <w:t>29.9</w:t>
      </w:r>
      <w:r w:rsidR="00477691" w:rsidRPr="001C3E47">
        <w:rPr>
          <w:rFonts w:ascii="Times New Roman" w:hAnsi="Times New Roman" w:cs="Times New Roman"/>
          <w:color w:val="FF0000"/>
          <w:sz w:val="24"/>
          <w:szCs w:val="24"/>
        </w:rPr>
        <w:t>%</w:t>
      </w:r>
      <w:r w:rsidR="00477691" w:rsidRPr="001C3E47">
        <w:rPr>
          <w:rFonts w:ascii="Times New Roman" w:hAnsi="Times New Roman" w:cs="Times New Roman"/>
          <w:sz w:val="24"/>
          <w:szCs w:val="24"/>
        </w:rPr>
        <w:t xml:space="preserve"> of the national </w:t>
      </w:r>
      <w:r w:rsidRPr="001C3E47">
        <w:rPr>
          <w:rFonts w:ascii="Times New Roman" w:hAnsi="Times New Roman" w:cs="Times New Roman"/>
          <w:sz w:val="24"/>
          <w:szCs w:val="24"/>
        </w:rPr>
        <w:t xml:space="preserve">GHG </w:t>
      </w:r>
      <w:r w:rsidR="00477691" w:rsidRPr="001C3E47">
        <w:rPr>
          <w:rFonts w:ascii="Times New Roman" w:hAnsi="Times New Roman" w:cs="Times New Roman"/>
          <w:sz w:val="24"/>
          <w:szCs w:val="24"/>
        </w:rPr>
        <w:t>emission reduction</w:t>
      </w:r>
      <w:r w:rsidRPr="001C3E47">
        <w:rPr>
          <w:rFonts w:ascii="Times New Roman" w:hAnsi="Times New Roman" w:cs="Times New Roman"/>
          <w:sz w:val="32"/>
          <w:szCs w:val="32"/>
        </w:rPr>
        <w:t xml:space="preserve">. </w:t>
      </w:r>
      <w:r w:rsidRPr="001C3E47">
        <w:rPr>
          <w:rFonts w:ascii="Times New Roman" w:hAnsi="Times New Roman" w:cs="Times New Roman"/>
          <w:sz w:val="24"/>
          <w:szCs w:val="24"/>
        </w:rPr>
        <w:t xml:space="preserve">Simultaneously, </w:t>
      </w:r>
      <w:r w:rsidR="00477691" w:rsidRPr="001C3E47">
        <w:rPr>
          <w:rFonts w:ascii="Times New Roman" w:hAnsi="Times New Roman" w:cs="Times New Roman"/>
          <w:sz w:val="24"/>
          <w:szCs w:val="24"/>
        </w:rPr>
        <w:t xml:space="preserve">and carbon sequestration increased by </w:t>
      </w:r>
      <w:r w:rsidR="00477691" w:rsidRPr="001C3E47">
        <w:rPr>
          <w:rFonts w:ascii="Times New Roman" w:hAnsi="Times New Roman" w:cs="Times New Roman"/>
          <w:color w:val="FF0000"/>
          <w:sz w:val="24"/>
          <w:szCs w:val="24"/>
        </w:rPr>
        <w:t>3</w:t>
      </w:r>
      <w:r w:rsidR="008517BA" w:rsidRPr="001C3E47">
        <w:rPr>
          <w:rFonts w:ascii="Times New Roman" w:hAnsi="Times New Roman" w:cs="Times New Roman"/>
          <w:color w:val="FF0000"/>
          <w:sz w:val="24"/>
          <w:szCs w:val="24"/>
        </w:rPr>
        <w:t xml:space="preserve">7.7 </w:t>
      </w:r>
      <w:proofErr w:type="spellStart"/>
      <w:r w:rsidR="00477691" w:rsidRPr="001C3E47">
        <w:rPr>
          <w:rFonts w:ascii="Times New Roman" w:hAnsi="Times New Roman" w:cs="Times New Roman"/>
          <w:color w:val="FF0000"/>
          <w:sz w:val="24"/>
          <w:szCs w:val="24"/>
        </w:rPr>
        <w:t>Tg</w:t>
      </w:r>
      <w:proofErr w:type="spellEnd"/>
      <w:r w:rsidR="00477691" w:rsidRPr="001C3E47">
        <w:rPr>
          <w:rFonts w:ascii="Times New Roman" w:hAnsi="Times New Roman" w:cs="Times New Roman"/>
          <w:color w:val="FF0000"/>
          <w:sz w:val="24"/>
          <w:szCs w:val="24"/>
        </w:rPr>
        <w:t xml:space="preserve"> CO</w:t>
      </w:r>
      <w:r w:rsidR="00477691" w:rsidRPr="001C3E47">
        <w:rPr>
          <w:rFonts w:ascii="Times New Roman" w:hAnsi="Times New Roman" w:cs="Times New Roman"/>
          <w:color w:val="FF0000"/>
          <w:sz w:val="24"/>
          <w:szCs w:val="24"/>
          <w:vertAlign w:val="subscript"/>
        </w:rPr>
        <w:t>2</w:t>
      </w:r>
      <w:r w:rsidR="00477691" w:rsidRPr="001C3E47">
        <w:rPr>
          <w:rFonts w:ascii="Times New Roman" w:hAnsi="Times New Roman" w:cs="Times New Roman"/>
          <w:color w:val="FF0000"/>
          <w:sz w:val="24"/>
          <w:szCs w:val="24"/>
        </w:rPr>
        <w:t>-eq,</w:t>
      </w:r>
      <w:r w:rsidR="00477691" w:rsidRPr="001C3E47">
        <w:rPr>
          <w:rFonts w:ascii="Times New Roman" w:hAnsi="Times New Roman" w:cs="Times New Roman"/>
          <w:sz w:val="24"/>
          <w:szCs w:val="24"/>
        </w:rPr>
        <w:t xml:space="preserve"> accounting for </w:t>
      </w:r>
      <w:r w:rsidR="00477691" w:rsidRPr="001C3E47">
        <w:rPr>
          <w:rFonts w:ascii="Times New Roman" w:hAnsi="Times New Roman" w:cs="Times New Roman"/>
          <w:color w:val="FF0000"/>
          <w:sz w:val="24"/>
          <w:szCs w:val="24"/>
        </w:rPr>
        <w:t>5</w:t>
      </w:r>
      <w:r w:rsidR="008517BA" w:rsidRPr="001C3E47">
        <w:rPr>
          <w:rFonts w:ascii="Times New Roman" w:hAnsi="Times New Roman" w:cs="Times New Roman"/>
          <w:color w:val="FF0000"/>
          <w:sz w:val="24"/>
          <w:szCs w:val="24"/>
        </w:rPr>
        <w:t>0.4</w:t>
      </w:r>
      <w:r w:rsidR="00477691" w:rsidRPr="001C3E47">
        <w:rPr>
          <w:rFonts w:ascii="Times New Roman" w:hAnsi="Times New Roman" w:cs="Times New Roman"/>
          <w:color w:val="FF0000"/>
          <w:sz w:val="24"/>
          <w:szCs w:val="24"/>
        </w:rPr>
        <w:t xml:space="preserve">% </w:t>
      </w:r>
      <w:r w:rsidR="00477691" w:rsidRPr="001C3E47">
        <w:rPr>
          <w:rFonts w:ascii="Times New Roman" w:hAnsi="Times New Roman" w:cs="Times New Roman"/>
          <w:sz w:val="24"/>
          <w:szCs w:val="24"/>
        </w:rPr>
        <w:t>of the national total carbon sequestration increase.</w:t>
      </w:r>
      <w:r w:rsidRPr="001C3E47">
        <w:rPr>
          <w:rFonts w:ascii="Times New Roman" w:hAnsi="Times New Roman" w:cs="Times New Roman"/>
          <w:sz w:val="24"/>
          <w:szCs w:val="24"/>
        </w:rPr>
        <w:t xml:space="preserve"> Apart from </w:t>
      </w:r>
      <w:r w:rsidR="00477691" w:rsidRPr="001C3E47">
        <w:rPr>
          <w:rFonts w:ascii="Times New Roman" w:hAnsi="Times New Roman" w:cs="Times New Roman"/>
          <w:sz w:val="24"/>
          <w:szCs w:val="24"/>
        </w:rPr>
        <w:t xml:space="preserve">the single rice planting area in the Northeast, </w:t>
      </w:r>
      <w:r w:rsidR="00A459D5" w:rsidRPr="001C3E47">
        <w:rPr>
          <w:rFonts w:ascii="Times New Roman" w:hAnsi="Times New Roman" w:cs="Times New Roman"/>
          <w:sz w:val="24"/>
          <w:szCs w:val="24"/>
        </w:rPr>
        <w:t xml:space="preserve">the </w:t>
      </w:r>
      <w:r w:rsidR="00477691" w:rsidRPr="001C3E47">
        <w:rPr>
          <w:rFonts w:ascii="Times New Roman" w:hAnsi="Times New Roman" w:cs="Times New Roman"/>
          <w:sz w:val="24"/>
          <w:szCs w:val="24"/>
        </w:rPr>
        <w:t xml:space="preserve">rice </w:t>
      </w:r>
      <w:r w:rsidR="00E109AE" w:rsidRPr="001C3E47">
        <w:rPr>
          <w:rFonts w:ascii="Times New Roman" w:hAnsi="Times New Roman" w:cs="Times New Roman"/>
          <w:sz w:val="24"/>
          <w:szCs w:val="24"/>
        </w:rPr>
        <w:t xml:space="preserve">cultivation </w:t>
      </w:r>
      <w:r w:rsidR="00477691" w:rsidRPr="001C3E47">
        <w:rPr>
          <w:rFonts w:ascii="Times New Roman" w:hAnsi="Times New Roman" w:cs="Times New Roman"/>
          <w:sz w:val="24"/>
          <w:szCs w:val="24"/>
        </w:rPr>
        <w:t>area</w:t>
      </w:r>
      <w:r w:rsidR="00E109AE" w:rsidRPr="001C3E47">
        <w:rPr>
          <w:rFonts w:ascii="Times New Roman" w:hAnsi="Times New Roman" w:cs="Times New Roman"/>
          <w:sz w:val="24"/>
          <w:szCs w:val="24"/>
        </w:rPr>
        <w:t>s</w:t>
      </w:r>
      <w:r w:rsidRPr="001C3E47">
        <w:rPr>
          <w:rFonts w:ascii="Times New Roman" w:hAnsi="Times New Roman" w:cs="Times New Roman"/>
          <w:sz w:val="24"/>
          <w:szCs w:val="24"/>
        </w:rPr>
        <w:t xml:space="preserve"> in</w:t>
      </w:r>
      <w:r w:rsidR="00477691" w:rsidRPr="001C3E47">
        <w:rPr>
          <w:rFonts w:ascii="Times New Roman" w:hAnsi="Times New Roman" w:cs="Times New Roman"/>
          <w:sz w:val="24"/>
          <w:szCs w:val="24"/>
        </w:rPr>
        <w:t xml:space="preserve"> North China Plain, arid area in </w:t>
      </w:r>
      <w:r w:rsidR="00A459D5" w:rsidRPr="001C3E47">
        <w:rPr>
          <w:rFonts w:ascii="Times New Roman" w:hAnsi="Times New Roman" w:cs="Times New Roman"/>
          <w:sz w:val="24"/>
          <w:szCs w:val="24"/>
        </w:rPr>
        <w:t xml:space="preserve">the </w:t>
      </w:r>
      <w:r w:rsidR="00477691" w:rsidRPr="001C3E47">
        <w:rPr>
          <w:rFonts w:ascii="Times New Roman" w:hAnsi="Times New Roman" w:cs="Times New Roman"/>
          <w:sz w:val="24"/>
          <w:szCs w:val="24"/>
        </w:rPr>
        <w:t xml:space="preserve">Northwest </w:t>
      </w:r>
      <w:r w:rsidR="00A459D5" w:rsidRPr="001C3E47">
        <w:rPr>
          <w:rFonts w:ascii="Times New Roman" w:hAnsi="Times New Roman" w:cs="Times New Roman"/>
          <w:sz w:val="24"/>
          <w:szCs w:val="24"/>
        </w:rPr>
        <w:t xml:space="preserve">Region </w:t>
      </w:r>
      <w:r w:rsidR="00477691" w:rsidRPr="001C3E47">
        <w:rPr>
          <w:rFonts w:ascii="Times New Roman" w:hAnsi="Times New Roman" w:cs="Times New Roman"/>
          <w:sz w:val="24"/>
          <w:szCs w:val="24"/>
        </w:rPr>
        <w:t xml:space="preserve">and </w:t>
      </w:r>
      <w:r w:rsidR="00A459D5" w:rsidRPr="001C3E47">
        <w:rPr>
          <w:rFonts w:ascii="Times New Roman" w:hAnsi="Times New Roman" w:cs="Times New Roman"/>
          <w:sz w:val="24"/>
          <w:szCs w:val="24"/>
        </w:rPr>
        <w:t xml:space="preserve">the </w:t>
      </w:r>
      <w:r w:rsidR="00E109AE" w:rsidRPr="001C3E47">
        <w:rPr>
          <w:rFonts w:ascii="Times New Roman" w:hAnsi="Times New Roman" w:cs="Times New Roman"/>
          <w:sz w:val="24"/>
          <w:szCs w:val="24"/>
        </w:rPr>
        <w:t>P</w:t>
      </w:r>
      <w:r w:rsidR="00477691" w:rsidRPr="001C3E47">
        <w:rPr>
          <w:rFonts w:ascii="Times New Roman" w:hAnsi="Times New Roman" w:cs="Times New Roman"/>
          <w:sz w:val="24"/>
          <w:szCs w:val="24"/>
        </w:rPr>
        <w:t>addy–</w:t>
      </w:r>
      <w:r w:rsidR="00E109AE" w:rsidRPr="001C3E47">
        <w:rPr>
          <w:rFonts w:ascii="Times New Roman" w:hAnsi="Times New Roman" w:cs="Times New Roman"/>
          <w:sz w:val="24"/>
          <w:szCs w:val="24"/>
        </w:rPr>
        <w:t>U</w:t>
      </w:r>
      <w:r w:rsidR="00477691" w:rsidRPr="001C3E47">
        <w:rPr>
          <w:rFonts w:ascii="Times New Roman" w:hAnsi="Times New Roman" w:cs="Times New Roman"/>
          <w:sz w:val="24"/>
          <w:szCs w:val="24"/>
        </w:rPr>
        <w:t xml:space="preserve">pland </w:t>
      </w:r>
      <w:r w:rsidR="00E109AE" w:rsidRPr="001C3E47">
        <w:rPr>
          <w:rFonts w:ascii="Times New Roman" w:hAnsi="Times New Roman" w:cs="Times New Roman"/>
          <w:sz w:val="24"/>
          <w:szCs w:val="24"/>
        </w:rPr>
        <w:t>R</w:t>
      </w:r>
      <w:r w:rsidR="00477691" w:rsidRPr="001C3E47">
        <w:rPr>
          <w:rFonts w:ascii="Times New Roman" w:hAnsi="Times New Roman" w:cs="Times New Roman"/>
          <w:sz w:val="24"/>
          <w:szCs w:val="24"/>
        </w:rPr>
        <w:t xml:space="preserve">otation </w:t>
      </w:r>
      <w:r w:rsidR="00E109AE" w:rsidRPr="001C3E47">
        <w:rPr>
          <w:rFonts w:ascii="Times New Roman" w:hAnsi="Times New Roman" w:cs="Times New Roman"/>
          <w:sz w:val="24"/>
          <w:szCs w:val="24"/>
        </w:rPr>
        <w:t xml:space="preserve">Region </w:t>
      </w:r>
      <w:r w:rsidRPr="001C3E47">
        <w:rPr>
          <w:rFonts w:ascii="Times New Roman" w:hAnsi="Times New Roman" w:cs="Times New Roman"/>
          <w:sz w:val="24"/>
          <w:szCs w:val="24"/>
        </w:rPr>
        <w:t xml:space="preserve">experienced increases ranging from </w:t>
      </w:r>
      <w:r w:rsidRPr="001C3E47">
        <w:rPr>
          <w:rFonts w:ascii="Times New Roman" w:hAnsi="Times New Roman" w:cs="Times New Roman"/>
          <w:color w:val="FF0000"/>
          <w:sz w:val="24"/>
          <w:szCs w:val="24"/>
        </w:rPr>
        <w:t>0.03% to 30.0%</w:t>
      </w:r>
      <w:r w:rsidR="00477691" w:rsidRPr="001C3E47">
        <w:rPr>
          <w:rFonts w:ascii="Times New Roman" w:hAnsi="Times New Roman" w:cs="Times New Roman"/>
          <w:sz w:val="24"/>
          <w:szCs w:val="24"/>
        </w:rPr>
        <w:t xml:space="preserve">, </w:t>
      </w:r>
      <w:r w:rsidRPr="001C3E47">
        <w:rPr>
          <w:rFonts w:ascii="Times New Roman" w:hAnsi="Times New Roman" w:cs="Times New Roman"/>
          <w:sz w:val="24"/>
          <w:szCs w:val="24"/>
        </w:rPr>
        <w:t>while</w:t>
      </w:r>
      <w:r w:rsidR="00A459D5" w:rsidRPr="001C3E47">
        <w:rPr>
          <w:rFonts w:ascii="Times New Roman" w:hAnsi="Times New Roman" w:cs="Times New Roman"/>
          <w:sz w:val="24"/>
          <w:szCs w:val="24"/>
        </w:rPr>
        <w:t xml:space="preserve"> </w:t>
      </w:r>
      <w:r w:rsidR="00477691" w:rsidRPr="001C3E47">
        <w:rPr>
          <w:rFonts w:ascii="Times New Roman" w:hAnsi="Times New Roman" w:cs="Times New Roman"/>
          <w:sz w:val="24"/>
          <w:szCs w:val="24"/>
        </w:rPr>
        <w:t xml:space="preserve">other regions decreased by </w:t>
      </w:r>
      <w:r w:rsidR="008517BA" w:rsidRPr="001C3E47">
        <w:rPr>
          <w:rFonts w:ascii="Times New Roman" w:hAnsi="Times New Roman" w:cs="Times New Roman"/>
          <w:color w:val="FF0000"/>
          <w:sz w:val="24"/>
          <w:szCs w:val="24"/>
        </w:rPr>
        <w:t>9.0</w:t>
      </w:r>
      <w:r w:rsidR="00477691" w:rsidRPr="001C3E47">
        <w:rPr>
          <w:rFonts w:ascii="Times New Roman" w:hAnsi="Times New Roman" w:cs="Times New Roman"/>
          <w:color w:val="FF0000"/>
          <w:sz w:val="24"/>
          <w:szCs w:val="24"/>
        </w:rPr>
        <w:t>~29.4%</w:t>
      </w:r>
      <w:r w:rsidR="00477691" w:rsidRPr="001C3E47">
        <w:rPr>
          <w:rFonts w:ascii="Times New Roman" w:hAnsi="Times New Roman" w:cs="Times New Roman"/>
          <w:sz w:val="24"/>
          <w:szCs w:val="24"/>
        </w:rPr>
        <w:t xml:space="preserve">. </w:t>
      </w:r>
      <w:r w:rsidRPr="001C3E47">
        <w:rPr>
          <w:rFonts w:ascii="Times New Roman" w:hAnsi="Times New Roman" w:cs="Times New Roman"/>
          <w:sz w:val="24"/>
          <w:szCs w:val="24"/>
        </w:rPr>
        <w:t xml:space="preserve">Notably, these regions </w:t>
      </w:r>
      <w:r w:rsidR="00F61D08" w:rsidRPr="001C3E47">
        <w:rPr>
          <w:rFonts w:ascii="Times New Roman" w:hAnsi="Times New Roman" w:cs="Times New Roman"/>
          <w:sz w:val="24"/>
          <w:szCs w:val="24"/>
        </w:rPr>
        <w:t>reduced</w:t>
      </w:r>
      <w:r w:rsidRPr="001C3E47">
        <w:rPr>
          <w:rFonts w:ascii="Times New Roman" w:hAnsi="Times New Roman" w:cs="Times New Roman"/>
          <w:sz w:val="24"/>
          <w:szCs w:val="24"/>
        </w:rPr>
        <w:t xml:space="preserve"> area GHG emission intensities</w:t>
      </w:r>
      <w:r w:rsidR="00477691" w:rsidRPr="001C3E47">
        <w:rPr>
          <w:rFonts w:ascii="Times New Roman" w:hAnsi="Times New Roman" w:cs="Times New Roman"/>
          <w:sz w:val="24"/>
          <w:szCs w:val="24"/>
        </w:rPr>
        <w:t xml:space="preserve"> by </w:t>
      </w:r>
      <w:r w:rsidR="00477691" w:rsidRPr="001C3E47">
        <w:rPr>
          <w:rFonts w:ascii="Times New Roman" w:hAnsi="Times New Roman" w:cs="Times New Roman"/>
          <w:color w:val="FF0000"/>
          <w:sz w:val="24"/>
          <w:szCs w:val="24"/>
        </w:rPr>
        <w:t>28.2~70.0%</w:t>
      </w:r>
      <w:r w:rsidR="00585ABD" w:rsidRPr="001C3E47">
        <w:rPr>
          <w:rFonts w:ascii="Times New Roman" w:hAnsi="Times New Roman" w:cs="Times New Roman"/>
          <w:sz w:val="24"/>
          <w:szCs w:val="24"/>
        </w:rPr>
        <w:t xml:space="preserve"> </w:t>
      </w:r>
      <w:r w:rsidR="00585ABD" w:rsidRPr="001C3E47">
        <w:rPr>
          <w:rFonts w:ascii="Times New Roman" w:hAnsi="Times New Roman" w:cs="Times New Roman"/>
          <w:bCs/>
          <w:color w:val="0000FF"/>
          <w:sz w:val="24"/>
          <w:szCs w:val="24"/>
        </w:rPr>
        <w:t>(Extended Data Fig. 2b)</w:t>
      </w:r>
      <w:r w:rsidR="00F61D08" w:rsidRPr="001C3E47">
        <w:rPr>
          <w:rFonts w:ascii="Times New Roman" w:hAnsi="Times New Roman" w:cs="Times New Roman"/>
          <w:bCs/>
          <w:color w:val="0000FF"/>
          <w:sz w:val="24"/>
          <w:szCs w:val="24"/>
        </w:rPr>
        <w:t>,</w:t>
      </w:r>
      <w:r w:rsidR="00AB2DD0" w:rsidRPr="001C3E47">
        <w:rPr>
          <w:rFonts w:ascii="Times New Roman" w:hAnsi="Times New Roman" w:cs="Times New Roman"/>
        </w:rPr>
        <w:t xml:space="preserve"> </w:t>
      </w:r>
      <w:r w:rsidR="00AB2DD0" w:rsidRPr="001C3E47">
        <w:rPr>
          <w:rFonts w:ascii="Times New Roman" w:hAnsi="Times New Roman" w:cs="Times New Roman"/>
          <w:sz w:val="24"/>
          <w:szCs w:val="24"/>
        </w:rPr>
        <w:t>highlighting them as pivotal contributors to overall GHG emission reductions in rice production.</w:t>
      </w:r>
    </w:p>
    <w:p w14:paraId="32ABEDD8" w14:textId="77777777" w:rsidR="004C627C" w:rsidRPr="001C3E47" w:rsidRDefault="004C627C" w:rsidP="004C627C">
      <w:pPr>
        <w:adjustRightInd w:val="0"/>
        <w:snapToGrid w:val="0"/>
        <w:spacing w:line="480" w:lineRule="auto"/>
        <w:rPr>
          <w:rFonts w:ascii="Times New Roman" w:hAnsi="Times New Roman" w:cs="Times New Roman"/>
        </w:rPr>
      </w:pPr>
    </w:p>
    <w:p w14:paraId="6157EC99" w14:textId="4B56AE63" w:rsidR="001062AC" w:rsidRPr="001C3E47" w:rsidRDefault="001062AC" w:rsidP="004C627C">
      <w:pPr>
        <w:pStyle w:val="NormalWeb"/>
        <w:adjustRightInd w:val="0"/>
        <w:snapToGrid w:val="0"/>
        <w:spacing w:before="0" w:beforeAutospacing="0" w:after="0" w:afterAutospacing="0" w:line="480" w:lineRule="auto"/>
        <w:jc w:val="both"/>
        <w:rPr>
          <w:rFonts w:ascii="Times New Roman" w:hAnsi="Times New Roman" w:cs="Times New Roman"/>
        </w:rPr>
      </w:pPr>
      <w:bookmarkStart w:id="36" w:name="OLE_LINK4"/>
      <w:bookmarkStart w:id="37" w:name="OLE_LINK2"/>
      <w:r w:rsidRPr="001C3E47">
        <w:rPr>
          <w:rFonts w:ascii="Times New Roman" w:hAnsi="Times New Roman" w:cs="Times New Roman"/>
        </w:rPr>
        <w:t xml:space="preserve">Rice cultivation in China displays marked regional disparities in </w:t>
      </w:r>
      <w:r w:rsidR="006064FA" w:rsidRPr="001C3E47">
        <w:rPr>
          <w:rFonts w:ascii="Times New Roman" w:hAnsi="Times New Roman" w:cs="Times New Roman"/>
        </w:rPr>
        <w:t xml:space="preserve">area </w:t>
      </w:r>
      <w:r w:rsidR="00290422" w:rsidRPr="001C3E47">
        <w:rPr>
          <w:rFonts w:ascii="Times New Roman" w:hAnsi="Times New Roman" w:cs="Times New Roman"/>
        </w:rPr>
        <w:t>GHG</w:t>
      </w:r>
      <w:r w:rsidRPr="001C3E47">
        <w:rPr>
          <w:rFonts w:ascii="Times New Roman" w:hAnsi="Times New Roman" w:cs="Times New Roman"/>
        </w:rPr>
        <w:t xml:space="preserve"> intensity, reflecting diverse agronomic practices and environmental conditions (</w:t>
      </w:r>
      <w:r w:rsidRPr="001C3E47">
        <w:rPr>
          <w:rFonts w:ascii="Times New Roman" w:hAnsi="Times New Roman" w:cs="Times New Roman"/>
          <w:color w:val="0000FF"/>
        </w:rPr>
        <w:t>Extended Data Fig. 2b</w:t>
      </w:r>
      <w:r w:rsidRPr="001C3E47">
        <w:rPr>
          <w:rFonts w:ascii="Times New Roman" w:hAnsi="Times New Roman" w:cs="Times New Roman"/>
        </w:rPr>
        <w:t xml:space="preserve">). In 2009, </w:t>
      </w:r>
      <w:r w:rsidR="006064FA" w:rsidRPr="001C3E47">
        <w:rPr>
          <w:rFonts w:ascii="Times New Roman" w:hAnsi="Times New Roman" w:cs="Times New Roman"/>
        </w:rPr>
        <w:t xml:space="preserve">rice area </w:t>
      </w:r>
      <w:r w:rsidRPr="001C3E47">
        <w:rPr>
          <w:rFonts w:ascii="Times New Roman" w:hAnsi="Times New Roman" w:cs="Times New Roman"/>
        </w:rPr>
        <w:t xml:space="preserve">GHG intensity ranged broadly from </w:t>
      </w:r>
      <w:r w:rsidRPr="001C3E47">
        <w:rPr>
          <w:rFonts w:ascii="Times New Roman" w:hAnsi="Times New Roman" w:cs="Times New Roman"/>
          <w:color w:val="FF0000"/>
        </w:rPr>
        <w:t xml:space="preserve">8.86 to 19.5 </w:t>
      </w:r>
      <w:r w:rsidR="00BC13B2" w:rsidRPr="001C3E47">
        <w:rPr>
          <w:rFonts w:ascii="Times New Roman" w:hAnsi="Times New Roman" w:cs="Times New Roman"/>
          <w:color w:val="FF0000"/>
        </w:rPr>
        <w:t>t CO</w:t>
      </w:r>
      <w:r w:rsidR="00BC13B2" w:rsidRPr="001C3E47">
        <w:rPr>
          <w:rFonts w:ascii="Times New Roman" w:hAnsi="Times New Roman" w:cs="Times New Roman"/>
          <w:color w:val="FF0000"/>
          <w:vertAlign w:val="subscript"/>
        </w:rPr>
        <w:t>2</w:t>
      </w:r>
      <w:r w:rsidR="00BC13B2" w:rsidRPr="001C3E47">
        <w:rPr>
          <w:rFonts w:ascii="Times New Roman" w:hAnsi="Times New Roman" w:cs="Times New Roman"/>
          <w:color w:val="FF0000"/>
        </w:rPr>
        <w:t>-eq</w:t>
      </w:r>
      <w:r w:rsidR="00BC13B2" w:rsidRPr="001C3E47">
        <w:rPr>
          <w:rFonts w:ascii="Times New Roman" w:hAnsi="Times New Roman" w:cs="Times New Roman"/>
        </w:rPr>
        <w:t xml:space="preserve"> </w:t>
      </w:r>
      <w:r w:rsidR="00BC13B2" w:rsidRPr="001C3E47">
        <w:rPr>
          <w:rFonts w:ascii="Times New Roman" w:hAnsi="Times New Roman" w:cs="Times New Roman"/>
          <w:color w:val="FF0000"/>
        </w:rPr>
        <w:t>ha</w:t>
      </w:r>
      <w:r w:rsidR="00BC13B2" w:rsidRPr="001C3E47">
        <w:rPr>
          <w:rFonts w:ascii="Times New Roman" w:hAnsi="Times New Roman" w:cs="Times New Roman"/>
          <w:color w:val="FF0000"/>
          <w:vertAlign w:val="superscript"/>
        </w:rPr>
        <w:t>-1</w:t>
      </w:r>
      <w:r w:rsidRPr="001C3E47">
        <w:rPr>
          <w:rFonts w:ascii="Times New Roman" w:hAnsi="Times New Roman" w:cs="Times New Roman"/>
        </w:rPr>
        <w:t xml:space="preserve">, with the lowest emissions associated with single rice and the highest with late rice in the double-cropping areas of South China. Over the subsequent decade, </w:t>
      </w:r>
      <w:r w:rsidR="006064FA" w:rsidRPr="001C3E47">
        <w:rPr>
          <w:rFonts w:ascii="Times New Roman" w:hAnsi="Times New Roman" w:cs="Times New Roman"/>
        </w:rPr>
        <w:t xml:space="preserve">area </w:t>
      </w:r>
      <w:r w:rsidRPr="001C3E47">
        <w:rPr>
          <w:rFonts w:ascii="Times New Roman" w:hAnsi="Times New Roman" w:cs="Times New Roman"/>
        </w:rPr>
        <w:t xml:space="preserve">GHG intensities consistently declined across most regions, decreasing annually by </w:t>
      </w:r>
      <w:r w:rsidR="00BC13B2" w:rsidRPr="001C3E47">
        <w:rPr>
          <w:rFonts w:ascii="Times New Roman" w:hAnsi="Times New Roman" w:cs="Times New Roman"/>
          <w:color w:val="FF0000"/>
        </w:rPr>
        <w:t>4.29~10.7</w:t>
      </w:r>
      <w:r w:rsidR="00BC13B2" w:rsidRPr="001C3E47">
        <w:rPr>
          <w:rFonts w:ascii="Times New Roman" w:hAnsi="Times New Roman" w:cs="Times New Roman"/>
        </w:rPr>
        <w:t xml:space="preserve"> </w:t>
      </w:r>
      <w:r w:rsidR="00BC13B2" w:rsidRPr="001C3E47">
        <w:rPr>
          <w:rFonts w:ascii="Times New Roman" w:hAnsi="Times New Roman" w:cs="Times New Roman"/>
          <w:color w:val="FF0000"/>
        </w:rPr>
        <w:t>t CO</w:t>
      </w:r>
      <w:r w:rsidR="00BC13B2" w:rsidRPr="001C3E47">
        <w:rPr>
          <w:rFonts w:ascii="Times New Roman" w:hAnsi="Times New Roman" w:cs="Times New Roman"/>
          <w:color w:val="FF0000"/>
          <w:vertAlign w:val="subscript"/>
        </w:rPr>
        <w:t>2</w:t>
      </w:r>
      <w:r w:rsidR="00BC13B2" w:rsidRPr="001C3E47">
        <w:rPr>
          <w:rFonts w:ascii="Times New Roman" w:hAnsi="Times New Roman" w:cs="Times New Roman"/>
          <w:color w:val="FF0000"/>
        </w:rPr>
        <w:t>-eq ha</w:t>
      </w:r>
      <w:r w:rsidR="00BC13B2" w:rsidRPr="001C3E47">
        <w:rPr>
          <w:rFonts w:ascii="Times New Roman" w:hAnsi="Times New Roman" w:cs="Times New Roman"/>
          <w:color w:val="FF0000"/>
          <w:vertAlign w:val="superscript"/>
        </w:rPr>
        <w:t>-1</w:t>
      </w:r>
      <w:r w:rsidRPr="001C3E47">
        <w:rPr>
          <w:rFonts w:ascii="Times New Roman" w:hAnsi="Times New Roman" w:cs="Times New Roman"/>
        </w:rPr>
        <w:t xml:space="preserve"> from 2009 to 2019. By 2019, regional </w:t>
      </w:r>
      <w:r w:rsidR="006064FA" w:rsidRPr="001C3E47">
        <w:rPr>
          <w:rFonts w:ascii="Times New Roman" w:hAnsi="Times New Roman" w:cs="Times New Roman"/>
        </w:rPr>
        <w:t xml:space="preserve">area </w:t>
      </w:r>
      <w:r w:rsidRPr="001C3E47">
        <w:rPr>
          <w:rFonts w:ascii="Times New Roman" w:hAnsi="Times New Roman" w:cs="Times New Roman"/>
        </w:rPr>
        <w:t xml:space="preserve">GHG intensities ranged between </w:t>
      </w:r>
      <w:r w:rsidRPr="001C3E47">
        <w:rPr>
          <w:rFonts w:ascii="Times New Roman" w:hAnsi="Times New Roman" w:cs="Times New Roman"/>
          <w:color w:val="FF0000"/>
        </w:rPr>
        <w:t>4.57 and 12.2</w:t>
      </w:r>
      <w:r w:rsidR="00BC13B2" w:rsidRPr="001C3E47">
        <w:rPr>
          <w:rFonts w:ascii="Times New Roman" w:hAnsi="Times New Roman" w:cs="Times New Roman"/>
          <w:color w:val="FF0000"/>
        </w:rPr>
        <w:t xml:space="preserve"> t CO</w:t>
      </w:r>
      <w:r w:rsidR="00BC13B2" w:rsidRPr="001C3E47">
        <w:rPr>
          <w:rFonts w:ascii="Times New Roman" w:hAnsi="Times New Roman" w:cs="Times New Roman"/>
          <w:color w:val="FF0000"/>
          <w:vertAlign w:val="subscript"/>
        </w:rPr>
        <w:t>2</w:t>
      </w:r>
      <w:r w:rsidR="00BC13B2" w:rsidRPr="001C3E47">
        <w:rPr>
          <w:rFonts w:ascii="Times New Roman" w:hAnsi="Times New Roman" w:cs="Times New Roman"/>
          <w:color w:val="FF0000"/>
        </w:rPr>
        <w:t>-eq ha</w:t>
      </w:r>
      <w:r w:rsidR="00BC13B2" w:rsidRPr="001C3E47">
        <w:rPr>
          <w:rFonts w:ascii="Times New Roman" w:hAnsi="Times New Roman" w:cs="Times New Roman"/>
          <w:color w:val="FF0000"/>
          <w:vertAlign w:val="superscript"/>
        </w:rPr>
        <w:t>-1</w:t>
      </w:r>
      <w:r w:rsidRPr="001C3E47">
        <w:rPr>
          <w:rFonts w:ascii="Times New Roman" w:hAnsi="Times New Roman" w:cs="Times New Roman"/>
        </w:rPr>
        <w:t>, revealing a gradual decrease from south to north and maintaining the hierarchical pattern of single rice &lt; early rice &lt; late rice within each region.</w:t>
      </w:r>
    </w:p>
    <w:p w14:paraId="7B475F72" w14:textId="77777777" w:rsidR="004C627C" w:rsidRPr="001C3E47" w:rsidRDefault="004C627C" w:rsidP="004C627C">
      <w:pPr>
        <w:pStyle w:val="NormalWeb"/>
        <w:adjustRightInd w:val="0"/>
        <w:snapToGrid w:val="0"/>
        <w:spacing w:before="0" w:beforeAutospacing="0" w:after="0" w:afterAutospacing="0" w:line="480" w:lineRule="auto"/>
        <w:jc w:val="both"/>
        <w:rPr>
          <w:rFonts w:ascii="Times New Roman" w:hAnsi="Times New Roman" w:cs="Times New Roman"/>
        </w:rPr>
      </w:pPr>
    </w:p>
    <w:p w14:paraId="6D6D4B48" w14:textId="72596BB8" w:rsidR="004B305B" w:rsidRPr="001C3E47" w:rsidRDefault="004B305B" w:rsidP="004C627C">
      <w:pPr>
        <w:pStyle w:val="NormalWeb"/>
        <w:adjustRightInd w:val="0"/>
        <w:snapToGrid w:val="0"/>
        <w:spacing w:before="0" w:beforeAutospacing="0" w:after="0" w:afterAutospacing="0" w:line="480" w:lineRule="auto"/>
        <w:jc w:val="both"/>
        <w:rPr>
          <w:rFonts w:ascii="Times New Roman" w:hAnsi="Times New Roman" w:cs="Times New Roman"/>
        </w:rPr>
      </w:pPr>
      <w:r w:rsidRPr="001C3E47">
        <w:rPr>
          <w:rFonts w:ascii="Times New Roman" w:hAnsi="Times New Roman" w:cs="Times New Roman"/>
        </w:rPr>
        <w:t>Similarly, the GHG intensities based on rice yield exhibited synchronous trends across different regions (</w:t>
      </w:r>
      <w:r w:rsidRPr="001C3E47">
        <w:rPr>
          <w:rFonts w:ascii="Times New Roman" w:hAnsi="Times New Roman" w:cs="Times New Roman"/>
          <w:color w:val="0000FF"/>
        </w:rPr>
        <w:t>Extended Data Fig. 2a</w:t>
      </w:r>
      <w:r w:rsidRPr="001C3E47">
        <w:rPr>
          <w:rFonts w:ascii="Times New Roman" w:hAnsi="Times New Roman" w:cs="Times New Roman"/>
        </w:rPr>
        <w:t xml:space="preserve">). Annual reductions of </w:t>
      </w:r>
      <w:r w:rsidRPr="001C3E47">
        <w:rPr>
          <w:rFonts w:ascii="Times New Roman" w:hAnsi="Times New Roman" w:cs="Times New Roman"/>
          <w:color w:val="FF0000"/>
        </w:rPr>
        <w:t xml:space="preserve">0.49 to 1.47 </w:t>
      </w:r>
      <w:r w:rsidR="00BC13B2" w:rsidRPr="001C3E47">
        <w:rPr>
          <w:rFonts w:ascii="Times New Roman" w:hAnsi="Times New Roman" w:cs="Times New Roman"/>
          <w:color w:val="FF0000"/>
        </w:rPr>
        <w:t>t CO</w:t>
      </w:r>
      <w:r w:rsidR="00BC13B2" w:rsidRPr="001C3E47">
        <w:rPr>
          <w:rFonts w:ascii="Times New Roman" w:hAnsi="Times New Roman" w:cs="Times New Roman"/>
          <w:color w:val="FF0000"/>
          <w:vertAlign w:val="subscript"/>
        </w:rPr>
        <w:t>2</w:t>
      </w:r>
      <w:r w:rsidR="00BC13B2" w:rsidRPr="001C3E47">
        <w:rPr>
          <w:rFonts w:ascii="Times New Roman" w:hAnsi="Times New Roman" w:cs="Times New Roman"/>
          <w:color w:val="FF0000"/>
        </w:rPr>
        <w:t>-eq t</w:t>
      </w:r>
      <w:r w:rsidR="00BC13B2" w:rsidRPr="001C3E47">
        <w:rPr>
          <w:rFonts w:ascii="Times New Roman" w:hAnsi="Times New Roman" w:cs="Times New Roman"/>
          <w:color w:val="FF0000"/>
          <w:vertAlign w:val="superscript"/>
        </w:rPr>
        <w:t>-1</w:t>
      </w:r>
      <w:r w:rsidRPr="001C3E47">
        <w:rPr>
          <w:rFonts w:ascii="Times New Roman" w:hAnsi="Times New Roman" w:cs="Times New Roman"/>
        </w:rPr>
        <w:t xml:space="preserve"> of rice were observed from 2009 to 2019 in nearly all regions. Notably, the highest yield GHG intensities were consistently observed in single rice within South China's double-cropping area</w:t>
      </w:r>
      <w:r w:rsidR="00F61D08" w:rsidRPr="001C3E47">
        <w:rPr>
          <w:rFonts w:ascii="Times New Roman" w:hAnsi="Times New Roman" w:cs="Times New Roman"/>
        </w:rPr>
        <w:t>,</w:t>
      </w:r>
      <w:r w:rsidRPr="001C3E47">
        <w:rPr>
          <w:rFonts w:ascii="Times New Roman" w:hAnsi="Times New Roman" w:cs="Times New Roman"/>
        </w:rPr>
        <w:t xml:space="preserve"> and</w:t>
      </w:r>
      <w:r w:rsidR="00BC13B2" w:rsidRPr="001C3E47">
        <w:rPr>
          <w:rFonts w:ascii="Times New Roman" w:hAnsi="Times New Roman" w:cs="Times New Roman"/>
        </w:rPr>
        <w:t xml:space="preserve"> lowest yield GHG intensities were consistently observed in</w:t>
      </w:r>
      <w:r w:rsidRPr="001C3E47">
        <w:rPr>
          <w:rFonts w:ascii="Times New Roman" w:hAnsi="Times New Roman" w:cs="Times New Roman"/>
        </w:rPr>
        <w:t xml:space="preserve"> late rice within the triple-cropping area, following the pattern: single rice &lt; early rice &lt; late rice within each respective region.</w:t>
      </w:r>
    </w:p>
    <w:p w14:paraId="4F8B3EA1" w14:textId="77777777" w:rsidR="004C627C" w:rsidRPr="001C3E47" w:rsidRDefault="004C627C" w:rsidP="004C627C">
      <w:pPr>
        <w:pStyle w:val="NormalWeb"/>
        <w:snapToGrid w:val="0"/>
        <w:spacing w:before="0" w:beforeAutospacing="0" w:after="0" w:afterAutospacing="0" w:line="480" w:lineRule="auto"/>
        <w:jc w:val="both"/>
        <w:rPr>
          <w:rFonts w:ascii="Times New Roman" w:hAnsi="Times New Roman" w:cs="Times New Roman"/>
        </w:rPr>
      </w:pPr>
    </w:p>
    <w:p w14:paraId="4662DD5D" w14:textId="7E029993" w:rsidR="004B305B" w:rsidRPr="001C3E47" w:rsidRDefault="004B305B" w:rsidP="004C627C">
      <w:pPr>
        <w:pStyle w:val="NormalWeb"/>
        <w:snapToGrid w:val="0"/>
        <w:spacing w:before="0" w:beforeAutospacing="0" w:after="0" w:afterAutospacing="0" w:line="480" w:lineRule="auto"/>
        <w:jc w:val="both"/>
        <w:rPr>
          <w:rFonts w:ascii="Times New Roman" w:hAnsi="Times New Roman" w:cs="Times New Roman"/>
        </w:rPr>
      </w:pPr>
      <w:r w:rsidRPr="001C3E47">
        <w:rPr>
          <w:rFonts w:ascii="Times New Roman" w:hAnsi="Times New Roman" w:cs="Times New Roman"/>
        </w:rPr>
        <w:t>Both area</w:t>
      </w:r>
      <w:r w:rsidR="00BC13B2" w:rsidRPr="001C3E47">
        <w:rPr>
          <w:rFonts w:ascii="Times New Roman" w:hAnsi="Times New Roman" w:cs="Times New Roman"/>
        </w:rPr>
        <w:t xml:space="preserve"> GHG intensities</w:t>
      </w:r>
      <w:r w:rsidRPr="001C3E47">
        <w:rPr>
          <w:rFonts w:ascii="Times New Roman" w:hAnsi="Times New Roman" w:cs="Times New Roman"/>
        </w:rPr>
        <w:t xml:space="preserve"> and yield GHG intensities of rice demonstrated significant reductions over the decade from 2009 to 2019. Particularly noteworthy was the area GHG intensity of single rice in </w:t>
      </w:r>
      <w:r w:rsidR="00ED64CD" w:rsidRPr="001C3E47">
        <w:rPr>
          <w:rFonts w:ascii="Times New Roman" w:hAnsi="Times New Roman" w:cs="Times New Roman"/>
        </w:rPr>
        <w:t xml:space="preserve">double-cropping rice area in </w:t>
      </w:r>
      <w:r w:rsidRPr="001C3E47">
        <w:rPr>
          <w:rFonts w:ascii="Times New Roman" w:hAnsi="Times New Roman" w:cs="Times New Roman"/>
        </w:rPr>
        <w:t>South China, optimized at</w:t>
      </w:r>
      <w:r w:rsidRPr="001C3E47">
        <w:rPr>
          <w:rFonts w:ascii="Times New Roman" w:hAnsi="Times New Roman" w:cs="Times New Roman"/>
          <w:color w:val="FF0000"/>
        </w:rPr>
        <w:t xml:space="preserve"> 4.57</w:t>
      </w:r>
      <w:r w:rsidRPr="001C3E47">
        <w:rPr>
          <w:rFonts w:ascii="Times New Roman" w:hAnsi="Times New Roman" w:cs="Times New Roman"/>
        </w:rPr>
        <w:t xml:space="preserve"> </w:t>
      </w:r>
      <w:r w:rsidR="00BC13B2" w:rsidRPr="001C3E47">
        <w:rPr>
          <w:rFonts w:ascii="Times New Roman" w:hAnsi="Times New Roman" w:cs="Times New Roman"/>
          <w:color w:val="FF0000"/>
        </w:rPr>
        <w:t>t CO</w:t>
      </w:r>
      <w:r w:rsidR="00BC13B2" w:rsidRPr="001C3E47">
        <w:rPr>
          <w:rFonts w:ascii="Times New Roman" w:hAnsi="Times New Roman" w:cs="Times New Roman"/>
          <w:color w:val="FF0000"/>
          <w:vertAlign w:val="subscript"/>
        </w:rPr>
        <w:t>2</w:t>
      </w:r>
      <w:r w:rsidR="00BC13B2" w:rsidRPr="001C3E47">
        <w:rPr>
          <w:rFonts w:ascii="Times New Roman" w:hAnsi="Times New Roman" w:cs="Times New Roman"/>
          <w:color w:val="FF0000"/>
        </w:rPr>
        <w:t>-eq ha</w:t>
      </w:r>
      <w:r w:rsidR="00BC13B2" w:rsidRPr="001C3E47">
        <w:rPr>
          <w:rFonts w:ascii="Times New Roman" w:hAnsi="Times New Roman" w:cs="Times New Roman"/>
          <w:color w:val="FF0000"/>
          <w:vertAlign w:val="superscript"/>
        </w:rPr>
        <w:t>-1</w:t>
      </w:r>
      <w:r w:rsidRPr="001C3E47">
        <w:rPr>
          <w:rFonts w:ascii="Times New Roman" w:hAnsi="Times New Roman" w:cs="Times New Roman"/>
        </w:rPr>
        <w:t xml:space="preserve">, which surpassed the international benchmark set by California rice </w:t>
      </w:r>
      <w:r w:rsidR="00BC13B2" w:rsidRPr="001C3E47">
        <w:rPr>
          <w:rFonts w:ascii="Times New Roman" w:hAnsi="Times New Roman" w:cs="Times New Roman"/>
          <w:color w:val="FF0000"/>
        </w:rPr>
        <w:t>(5.76 t CO</w:t>
      </w:r>
      <w:r w:rsidR="00BC13B2" w:rsidRPr="001C3E47">
        <w:rPr>
          <w:rFonts w:ascii="Times New Roman" w:hAnsi="Times New Roman" w:cs="Times New Roman"/>
          <w:color w:val="FF0000"/>
          <w:vertAlign w:val="subscript"/>
        </w:rPr>
        <w:t>2</w:t>
      </w:r>
      <w:r w:rsidR="00BC13B2" w:rsidRPr="001C3E47">
        <w:rPr>
          <w:rFonts w:ascii="Times New Roman" w:hAnsi="Times New Roman" w:cs="Times New Roman"/>
          <w:color w:val="FF0000"/>
        </w:rPr>
        <w:t>-eq ha</w:t>
      </w:r>
      <w:r w:rsidR="00BC13B2" w:rsidRPr="001C3E47">
        <w:rPr>
          <w:rFonts w:ascii="Times New Roman" w:hAnsi="Times New Roman" w:cs="Times New Roman"/>
          <w:color w:val="FF0000"/>
          <w:vertAlign w:val="superscript"/>
        </w:rPr>
        <w:t>-1</w:t>
      </w:r>
      <w:r w:rsidR="00BC13B2" w:rsidRPr="001C3E47">
        <w:rPr>
          <w:rFonts w:ascii="Times New Roman" w:hAnsi="Times New Roman" w:cs="Times New Roman"/>
          <w:color w:val="FF0000"/>
        </w:rPr>
        <w:t>)</w:t>
      </w:r>
      <w:r w:rsidR="00BC13B2" w:rsidRPr="001C3E47">
        <w:rPr>
          <w:rFonts w:ascii="Times New Roman" w:hAnsi="Times New Roman" w:cs="Times New Roman"/>
          <w:vertAlign w:val="superscript"/>
        </w:rPr>
        <w:t>3</w:t>
      </w:r>
      <w:r w:rsidR="000A11DF" w:rsidRPr="001C3E47">
        <w:rPr>
          <w:rFonts w:ascii="Times New Roman" w:hAnsi="Times New Roman" w:cs="Times New Roman"/>
          <w:vertAlign w:val="superscript"/>
        </w:rPr>
        <w:t>8</w:t>
      </w:r>
      <w:r w:rsidR="00BC13B2" w:rsidRPr="001C3E47">
        <w:rPr>
          <w:rFonts w:ascii="Times New Roman" w:hAnsi="Times New Roman" w:cs="Times New Roman"/>
          <w:vertAlign w:val="superscript"/>
        </w:rPr>
        <w:t>,3</w:t>
      </w:r>
      <w:r w:rsidR="000A11DF" w:rsidRPr="001C3E47">
        <w:rPr>
          <w:rFonts w:ascii="Times New Roman" w:hAnsi="Times New Roman" w:cs="Times New Roman"/>
          <w:vertAlign w:val="superscript"/>
        </w:rPr>
        <w:t>9</w:t>
      </w:r>
      <w:r w:rsidRPr="001C3E47">
        <w:rPr>
          <w:rFonts w:ascii="Times New Roman" w:hAnsi="Times New Roman" w:cs="Times New Roman"/>
        </w:rPr>
        <w:t>. In contrast, the yield GHG intensity (</w:t>
      </w:r>
      <w:r w:rsidRPr="001C3E47">
        <w:rPr>
          <w:rFonts w:ascii="Times New Roman" w:hAnsi="Times New Roman" w:cs="Times New Roman"/>
          <w:color w:val="FF0000"/>
        </w:rPr>
        <w:t xml:space="preserve">0.68 </w:t>
      </w:r>
      <w:r w:rsidR="00BC13B2" w:rsidRPr="001C3E47">
        <w:rPr>
          <w:rFonts w:ascii="Times New Roman" w:hAnsi="Times New Roman" w:cs="Times New Roman"/>
          <w:color w:val="FF0000"/>
        </w:rPr>
        <w:t>t CO</w:t>
      </w:r>
      <w:r w:rsidR="00BC13B2" w:rsidRPr="001C3E47">
        <w:rPr>
          <w:rFonts w:ascii="Times New Roman" w:hAnsi="Times New Roman" w:cs="Times New Roman"/>
          <w:color w:val="FF0000"/>
          <w:vertAlign w:val="subscript"/>
        </w:rPr>
        <w:t>2</w:t>
      </w:r>
      <w:r w:rsidR="00BC13B2" w:rsidRPr="001C3E47">
        <w:rPr>
          <w:rFonts w:ascii="Times New Roman" w:hAnsi="Times New Roman" w:cs="Times New Roman"/>
          <w:color w:val="FF0000"/>
        </w:rPr>
        <w:t>-eq t</w:t>
      </w:r>
      <w:r w:rsidR="00BC13B2" w:rsidRPr="001C3E47">
        <w:rPr>
          <w:rFonts w:ascii="Times New Roman" w:hAnsi="Times New Roman" w:cs="Times New Roman"/>
          <w:color w:val="FF0000"/>
          <w:vertAlign w:val="superscript"/>
        </w:rPr>
        <w:t>-1</w:t>
      </w:r>
      <w:r w:rsidRPr="001C3E47">
        <w:rPr>
          <w:rFonts w:ascii="Times New Roman" w:hAnsi="Times New Roman" w:cs="Times New Roman"/>
        </w:rPr>
        <w:t xml:space="preserve">) </w:t>
      </w:r>
      <w:r w:rsidRPr="001C3E47">
        <w:rPr>
          <w:rFonts w:ascii="Times New Roman" w:hAnsi="Times New Roman" w:cs="Times New Roman"/>
        </w:rPr>
        <w:lastRenderedPageBreak/>
        <w:t>remained higher than that of California rice (</w:t>
      </w:r>
      <w:r w:rsidRPr="001C3E47">
        <w:rPr>
          <w:rFonts w:ascii="Times New Roman" w:hAnsi="Times New Roman" w:cs="Times New Roman"/>
          <w:color w:val="FF0000"/>
        </w:rPr>
        <w:t xml:space="preserve">0.44 </w:t>
      </w:r>
      <w:r w:rsidR="00BC13B2" w:rsidRPr="001C3E47">
        <w:rPr>
          <w:rFonts w:ascii="Times New Roman" w:hAnsi="Times New Roman" w:cs="Times New Roman"/>
          <w:color w:val="FF0000"/>
        </w:rPr>
        <w:t>t CO</w:t>
      </w:r>
      <w:r w:rsidR="00BC13B2" w:rsidRPr="001C3E47">
        <w:rPr>
          <w:rFonts w:ascii="Times New Roman" w:hAnsi="Times New Roman" w:cs="Times New Roman"/>
          <w:color w:val="FF0000"/>
          <w:vertAlign w:val="subscript"/>
        </w:rPr>
        <w:t>2</w:t>
      </w:r>
      <w:r w:rsidR="00BC13B2" w:rsidRPr="001C3E47">
        <w:rPr>
          <w:rFonts w:ascii="Times New Roman" w:hAnsi="Times New Roman" w:cs="Times New Roman"/>
          <w:color w:val="FF0000"/>
        </w:rPr>
        <w:t>-eq t</w:t>
      </w:r>
      <w:r w:rsidR="00BC13B2" w:rsidRPr="001C3E47">
        <w:rPr>
          <w:rFonts w:ascii="Times New Roman" w:hAnsi="Times New Roman" w:cs="Times New Roman"/>
          <w:color w:val="FF0000"/>
          <w:vertAlign w:val="superscript"/>
        </w:rPr>
        <w:t>-1</w:t>
      </w:r>
      <w:r w:rsidRPr="001C3E47">
        <w:rPr>
          <w:rFonts w:ascii="Times New Roman" w:hAnsi="Times New Roman" w:cs="Times New Roman"/>
        </w:rPr>
        <w:t>), attributable to lower yields in the region (</w:t>
      </w:r>
      <w:r w:rsidR="00BC13B2" w:rsidRPr="001C3E47">
        <w:rPr>
          <w:rFonts w:ascii="Times New Roman" w:hAnsi="Times New Roman" w:cs="Times New Roman"/>
          <w:color w:val="FF0000"/>
        </w:rPr>
        <w:t>7.75 t ha</w:t>
      </w:r>
      <w:r w:rsidR="00BC13B2" w:rsidRPr="001C3E47">
        <w:rPr>
          <w:rFonts w:ascii="Times New Roman" w:hAnsi="Times New Roman" w:cs="Times New Roman"/>
          <w:color w:val="FF0000"/>
          <w:vertAlign w:val="superscript"/>
        </w:rPr>
        <w:t>-1</w:t>
      </w:r>
      <w:r w:rsidRPr="001C3E47">
        <w:rPr>
          <w:rFonts w:ascii="Times New Roman" w:hAnsi="Times New Roman" w:cs="Times New Roman"/>
        </w:rPr>
        <w:t xml:space="preserve">; </w:t>
      </w:r>
      <w:r w:rsidRPr="001C3E47">
        <w:rPr>
          <w:rFonts w:ascii="Times New Roman" w:hAnsi="Times New Roman" w:cs="Times New Roman"/>
          <w:color w:val="0000FF"/>
        </w:rPr>
        <w:t>Extended Data Fig. 3b</w:t>
      </w:r>
      <w:r w:rsidRPr="001C3E47">
        <w:rPr>
          <w:rFonts w:ascii="Times New Roman" w:hAnsi="Times New Roman" w:cs="Times New Roman"/>
        </w:rPr>
        <w:t xml:space="preserve">) compared to California's </w:t>
      </w:r>
      <w:r w:rsidR="00BC13B2" w:rsidRPr="001C3E47">
        <w:rPr>
          <w:rFonts w:ascii="Times New Roman" w:hAnsi="Times New Roman" w:cs="Times New Roman"/>
          <w:color w:val="FF0000"/>
        </w:rPr>
        <w:t>13.1 t ha</w:t>
      </w:r>
      <w:r w:rsidR="00BC13B2" w:rsidRPr="001C3E47">
        <w:rPr>
          <w:rFonts w:ascii="Times New Roman" w:hAnsi="Times New Roman" w:cs="Times New Roman"/>
          <w:color w:val="FF0000"/>
          <w:vertAlign w:val="superscript"/>
        </w:rPr>
        <w:t>-1</w:t>
      </w:r>
      <w:r w:rsidRPr="001C3E47">
        <w:rPr>
          <w:rFonts w:ascii="Times New Roman" w:hAnsi="Times New Roman" w:cs="Times New Roman"/>
        </w:rPr>
        <w:t>. Under the Improved Irrigated Technology (IIT) scenario projected for 2030, enhancing the yield of single rice in South China to 80% of its potential (</w:t>
      </w:r>
      <w:r w:rsidR="00BC13B2" w:rsidRPr="001C3E47">
        <w:rPr>
          <w:rFonts w:ascii="Times New Roman" w:hAnsi="Times New Roman" w:cs="Times New Roman"/>
          <w:color w:val="FF0000"/>
        </w:rPr>
        <w:t>10.1 t ha</w:t>
      </w:r>
      <w:r w:rsidR="00BC13B2" w:rsidRPr="001C3E47">
        <w:rPr>
          <w:rFonts w:ascii="Times New Roman" w:hAnsi="Times New Roman" w:cs="Times New Roman"/>
          <w:color w:val="FF0000"/>
          <w:vertAlign w:val="superscript"/>
        </w:rPr>
        <w:t>-1</w:t>
      </w:r>
      <w:r w:rsidRPr="001C3E47">
        <w:rPr>
          <w:rFonts w:ascii="Times New Roman" w:hAnsi="Times New Roman" w:cs="Times New Roman"/>
        </w:rPr>
        <w:t>) and adopting complementary technologies could potentially reduce the yield</w:t>
      </w:r>
      <w:r w:rsidR="006064FA" w:rsidRPr="001C3E47">
        <w:rPr>
          <w:rFonts w:ascii="Times New Roman" w:hAnsi="Times New Roman" w:cs="Times New Roman"/>
        </w:rPr>
        <w:t xml:space="preserve"> </w:t>
      </w:r>
      <w:r w:rsidRPr="001C3E47">
        <w:rPr>
          <w:rFonts w:ascii="Times New Roman" w:hAnsi="Times New Roman" w:cs="Times New Roman"/>
        </w:rPr>
        <w:t xml:space="preserve">GHG intensity to </w:t>
      </w:r>
      <w:r w:rsidRPr="001C3E47">
        <w:rPr>
          <w:rFonts w:ascii="Times New Roman" w:hAnsi="Times New Roman" w:cs="Times New Roman"/>
          <w:color w:val="FF0000"/>
        </w:rPr>
        <w:t xml:space="preserve">0.41 </w:t>
      </w:r>
      <w:r w:rsidR="00BC13B2" w:rsidRPr="001C3E47">
        <w:rPr>
          <w:rFonts w:ascii="Times New Roman" w:hAnsi="Times New Roman" w:cs="Times New Roman"/>
          <w:color w:val="FF0000"/>
        </w:rPr>
        <w:t>t CO</w:t>
      </w:r>
      <w:r w:rsidR="00BC13B2" w:rsidRPr="001C3E47">
        <w:rPr>
          <w:rFonts w:ascii="Times New Roman" w:hAnsi="Times New Roman" w:cs="Times New Roman"/>
          <w:color w:val="FF0000"/>
          <w:vertAlign w:val="subscript"/>
        </w:rPr>
        <w:t>2</w:t>
      </w:r>
      <w:r w:rsidR="00BC13B2" w:rsidRPr="001C3E47">
        <w:rPr>
          <w:rFonts w:ascii="Times New Roman" w:hAnsi="Times New Roman" w:cs="Times New Roman"/>
          <w:color w:val="FF0000"/>
        </w:rPr>
        <w:t>-eq t</w:t>
      </w:r>
      <w:r w:rsidR="00BC13B2" w:rsidRPr="001C3E47">
        <w:rPr>
          <w:rFonts w:ascii="Times New Roman" w:hAnsi="Times New Roman" w:cs="Times New Roman"/>
          <w:color w:val="FF0000"/>
          <w:vertAlign w:val="superscript"/>
        </w:rPr>
        <w:t>-1</w:t>
      </w:r>
      <w:r w:rsidRPr="001C3E47">
        <w:rPr>
          <w:rFonts w:ascii="Times New Roman" w:hAnsi="Times New Roman" w:cs="Times New Roman"/>
        </w:rPr>
        <w:t>, thereby surpassing California's benchmark. These comparisons, however, do not include GHG emission reductions from soil carbon sequestration</w:t>
      </w:r>
      <w:r w:rsidR="00FC372E" w:rsidRPr="001C3E47">
        <w:rPr>
          <w:rFonts w:ascii="Times New Roman" w:hAnsi="Times New Roman" w:cs="Times New Roman"/>
        </w:rPr>
        <w:t xml:space="preserve"> in California rice</w:t>
      </w:r>
      <w:r w:rsidRPr="001C3E47">
        <w:rPr>
          <w:rFonts w:ascii="Times New Roman" w:hAnsi="Times New Roman" w:cs="Times New Roman"/>
        </w:rPr>
        <w:t>, which could further differentiate Chinese rice production from that of California.</w:t>
      </w:r>
    </w:p>
    <w:p w14:paraId="45B38D03" w14:textId="77777777" w:rsidR="004C627C" w:rsidRPr="001C3E47" w:rsidRDefault="004C627C" w:rsidP="004C627C">
      <w:pPr>
        <w:pStyle w:val="NormalWeb"/>
        <w:snapToGrid w:val="0"/>
        <w:spacing w:before="0" w:beforeAutospacing="0" w:after="0" w:afterAutospacing="0" w:line="480" w:lineRule="auto"/>
        <w:jc w:val="both"/>
        <w:rPr>
          <w:rFonts w:ascii="Times New Roman" w:hAnsi="Times New Roman" w:cs="Times New Roman"/>
        </w:rPr>
      </w:pPr>
    </w:p>
    <w:p w14:paraId="10C8295D" w14:textId="2AEF832E" w:rsidR="004B305B" w:rsidRPr="001C3E47" w:rsidRDefault="004B305B" w:rsidP="004C627C">
      <w:pPr>
        <w:widowControl/>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 xml:space="preserve">Prospective advancements under the IIT scenario by 2060, focusing on optimizing irrigation practices, mechanization, nitrogen management, and adopting organic nitrogen substitutes (excluding non-flooded aerobic rice), could feasibly decrease the yield GHG intensity of single rice in South China's double-cropping area to </w:t>
      </w:r>
      <w:r w:rsidRPr="001C3E47">
        <w:rPr>
          <w:rFonts w:ascii="Times New Roman" w:hAnsi="Times New Roman" w:cs="Times New Roman"/>
          <w:color w:val="FF0000"/>
          <w:sz w:val="24"/>
          <w:szCs w:val="24"/>
        </w:rPr>
        <w:t xml:space="preserve">0.36 </w:t>
      </w:r>
      <w:r w:rsidR="00FC372E" w:rsidRPr="001C3E47">
        <w:rPr>
          <w:rFonts w:ascii="Times New Roman" w:hAnsi="Times New Roman" w:cs="Times New Roman"/>
          <w:color w:val="FF0000"/>
          <w:sz w:val="24"/>
          <w:szCs w:val="24"/>
        </w:rPr>
        <w:t>t CO</w:t>
      </w:r>
      <w:r w:rsidR="00FC372E" w:rsidRPr="001C3E47">
        <w:rPr>
          <w:rFonts w:ascii="Times New Roman" w:hAnsi="Times New Roman" w:cs="Times New Roman"/>
          <w:color w:val="FF0000"/>
          <w:sz w:val="24"/>
          <w:szCs w:val="24"/>
          <w:vertAlign w:val="subscript"/>
        </w:rPr>
        <w:t>2</w:t>
      </w:r>
      <w:r w:rsidR="00FC372E" w:rsidRPr="001C3E47">
        <w:rPr>
          <w:rFonts w:ascii="Times New Roman" w:hAnsi="Times New Roman" w:cs="Times New Roman"/>
          <w:color w:val="FF0000"/>
          <w:sz w:val="24"/>
          <w:szCs w:val="24"/>
        </w:rPr>
        <w:t>-eq t</w:t>
      </w:r>
      <w:r w:rsidR="00FC372E" w:rsidRPr="001C3E47">
        <w:rPr>
          <w:rFonts w:ascii="Times New Roman" w:hAnsi="Times New Roman" w:cs="Times New Roman"/>
          <w:color w:val="FF0000"/>
          <w:sz w:val="24"/>
          <w:szCs w:val="24"/>
          <w:vertAlign w:val="superscript"/>
        </w:rPr>
        <w:t>-1</w:t>
      </w:r>
      <w:r w:rsidRPr="001C3E47">
        <w:rPr>
          <w:rFonts w:ascii="Times New Roman" w:hAnsi="Times New Roman" w:cs="Times New Roman"/>
          <w:sz w:val="24"/>
          <w:szCs w:val="24"/>
        </w:rPr>
        <w:t>. Moreover, under this scenario, the yield GHG intensity of single rice in Northeast China could achieve</w:t>
      </w:r>
      <w:r w:rsidRPr="001C3E47">
        <w:rPr>
          <w:rFonts w:ascii="Times New Roman" w:hAnsi="Times New Roman" w:cs="Times New Roman"/>
          <w:color w:val="FF0000"/>
          <w:sz w:val="24"/>
          <w:szCs w:val="24"/>
        </w:rPr>
        <w:t xml:space="preserve"> -0.16</w:t>
      </w:r>
      <w:r w:rsidRPr="001C3E47">
        <w:rPr>
          <w:rFonts w:ascii="Times New Roman" w:hAnsi="Times New Roman" w:cs="Times New Roman"/>
          <w:sz w:val="24"/>
          <w:szCs w:val="24"/>
        </w:rPr>
        <w:t xml:space="preserve"> </w:t>
      </w:r>
      <w:r w:rsidR="00FC372E" w:rsidRPr="001C3E47">
        <w:rPr>
          <w:rFonts w:ascii="Times New Roman" w:hAnsi="Times New Roman" w:cs="Times New Roman"/>
          <w:color w:val="FF0000"/>
          <w:sz w:val="24"/>
          <w:szCs w:val="24"/>
        </w:rPr>
        <w:t>t CO</w:t>
      </w:r>
      <w:r w:rsidR="00FC372E" w:rsidRPr="001C3E47">
        <w:rPr>
          <w:rFonts w:ascii="Times New Roman" w:hAnsi="Times New Roman" w:cs="Times New Roman"/>
          <w:color w:val="FF0000"/>
          <w:sz w:val="24"/>
          <w:szCs w:val="24"/>
          <w:vertAlign w:val="subscript"/>
        </w:rPr>
        <w:t>2</w:t>
      </w:r>
      <w:r w:rsidR="00FC372E" w:rsidRPr="001C3E47">
        <w:rPr>
          <w:rFonts w:ascii="Times New Roman" w:hAnsi="Times New Roman" w:cs="Times New Roman"/>
          <w:color w:val="FF0000"/>
          <w:sz w:val="24"/>
          <w:szCs w:val="24"/>
        </w:rPr>
        <w:t>-eq t</w:t>
      </w:r>
      <w:r w:rsidR="00FC372E" w:rsidRPr="001C3E47">
        <w:rPr>
          <w:rFonts w:ascii="Times New Roman" w:hAnsi="Times New Roman" w:cs="Times New Roman"/>
          <w:color w:val="FF0000"/>
          <w:sz w:val="24"/>
          <w:szCs w:val="24"/>
          <w:vertAlign w:val="superscript"/>
        </w:rPr>
        <w:t>-1</w:t>
      </w:r>
      <w:r w:rsidRPr="001C3E47">
        <w:rPr>
          <w:rFonts w:ascii="Times New Roman" w:hAnsi="Times New Roman" w:cs="Times New Roman"/>
          <w:sz w:val="24"/>
          <w:szCs w:val="24"/>
        </w:rPr>
        <w:t xml:space="preserve">. This dramatic reduction primarily stems from methane emissions associated with rice cultivation in these regions, notably </w:t>
      </w:r>
      <w:r w:rsidRPr="001C3E47">
        <w:rPr>
          <w:rFonts w:ascii="Times New Roman" w:hAnsi="Times New Roman" w:cs="Times New Roman"/>
          <w:color w:val="FF0000"/>
          <w:sz w:val="24"/>
          <w:szCs w:val="24"/>
        </w:rPr>
        <w:t>5.54</w:t>
      </w:r>
      <w:r w:rsidRPr="001C3E47">
        <w:rPr>
          <w:rFonts w:ascii="Times New Roman" w:hAnsi="Times New Roman" w:cs="Times New Roman"/>
          <w:sz w:val="24"/>
          <w:szCs w:val="24"/>
        </w:rPr>
        <w:t xml:space="preserve"> </w:t>
      </w:r>
      <w:r w:rsidR="00FC372E" w:rsidRPr="001C3E47">
        <w:rPr>
          <w:rFonts w:ascii="Times New Roman" w:hAnsi="Times New Roman" w:cs="Times New Roman"/>
          <w:color w:val="FF0000"/>
          <w:sz w:val="24"/>
          <w:szCs w:val="24"/>
        </w:rPr>
        <w:t>t CO</w:t>
      </w:r>
      <w:r w:rsidR="00FC372E" w:rsidRPr="001C3E47">
        <w:rPr>
          <w:rFonts w:ascii="Times New Roman" w:hAnsi="Times New Roman" w:cs="Times New Roman"/>
          <w:color w:val="FF0000"/>
          <w:sz w:val="24"/>
          <w:szCs w:val="24"/>
          <w:vertAlign w:val="subscript"/>
        </w:rPr>
        <w:t>2</w:t>
      </w:r>
      <w:r w:rsidR="00FC372E" w:rsidRPr="001C3E47">
        <w:rPr>
          <w:rFonts w:ascii="Times New Roman" w:hAnsi="Times New Roman" w:cs="Times New Roman"/>
          <w:color w:val="FF0000"/>
          <w:sz w:val="24"/>
          <w:szCs w:val="24"/>
        </w:rPr>
        <w:t>-eq ha</w:t>
      </w:r>
      <w:r w:rsidR="00FC372E" w:rsidRPr="001C3E47">
        <w:rPr>
          <w:rFonts w:ascii="Times New Roman" w:hAnsi="Times New Roman" w:cs="Times New Roman"/>
          <w:color w:val="FF0000"/>
          <w:sz w:val="24"/>
          <w:szCs w:val="24"/>
          <w:vertAlign w:val="superscript"/>
        </w:rPr>
        <w:t>-1</w:t>
      </w:r>
      <w:r w:rsidRPr="001C3E47">
        <w:rPr>
          <w:rFonts w:ascii="Times New Roman" w:hAnsi="Times New Roman" w:cs="Times New Roman"/>
          <w:sz w:val="24"/>
          <w:szCs w:val="24"/>
        </w:rPr>
        <w:t xml:space="preserve"> for South China's double-cropping area</w:t>
      </w:r>
      <w:r w:rsidR="002773D1" w:rsidRPr="001C3E47">
        <w:rPr>
          <w:rFonts w:ascii="Times New Roman" w:hAnsi="Times New Roman" w:cs="Times New Roman"/>
          <w:sz w:val="24"/>
          <w:szCs w:val="24"/>
        </w:rPr>
        <w:t xml:space="preserve"> </w:t>
      </w:r>
      <w:r w:rsidRPr="001C3E47">
        <w:rPr>
          <w:rFonts w:ascii="Times New Roman" w:hAnsi="Times New Roman" w:cs="Times New Roman"/>
          <w:sz w:val="24"/>
          <w:szCs w:val="24"/>
        </w:rPr>
        <w:t xml:space="preserve">compared to </w:t>
      </w:r>
      <w:r w:rsidRPr="001C3E47">
        <w:rPr>
          <w:rFonts w:ascii="Times New Roman" w:hAnsi="Times New Roman" w:cs="Times New Roman"/>
          <w:color w:val="FF0000"/>
          <w:sz w:val="24"/>
          <w:szCs w:val="24"/>
        </w:rPr>
        <w:t>0.64</w:t>
      </w:r>
      <w:r w:rsidRPr="001C3E47">
        <w:rPr>
          <w:rFonts w:ascii="Times New Roman" w:hAnsi="Times New Roman" w:cs="Times New Roman"/>
          <w:sz w:val="24"/>
          <w:szCs w:val="24"/>
        </w:rPr>
        <w:t xml:space="preserve"> </w:t>
      </w:r>
      <w:r w:rsidR="00FC372E" w:rsidRPr="001C3E47">
        <w:rPr>
          <w:rFonts w:ascii="Times New Roman" w:hAnsi="Times New Roman" w:cs="Times New Roman"/>
          <w:color w:val="FF0000"/>
          <w:sz w:val="24"/>
          <w:szCs w:val="24"/>
        </w:rPr>
        <w:t>t CO</w:t>
      </w:r>
      <w:r w:rsidR="00FC372E" w:rsidRPr="001C3E47">
        <w:rPr>
          <w:rFonts w:ascii="Times New Roman" w:hAnsi="Times New Roman" w:cs="Times New Roman"/>
          <w:color w:val="FF0000"/>
          <w:sz w:val="24"/>
          <w:szCs w:val="24"/>
          <w:vertAlign w:val="subscript"/>
        </w:rPr>
        <w:t>2</w:t>
      </w:r>
      <w:r w:rsidR="00FC372E" w:rsidRPr="001C3E47">
        <w:rPr>
          <w:rFonts w:ascii="Times New Roman" w:hAnsi="Times New Roman" w:cs="Times New Roman"/>
          <w:color w:val="FF0000"/>
          <w:sz w:val="24"/>
          <w:szCs w:val="24"/>
        </w:rPr>
        <w:t>-eq ha</w:t>
      </w:r>
      <w:r w:rsidR="00FC372E" w:rsidRPr="001C3E47">
        <w:rPr>
          <w:rFonts w:ascii="Times New Roman" w:hAnsi="Times New Roman" w:cs="Times New Roman"/>
          <w:color w:val="FF0000"/>
          <w:sz w:val="24"/>
          <w:szCs w:val="24"/>
          <w:vertAlign w:val="superscript"/>
        </w:rPr>
        <w:t>-1</w:t>
      </w:r>
      <w:r w:rsidRPr="001C3E47">
        <w:rPr>
          <w:rFonts w:ascii="Times New Roman" w:hAnsi="Times New Roman" w:cs="Times New Roman"/>
          <w:sz w:val="24"/>
          <w:szCs w:val="24"/>
        </w:rPr>
        <w:t xml:space="preserve"> for Northeast China, which is less than that of California rice (</w:t>
      </w:r>
      <w:r w:rsidRPr="001C3E47">
        <w:rPr>
          <w:rFonts w:ascii="Times New Roman" w:hAnsi="Times New Roman" w:cs="Times New Roman"/>
          <w:color w:val="FF0000"/>
          <w:sz w:val="24"/>
          <w:szCs w:val="24"/>
        </w:rPr>
        <w:t>0.80 t CO</w:t>
      </w:r>
      <w:r w:rsidRPr="001C3E47">
        <w:rPr>
          <w:rFonts w:ascii="Times New Roman" w:hAnsi="Times New Roman" w:cs="Times New Roman"/>
          <w:color w:val="FF0000"/>
          <w:sz w:val="24"/>
          <w:szCs w:val="24"/>
          <w:vertAlign w:val="subscript"/>
        </w:rPr>
        <w:t>2</w:t>
      </w:r>
      <w:r w:rsidRPr="001C3E47">
        <w:rPr>
          <w:rFonts w:ascii="Times New Roman" w:hAnsi="Times New Roman" w:cs="Times New Roman"/>
          <w:color w:val="FF0000"/>
          <w:sz w:val="24"/>
          <w:szCs w:val="24"/>
        </w:rPr>
        <w:t xml:space="preserve">-eq </w:t>
      </w:r>
      <w:r w:rsidR="002773D1" w:rsidRPr="001C3E47">
        <w:rPr>
          <w:rFonts w:ascii="Times New Roman" w:hAnsi="Times New Roman" w:cs="Times New Roman"/>
          <w:color w:val="FF0000"/>
          <w:sz w:val="24"/>
          <w:szCs w:val="24"/>
        </w:rPr>
        <w:t>ha</w:t>
      </w:r>
      <w:r w:rsidR="002773D1" w:rsidRPr="001C3E47">
        <w:rPr>
          <w:rFonts w:ascii="Times New Roman" w:hAnsi="Times New Roman" w:cs="Times New Roman"/>
          <w:color w:val="FF0000"/>
          <w:sz w:val="24"/>
          <w:szCs w:val="24"/>
          <w:vertAlign w:val="superscript"/>
        </w:rPr>
        <w:t>-1</w:t>
      </w:r>
      <w:r w:rsidRPr="001C3E47">
        <w:rPr>
          <w:rFonts w:ascii="Times New Roman" w:hAnsi="Times New Roman" w:cs="Times New Roman"/>
          <w:sz w:val="24"/>
          <w:szCs w:val="24"/>
        </w:rPr>
        <w:t xml:space="preserve">). Achieving carbon neutrality across all rice-growing regions could be realized </w:t>
      </w:r>
      <w:r w:rsidR="00F61D08" w:rsidRPr="001C3E47">
        <w:rPr>
          <w:rFonts w:ascii="Times New Roman" w:hAnsi="Times New Roman" w:cs="Times New Roman"/>
          <w:sz w:val="24"/>
          <w:szCs w:val="24"/>
        </w:rPr>
        <w:t xml:space="preserve">by </w:t>
      </w:r>
      <w:r w:rsidRPr="001C3E47">
        <w:rPr>
          <w:rFonts w:ascii="Times New Roman" w:hAnsi="Times New Roman" w:cs="Times New Roman"/>
          <w:sz w:val="24"/>
          <w:szCs w:val="24"/>
        </w:rPr>
        <w:t>transitioning to dryland rice or implementing methane recovery systems in South China's double-cropping areas under the IIT scenario by 2060.</w:t>
      </w:r>
    </w:p>
    <w:p w14:paraId="7A1D5826" w14:textId="77777777" w:rsidR="004B305B" w:rsidRPr="001C3E47" w:rsidRDefault="004B305B" w:rsidP="002453B9">
      <w:pPr>
        <w:widowControl/>
        <w:snapToGrid w:val="0"/>
        <w:spacing w:line="480" w:lineRule="auto"/>
        <w:rPr>
          <w:rFonts w:ascii="Times New Roman" w:hAnsi="Times New Roman" w:cs="Times New Roman"/>
          <w:sz w:val="24"/>
          <w:szCs w:val="24"/>
        </w:rPr>
      </w:pPr>
    </w:p>
    <w:p w14:paraId="5DBA4D65" w14:textId="0D339C23" w:rsidR="00F071E4" w:rsidRPr="001C3E47" w:rsidRDefault="00F071E4" w:rsidP="004C627C">
      <w:pPr>
        <w:pStyle w:val="NormalWeb"/>
        <w:snapToGrid w:val="0"/>
        <w:spacing w:line="480" w:lineRule="auto"/>
        <w:jc w:val="both"/>
        <w:rPr>
          <w:rFonts w:ascii="Times New Roman" w:hAnsi="Times New Roman" w:cs="Times New Roman"/>
        </w:rPr>
      </w:pPr>
      <w:r w:rsidRPr="001C3E47">
        <w:rPr>
          <w:rStyle w:val="Strong"/>
          <w:rFonts w:ascii="Times New Roman" w:hAnsi="Times New Roman" w:cs="Times New Roman"/>
        </w:rPr>
        <w:t>2.1.2 Trends in area GHG intensity and yield GHG intensity in Wheat Cultivation Across China</w:t>
      </w:r>
    </w:p>
    <w:bookmarkEnd w:id="36"/>
    <w:p w14:paraId="22E036AE" w14:textId="6A641668" w:rsidR="004C627C" w:rsidRPr="001C3E47" w:rsidRDefault="004B305B" w:rsidP="004C627C">
      <w:pPr>
        <w:pStyle w:val="NormalWeb"/>
        <w:snapToGrid w:val="0"/>
        <w:spacing w:before="0" w:beforeAutospacing="0" w:after="0" w:afterAutospacing="0" w:line="480" w:lineRule="auto"/>
        <w:jc w:val="both"/>
        <w:rPr>
          <w:rFonts w:ascii="Times New Roman" w:hAnsi="Times New Roman" w:cs="Times New Roman"/>
        </w:rPr>
      </w:pPr>
      <w:r w:rsidRPr="001C3E47">
        <w:rPr>
          <w:rFonts w:ascii="Times New Roman" w:hAnsi="Times New Roman" w:cs="Times New Roman"/>
        </w:rPr>
        <w:lastRenderedPageBreak/>
        <w:t xml:space="preserve">Wheat cultivation in China has undergone significant transformations over the past decade, marked by shifts in sown areas, </w:t>
      </w:r>
      <w:r w:rsidR="00290422" w:rsidRPr="001C3E47">
        <w:rPr>
          <w:rFonts w:ascii="Times New Roman" w:hAnsi="Times New Roman" w:cs="Times New Roman"/>
        </w:rPr>
        <w:t>GHG</w:t>
      </w:r>
      <w:r w:rsidRPr="001C3E47">
        <w:rPr>
          <w:rFonts w:ascii="Times New Roman" w:hAnsi="Times New Roman" w:cs="Times New Roman"/>
        </w:rPr>
        <w:t xml:space="preserve"> emissions, and carbon sequestration dynamics. From 2009 to 2019, the national wheat sown area expanded by </w:t>
      </w:r>
      <w:r w:rsidRPr="001C3E47">
        <w:rPr>
          <w:rFonts w:ascii="Times New Roman" w:hAnsi="Times New Roman" w:cs="Times New Roman"/>
          <w:color w:val="FF0000"/>
        </w:rPr>
        <w:t>0.61 million hectares</w:t>
      </w:r>
      <w:r w:rsidRPr="001C3E47">
        <w:rPr>
          <w:rFonts w:ascii="Times New Roman" w:hAnsi="Times New Roman" w:cs="Times New Roman"/>
        </w:rPr>
        <w:t xml:space="preserve">, accompanied by a noteworthy reduction of </w:t>
      </w:r>
      <w:r w:rsidRPr="001C3E47">
        <w:rPr>
          <w:rFonts w:ascii="Times New Roman" w:hAnsi="Times New Roman" w:cs="Times New Roman"/>
          <w:color w:val="FF0000"/>
        </w:rPr>
        <w:t xml:space="preserve">44.5 </w:t>
      </w:r>
      <w:proofErr w:type="spellStart"/>
      <w:r w:rsidR="002773D1" w:rsidRPr="001C3E47">
        <w:rPr>
          <w:rFonts w:ascii="Times New Roman" w:hAnsi="Times New Roman" w:cs="Times New Roman"/>
          <w:color w:val="FF0000"/>
        </w:rPr>
        <w:t>Tg</w:t>
      </w:r>
      <w:proofErr w:type="spellEnd"/>
      <w:r w:rsidR="002773D1" w:rsidRPr="001C3E47">
        <w:rPr>
          <w:rFonts w:ascii="Times New Roman" w:hAnsi="Times New Roman" w:cs="Times New Roman"/>
          <w:color w:val="FF0000"/>
        </w:rPr>
        <w:t xml:space="preserve"> CO</w:t>
      </w:r>
      <w:r w:rsidR="002773D1" w:rsidRPr="001C3E47">
        <w:rPr>
          <w:rFonts w:ascii="Times New Roman" w:hAnsi="Times New Roman" w:cs="Times New Roman"/>
          <w:color w:val="FF0000"/>
          <w:vertAlign w:val="subscript"/>
        </w:rPr>
        <w:t>2</w:t>
      </w:r>
      <w:r w:rsidR="002773D1" w:rsidRPr="001C3E47">
        <w:rPr>
          <w:rFonts w:ascii="Times New Roman" w:hAnsi="Times New Roman" w:cs="Times New Roman"/>
          <w:color w:val="FF0000"/>
        </w:rPr>
        <w:t>-eq</w:t>
      </w:r>
      <w:r w:rsidRPr="001C3E47">
        <w:rPr>
          <w:rFonts w:ascii="Times New Roman" w:hAnsi="Times New Roman" w:cs="Times New Roman"/>
        </w:rPr>
        <w:t xml:space="preserve"> in total GHG emissions, constituting </w:t>
      </w:r>
      <w:r w:rsidRPr="001C3E47">
        <w:rPr>
          <w:rFonts w:ascii="Times New Roman" w:hAnsi="Times New Roman" w:cs="Times New Roman"/>
          <w:color w:val="FF0000"/>
        </w:rPr>
        <w:t>8.21%</w:t>
      </w:r>
      <w:r w:rsidRPr="001C3E47">
        <w:rPr>
          <w:rFonts w:ascii="Times New Roman" w:hAnsi="Times New Roman" w:cs="Times New Roman"/>
        </w:rPr>
        <w:t xml:space="preserve"> of the nation's overall GHG emission reduction efforts. Concurrently, carbon sequestration increased by </w:t>
      </w:r>
      <w:r w:rsidRPr="001C3E47">
        <w:rPr>
          <w:rFonts w:ascii="Times New Roman" w:hAnsi="Times New Roman" w:cs="Times New Roman"/>
          <w:color w:val="FF0000"/>
        </w:rPr>
        <w:t xml:space="preserve">5.34 </w:t>
      </w:r>
      <w:proofErr w:type="spellStart"/>
      <w:r w:rsidRPr="001C3E47">
        <w:rPr>
          <w:rFonts w:ascii="Times New Roman" w:hAnsi="Times New Roman" w:cs="Times New Roman"/>
          <w:color w:val="FF0000"/>
        </w:rPr>
        <w:t>Tg</w:t>
      </w:r>
      <w:proofErr w:type="spellEnd"/>
      <w:r w:rsidRPr="001C3E47">
        <w:rPr>
          <w:rFonts w:ascii="Times New Roman" w:hAnsi="Times New Roman" w:cs="Times New Roman"/>
          <w:color w:val="FF0000"/>
        </w:rPr>
        <w:t xml:space="preserve"> </w:t>
      </w:r>
      <w:r w:rsidR="004C627C" w:rsidRPr="001C3E47">
        <w:rPr>
          <w:rFonts w:ascii="Times New Roman" w:hAnsi="Times New Roman" w:cs="Times New Roman"/>
          <w:color w:val="FF0000"/>
        </w:rPr>
        <w:t>CO</w:t>
      </w:r>
      <w:r w:rsidR="004C627C" w:rsidRPr="001C3E47">
        <w:rPr>
          <w:rFonts w:ascii="Times New Roman" w:hAnsi="Times New Roman" w:cs="Times New Roman"/>
          <w:color w:val="FF0000"/>
          <w:vertAlign w:val="subscript"/>
        </w:rPr>
        <w:t>2</w:t>
      </w:r>
      <w:r w:rsidR="004C627C" w:rsidRPr="001C3E47">
        <w:rPr>
          <w:rFonts w:ascii="Times New Roman" w:hAnsi="Times New Roman" w:cs="Times New Roman"/>
          <w:color w:val="FF0000"/>
        </w:rPr>
        <w:t>-eq</w:t>
      </w:r>
      <w:r w:rsidRPr="001C3E47">
        <w:rPr>
          <w:rFonts w:ascii="Times New Roman" w:hAnsi="Times New Roman" w:cs="Times New Roman"/>
        </w:rPr>
        <w:t xml:space="preserve">, representing 7.13% of the national carbon sequestration increase. </w:t>
      </w:r>
      <w:r w:rsidR="00E67913" w:rsidRPr="001C3E47">
        <w:rPr>
          <w:rFonts w:ascii="Times New Roman" w:hAnsi="Times New Roman" w:cs="Times New Roman"/>
        </w:rPr>
        <w:t xml:space="preserve">Notably, sown areas of winter wheat and spring wheat in the North China Plain, alongside spring wheat in the arid regions of Northwest China and winter wheat in the double-cropping rice areas of South China, expanded significantly by </w:t>
      </w:r>
      <w:r w:rsidR="00E67913" w:rsidRPr="001C3E47">
        <w:rPr>
          <w:rFonts w:ascii="Times New Roman" w:hAnsi="Times New Roman" w:cs="Times New Roman"/>
          <w:color w:val="FF0000"/>
        </w:rPr>
        <w:t>3.23% to 187% (0.016 to 1.65 million hectares)</w:t>
      </w:r>
      <w:r w:rsidR="00E67913" w:rsidRPr="001C3E47">
        <w:rPr>
          <w:rFonts w:ascii="Times New Roman" w:hAnsi="Times New Roman" w:cs="Times New Roman"/>
        </w:rPr>
        <w:t xml:space="preserve">. In contrast, wheat sown areas in other regions decreased by </w:t>
      </w:r>
      <w:r w:rsidR="00E67913" w:rsidRPr="001C3E47">
        <w:rPr>
          <w:rFonts w:ascii="Times New Roman" w:hAnsi="Times New Roman" w:cs="Times New Roman"/>
          <w:color w:val="FF0000"/>
        </w:rPr>
        <w:t>3.57% to 55.4% (0.007 to 0.872 million hectares</w:t>
      </w:r>
      <w:r w:rsidR="00E67913" w:rsidRPr="001C3E47">
        <w:rPr>
          <w:rFonts w:ascii="Times New Roman" w:hAnsi="Times New Roman" w:cs="Times New Roman"/>
        </w:rPr>
        <w:t xml:space="preserve">). The reduction in area GHG emission intensities for wheat ranged from </w:t>
      </w:r>
      <w:r w:rsidR="00E67913" w:rsidRPr="001C3E47">
        <w:rPr>
          <w:rFonts w:ascii="Times New Roman" w:hAnsi="Times New Roman" w:cs="Times New Roman"/>
          <w:color w:val="FF0000"/>
        </w:rPr>
        <w:t>42.0% to 80.5%</w:t>
      </w:r>
      <w:r w:rsidR="00E67913" w:rsidRPr="001C3E47">
        <w:rPr>
          <w:rFonts w:ascii="Times New Roman" w:hAnsi="Times New Roman" w:cs="Times New Roman"/>
        </w:rPr>
        <w:t xml:space="preserve"> across different regions (</w:t>
      </w:r>
      <w:r w:rsidR="00677B31" w:rsidRPr="001C3E47">
        <w:rPr>
          <w:rFonts w:ascii="Times New Roman" w:hAnsi="Times New Roman" w:cs="Times New Roman"/>
          <w:color w:val="0000FF"/>
        </w:rPr>
        <w:t>Extended Data Fig.</w:t>
      </w:r>
      <w:r w:rsidR="00E67913" w:rsidRPr="001C3E47">
        <w:rPr>
          <w:rFonts w:ascii="Times New Roman" w:hAnsi="Times New Roman" w:cs="Times New Roman"/>
          <w:color w:val="0000FF"/>
        </w:rPr>
        <w:t xml:space="preserve"> 2d</w:t>
      </w:r>
      <w:r w:rsidR="00E67913" w:rsidRPr="001C3E47">
        <w:rPr>
          <w:rFonts w:ascii="Times New Roman" w:hAnsi="Times New Roman" w:cs="Times New Roman"/>
        </w:rPr>
        <w:t>), underscoring this as the primary factor driving GHG emission reductions in wheat production.</w:t>
      </w:r>
      <w:bookmarkStart w:id="38" w:name="_Hlk170928442"/>
      <w:bookmarkEnd w:id="32"/>
    </w:p>
    <w:p w14:paraId="6FDC8AD6" w14:textId="77777777" w:rsidR="004C627C" w:rsidRPr="001C3E47" w:rsidRDefault="004C627C" w:rsidP="004C627C">
      <w:pPr>
        <w:pStyle w:val="NormalWeb"/>
        <w:snapToGrid w:val="0"/>
        <w:spacing w:before="0" w:beforeAutospacing="0" w:after="0" w:afterAutospacing="0" w:line="480" w:lineRule="auto"/>
        <w:jc w:val="both"/>
        <w:rPr>
          <w:rFonts w:ascii="Times New Roman" w:hAnsi="Times New Roman" w:cs="Times New Roman"/>
        </w:rPr>
      </w:pPr>
    </w:p>
    <w:p w14:paraId="06270FA2" w14:textId="41883ED9" w:rsidR="00E67913" w:rsidRPr="001C3E47" w:rsidRDefault="00E67913" w:rsidP="004C627C">
      <w:pPr>
        <w:pStyle w:val="NormalWeb"/>
        <w:snapToGrid w:val="0"/>
        <w:spacing w:before="0" w:beforeAutospacing="0" w:after="0" w:afterAutospacing="0" w:line="480" w:lineRule="auto"/>
        <w:jc w:val="both"/>
        <w:rPr>
          <w:rFonts w:ascii="Times New Roman" w:hAnsi="Times New Roman" w:cs="Times New Roman"/>
        </w:rPr>
      </w:pPr>
      <w:r w:rsidRPr="001C3E47">
        <w:rPr>
          <w:rFonts w:ascii="Times New Roman" w:hAnsi="Times New Roman" w:cs="Times New Roman"/>
        </w:rPr>
        <w:t>Regional variability in GHG intensities among wheat production areas in China was substantial (</w:t>
      </w:r>
      <w:r w:rsidR="00677B31" w:rsidRPr="001C3E47">
        <w:rPr>
          <w:rFonts w:ascii="Times New Roman" w:hAnsi="Times New Roman" w:cs="Times New Roman"/>
          <w:color w:val="0000FF"/>
        </w:rPr>
        <w:t>Extended Data Fig.</w:t>
      </w:r>
      <w:r w:rsidRPr="001C3E47">
        <w:rPr>
          <w:rFonts w:ascii="Times New Roman" w:hAnsi="Times New Roman" w:cs="Times New Roman"/>
          <w:color w:val="0000FF"/>
        </w:rPr>
        <w:t xml:space="preserve"> 2d</w:t>
      </w:r>
      <w:r w:rsidRPr="001C3E47">
        <w:rPr>
          <w:rFonts w:ascii="Times New Roman" w:hAnsi="Times New Roman" w:cs="Times New Roman"/>
        </w:rPr>
        <w:t xml:space="preserve">). In 2009, winter wheat in the arid </w:t>
      </w:r>
      <w:r w:rsidR="00F61D08" w:rsidRPr="001C3E47">
        <w:rPr>
          <w:rFonts w:ascii="Times New Roman" w:hAnsi="Times New Roman" w:cs="Times New Roman"/>
        </w:rPr>
        <w:t xml:space="preserve">regions </w:t>
      </w:r>
      <w:r w:rsidRPr="001C3E47">
        <w:rPr>
          <w:rFonts w:ascii="Times New Roman" w:hAnsi="Times New Roman" w:cs="Times New Roman"/>
        </w:rPr>
        <w:t xml:space="preserve">of Northwest China exhibited the highest area GHG intensity at </w:t>
      </w:r>
      <w:r w:rsidRPr="001C3E47">
        <w:rPr>
          <w:rFonts w:ascii="Times New Roman" w:hAnsi="Times New Roman" w:cs="Times New Roman"/>
          <w:color w:val="FF0000"/>
        </w:rPr>
        <w:t>7.85</w:t>
      </w:r>
      <w:r w:rsidRPr="001C3E47">
        <w:rPr>
          <w:rFonts w:ascii="Times New Roman" w:hAnsi="Times New Roman" w:cs="Times New Roman"/>
        </w:rPr>
        <w:t xml:space="preserve"> </w:t>
      </w:r>
      <w:r w:rsidRPr="001C3E47">
        <w:rPr>
          <w:rFonts w:ascii="Times New Roman" w:hAnsi="Times New Roman" w:cs="Times New Roman"/>
          <w:color w:val="FF0000"/>
        </w:rPr>
        <w:t>t CO</w:t>
      </w:r>
      <w:r w:rsidRPr="001C3E47">
        <w:rPr>
          <w:rFonts w:ascii="Times New Roman" w:hAnsi="Times New Roman" w:cs="Times New Roman"/>
          <w:color w:val="FF0000"/>
          <w:vertAlign w:val="subscript"/>
        </w:rPr>
        <w:t>2</w:t>
      </w:r>
      <w:r w:rsidRPr="001C3E47">
        <w:rPr>
          <w:rFonts w:ascii="Times New Roman" w:hAnsi="Times New Roman" w:cs="Times New Roman"/>
          <w:color w:val="FF0000"/>
        </w:rPr>
        <w:t>-eq ha</w:t>
      </w:r>
      <w:r w:rsidRPr="001C3E47">
        <w:rPr>
          <w:rFonts w:ascii="Times New Roman" w:hAnsi="Times New Roman" w:cs="Times New Roman"/>
          <w:color w:val="FF0000"/>
          <w:vertAlign w:val="superscript"/>
        </w:rPr>
        <w:t>-1</w:t>
      </w:r>
      <w:r w:rsidRPr="001C3E47">
        <w:rPr>
          <w:rFonts w:ascii="Times New Roman" w:hAnsi="Times New Roman" w:cs="Times New Roman"/>
        </w:rPr>
        <w:t xml:space="preserve">, contrasting with winter wheat in the North China Plain, which recorded the lowest at </w:t>
      </w:r>
      <w:r w:rsidRPr="001C3E47">
        <w:rPr>
          <w:rFonts w:ascii="Times New Roman" w:hAnsi="Times New Roman" w:cs="Times New Roman"/>
          <w:color w:val="FF0000"/>
        </w:rPr>
        <w:t>3.09 t CO</w:t>
      </w:r>
      <w:r w:rsidRPr="001C3E47">
        <w:rPr>
          <w:rFonts w:ascii="Times New Roman" w:hAnsi="Times New Roman" w:cs="Times New Roman"/>
          <w:color w:val="FF0000"/>
          <w:vertAlign w:val="subscript"/>
        </w:rPr>
        <w:t>2</w:t>
      </w:r>
      <w:r w:rsidRPr="001C3E47">
        <w:rPr>
          <w:rFonts w:ascii="Times New Roman" w:hAnsi="Times New Roman" w:cs="Times New Roman"/>
          <w:color w:val="FF0000"/>
        </w:rPr>
        <w:t>-eq ha</w:t>
      </w:r>
      <w:r w:rsidRPr="001C3E47">
        <w:rPr>
          <w:rFonts w:ascii="Times New Roman" w:hAnsi="Times New Roman" w:cs="Times New Roman"/>
          <w:color w:val="FF0000"/>
          <w:vertAlign w:val="superscript"/>
        </w:rPr>
        <w:t>-1</w:t>
      </w:r>
      <w:r w:rsidRPr="001C3E47">
        <w:rPr>
          <w:rFonts w:ascii="Times New Roman" w:hAnsi="Times New Roman" w:cs="Times New Roman"/>
        </w:rPr>
        <w:t xml:space="preserve">. While area GHG intensities decreased overall by 2014 compared to 2009, subsequent increases were observed through 2019. By 2019, area GHG intensities ranged widely from </w:t>
      </w:r>
      <w:r w:rsidRPr="001C3E47">
        <w:rPr>
          <w:rFonts w:ascii="Times New Roman" w:hAnsi="Times New Roman" w:cs="Times New Roman"/>
          <w:color w:val="FF0000"/>
        </w:rPr>
        <w:t>0.93 to 3.32 t CO</w:t>
      </w:r>
      <w:r w:rsidRPr="001C3E47">
        <w:rPr>
          <w:rFonts w:ascii="Times New Roman" w:hAnsi="Times New Roman" w:cs="Times New Roman"/>
          <w:color w:val="FF0000"/>
          <w:vertAlign w:val="subscript"/>
        </w:rPr>
        <w:t>2</w:t>
      </w:r>
      <w:r w:rsidRPr="001C3E47">
        <w:rPr>
          <w:rFonts w:ascii="Times New Roman" w:hAnsi="Times New Roman" w:cs="Times New Roman"/>
          <w:color w:val="FF0000"/>
        </w:rPr>
        <w:t>-eq ha</w:t>
      </w:r>
      <w:r w:rsidRPr="001C3E47">
        <w:rPr>
          <w:rFonts w:ascii="Times New Roman" w:hAnsi="Times New Roman" w:cs="Times New Roman"/>
          <w:color w:val="FF0000"/>
          <w:vertAlign w:val="superscript"/>
        </w:rPr>
        <w:t>-1</w:t>
      </w:r>
      <w:r w:rsidRPr="001C3E47">
        <w:rPr>
          <w:rFonts w:ascii="Times New Roman" w:hAnsi="Times New Roman" w:cs="Times New Roman"/>
        </w:rPr>
        <w:t>, with winter wheat in the irrigated areas of Northwest China showing the highest intensity and winter wheat in the double-cropping rice areas of South China displaying the lowest at</w:t>
      </w:r>
      <w:r w:rsidRPr="001C3E47">
        <w:rPr>
          <w:rFonts w:ascii="Times New Roman" w:hAnsi="Times New Roman" w:cs="Times New Roman"/>
          <w:color w:val="FF0000"/>
        </w:rPr>
        <w:t xml:space="preserve"> 0.93 t CO</w:t>
      </w:r>
      <w:r w:rsidRPr="001C3E47">
        <w:rPr>
          <w:rFonts w:ascii="Times New Roman" w:hAnsi="Times New Roman" w:cs="Times New Roman"/>
          <w:color w:val="FF0000"/>
          <w:vertAlign w:val="subscript"/>
        </w:rPr>
        <w:t>2</w:t>
      </w:r>
      <w:r w:rsidRPr="001C3E47">
        <w:rPr>
          <w:rFonts w:ascii="Times New Roman" w:hAnsi="Times New Roman" w:cs="Times New Roman"/>
          <w:color w:val="FF0000"/>
        </w:rPr>
        <w:t>-eq ha</w:t>
      </w:r>
      <w:r w:rsidRPr="001C3E47">
        <w:rPr>
          <w:rFonts w:ascii="Times New Roman" w:hAnsi="Times New Roman" w:cs="Times New Roman"/>
          <w:color w:val="FF0000"/>
          <w:vertAlign w:val="superscript"/>
        </w:rPr>
        <w:t>-1</w:t>
      </w:r>
      <w:r w:rsidRPr="001C3E47">
        <w:rPr>
          <w:rFonts w:ascii="Times New Roman" w:hAnsi="Times New Roman" w:cs="Times New Roman"/>
        </w:rPr>
        <w:t>.</w:t>
      </w:r>
    </w:p>
    <w:bookmarkEnd w:id="38"/>
    <w:p w14:paraId="1A2FBA6E" w14:textId="77777777" w:rsidR="004B305B" w:rsidRPr="001C3E47" w:rsidRDefault="004B305B" w:rsidP="004C627C">
      <w:pPr>
        <w:snapToGrid w:val="0"/>
        <w:spacing w:line="480" w:lineRule="auto"/>
        <w:rPr>
          <w:rFonts w:ascii="Times New Roman" w:hAnsi="Times New Roman" w:cs="Times New Roman"/>
          <w:sz w:val="24"/>
          <w:szCs w:val="24"/>
        </w:rPr>
      </w:pPr>
    </w:p>
    <w:p w14:paraId="25B264FB" w14:textId="39C953BA" w:rsidR="00E67913" w:rsidRPr="001C3E47" w:rsidRDefault="00E67913" w:rsidP="004C627C">
      <w:pPr>
        <w:pStyle w:val="NormalWeb"/>
        <w:snapToGrid w:val="0"/>
        <w:spacing w:before="0" w:beforeAutospacing="0" w:after="0" w:afterAutospacing="0" w:line="480" w:lineRule="auto"/>
        <w:jc w:val="both"/>
        <w:rPr>
          <w:rFonts w:ascii="Times New Roman" w:hAnsi="Times New Roman" w:cs="Times New Roman"/>
        </w:rPr>
      </w:pPr>
      <w:r w:rsidRPr="001C3E47">
        <w:rPr>
          <w:rFonts w:ascii="Times New Roman" w:hAnsi="Times New Roman" w:cs="Times New Roman"/>
        </w:rPr>
        <w:t>Similar trends were observed in yield GHG intensities across wheat production regions (</w:t>
      </w:r>
      <w:r w:rsidR="00677B31" w:rsidRPr="001C3E47">
        <w:rPr>
          <w:rFonts w:ascii="Times New Roman" w:hAnsi="Times New Roman" w:cs="Times New Roman"/>
          <w:color w:val="0000FF"/>
        </w:rPr>
        <w:t>Extended Data Fig.</w:t>
      </w:r>
      <w:r w:rsidRPr="001C3E47">
        <w:rPr>
          <w:rFonts w:ascii="Times New Roman" w:hAnsi="Times New Roman" w:cs="Times New Roman"/>
          <w:color w:val="0000FF"/>
        </w:rPr>
        <w:t xml:space="preserve"> 2c</w:t>
      </w:r>
      <w:r w:rsidRPr="001C3E47">
        <w:rPr>
          <w:rFonts w:ascii="Times New Roman" w:hAnsi="Times New Roman" w:cs="Times New Roman"/>
        </w:rPr>
        <w:t xml:space="preserve">). Significant declines from 2009 to 2014 were followed by increases through 2019. In 2019, yield GHG intensities ranged from </w:t>
      </w:r>
      <w:r w:rsidRPr="001C3E47">
        <w:rPr>
          <w:rFonts w:ascii="Times New Roman" w:hAnsi="Times New Roman" w:cs="Times New Roman"/>
          <w:color w:val="FF0000"/>
        </w:rPr>
        <w:t>0.17 to 0.67 t CO</w:t>
      </w:r>
      <w:r w:rsidRPr="001C3E47">
        <w:rPr>
          <w:rFonts w:ascii="Times New Roman" w:hAnsi="Times New Roman" w:cs="Times New Roman"/>
          <w:color w:val="FF0000"/>
          <w:vertAlign w:val="subscript"/>
        </w:rPr>
        <w:t>2</w:t>
      </w:r>
      <w:r w:rsidRPr="001C3E47">
        <w:rPr>
          <w:rFonts w:ascii="Times New Roman" w:hAnsi="Times New Roman" w:cs="Times New Roman"/>
          <w:color w:val="FF0000"/>
        </w:rPr>
        <w:t>-eq t</w:t>
      </w:r>
      <w:r w:rsidRPr="001C3E47">
        <w:rPr>
          <w:rFonts w:ascii="Times New Roman" w:hAnsi="Times New Roman" w:cs="Times New Roman"/>
          <w:color w:val="FF0000"/>
          <w:vertAlign w:val="superscript"/>
        </w:rPr>
        <w:t>-1</w:t>
      </w:r>
      <w:r w:rsidRPr="001C3E47">
        <w:rPr>
          <w:rFonts w:ascii="Times New Roman" w:hAnsi="Times New Roman" w:cs="Times New Roman"/>
        </w:rPr>
        <w:t>, with the highest intensities observed in winter wheat in the arid regions of Northwest China and the lowest in the double-cropping rice areas of South China, reflecting a gradual increase from southeast to northwest.</w:t>
      </w:r>
    </w:p>
    <w:p w14:paraId="0D1499D0" w14:textId="77777777" w:rsidR="004B305B" w:rsidRPr="001C3E47" w:rsidRDefault="004B305B" w:rsidP="004C627C">
      <w:pPr>
        <w:snapToGrid w:val="0"/>
        <w:spacing w:line="480" w:lineRule="auto"/>
        <w:rPr>
          <w:rFonts w:ascii="Times New Roman" w:hAnsi="Times New Roman" w:cs="Times New Roman"/>
          <w:sz w:val="24"/>
          <w:szCs w:val="24"/>
        </w:rPr>
      </w:pPr>
    </w:p>
    <w:p w14:paraId="4C8522BA" w14:textId="589121EA" w:rsidR="00585ABD" w:rsidRPr="001C3E47" w:rsidRDefault="00E67913" w:rsidP="004C627C">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The lower basin of the Yangtze River stood out in 2014 for recording the lowest area and yield GHG intensities</w:t>
      </w:r>
      <w:r w:rsidR="00A459D5" w:rsidRPr="001C3E47">
        <w:rPr>
          <w:rFonts w:ascii="Times New Roman" w:hAnsi="Times New Roman" w:cs="Times New Roman"/>
          <w:sz w:val="24"/>
          <w:szCs w:val="24"/>
        </w:rPr>
        <w:t xml:space="preserve"> (</w:t>
      </w:r>
      <w:r w:rsidR="00A459D5" w:rsidRPr="001C3E47">
        <w:rPr>
          <w:rFonts w:ascii="Times New Roman" w:hAnsi="Times New Roman" w:cs="Times New Roman"/>
          <w:color w:val="FF0000"/>
          <w:sz w:val="24"/>
          <w:szCs w:val="24"/>
        </w:rPr>
        <w:t>0.32 t CO</w:t>
      </w:r>
      <w:r w:rsidR="00A459D5" w:rsidRPr="001C3E47">
        <w:rPr>
          <w:rFonts w:ascii="Times New Roman" w:hAnsi="Times New Roman" w:cs="Times New Roman"/>
          <w:color w:val="FF0000"/>
          <w:sz w:val="24"/>
          <w:szCs w:val="24"/>
          <w:vertAlign w:val="subscript"/>
        </w:rPr>
        <w:t>2</w:t>
      </w:r>
      <w:r w:rsidR="00A459D5" w:rsidRPr="001C3E47">
        <w:rPr>
          <w:rFonts w:ascii="Times New Roman" w:hAnsi="Times New Roman" w:cs="Times New Roman"/>
          <w:color w:val="FF0000"/>
          <w:sz w:val="24"/>
          <w:szCs w:val="24"/>
        </w:rPr>
        <w:t>-eq ha</w:t>
      </w:r>
      <w:r w:rsidR="00A459D5" w:rsidRPr="001C3E47">
        <w:rPr>
          <w:rFonts w:ascii="Times New Roman" w:hAnsi="Times New Roman" w:cs="Times New Roman"/>
          <w:color w:val="FF0000"/>
          <w:sz w:val="24"/>
          <w:szCs w:val="24"/>
          <w:vertAlign w:val="superscript"/>
        </w:rPr>
        <w:t>-1</w:t>
      </w:r>
      <w:r w:rsidR="00A459D5" w:rsidRPr="001C3E47">
        <w:rPr>
          <w:rFonts w:ascii="Times New Roman" w:hAnsi="Times New Roman" w:cs="Times New Roman"/>
          <w:color w:val="FF0000"/>
          <w:sz w:val="24"/>
          <w:szCs w:val="24"/>
        </w:rPr>
        <w:t xml:space="preserve"> and 0.06 t CO</w:t>
      </w:r>
      <w:r w:rsidR="00A459D5" w:rsidRPr="001C3E47">
        <w:rPr>
          <w:rFonts w:ascii="Times New Roman" w:hAnsi="Times New Roman" w:cs="Times New Roman"/>
          <w:color w:val="FF0000"/>
          <w:sz w:val="24"/>
          <w:szCs w:val="24"/>
          <w:vertAlign w:val="subscript"/>
        </w:rPr>
        <w:t>2</w:t>
      </w:r>
      <w:r w:rsidR="005E6FB9" w:rsidRPr="001C3E47">
        <w:rPr>
          <w:rFonts w:ascii="Times New Roman" w:hAnsi="Times New Roman" w:cs="Times New Roman"/>
          <w:color w:val="FF0000"/>
          <w:sz w:val="24"/>
          <w:szCs w:val="24"/>
        </w:rPr>
        <w:t>-eq t</w:t>
      </w:r>
      <w:r w:rsidR="00A459D5" w:rsidRPr="001C3E47">
        <w:rPr>
          <w:rFonts w:ascii="Times New Roman" w:hAnsi="Times New Roman" w:cs="Times New Roman"/>
          <w:color w:val="FF0000"/>
          <w:sz w:val="24"/>
          <w:szCs w:val="24"/>
          <w:vertAlign w:val="superscript"/>
        </w:rPr>
        <w:t>-1</w:t>
      </w:r>
      <w:r w:rsidR="00A459D5" w:rsidRPr="001C3E47">
        <w:rPr>
          <w:rFonts w:ascii="Times New Roman" w:hAnsi="Times New Roman" w:cs="Times New Roman"/>
          <w:color w:val="FF0000"/>
          <w:sz w:val="24"/>
          <w:szCs w:val="24"/>
        </w:rPr>
        <w:t>,</w:t>
      </w:r>
      <w:r w:rsidR="00A459D5" w:rsidRPr="001C3E47">
        <w:rPr>
          <w:rFonts w:ascii="Times New Roman" w:hAnsi="Times New Roman" w:cs="Times New Roman"/>
          <w:sz w:val="24"/>
          <w:szCs w:val="24"/>
        </w:rPr>
        <w:t xml:space="preserve"> respectively) </w:t>
      </w:r>
      <w:r w:rsidR="00A459D5" w:rsidRPr="001C3E47">
        <w:rPr>
          <w:rFonts w:ascii="Times New Roman" w:hAnsi="Times New Roman" w:cs="Times New Roman"/>
          <w:bCs/>
          <w:color w:val="0000FF"/>
          <w:sz w:val="24"/>
          <w:szCs w:val="24"/>
        </w:rPr>
        <w:t>(</w:t>
      </w:r>
      <w:bookmarkStart w:id="39" w:name="OLE_LINK13"/>
      <w:r w:rsidR="00A459D5" w:rsidRPr="001C3E47">
        <w:rPr>
          <w:rFonts w:ascii="Times New Roman" w:hAnsi="Times New Roman" w:cs="Times New Roman"/>
          <w:bCs/>
          <w:color w:val="0000FF"/>
          <w:sz w:val="24"/>
          <w:szCs w:val="24"/>
        </w:rPr>
        <w:t>Extended Data Fig.</w:t>
      </w:r>
      <w:bookmarkEnd w:id="39"/>
      <w:r w:rsidR="00A459D5" w:rsidRPr="001C3E47">
        <w:rPr>
          <w:rFonts w:ascii="Times New Roman" w:hAnsi="Times New Roman" w:cs="Times New Roman"/>
          <w:bCs/>
          <w:color w:val="0000FF"/>
          <w:sz w:val="24"/>
          <w:szCs w:val="24"/>
        </w:rPr>
        <w:t xml:space="preserve"> 2c &amp; 2d)</w:t>
      </w:r>
      <w:r w:rsidRPr="001C3E47">
        <w:rPr>
          <w:rFonts w:ascii="Times New Roman" w:hAnsi="Times New Roman" w:cs="Times New Roman"/>
          <w:sz w:val="24"/>
          <w:szCs w:val="24"/>
        </w:rPr>
        <w:t>,</w:t>
      </w:r>
      <w:r w:rsidRPr="001C3E47">
        <w:rPr>
          <w:rFonts w:ascii="Times New Roman" w:hAnsi="Times New Roman" w:cs="Times New Roman"/>
        </w:rPr>
        <w:t xml:space="preserve"> </w:t>
      </w:r>
      <w:r w:rsidRPr="001C3E47">
        <w:rPr>
          <w:rFonts w:ascii="Times New Roman" w:hAnsi="Times New Roman" w:cs="Times New Roman"/>
          <w:sz w:val="24"/>
          <w:szCs w:val="24"/>
        </w:rPr>
        <w:t>surpassing benchmarks set by Denmark</w:t>
      </w:r>
      <w:r w:rsidR="00A459D5" w:rsidRPr="001C3E47">
        <w:rPr>
          <w:rFonts w:ascii="Times New Roman" w:hAnsi="Times New Roman" w:cs="Times New Roman"/>
          <w:sz w:val="24"/>
          <w:szCs w:val="24"/>
        </w:rPr>
        <w:t xml:space="preserve"> </w:t>
      </w:r>
      <w:r w:rsidR="00A459D5" w:rsidRPr="001C3E47">
        <w:rPr>
          <w:rFonts w:ascii="Times New Roman" w:hAnsi="Times New Roman" w:cs="Times New Roman"/>
          <w:color w:val="FF0000"/>
          <w:sz w:val="24"/>
          <w:szCs w:val="24"/>
        </w:rPr>
        <w:t>(2.09 t CO</w:t>
      </w:r>
      <w:r w:rsidR="00A459D5" w:rsidRPr="001C3E47">
        <w:rPr>
          <w:rFonts w:ascii="Times New Roman" w:hAnsi="Times New Roman" w:cs="Times New Roman"/>
          <w:color w:val="FF0000"/>
          <w:sz w:val="24"/>
          <w:szCs w:val="24"/>
          <w:vertAlign w:val="subscript"/>
        </w:rPr>
        <w:t>2</w:t>
      </w:r>
      <w:r w:rsidR="00A459D5" w:rsidRPr="001C3E47">
        <w:rPr>
          <w:rFonts w:ascii="Times New Roman" w:hAnsi="Times New Roman" w:cs="Times New Roman"/>
          <w:color w:val="FF0000"/>
          <w:sz w:val="24"/>
          <w:szCs w:val="24"/>
        </w:rPr>
        <w:t>-eq ha</w:t>
      </w:r>
      <w:r w:rsidR="00A459D5" w:rsidRPr="001C3E47">
        <w:rPr>
          <w:rFonts w:ascii="Times New Roman" w:hAnsi="Times New Roman" w:cs="Times New Roman"/>
          <w:color w:val="FF0000"/>
          <w:sz w:val="24"/>
          <w:szCs w:val="24"/>
          <w:vertAlign w:val="superscript"/>
        </w:rPr>
        <w:t>-1</w:t>
      </w:r>
      <w:r w:rsidR="00A459D5" w:rsidRPr="001C3E47">
        <w:rPr>
          <w:rFonts w:ascii="Times New Roman" w:hAnsi="Times New Roman" w:cs="Times New Roman"/>
          <w:color w:val="FF0000"/>
          <w:sz w:val="24"/>
          <w:szCs w:val="24"/>
        </w:rPr>
        <w:t xml:space="preserve"> and 0.26 t CO</w:t>
      </w:r>
      <w:r w:rsidR="00A459D5" w:rsidRPr="001C3E47">
        <w:rPr>
          <w:rFonts w:ascii="Times New Roman" w:hAnsi="Times New Roman" w:cs="Times New Roman"/>
          <w:color w:val="FF0000"/>
          <w:sz w:val="24"/>
          <w:szCs w:val="24"/>
          <w:vertAlign w:val="subscript"/>
        </w:rPr>
        <w:t>2</w:t>
      </w:r>
      <w:r w:rsidR="005E6FB9" w:rsidRPr="001C3E47">
        <w:rPr>
          <w:rFonts w:ascii="Times New Roman" w:hAnsi="Times New Roman" w:cs="Times New Roman"/>
          <w:color w:val="FF0000"/>
          <w:sz w:val="24"/>
          <w:szCs w:val="24"/>
        </w:rPr>
        <w:t>-eq t</w:t>
      </w:r>
      <w:r w:rsidR="00A459D5" w:rsidRPr="001C3E47">
        <w:rPr>
          <w:rFonts w:ascii="Times New Roman" w:hAnsi="Times New Roman" w:cs="Times New Roman"/>
          <w:color w:val="FF0000"/>
          <w:sz w:val="24"/>
          <w:szCs w:val="24"/>
          <w:vertAlign w:val="superscript"/>
        </w:rPr>
        <w:t>-1</w:t>
      </w:r>
      <w:r w:rsidR="00A459D5" w:rsidRPr="001C3E47">
        <w:rPr>
          <w:rFonts w:ascii="Times New Roman" w:hAnsi="Times New Roman" w:cs="Times New Roman"/>
          <w:color w:val="FF0000"/>
          <w:sz w:val="24"/>
          <w:szCs w:val="24"/>
        </w:rPr>
        <w:t>, respectively)</w:t>
      </w:r>
      <w:r w:rsidR="000A11DF" w:rsidRPr="001C3E47">
        <w:rPr>
          <w:rFonts w:ascii="Times New Roman" w:hAnsi="Times New Roman" w:cs="Times New Roman"/>
          <w:kern w:val="0"/>
          <w:sz w:val="24"/>
          <w:szCs w:val="24"/>
          <w:vertAlign w:val="superscript"/>
        </w:rPr>
        <w:t>40</w:t>
      </w:r>
      <w:r w:rsidR="00A459D5" w:rsidRPr="001C3E47">
        <w:rPr>
          <w:rFonts w:ascii="Times New Roman" w:hAnsi="Times New Roman" w:cs="Times New Roman"/>
          <w:color w:val="70AD47"/>
          <w:sz w:val="24"/>
          <w:szCs w:val="24"/>
        </w:rPr>
        <w:t>.</w:t>
      </w:r>
      <w:r w:rsidR="00A459D5" w:rsidRPr="001C3E47">
        <w:rPr>
          <w:rFonts w:ascii="Times New Roman" w:hAnsi="Times New Roman" w:cs="Times New Roman"/>
          <w:sz w:val="24"/>
          <w:szCs w:val="24"/>
        </w:rPr>
        <w:t xml:space="preserve"> </w:t>
      </w:r>
      <w:r w:rsidR="00F071E4" w:rsidRPr="001C3E47">
        <w:rPr>
          <w:rFonts w:ascii="Times New Roman" w:hAnsi="Times New Roman" w:cs="Times New Roman"/>
          <w:sz w:val="24"/>
          <w:szCs w:val="24"/>
        </w:rPr>
        <w:t xml:space="preserve">However, this was achieved at the cost of reducing Denmark's wheat yield by 27.1% and necessitated 1.3 times the amount of fertilizer in Denmark </w:t>
      </w:r>
      <w:r w:rsidR="00A459D5" w:rsidRPr="001C3E47">
        <w:rPr>
          <w:rFonts w:ascii="Times New Roman" w:hAnsi="Times New Roman" w:cs="Times New Roman"/>
          <w:bCs/>
          <w:color w:val="0000FF"/>
          <w:sz w:val="24"/>
          <w:szCs w:val="24"/>
        </w:rPr>
        <w:t>(Extended Data Fig. 3g)</w:t>
      </w:r>
      <w:r w:rsidR="008F622F" w:rsidRPr="001C3E47">
        <w:rPr>
          <w:rFonts w:ascii="Times New Roman" w:hAnsi="Times New Roman" w:cs="Times New Roman"/>
          <w:sz w:val="24"/>
          <w:szCs w:val="24"/>
        </w:rPr>
        <w:t xml:space="preserve">. If 30% of </w:t>
      </w:r>
      <w:r w:rsidR="005C3750" w:rsidRPr="001C3E47">
        <w:rPr>
          <w:rFonts w:ascii="Times New Roman" w:hAnsi="Times New Roman" w:cs="Times New Roman"/>
          <w:sz w:val="24"/>
          <w:szCs w:val="24"/>
        </w:rPr>
        <w:t xml:space="preserve">the </w:t>
      </w:r>
      <w:r w:rsidR="008F622F" w:rsidRPr="001C3E47">
        <w:rPr>
          <w:rFonts w:ascii="Times New Roman" w:hAnsi="Times New Roman" w:cs="Times New Roman"/>
          <w:sz w:val="24"/>
          <w:szCs w:val="24"/>
        </w:rPr>
        <w:t xml:space="preserve">chemical nitrogen fertilizers </w:t>
      </w:r>
      <w:r w:rsidR="00A459D5" w:rsidRPr="001C3E47">
        <w:rPr>
          <w:rFonts w:ascii="Times New Roman" w:hAnsi="Times New Roman" w:cs="Times New Roman"/>
          <w:sz w:val="24"/>
          <w:szCs w:val="24"/>
        </w:rPr>
        <w:t>are</w:t>
      </w:r>
      <w:r w:rsidR="008F622F" w:rsidRPr="001C3E47">
        <w:rPr>
          <w:rFonts w:ascii="Times New Roman" w:hAnsi="Times New Roman" w:cs="Times New Roman"/>
          <w:sz w:val="24"/>
          <w:szCs w:val="24"/>
        </w:rPr>
        <w:t xml:space="preserve"> replaced by manure nitrogen and integrated with other innovative technologies </w:t>
      </w:r>
      <w:r w:rsidR="005E6FB9" w:rsidRPr="001C3E47">
        <w:rPr>
          <w:rFonts w:ascii="Times New Roman" w:hAnsi="Times New Roman" w:cs="Times New Roman"/>
          <w:color w:val="FF0000"/>
          <w:sz w:val="24"/>
          <w:szCs w:val="24"/>
        </w:rPr>
        <w:t xml:space="preserve">(under </w:t>
      </w:r>
      <w:r w:rsidR="00A459D5" w:rsidRPr="001C3E47">
        <w:rPr>
          <w:rFonts w:ascii="Times New Roman" w:hAnsi="Times New Roman" w:cs="Times New Roman"/>
          <w:color w:val="FF0000"/>
          <w:sz w:val="24"/>
          <w:szCs w:val="24"/>
        </w:rPr>
        <w:t xml:space="preserve">the </w:t>
      </w:r>
      <w:r w:rsidR="005E6FB9" w:rsidRPr="001C3E47">
        <w:rPr>
          <w:rFonts w:ascii="Times New Roman" w:hAnsi="Times New Roman" w:cs="Times New Roman"/>
          <w:color w:val="FF0000"/>
          <w:sz w:val="24"/>
          <w:szCs w:val="24"/>
        </w:rPr>
        <w:t>IIT scenario in 2030)</w:t>
      </w:r>
      <w:r w:rsidR="007D0354" w:rsidRPr="001C3E47">
        <w:rPr>
          <w:rFonts w:ascii="Times New Roman" w:hAnsi="Times New Roman" w:cs="Times New Roman"/>
          <w:sz w:val="24"/>
          <w:szCs w:val="24"/>
        </w:rPr>
        <w:t xml:space="preserve">, the yield GHG intensity of winter wheat in the lower basin of the Yangtze River can be reduced to </w:t>
      </w:r>
      <w:r w:rsidR="00012C61" w:rsidRPr="001C3E47">
        <w:rPr>
          <w:rFonts w:ascii="Times New Roman" w:hAnsi="Times New Roman" w:cs="Times New Roman"/>
          <w:color w:val="FF0000"/>
          <w:sz w:val="24"/>
          <w:szCs w:val="24"/>
        </w:rPr>
        <w:t>-0.25 t CO</w:t>
      </w:r>
      <w:r w:rsidR="00012C61" w:rsidRPr="001C3E47">
        <w:rPr>
          <w:rFonts w:ascii="Times New Roman" w:hAnsi="Times New Roman" w:cs="Times New Roman"/>
          <w:color w:val="FF0000"/>
          <w:sz w:val="24"/>
          <w:szCs w:val="24"/>
          <w:vertAlign w:val="subscript"/>
        </w:rPr>
        <w:t>2</w:t>
      </w:r>
      <w:r w:rsidR="00012C61" w:rsidRPr="001C3E47">
        <w:rPr>
          <w:rFonts w:ascii="Times New Roman" w:hAnsi="Times New Roman" w:cs="Times New Roman"/>
          <w:color w:val="FF0000"/>
          <w:sz w:val="24"/>
          <w:szCs w:val="24"/>
        </w:rPr>
        <w:t>-eq t</w:t>
      </w:r>
      <w:r w:rsidR="00012C61" w:rsidRPr="001C3E47">
        <w:rPr>
          <w:rFonts w:ascii="Times New Roman" w:hAnsi="Times New Roman" w:cs="Times New Roman"/>
          <w:color w:val="FF0000"/>
          <w:sz w:val="24"/>
          <w:szCs w:val="24"/>
          <w:vertAlign w:val="superscript"/>
        </w:rPr>
        <w:t>-1</w:t>
      </w:r>
      <w:r w:rsidR="000973B5" w:rsidRPr="001C3E47">
        <w:rPr>
          <w:rFonts w:ascii="Times New Roman" w:hAnsi="Times New Roman" w:cs="Times New Roman"/>
          <w:sz w:val="24"/>
          <w:szCs w:val="24"/>
        </w:rPr>
        <w:t>.</w:t>
      </w:r>
      <w:r w:rsidR="0000436B" w:rsidRPr="001C3E47">
        <w:rPr>
          <w:rFonts w:ascii="Times New Roman" w:hAnsi="Times New Roman" w:cs="Times New Roman"/>
          <w:sz w:val="24"/>
          <w:szCs w:val="24"/>
        </w:rPr>
        <w:t xml:space="preserve"> </w:t>
      </w:r>
      <w:r w:rsidR="000973B5" w:rsidRPr="001C3E47">
        <w:rPr>
          <w:rFonts w:ascii="Times New Roman" w:hAnsi="Times New Roman" w:cs="Times New Roman"/>
          <w:sz w:val="24"/>
          <w:szCs w:val="24"/>
        </w:rPr>
        <w:t>C</w:t>
      </w:r>
      <w:r w:rsidR="0000436B" w:rsidRPr="001C3E47">
        <w:rPr>
          <w:rFonts w:ascii="Times New Roman" w:hAnsi="Times New Roman" w:cs="Times New Roman"/>
          <w:sz w:val="24"/>
          <w:szCs w:val="24"/>
        </w:rPr>
        <w:t>arbon neutrality can</w:t>
      </w:r>
      <w:r w:rsidR="00F35E27" w:rsidRPr="001C3E47">
        <w:rPr>
          <w:rFonts w:ascii="Times New Roman" w:hAnsi="Times New Roman" w:cs="Times New Roman"/>
          <w:sz w:val="24"/>
          <w:szCs w:val="24"/>
        </w:rPr>
        <w:t xml:space="preserve"> also</w:t>
      </w:r>
      <w:r w:rsidR="0000436B" w:rsidRPr="001C3E47">
        <w:rPr>
          <w:rFonts w:ascii="Times New Roman" w:hAnsi="Times New Roman" w:cs="Times New Roman"/>
          <w:sz w:val="24"/>
          <w:szCs w:val="24"/>
        </w:rPr>
        <w:t xml:space="preserve"> be achieved in winter wheat </w:t>
      </w:r>
      <w:r w:rsidR="00A459D5" w:rsidRPr="001C3E47">
        <w:rPr>
          <w:rFonts w:ascii="Times New Roman" w:hAnsi="Times New Roman" w:cs="Times New Roman"/>
          <w:sz w:val="24"/>
          <w:szCs w:val="24"/>
        </w:rPr>
        <w:t>in</w:t>
      </w:r>
      <w:r w:rsidR="0000436B" w:rsidRPr="001C3E47">
        <w:rPr>
          <w:rFonts w:ascii="Times New Roman" w:hAnsi="Times New Roman" w:cs="Times New Roman"/>
          <w:sz w:val="24"/>
          <w:szCs w:val="24"/>
        </w:rPr>
        <w:t xml:space="preserve"> </w:t>
      </w:r>
      <w:r w:rsidR="005C3750" w:rsidRPr="001C3E47">
        <w:rPr>
          <w:rFonts w:ascii="Times New Roman" w:hAnsi="Times New Roman" w:cs="Times New Roman"/>
          <w:sz w:val="24"/>
          <w:szCs w:val="24"/>
        </w:rPr>
        <w:t xml:space="preserve">the </w:t>
      </w:r>
      <w:r w:rsidR="0000436B" w:rsidRPr="001C3E47">
        <w:rPr>
          <w:rFonts w:ascii="Times New Roman" w:hAnsi="Times New Roman" w:cs="Times New Roman"/>
          <w:sz w:val="24"/>
          <w:szCs w:val="24"/>
        </w:rPr>
        <w:t xml:space="preserve">double-cropping rice </w:t>
      </w:r>
      <w:r w:rsidR="00A459D5" w:rsidRPr="001C3E47">
        <w:rPr>
          <w:rFonts w:ascii="Times New Roman" w:hAnsi="Times New Roman" w:cs="Times New Roman"/>
          <w:sz w:val="24"/>
          <w:szCs w:val="24"/>
        </w:rPr>
        <w:t>areas</w:t>
      </w:r>
      <w:r w:rsidR="0000436B" w:rsidRPr="001C3E47">
        <w:rPr>
          <w:rFonts w:ascii="Times New Roman" w:hAnsi="Times New Roman" w:cs="Times New Roman"/>
          <w:sz w:val="24"/>
          <w:szCs w:val="24"/>
        </w:rPr>
        <w:t xml:space="preserve"> in South China under this scenario. </w:t>
      </w:r>
      <w:r w:rsidR="00A459D5" w:rsidRPr="001C3E47">
        <w:rPr>
          <w:rFonts w:ascii="Times New Roman" w:hAnsi="Times New Roman" w:cs="Times New Roman"/>
          <w:sz w:val="24"/>
          <w:szCs w:val="24"/>
        </w:rPr>
        <w:t>However, carbon neutrality</w:t>
      </w:r>
      <w:r w:rsidR="0000436B" w:rsidRPr="001C3E47">
        <w:rPr>
          <w:rFonts w:ascii="Times New Roman" w:hAnsi="Times New Roman" w:cs="Times New Roman"/>
          <w:sz w:val="24"/>
          <w:szCs w:val="24"/>
        </w:rPr>
        <w:t xml:space="preserve"> can be achieved in the North China Plain, the main growing </w:t>
      </w:r>
      <w:r w:rsidR="000973B5" w:rsidRPr="001C3E47">
        <w:rPr>
          <w:rFonts w:ascii="Times New Roman" w:hAnsi="Times New Roman" w:cs="Times New Roman"/>
          <w:sz w:val="24"/>
          <w:szCs w:val="24"/>
        </w:rPr>
        <w:t xml:space="preserve">region </w:t>
      </w:r>
      <w:r w:rsidR="0000436B" w:rsidRPr="001C3E47">
        <w:rPr>
          <w:rFonts w:ascii="Times New Roman" w:hAnsi="Times New Roman" w:cs="Times New Roman"/>
          <w:sz w:val="24"/>
          <w:szCs w:val="24"/>
        </w:rPr>
        <w:t xml:space="preserve">of winter wheat, only under </w:t>
      </w:r>
      <w:r w:rsidR="00A459D5" w:rsidRPr="001C3E47">
        <w:rPr>
          <w:rFonts w:ascii="Times New Roman" w:hAnsi="Times New Roman" w:cs="Times New Roman"/>
          <w:sz w:val="24"/>
          <w:szCs w:val="24"/>
        </w:rPr>
        <w:t xml:space="preserve">the </w:t>
      </w:r>
      <w:r w:rsidR="0000436B" w:rsidRPr="001C3E47">
        <w:rPr>
          <w:rFonts w:ascii="Times New Roman" w:hAnsi="Times New Roman" w:cs="Times New Roman"/>
          <w:color w:val="FF0000"/>
          <w:sz w:val="24"/>
          <w:szCs w:val="24"/>
        </w:rPr>
        <w:t>IIT scenario in 2060</w:t>
      </w:r>
      <w:r w:rsidR="007D0354" w:rsidRPr="001C3E47">
        <w:rPr>
          <w:rFonts w:ascii="Times New Roman" w:hAnsi="Times New Roman" w:cs="Times New Roman"/>
          <w:sz w:val="24"/>
          <w:szCs w:val="24"/>
        </w:rPr>
        <w:t>.</w:t>
      </w:r>
    </w:p>
    <w:p w14:paraId="55CD578B" w14:textId="77777777" w:rsidR="004C627C" w:rsidRPr="001C3E47" w:rsidRDefault="004C627C" w:rsidP="004C627C">
      <w:pPr>
        <w:snapToGrid w:val="0"/>
        <w:spacing w:line="480" w:lineRule="auto"/>
        <w:rPr>
          <w:rFonts w:ascii="Times New Roman" w:hAnsi="Times New Roman" w:cs="Times New Roman"/>
          <w:sz w:val="24"/>
          <w:szCs w:val="24"/>
        </w:rPr>
      </w:pPr>
    </w:p>
    <w:p w14:paraId="579B6E0B" w14:textId="69338F5A" w:rsidR="00F071E4" w:rsidRPr="001C3E47" w:rsidRDefault="00E67913" w:rsidP="004C627C">
      <w:pPr>
        <w:pStyle w:val="NormalWeb"/>
        <w:snapToGrid w:val="0"/>
        <w:spacing w:before="0" w:beforeAutospacing="0" w:after="0" w:afterAutospacing="0" w:line="480" w:lineRule="auto"/>
        <w:jc w:val="both"/>
        <w:rPr>
          <w:rFonts w:ascii="Times New Roman" w:hAnsi="Times New Roman" w:cs="Times New Roman"/>
        </w:rPr>
      </w:pPr>
      <w:r w:rsidRPr="001C3E47">
        <w:rPr>
          <w:rFonts w:ascii="Times New Roman" w:hAnsi="Times New Roman" w:cs="Times New Roman"/>
        </w:rPr>
        <w:t>Prospective scenarios under the Improved Irrigated Technology (IIT) by 2030, integrating manure nitrogen and innovative technologies, could potentially achieve negative yield GHG intensities (</w:t>
      </w:r>
      <w:r w:rsidR="00F071E4" w:rsidRPr="001C3E47">
        <w:rPr>
          <w:rFonts w:ascii="Times New Roman" w:hAnsi="Times New Roman" w:cs="Times New Roman"/>
          <w:color w:val="FF0000"/>
        </w:rPr>
        <w:t>-0.25 t CO</w:t>
      </w:r>
      <w:r w:rsidR="00F071E4" w:rsidRPr="001C3E47">
        <w:rPr>
          <w:rFonts w:ascii="Times New Roman" w:hAnsi="Times New Roman" w:cs="Times New Roman"/>
          <w:color w:val="FF0000"/>
          <w:vertAlign w:val="subscript"/>
        </w:rPr>
        <w:t>2</w:t>
      </w:r>
      <w:r w:rsidR="00F071E4" w:rsidRPr="001C3E47">
        <w:rPr>
          <w:rFonts w:ascii="Times New Roman" w:hAnsi="Times New Roman" w:cs="Times New Roman"/>
          <w:color w:val="FF0000"/>
        </w:rPr>
        <w:t>-eq t</w:t>
      </w:r>
      <w:r w:rsidR="00F071E4" w:rsidRPr="001C3E47">
        <w:rPr>
          <w:rFonts w:ascii="Times New Roman" w:hAnsi="Times New Roman" w:cs="Times New Roman"/>
          <w:color w:val="FF0000"/>
          <w:vertAlign w:val="superscript"/>
        </w:rPr>
        <w:t>-1</w:t>
      </w:r>
      <w:r w:rsidRPr="001C3E47">
        <w:rPr>
          <w:rFonts w:ascii="Times New Roman" w:hAnsi="Times New Roman" w:cs="Times New Roman"/>
        </w:rPr>
        <w:t xml:space="preserve">) in the lower basin of the Yangtze </w:t>
      </w:r>
      <w:r w:rsidRPr="001C3E47">
        <w:rPr>
          <w:rFonts w:ascii="Times New Roman" w:hAnsi="Times New Roman" w:cs="Times New Roman"/>
        </w:rPr>
        <w:lastRenderedPageBreak/>
        <w:t>River and facilitate carbon neutrality in winter wheat across double-cropping rice areas in South China.</w:t>
      </w:r>
      <w:r w:rsidR="00F071E4" w:rsidRPr="001C3E47">
        <w:rPr>
          <w:rFonts w:ascii="Times New Roman" w:hAnsi="Times New Roman" w:cs="Times New Roman"/>
        </w:rPr>
        <w:t xml:space="preserve"> </w:t>
      </w:r>
      <w:r w:rsidRPr="001C3E47">
        <w:rPr>
          <w:rFonts w:ascii="Times New Roman" w:hAnsi="Times New Roman" w:cs="Times New Roman"/>
        </w:rPr>
        <w:t>Achieving carbon neutrality in the North China Plain, a primary wheat</w:t>
      </w:r>
      <w:r w:rsidR="000973B5" w:rsidRPr="001C3E47">
        <w:rPr>
          <w:rFonts w:ascii="Times New Roman" w:hAnsi="Times New Roman" w:cs="Times New Roman"/>
        </w:rPr>
        <w:t>-</w:t>
      </w:r>
      <w:r w:rsidRPr="001C3E47">
        <w:rPr>
          <w:rFonts w:ascii="Times New Roman" w:hAnsi="Times New Roman" w:cs="Times New Roman"/>
        </w:rPr>
        <w:t xml:space="preserve">growing region, </w:t>
      </w:r>
      <w:r w:rsidR="00ED64CD" w:rsidRPr="001C3E47">
        <w:rPr>
          <w:rFonts w:ascii="Times New Roman" w:hAnsi="Times New Roman" w:cs="Times New Roman"/>
        </w:rPr>
        <w:t>hinges</w:t>
      </w:r>
      <w:r w:rsidRPr="001C3E47">
        <w:rPr>
          <w:rFonts w:ascii="Times New Roman" w:hAnsi="Times New Roman" w:cs="Times New Roman"/>
        </w:rPr>
        <w:t xml:space="preserve"> implementing the IIT scenario by 2060. </w:t>
      </w:r>
    </w:p>
    <w:p w14:paraId="615715C1" w14:textId="77777777" w:rsidR="00F071E4" w:rsidRPr="001C3E47" w:rsidRDefault="00F071E4" w:rsidP="004C627C">
      <w:pPr>
        <w:pStyle w:val="NormalWeb"/>
        <w:snapToGrid w:val="0"/>
        <w:spacing w:before="0" w:beforeAutospacing="0" w:after="0" w:afterAutospacing="0" w:line="480" w:lineRule="auto"/>
        <w:jc w:val="both"/>
        <w:rPr>
          <w:rFonts w:ascii="Times New Roman" w:hAnsi="Times New Roman" w:cs="Times New Roman"/>
        </w:rPr>
      </w:pPr>
    </w:p>
    <w:p w14:paraId="31148574" w14:textId="1711A535" w:rsidR="00F071E4" w:rsidRPr="001C3E47" w:rsidRDefault="00F071E4" w:rsidP="004C627C">
      <w:pPr>
        <w:pStyle w:val="NormalWeb"/>
        <w:snapToGrid w:val="0"/>
        <w:spacing w:before="0" w:beforeAutospacing="0" w:after="0" w:afterAutospacing="0" w:line="480" w:lineRule="auto"/>
        <w:jc w:val="both"/>
        <w:rPr>
          <w:rFonts w:ascii="Times New Roman" w:hAnsi="Times New Roman" w:cs="Times New Roman"/>
        </w:rPr>
      </w:pPr>
      <w:r w:rsidRPr="001C3E47">
        <w:rPr>
          <w:rStyle w:val="Strong"/>
          <w:rFonts w:ascii="Times New Roman" w:hAnsi="Times New Roman" w:cs="Times New Roman"/>
        </w:rPr>
        <w:t>2.1.3 Trends in area GHG intensity and yield GHG intensity in Maize Cultivation Across China</w:t>
      </w:r>
    </w:p>
    <w:p w14:paraId="28BA94F8" w14:textId="05C2E16A" w:rsidR="00575B20" w:rsidRPr="001C3E47" w:rsidRDefault="00F071E4" w:rsidP="004C627C">
      <w:pPr>
        <w:pStyle w:val="NormalWeb"/>
        <w:snapToGrid w:val="0"/>
        <w:spacing w:before="0" w:beforeAutospacing="0" w:after="0" w:afterAutospacing="0" w:line="480" w:lineRule="auto"/>
        <w:jc w:val="both"/>
        <w:rPr>
          <w:rFonts w:ascii="Times New Roman" w:hAnsi="Times New Roman" w:cs="Times New Roman"/>
        </w:rPr>
      </w:pPr>
      <w:bookmarkStart w:id="40" w:name="OLE_LINK6"/>
      <w:r w:rsidRPr="001C3E47">
        <w:rPr>
          <w:rFonts w:ascii="Times New Roman" w:hAnsi="Times New Roman" w:cs="Times New Roman"/>
        </w:rPr>
        <w:t>From 2009 to 2019, the national maize sown area expanded impressively by</w:t>
      </w:r>
      <w:r w:rsidRPr="001C3E47">
        <w:rPr>
          <w:rFonts w:ascii="Times New Roman" w:hAnsi="Times New Roman" w:cs="Times New Roman"/>
          <w:color w:val="FF0000"/>
        </w:rPr>
        <w:t xml:space="preserve"> 11.3 million hectares</w:t>
      </w:r>
      <w:r w:rsidRPr="001C3E47">
        <w:rPr>
          <w:rFonts w:ascii="Times New Roman" w:hAnsi="Times New Roman" w:cs="Times New Roman"/>
        </w:rPr>
        <w:t>. Despite this expansion, total GHG emissions from maize decreased notably by</w:t>
      </w:r>
      <w:r w:rsidRPr="001C3E47">
        <w:rPr>
          <w:rFonts w:ascii="Times New Roman" w:hAnsi="Times New Roman" w:cs="Times New Roman"/>
          <w:color w:val="FF0000"/>
        </w:rPr>
        <w:t xml:space="preserve"> 335</w:t>
      </w:r>
      <w:r w:rsidRPr="001C3E47">
        <w:rPr>
          <w:rFonts w:ascii="Times New Roman" w:hAnsi="Times New Roman" w:cs="Times New Roman"/>
        </w:rPr>
        <w:t xml:space="preserve"> </w:t>
      </w:r>
      <w:proofErr w:type="spellStart"/>
      <w:r w:rsidRPr="001C3E47">
        <w:rPr>
          <w:rFonts w:ascii="Times New Roman" w:hAnsi="Times New Roman" w:cs="Times New Roman"/>
          <w:color w:val="FF0000"/>
        </w:rPr>
        <w:t>Tg</w:t>
      </w:r>
      <w:proofErr w:type="spellEnd"/>
      <w:r w:rsidRPr="001C3E47">
        <w:rPr>
          <w:rFonts w:ascii="Times New Roman" w:hAnsi="Times New Roman" w:cs="Times New Roman"/>
          <w:color w:val="FF0000"/>
        </w:rPr>
        <w:t xml:space="preserve"> CO</w:t>
      </w:r>
      <w:r w:rsidRPr="001C3E47">
        <w:rPr>
          <w:rFonts w:ascii="Times New Roman" w:hAnsi="Times New Roman" w:cs="Times New Roman"/>
          <w:color w:val="FF0000"/>
          <w:vertAlign w:val="subscript"/>
        </w:rPr>
        <w:t>2</w:t>
      </w:r>
      <w:r w:rsidRPr="001C3E47">
        <w:rPr>
          <w:rFonts w:ascii="Times New Roman" w:hAnsi="Times New Roman" w:cs="Times New Roman"/>
          <w:color w:val="FF0000"/>
        </w:rPr>
        <w:t>-eq,</w:t>
      </w:r>
      <w:r w:rsidRPr="001C3E47">
        <w:rPr>
          <w:rFonts w:ascii="Times New Roman" w:hAnsi="Times New Roman" w:cs="Times New Roman"/>
        </w:rPr>
        <w:t xml:space="preserve"> accounting for </w:t>
      </w:r>
      <w:r w:rsidRPr="001C3E47">
        <w:rPr>
          <w:rFonts w:ascii="Times New Roman" w:hAnsi="Times New Roman" w:cs="Times New Roman"/>
          <w:color w:val="FF0000"/>
        </w:rPr>
        <w:t xml:space="preserve">61.9% </w:t>
      </w:r>
      <w:r w:rsidRPr="001C3E47">
        <w:rPr>
          <w:rFonts w:ascii="Times New Roman" w:hAnsi="Times New Roman" w:cs="Times New Roman"/>
        </w:rPr>
        <w:t xml:space="preserve">of the nation's total GHG emission reductions. Concurrently, carbon sequestration increased by </w:t>
      </w:r>
      <w:r w:rsidRPr="001C3E47">
        <w:rPr>
          <w:rFonts w:ascii="Times New Roman" w:hAnsi="Times New Roman" w:cs="Times New Roman"/>
          <w:color w:val="FF0000"/>
        </w:rPr>
        <w:t xml:space="preserve">31.7 </w:t>
      </w:r>
      <w:proofErr w:type="spellStart"/>
      <w:r w:rsidRPr="001C3E47">
        <w:rPr>
          <w:rFonts w:ascii="Times New Roman" w:hAnsi="Times New Roman" w:cs="Times New Roman"/>
          <w:color w:val="FF0000"/>
        </w:rPr>
        <w:t>Tg</w:t>
      </w:r>
      <w:proofErr w:type="spellEnd"/>
      <w:r w:rsidRPr="001C3E47">
        <w:rPr>
          <w:rFonts w:ascii="Times New Roman" w:hAnsi="Times New Roman" w:cs="Times New Roman"/>
          <w:color w:val="FF0000"/>
        </w:rPr>
        <w:t xml:space="preserve"> CO</w:t>
      </w:r>
      <w:r w:rsidRPr="001C3E47">
        <w:rPr>
          <w:rFonts w:ascii="Times New Roman" w:hAnsi="Times New Roman" w:cs="Times New Roman"/>
          <w:color w:val="FF0000"/>
          <w:vertAlign w:val="subscript"/>
        </w:rPr>
        <w:t>2</w:t>
      </w:r>
      <w:r w:rsidRPr="001C3E47">
        <w:rPr>
          <w:rFonts w:ascii="Times New Roman" w:hAnsi="Times New Roman" w:cs="Times New Roman"/>
          <w:color w:val="FF0000"/>
        </w:rPr>
        <w:t>-eq</w:t>
      </w:r>
      <w:r w:rsidRPr="001C3E47">
        <w:rPr>
          <w:rFonts w:ascii="Times New Roman" w:hAnsi="Times New Roman" w:cs="Times New Roman"/>
        </w:rPr>
        <w:t xml:space="preserve">, constituting </w:t>
      </w:r>
      <w:r w:rsidRPr="001C3E47">
        <w:rPr>
          <w:rFonts w:ascii="Times New Roman" w:hAnsi="Times New Roman" w:cs="Times New Roman"/>
          <w:color w:val="FF0000"/>
        </w:rPr>
        <w:t>42.4%</w:t>
      </w:r>
      <w:r w:rsidRPr="001C3E47">
        <w:rPr>
          <w:rFonts w:ascii="Times New Roman" w:hAnsi="Times New Roman" w:cs="Times New Roman"/>
        </w:rPr>
        <w:t xml:space="preserve"> of the national total carbon sequestration increase.</w:t>
      </w:r>
      <w:r w:rsidR="00575B20" w:rsidRPr="001C3E47">
        <w:rPr>
          <w:rFonts w:ascii="Times New Roman" w:hAnsi="Times New Roman" w:cs="Times New Roman"/>
        </w:rPr>
        <w:t xml:space="preserve"> GHG emissions decreased by </w:t>
      </w:r>
      <w:r w:rsidR="00575B20" w:rsidRPr="001C3E47">
        <w:rPr>
          <w:rFonts w:ascii="Times New Roman" w:hAnsi="Times New Roman" w:cs="Times New Roman"/>
          <w:color w:val="FF0000"/>
        </w:rPr>
        <w:t>8.21%</w:t>
      </w:r>
      <w:r w:rsidR="00575B20" w:rsidRPr="001C3E47">
        <w:rPr>
          <w:rFonts w:ascii="Times New Roman" w:hAnsi="Times New Roman" w:cs="Times New Roman"/>
        </w:rPr>
        <w:t xml:space="preserve"> in the maize planting area of the triple-cropping zone in South China. Conversely, other corn planting areas increased by </w:t>
      </w:r>
      <w:r w:rsidR="00575B20" w:rsidRPr="001C3E47">
        <w:rPr>
          <w:rFonts w:ascii="Times New Roman" w:hAnsi="Times New Roman" w:cs="Times New Roman"/>
          <w:color w:val="FF0000"/>
        </w:rPr>
        <w:t>19.5% to 109% (0.244 to 4.46 million hectares)</w:t>
      </w:r>
      <w:r w:rsidR="00575B20" w:rsidRPr="001C3E47">
        <w:rPr>
          <w:rFonts w:ascii="Times New Roman" w:hAnsi="Times New Roman" w:cs="Times New Roman"/>
        </w:rPr>
        <w:t xml:space="preserve"> during 2009-2019. Moreover, the area GHG intensity of corn decreased in various regions, with reductions ranging from </w:t>
      </w:r>
      <w:r w:rsidR="00575B20" w:rsidRPr="001C3E47">
        <w:rPr>
          <w:rFonts w:ascii="Times New Roman" w:hAnsi="Times New Roman" w:cs="Times New Roman"/>
          <w:color w:val="FF0000"/>
        </w:rPr>
        <w:t>59.0% to 75.7%</w:t>
      </w:r>
      <w:r w:rsidR="00575B20" w:rsidRPr="001C3E47">
        <w:rPr>
          <w:rFonts w:ascii="Times New Roman" w:hAnsi="Times New Roman" w:cs="Times New Roman"/>
        </w:rPr>
        <w:t xml:space="preserve"> (</w:t>
      </w:r>
      <w:r w:rsidR="00575B20" w:rsidRPr="001C3E47">
        <w:rPr>
          <w:rFonts w:ascii="Times New Roman" w:hAnsi="Times New Roman" w:cs="Times New Roman"/>
          <w:color w:val="0000FF"/>
        </w:rPr>
        <w:t>Extended Data Fig. 2d</w:t>
      </w:r>
      <w:r w:rsidR="00575B20" w:rsidRPr="001C3E47">
        <w:rPr>
          <w:rFonts w:ascii="Times New Roman" w:hAnsi="Times New Roman" w:cs="Times New Roman"/>
        </w:rPr>
        <w:t>). These findings underscore maize area GHG intensities' pivotal role in contributing to national climate change mitigation efforts.</w:t>
      </w:r>
    </w:p>
    <w:p w14:paraId="714F514F" w14:textId="77777777" w:rsidR="00575B20" w:rsidRPr="001C3E47" w:rsidRDefault="00575B20" w:rsidP="004C627C">
      <w:pPr>
        <w:snapToGrid w:val="0"/>
        <w:spacing w:line="480" w:lineRule="auto"/>
        <w:rPr>
          <w:rFonts w:ascii="Times New Roman" w:hAnsi="Times New Roman" w:cs="Times New Roman"/>
          <w:sz w:val="24"/>
          <w:szCs w:val="24"/>
        </w:rPr>
      </w:pPr>
    </w:p>
    <w:p w14:paraId="7B457B58" w14:textId="795FB045" w:rsidR="00F071E4" w:rsidRPr="001C3E47" w:rsidRDefault="00F071E4" w:rsidP="004C627C">
      <w:pPr>
        <w:pStyle w:val="NormalWeb"/>
        <w:snapToGrid w:val="0"/>
        <w:spacing w:before="0" w:beforeAutospacing="0" w:after="0" w:afterAutospacing="0" w:line="480" w:lineRule="auto"/>
        <w:jc w:val="both"/>
        <w:rPr>
          <w:rFonts w:ascii="Times New Roman" w:hAnsi="Times New Roman" w:cs="Times New Roman"/>
        </w:rPr>
      </w:pPr>
      <w:r w:rsidRPr="001C3E47">
        <w:rPr>
          <w:rFonts w:ascii="Times New Roman" w:hAnsi="Times New Roman" w:cs="Times New Roman"/>
        </w:rPr>
        <w:t>Regional analyses highlight diverse patterns in GHG emission intensities across different maize production areas in China (</w:t>
      </w:r>
      <w:r w:rsidRPr="001C3E47">
        <w:rPr>
          <w:rFonts w:ascii="Times New Roman" w:hAnsi="Times New Roman" w:cs="Times New Roman"/>
          <w:color w:val="0000FF"/>
        </w:rPr>
        <w:t>Extended Data Fig. 2d</w:t>
      </w:r>
      <w:r w:rsidRPr="001C3E47">
        <w:rPr>
          <w:rFonts w:ascii="Times New Roman" w:hAnsi="Times New Roman" w:cs="Times New Roman"/>
        </w:rPr>
        <w:t xml:space="preserve">). In 2009, area GHG intensities varied significantly from </w:t>
      </w:r>
      <w:r w:rsidRPr="001C3E47">
        <w:rPr>
          <w:rFonts w:ascii="Times New Roman" w:hAnsi="Times New Roman" w:cs="Times New Roman"/>
          <w:color w:val="FF0000"/>
        </w:rPr>
        <w:t xml:space="preserve">5.05 to 37.4 </w:t>
      </w:r>
      <w:r w:rsidR="007A3210" w:rsidRPr="001C3E47">
        <w:rPr>
          <w:rFonts w:ascii="Times New Roman" w:hAnsi="Times New Roman" w:cs="Times New Roman"/>
          <w:color w:val="FF0000"/>
        </w:rPr>
        <w:t>t CO</w:t>
      </w:r>
      <w:r w:rsidR="007A3210" w:rsidRPr="001C3E47">
        <w:rPr>
          <w:rFonts w:ascii="Times New Roman" w:hAnsi="Times New Roman" w:cs="Times New Roman"/>
          <w:color w:val="FF0000"/>
          <w:vertAlign w:val="subscript"/>
        </w:rPr>
        <w:t>2</w:t>
      </w:r>
      <w:r w:rsidR="007A3210" w:rsidRPr="001C3E47">
        <w:rPr>
          <w:rFonts w:ascii="Times New Roman" w:hAnsi="Times New Roman" w:cs="Times New Roman"/>
          <w:color w:val="FF0000"/>
        </w:rPr>
        <w:t>-eq ha</w:t>
      </w:r>
      <w:r w:rsidR="007A3210" w:rsidRPr="001C3E47">
        <w:rPr>
          <w:rFonts w:ascii="Times New Roman" w:hAnsi="Times New Roman" w:cs="Times New Roman"/>
          <w:color w:val="FF0000"/>
          <w:vertAlign w:val="superscript"/>
        </w:rPr>
        <w:t>-1</w:t>
      </w:r>
      <w:r w:rsidRPr="001C3E47">
        <w:rPr>
          <w:rFonts w:ascii="Times New Roman" w:hAnsi="Times New Roman" w:cs="Times New Roman"/>
        </w:rPr>
        <w:t xml:space="preserve"> among six distinct</w:t>
      </w:r>
      <w:r w:rsidR="007A3210" w:rsidRPr="001C3E47">
        <w:rPr>
          <w:rFonts w:ascii="Times New Roman" w:hAnsi="Times New Roman" w:cs="Times New Roman"/>
        </w:rPr>
        <w:t xml:space="preserve"> maize</w:t>
      </w:r>
      <w:r w:rsidRPr="001C3E47">
        <w:rPr>
          <w:rFonts w:ascii="Times New Roman" w:hAnsi="Times New Roman" w:cs="Times New Roman"/>
        </w:rPr>
        <w:t xml:space="preserve"> production regions. Notably, Northeast China exhibited higher </w:t>
      </w:r>
      <w:r w:rsidR="007A3210" w:rsidRPr="001C3E47">
        <w:rPr>
          <w:rFonts w:ascii="Times New Roman" w:hAnsi="Times New Roman" w:cs="Times New Roman"/>
        </w:rPr>
        <w:t xml:space="preserve">area </w:t>
      </w:r>
      <w:r w:rsidRPr="001C3E47">
        <w:rPr>
          <w:rFonts w:ascii="Times New Roman" w:hAnsi="Times New Roman" w:cs="Times New Roman"/>
        </w:rPr>
        <w:t xml:space="preserve">GHG intensities </w:t>
      </w:r>
      <w:r w:rsidR="000973B5" w:rsidRPr="001C3E47">
        <w:rPr>
          <w:rFonts w:ascii="Times New Roman" w:hAnsi="Times New Roman" w:cs="Times New Roman"/>
        </w:rPr>
        <w:t>than</w:t>
      </w:r>
      <w:r w:rsidRPr="001C3E47">
        <w:rPr>
          <w:rFonts w:ascii="Times New Roman" w:hAnsi="Times New Roman" w:cs="Times New Roman"/>
        </w:rPr>
        <w:t xml:space="preserve"> the North China Plain. Over the decade, significant reductions in area GHG intensities were observed across all regions, with declines ranging from</w:t>
      </w:r>
      <w:r w:rsidRPr="001C3E47">
        <w:rPr>
          <w:rFonts w:ascii="Times New Roman" w:hAnsi="Times New Roman" w:cs="Times New Roman"/>
          <w:color w:val="FF0000"/>
        </w:rPr>
        <w:t xml:space="preserve"> 3.42 to 26.0 </w:t>
      </w:r>
      <w:r w:rsidR="007A3210" w:rsidRPr="001C3E47">
        <w:rPr>
          <w:rFonts w:ascii="Times New Roman" w:hAnsi="Times New Roman" w:cs="Times New Roman"/>
          <w:color w:val="FF0000"/>
        </w:rPr>
        <w:t>t CO</w:t>
      </w:r>
      <w:r w:rsidR="007A3210" w:rsidRPr="001C3E47">
        <w:rPr>
          <w:rFonts w:ascii="Times New Roman" w:hAnsi="Times New Roman" w:cs="Times New Roman"/>
          <w:color w:val="FF0000"/>
          <w:vertAlign w:val="subscript"/>
        </w:rPr>
        <w:t>2</w:t>
      </w:r>
      <w:r w:rsidR="007A3210" w:rsidRPr="001C3E47">
        <w:rPr>
          <w:rFonts w:ascii="Times New Roman" w:hAnsi="Times New Roman" w:cs="Times New Roman"/>
          <w:color w:val="FF0000"/>
        </w:rPr>
        <w:t>-eq ha</w:t>
      </w:r>
      <w:r w:rsidR="007A3210" w:rsidRPr="001C3E47">
        <w:rPr>
          <w:rFonts w:ascii="Times New Roman" w:hAnsi="Times New Roman" w:cs="Times New Roman"/>
          <w:color w:val="FF0000"/>
          <w:vertAlign w:val="superscript"/>
        </w:rPr>
        <w:t>-1</w:t>
      </w:r>
      <w:r w:rsidRPr="001C3E47">
        <w:rPr>
          <w:rFonts w:ascii="Times New Roman" w:hAnsi="Times New Roman" w:cs="Times New Roman"/>
        </w:rPr>
        <w:t xml:space="preserve"> from 2009 to 2014. By 2019, although there were notable reductions in </w:t>
      </w:r>
      <w:r w:rsidRPr="001C3E47">
        <w:rPr>
          <w:rFonts w:ascii="Times New Roman" w:hAnsi="Times New Roman" w:cs="Times New Roman"/>
        </w:rPr>
        <w:lastRenderedPageBreak/>
        <w:t xml:space="preserve">GHG intensities for spring maize in Northeast China, overall variability narrowed to </w:t>
      </w:r>
      <w:r w:rsidRPr="001C3E47">
        <w:rPr>
          <w:rFonts w:ascii="Times New Roman" w:hAnsi="Times New Roman" w:cs="Times New Roman"/>
          <w:color w:val="FF0000"/>
        </w:rPr>
        <w:t xml:space="preserve">2.00 to 8.25 </w:t>
      </w:r>
      <w:r w:rsidR="007A3210" w:rsidRPr="001C3E47">
        <w:rPr>
          <w:rFonts w:ascii="Times New Roman" w:hAnsi="Times New Roman" w:cs="Times New Roman"/>
          <w:color w:val="FF0000"/>
        </w:rPr>
        <w:t>t CO</w:t>
      </w:r>
      <w:r w:rsidR="007A3210" w:rsidRPr="001C3E47">
        <w:rPr>
          <w:rFonts w:ascii="Times New Roman" w:hAnsi="Times New Roman" w:cs="Times New Roman"/>
          <w:color w:val="FF0000"/>
          <w:vertAlign w:val="subscript"/>
        </w:rPr>
        <w:t>2</w:t>
      </w:r>
      <w:r w:rsidR="007A3210" w:rsidRPr="001C3E47">
        <w:rPr>
          <w:rFonts w:ascii="Times New Roman" w:hAnsi="Times New Roman" w:cs="Times New Roman"/>
          <w:color w:val="FF0000"/>
        </w:rPr>
        <w:t>-eq ha</w:t>
      </w:r>
      <w:r w:rsidR="007A3210" w:rsidRPr="001C3E47">
        <w:rPr>
          <w:rFonts w:ascii="Times New Roman" w:hAnsi="Times New Roman" w:cs="Times New Roman"/>
          <w:color w:val="FF0000"/>
          <w:vertAlign w:val="superscript"/>
        </w:rPr>
        <w:t>-1</w:t>
      </w:r>
      <w:r w:rsidRPr="001C3E47">
        <w:rPr>
          <w:rFonts w:ascii="Times New Roman" w:hAnsi="Times New Roman" w:cs="Times New Roman"/>
        </w:rPr>
        <w:t xml:space="preserve">. The trend generally showed decreasing </w:t>
      </w:r>
      <w:r w:rsidR="007A3210" w:rsidRPr="001C3E47">
        <w:rPr>
          <w:rFonts w:ascii="Times New Roman" w:hAnsi="Times New Roman" w:cs="Times New Roman"/>
        </w:rPr>
        <w:t xml:space="preserve">area </w:t>
      </w:r>
      <w:r w:rsidRPr="001C3E47">
        <w:rPr>
          <w:rFonts w:ascii="Times New Roman" w:hAnsi="Times New Roman" w:cs="Times New Roman"/>
        </w:rPr>
        <w:t>GHG intensities from north to south, with summer maize in the North China Plain consistently exhibiting the lowest GHG intensities.</w:t>
      </w:r>
    </w:p>
    <w:p w14:paraId="4591E8C4" w14:textId="77777777" w:rsidR="00F071E4" w:rsidRPr="001C3E47" w:rsidRDefault="00F071E4" w:rsidP="004C627C">
      <w:pPr>
        <w:snapToGrid w:val="0"/>
        <w:spacing w:line="480" w:lineRule="auto"/>
        <w:rPr>
          <w:rFonts w:ascii="Times New Roman" w:hAnsi="Times New Roman" w:cs="Times New Roman"/>
          <w:sz w:val="24"/>
          <w:szCs w:val="24"/>
        </w:rPr>
      </w:pPr>
    </w:p>
    <w:p w14:paraId="3B522DCA" w14:textId="6E655149" w:rsidR="00F071E4" w:rsidRPr="001C3E47" w:rsidRDefault="00F071E4" w:rsidP="004C627C">
      <w:pPr>
        <w:pStyle w:val="NormalWeb"/>
        <w:snapToGrid w:val="0"/>
        <w:spacing w:before="0" w:beforeAutospacing="0" w:after="0" w:afterAutospacing="0" w:line="480" w:lineRule="auto"/>
        <w:jc w:val="both"/>
        <w:rPr>
          <w:rFonts w:ascii="Times New Roman" w:hAnsi="Times New Roman" w:cs="Times New Roman"/>
        </w:rPr>
      </w:pPr>
      <w:r w:rsidRPr="001C3E47">
        <w:rPr>
          <w:rFonts w:ascii="Times New Roman" w:hAnsi="Times New Roman" w:cs="Times New Roman"/>
        </w:rPr>
        <w:t>Parallel reductions were observed in yield GHG intensities across maize production regions (</w:t>
      </w:r>
      <w:r w:rsidRPr="001C3E47">
        <w:rPr>
          <w:rFonts w:ascii="Times New Roman" w:hAnsi="Times New Roman" w:cs="Times New Roman"/>
          <w:color w:val="0000FF"/>
        </w:rPr>
        <w:t>Extended Data Fig. 2e</w:t>
      </w:r>
      <w:r w:rsidRPr="001C3E47">
        <w:rPr>
          <w:rFonts w:ascii="Times New Roman" w:hAnsi="Times New Roman" w:cs="Times New Roman"/>
        </w:rPr>
        <w:t>). In 2009, yield GHG intensities ranged from</w:t>
      </w:r>
      <w:r w:rsidRPr="001C3E47">
        <w:rPr>
          <w:rFonts w:ascii="Times New Roman" w:hAnsi="Times New Roman" w:cs="Times New Roman"/>
          <w:color w:val="FF0000"/>
        </w:rPr>
        <w:t xml:space="preserve"> 0.82 to 3.65 </w:t>
      </w:r>
      <w:r w:rsidR="007A3210" w:rsidRPr="001C3E47">
        <w:rPr>
          <w:rFonts w:ascii="Times New Roman" w:hAnsi="Times New Roman" w:cs="Times New Roman"/>
          <w:color w:val="FF0000"/>
        </w:rPr>
        <w:t>t CO</w:t>
      </w:r>
      <w:r w:rsidR="007A3210" w:rsidRPr="001C3E47">
        <w:rPr>
          <w:rFonts w:ascii="Times New Roman" w:hAnsi="Times New Roman" w:cs="Times New Roman"/>
          <w:color w:val="FF0000"/>
          <w:vertAlign w:val="subscript"/>
        </w:rPr>
        <w:t>2</w:t>
      </w:r>
      <w:r w:rsidR="007A3210" w:rsidRPr="001C3E47">
        <w:rPr>
          <w:rFonts w:ascii="Times New Roman" w:hAnsi="Times New Roman" w:cs="Times New Roman"/>
          <w:color w:val="FF0000"/>
        </w:rPr>
        <w:t>-eq t</w:t>
      </w:r>
      <w:r w:rsidR="007A3210" w:rsidRPr="001C3E47">
        <w:rPr>
          <w:rFonts w:ascii="Times New Roman" w:hAnsi="Times New Roman" w:cs="Times New Roman"/>
          <w:color w:val="FF0000"/>
          <w:vertAlign w:val="superscript"/>
        </w:rPr>
        <w:t>-1</w:t>
      </w:r>
      <w:r w:rsidRPr="001C3E47">
        <w:rPr>
          <w:rFonts w:ascii="Times New Roman" w:hAnsi="Times New Roman" w:cs="Times New Roman"/>
        </w:rPr>
        <w:t xml:space="preserve">, with a significant decrease to </w:t>
      </w:r>
      <w:r w:rsidRPr="001C3E47">
        <w:rPr>
          <w:rFonts w:ascii="Times New Roman" w:hAnsi="Times New Roman" w:cs="Times New Roman"/>
          <w:color w:val="FF0000"/>
        </w:rPr>
        <w:t xml:space="preserve">0.34 to 0.88 </w:t>
      </w:r>
      <w:r w:rsidR="007A3210" w:rsidRPr="001C3E47">
        <w:rPr>
          <w:rFonts w:ascii="Times New Roman" w:hAnsi="Times New Roman" w:cs="Times New Roman"/>
          <w:color w:val="FF0000"/>
        </w:rPr>
        <w:t>t CO</w:t>
      </w:r>
      <w:r w:rsidR="007A3210" w:rsidRPr="001C3E47">
        <w:rPr>
          <w:rFonts w:ascii="Times New Roman" w:hAnsi="Times New Roman" w:cs="Times New Roman"/>
          <w:color w:val="FF0000"/>
          <w:vertAlign w:val="subscript"/>
        </w:rPr>
        <w:t>2</w:t>
      </w:r>
      <w:r w:rsidR="007A3210" w:rsidRPr="001C3E47">
        <w:rPr>
          <w:rFonts w:ascii="Times New Roman" w:hAnsi="Times New Roman" w:cs="Times New Roman"/>
          <w:color w:val="FF0000"/>
        </w:rPr>
        <w:t>-eq t</w:t>
      </w:r>
      <w:r w:rsidR="007A3210" w:rsidRPr="001C3E47">
        <w:rPr>
          <w:rFonts w:ascii="Times New Roman" w:hAnsi="Times New Roman" w:cs="Times New Roman"/>
          <w:color w:val="FF0000"/>
          <w:vertAlign w:val="superscript"/>
        </w:rPr>
        <w:t>-1</w:t>
      </w:r>
      <w:r w:rsidR="007A3210" w:rsidRPr="001C3E47">
        <w:rPr>
          <w:rFonts w:ascii="Times New Roman" w:hAnsi="Times New Roman" w:cs="Times New Roman"/>
        </w:rPr>
        <w:t xml:space="preserve"> </w:t>
      </w:r>
      <w:r w:rsidRPr="001C3E47">
        <w:rPr>
          <w:rFonts w:ascii="Times New Roman" w:hAnsi="Times New Roman" w:cs="Times New Roman"/>
        </w:rPr>
        <w:t>by 2019. Summer maize in the North China Plain consistently maintained the lowest yield GHG intensities over the decade, contrasting with the highest</w:t>
      </w:r>
      <w:r w:rsidR="007A3210" w:rsidRPr="001C3E47">
        <w:rPr>
          <w:rFonts w:ascii="Times New Roman" w:hAnsi="Times New Roman" w:cs="Times New Roman"/>
        </w:rPr>
        <w:t xml:space="preserve"> yield GHG</w:t>
      </w:r>
      <w:r w:rsidRPr="001C3E47">
        <w:rPr>
          <w:rFonts w:ascii="Times New Roman" w:hAnsi="Times New Roman" w:cs="Times New Roman"/>
        </w:rPr>
        <w:t xml:space="preserve"> intensities observed in Northeast China.</w:t>
      </w:r>
    </w:p>
    <w:p w14:paraId="17FD2055" w14:textId="77777777" w:rsidR="00F071E4" w:rsidRPr="001C3E47" w:rsidRDefault="00F071E4" w:rsidP="004C627C">
      <w:pPr>
        <w:snapToGrid w:val="0"/>
        <w:spacing w:line="480" w:lineRule="auto"/>
        <w:rPr>
          <w:rFonts w:ascii="Times New Roman" w:hAnsi="Times New Roman" w:cs="Times New Roman"/>
          <w:sz w:val="24"/>
          <w:szCs w:val="24"/>
        </w:rPr>
      </w:pPr>
    </w:p>
    <w:p w14:paraId="5646185E" w14:textId="54D12762" w:rsidR="00F071E4" w:rsidRPr="001C3E47" w:rsidRDefault="00F071E4" w:rsidP="004C627C">
      <w:pPr>
        <w:pStyle w:val="NormalWeb"/>
        <w:snapToGrid w:val="0"/>
        <w:spacing w:before="0" w:beforeAutospacing="0" w:after="0" w:afterAutospacing="0" w:line="480" w:lineRule="auto"/>
        <w:jc w:val="both"/>
        <w:rPr>
          <w:rFonts w:ascii="Times New Roman" w:hAnsi="Times New Roman" w:cs="Times New Roman"/>
        </w:rPr>
      </w:pPr>
      <w:r w:rsidRPr="001C3E47">
        <w:rPr>
          <w:rFonts w:ascii="Times New Roman" w:hAnsi="Times New Roman" w:cs="Times New Roman"/>
        </w:rPr>
        <w:t>In 2014, the lowest recorded area and yield GHG intensities for maize in China were associated with summer maize in the North China Plain (</w:t>
      </w:r>
      <w:r w:rsidRPr="001C3E47">
        <w:rPr>
          <w:rFonts w:ascii="Times New Roman" w:hAnsi="Times New Roman" w:cs="Times New Roman"/>
          <w:color w:val="0000FF"/>
        </w:rPr>
        <w:t>Extended Data Fig. 2e &amp; 2f</w:t>
      </w:r>
      <w:r w:rsidRPr="001C3E47">
        <w:rPr>
          <w:rFonts w:ascii="Times New Roman" w:hAnsi="Times New Roman" w:cs="Times New Roman"/>
        </w:rPr>
        <w:t xml:space="preserve">), with values of </w:t>
      </w:r>
      <w:r w:rsidRPr="001C3E47">
        <w:rPr>
          <w:rFonts w:ascii="Times New Roman" w:hAnsi="Times New Roman" w:cs="Times New Roman"/>
          <w:color w:val="FF0000"/>
        </w:rPr>
        <w:t>1.63</w:t>
      </w:r>
      <w:r w:rsidR="007A3210" w:rsidRPr="001C3E47">
        <w:rPr>
          <w:rFonts w:ascii="Times New Roman" w:hAnsi="Times New Roman" w:cs="Times New Roman"/>
          <w:color w:val="FF0000"/>
        </w:rPr>
        <w:t xml:space="preserve"> t CO</w:t>
      </w:r>
      <w:r w:rsidR="007A3210" w:rsidRPr="001C3E47">
        <w:rPr>
          <w:rFonts w:ascii="Times New Roman" w:hAnsi="Times New Roman" w:cs="Times New Roman"/>
          <w:color w:val="FF0000"/>
          <w:vertAlign w:val="subscript"/>
        </w:rPr>
        <w:t>2</w:t>
      </w:r>
      <w:r w:rsidR="007A3210" w:rsidRPr="001C3E47">
        <w:rPr>
          <w:rFonts w:ascii="Times New Roman" w:hAnsi="Times New Roman" w:cs="Times New Roman"/>
          <w:color w:val="FF0000"/>
        </w:rPr>
        <w:t>-eq ha</w:t>
      </w:r>
      <w:r w:rsidR="007A3210" w:rsidRPr="001C3E47">
        <w:rPr>
          <w:rFonts w:ascii="Times New Roman" w:hAnsi="Times New Roman" w:cs="Times New Roman"/>
          <w:color w:val="FF0000"/>
          <w:vertAlign w:val="superscript"/>
        </w:rPr>
        <w:t>-1</w:t>
      </w:r>
      <w:r w:rsidRPr="001C3E47">
        <w:rPr>
          <w:rFonts w:ascii="Times New Roman" w:hAnsi="Times New Roman" w:cs="Times New Roman"/>
        </w:rPr>
        <w:t xml:space="preserve"> and </w:t>
      </w:r>
      <w:r w:rsidRPr="001C3E47">
        <w:rPr>
          <w:rFonts w:ascii="Times New Roman" w:hAnsi="Times New Roman" w:cs="Times New Roman"/>
          <w:color w:val="FF0000"/>
        </w:rPr>
        <w:t xml:space="preserve">0.23 </w:t>
      </w:r>
      <w:r w:rsidR="007A3210" w:rsidRPr="001C3E47">
        <w:rPr>
          <w:rFonts w:ascii="Times New Roman" w:hAnsi="Times New Roman" w:cs="Times New Roman"/>
          <w:color w:val="FF0000"/>
        </w:rPr>
        <w:t>t CO</w:t>
      </w:r>
      <w:r w:rsidR="007A3210" w:rsidRPr="001C3E47">
        <w:rPr>
          <w:rFonts w:ascii="Times New Roman" w:hAnsi="Times New Roman" w:cs="Times New Roman"/>
          <w:color w:val="FF0000"/>
          <w:vertAlign w:val="subscript"/>
        </w:rPr>
        <w:t>2</w:t>
      </w:r>
      <w:r w:rsidR="007A3210" w:rsidRPr="001C3E47">
        <w:rPr>
          <w:rFonts w:ascii="Times New Roman" w:hAnsi="Times New Roman" w:cs="Times New Roman"/>
          <w:color w:val="FF0000"/>
        </w:rPr>
        <w:t>-eq t</w:t>
      </w:r>
      <w:r w:rsidR="007A3210" w:rsidRPr="001C3E47">
        <w:rPr>
          <w:rFonts w:ascii="Times New Roman" w:hAnsi="Times New Roman" w:cs="Times New Roman"/>
          <w:color w:val="FF0000"/>
          <w:vertAlign w:val="superscript"/>
        </w:rPr>
        <w:t>-1</w:t>
      </w:r>
      <w:r w:rsidRPr="001C3E47">
        <w:rPr>
          <w:rFonts w:ascii="Times New Roman" w:hAnsi="Times New Roman" w:cs="Times New Roman"/>
        </w:rPr>
        <w:t>, respectively. These values closely approached international benchmarks set by U.S. maize cultivation (</w:t>
      </w:r>
      <w:r w:rsidRPr="001C3E47">
        <w:rPr>
          <w:rFonts w:ascii="Times New Roman" w:hAnsi="Times New Roman" w:cs="Times New Roman"/>
          <w:color w:val="FF0000"/>
        </w:rPr>
        <w:t xml:space="preserve">3.37 </w:t>
      </w:r>
      <w:r w:rsidR="007A3210" w:rsidRPr="001C3E47">
        <w:rPr>
          <w:rFonts w:ascii="Times New Roman" w:hAnsi="Times New Roman" w:cs="Times New Roman"/>
          <w:color w:val="FF0000"/>
        </w:rPr>
        <w:t>t CO</w:t>
      </w:r>
      <w:r w:rsidR="007A3210" w:rsidRPr="001C3E47">
        <w:rPr>
          <w:rFonts w:ascii="Times New Roman" w:hAnsi="Times New Roman" w:cs="Times New Roman"/>
          <w:color w:val="FF0000"/>
          <w:vertAlign w:val="subscript"/>
        </w:rPr>
        <w:t>2</w:t>
      </w:r>
      <w:r w:rsidR="007A3210" w:rsidRPr="001C3E47">
        <w:rPr>
          <w:rFonts w:ascii="Times New Roman" w:hAnsi="Times New Roman" w:cs="Times New Roman"/>
          <w:color w:val="FF0000"/>
        </w:rPr>
        <w:t>-eq ha</w:t>
      </w:r>
      <w:r w:rsidR="007A3210" w:rsidRPr="001C3E47">
        <w:rPr>
          <w:rFonts w:ascii="Times New Roman" w:hAnsi="Times New Roman" w:cs="Times New Roman"/>
          <w:color w:val="FF0000"/>
          <w:vertAlign w:val="superscript"/>
        </w:rPr>
        <w:t>-1</w:t>
      </w:r>
      <w:r w:rsidRPr="001C3E47">
        <w:rPr>
          <w:rFonts w:ascii="Times New Roman" w:hAnsi="Times New Roman" w:cs="Times New Roman"/>
          <w:color w:val="FF0000"/>
        </w:rPr>
        <w:t xml:space="preserve"> and 0.22 </w:t>
      </w:r>
      <w:r w:rsidR="007A3210" w:rsidRPr="001C3E47">
        <w:rPr>
          <w:rFonts w:ascii="Times New Roman" w:hAnsi="Times New Roman" w:cs="Times New Roman"/>
          <w:color w:val="FF0000"/>
        </w:rPr>
        <w:t>t CO</w:t>
      </w:r>
      <w:r w:rsidR="007A3210" w:rsidRPr="001C3E47">
        <w:rPr>
          <w:rFonts w:ascii="Times New Roman" w:hAnsi="Times New Roman" w:cs="Times New Roman"/>
          <w:color w:val="FF0000"/>
          <w:vertAlign w:val="subscript"/>
        </w:rPr>
        <w:t>2</w:t>
      </w:r>
      <w:r w:rsidR="007A3210" w:rsidRPr="001C3E47">
        <w:rPr>
          <w:rFonts w:ascii="Times New Roman" w:hAnsi="Times New Roman" w:cs="Times New Roman"/>
          <w:color w:val="FF0000"/>
        </w:rPr>
        <w:t>-eq t</w:t>
      </w:r>
      <w:r w:rsidR="007A3210" w:rsidRPr="001C3E47">
        <w:rPr>
          <w:rFonts w:ascii="Times New Roman" w:hAnsi="Times New Roman" w:cs="Times New Roman"/>
          <w:color w:val="FF0000"/>
          <w:vertAlign w:val="superscript"/>
        </w:rPr>
        <w:t>-1</w:t>
      </w:r>
      <w:r w:rsidRPr="001C3E47">
        <w:rPr>
          <w:rFonts w:ascii="Times New Roman" w:hAnsi="Times New Roman" w:cs="Times New Roman"/>
        </w:rPr>
        <w:t>)</w:t>
      </w:r>
      <w:r w:rsidR="000A11DF" w:rsidRPr="001C3E47">
        <w:rPr>
          <w:rFonts w:ascii="Times New Roman" w:hAnsi="Times New Roman" w:cs="Times New Roman"/>
          <w:vertAlign w:val="superscript"/>
        </w:rPr>
        <w:t>41</w:t>
      </w:r>
      <w:r w:rsidRPr="001C3E47">
        <w:rPr>
          <w:rFonts w:ascii="Times New Roman" w:hAnsi="Times New Roman" w:cs="Times New Roman"/>
        </w:rPr>
        <w:t xml:space="preserve">. Despite these achievements, China still holds potential for further GHG emission reductions, attributed to its higher nitrogen application rates and lower yields </w:t>
      </w:r>
      <w:r w:rsidR="000973B5" w:rsidRPr="001C3E47">
        <w:rPr>
          <w:rFonts w:ascii="Times New Roman" w:hAnsi="Times New Roman" w:cs="Times New Roman"/>
        </w:rPr>
        <w:t>than</w:t>
      </w:r>
      <w:r w:rsidRPr="001C3E47">
        <w:rPr>
          <w:rFonts w:ascii="Times New Roman" w:hAnsi="Times New Roman" w:cs="Times New Roman"/>
        </w:rPr>
        <w:t xml:space="preserve"> </w:t>
      </w:r>
      <w:r w:rsidR="000973B5" w:rsidRPr="001C3E47">
        <w:rPr>
          <w:rFonts w:ascii="Times New Roman" w:hAnsi="Times New Roman" w:cs="Times New Roman"/>
        </w:rPr>
        <w:t xml:space="preserve">the </w:t>
      </w:r>
      <w:r w:rsidRPr="001C3E47">
        <w:rPr>
          <w:rFonts w:ascii="Times New Roman" w:hAnsi="Times New Roman" w:cs="Times New Roman"/>
        </w:rPr>
        <w:t xml:space="preserve">U.S. maize cultivation. Specifically, nitrogen application rates in China were </w:t>
      </w:r>
      <w:r w:rsidRPr="001C3E47">
        <w:rPr>
          <w:rFonts w:ascii="Times New Roman" w:hAnsi="Times New Roman" w:cs="Times New Roman"/>
          <w:color w:val="FF0000"/>
        </w:rPr>
        <w:t>21.2%</w:t>
      </w:r>
      <w:r w:rsidRPr="001C3E47">
        <w:rPr>
          <w:rFonts w:ascii="Times New Roman" w:hAnsi="Times New Roman" w:cs="Times New Roman"/>
        </w:rPr>
        <w:t xml:space="preserve"> higher</w:t>
      </w:r>
      <w:r w:rsidR="00ED64CD" w:rsidRPr="001C3E47">
        <w:rPr>
          <w:rFonts w:ascii="Times New Roman" w:hAnsi="Times New Roman" w:cs="Times New Roman"/>
        </w:rPr>
        <w:t>, while</w:t>
      </w:r>
      <w:r w:rsidRPr="001C3E47">
        <w:rPr>
          <w:rFonts w:ascii="Times New Roman" w:hAnsi="Times New Roman" w:cs="Times New Roman"/>
        </w:rPr>
        <w:t xml:space="preserve"> yields were </w:t>
      </w:r>
      <w:r w:rsidRPr="001C3E47">
        <w:rPr>
          <w:rFonts w:ascii="Times New Roman" w:hAnsi="Times New Roman" w:cs="Times New Roman"/>
          <w:color w:val="FF0000"/>
        </w:rPr>
        <w:t>48.9%</w:t>
      </w:r>
      <w:r w:rsidRPr="001C3E47">
        <w:rPr>
          <w:rFonts w:ascii="Times New Roman" w:hAnsi="Times New Roman" w:cs="Times New Roman"/>
        </w:rPr>
        <w:t xml:space="preserve"> lower </w:t>
      </w:r>
      <w:r w:rsidR="00ED64CD" w:rsidRPr="001C3E47">
        <w:rPr>
          <w:rFonts w:ascii="Times New Roman" w:hAnsi="Times New Roman" w:cs="Times New Roman"/>
        </w:rPr>
        <w:t>compared to</w:t>
      </w:r>
      <w:r w:rsidRPr="001C3E47">
        <w:rPr>
          <w:rFonts w:ascii="Times New Roman" w:hAnsi="Times New Roman" w:cs="Times New Roman"/>
        </w:rPr>
        <w:t xml:space="preserve"> those in the United States</w:t>
      </w:r>
      <w:r w:rsidR="007A3210" w:rsidRPr="001C3E47">
        <w:rPr>
          <w:rFonts w:ascii="Times New Roman" w:hAnsi="Times New Roman" w:cs="Times New Roman"/>
        </w:rPr>
        <w:t xml:space="preserve"> (</w:t>
      </w:r>
      <w:r w:rsidR="007A3210" w:rsidRPr="001C3E47">
        <w:rPr>
          <w:rFonts w:ascii="Times New Roman" w:hAnsi="Times New Roman" w:cs="Times New Roman"/>
          <w:color w:val="FF0000"/>
        </w:rPr>
        <w:t>172 kg ha</w:t>
      </w:r>
      <w:r w:rsidR="007A3210" w:rsidRPr="001C3E47">
        <w:rPr>
          <w:rFonts w:ascii="Times New Roman" w:hAnsi="Times New Roman" w:cs="Times New Roman"/>
          <w:color w:val="FF0000"/>
          <w:vertAlign w:val="superscript"/>
        </w:rPr>
        <w:t xml:space="preserve">-1 </w:t>
      </w:r>
      <w:r w:rsidR="007A3210" w:rsidRPr="001C3E47">
        <w:rPr>
          <w:rFonts w:ascii="Times New Roman" w:hAnsi="Times New Roman" w:cs="Times New Roman"/>
          <w:color w:val="FF0000"/>
        </w:rPr>
        <w:t>and</w:t>
      </w:r>
      <w:r w:rsidR="000973B5" w:rsidRPr="001C3E47">
        <w:rPr>
          <w:rFonts w:ascii="Times New Roman" w:hAnsi="Times New Roman" w:cs="Times New Roman"/>
          <w:color w:val="FF0000"/>
        </w:rPr>
        <w:t xml:space="preserve"> </w:t>
      </w:r>
      <w:r w:rsidR="007A3210" w:rsidRPr="001C3E47">
        <w:rPr>
          <w:rFonts w:ascii="Times New Roman" w:hAnsi="Times New Roman" w:cs="Times New Roman"/>
          <w:color w:val="FF0000"/>
        </w:rPr>
        <w:t>15.6 t ha</w:t>
      </w:r>
      <w:r w:rsidR="007A3210" w:rsidRPr="001C3E47">
        <w:rPr>
          <w:rFonts w:ascii="Times New Roman" w:hAnsi="Times New Roman" w:cs="Times New Roman"/>
          <w:color w:val="FF0000"/>
          <w:vertAlign w:val="superscript"/>
        </w:rPr>
        <w:t>-1</w:t>
      </w:r>
      <w:r w:rsidR="007A3210" w:rsidRPr="001C3E47">
        <w:rPr>
          <w:rFonts w:ascii="Times New Roman" w:hAnsi="Times New Roman" w:cs="Times New Roman"/>
        </w:rPr>
        <w:t>)</w:t>
      </w:r>
      <w:r w:rsidRPr="001C3E47">
        <w:rPr>
          <w:rFonts w:ascii="Times New Roman" w:hAnsi="Times New Roman" w:cs="Times New Roman"/>
        </w:rPr>
        <w:t xml:space="preserve"> (</w:t>
      </w:r>
      <w:r w:rsidRPr="001C3E47">
        <w:rPr>
          <w:rFonts w:ascii="Times New Roman" w:hAnsi="Times New Roman" w:cs="Times New Roman"/>
          <w:color w:val="0000FF"/>
        </w:rPr>
        <w:t>Extended Data Fig. 3d &amp; 5j)</w:t>
      </w:r>
      <w:r w:rsidRPr="001C3E47">
        <w:rPr>
          <w:rFonts w:ascii="Times New Roman" w:hAnsi="Times New Roman" w:cs="Times New Roman"/>
        </w:rPr>
        <w:t>.</w:t>
      </w:r>
    </w:p>
    <w:p w14:paraId="24700B08" w14:textId="77777777" w:rsidR="00F071E4" w:rsidRPr="001C3E47" w:rsidRDefault="00F071E4" w:rsidP="004C627C">
      <w:pPr>
        <w:widowControl/>
        <w:snapToGrid w:val="0"/>
        <w:spacing w:line="480" w:lineRule="auto"/>
        <w:rPr>
          <w:rFonts w:ascii="Times New Roman" w:hAnsi="Times New Roman" w:cs="Times New Roman"/>
          <w:sz w:val="24"/>
          <w:szCs w:val="24"/>
        </w:rPr>
      </w:pPr>
    </w:p>
    <w:p w14:paraId="6AA9EE0D" w14:textId="76E0B14A" w:rsidR="00F071E4" w:rsidRPr="001C3E47" w:rsidRDefault="00F071E4" w:rsidP="004C627C">
      <w:pPr>
        <w:pStyle w:val="NormalWeb"/>
        <w:snapToGrid w:val="0"/>
        <w:spacing w:before="0" w:beforeAutospacing="0" w:after="0" w:afterAutospacing="0" w:line="480" w:lineRule="auto"/>
        <w:jc w:val="both"/>
        <w:rPr>
          <w:rFonts w:ascii="Times New Roman" w:hAnsi="Times New Roman" w:cs="Times New Roman"/>
        </w:rPr>
      </w:pPr>
      <w:r w:rsidRPr="001C3E47">
        <w:rPr>
          <w:rFonts w:ascii="Times New Roman" w:hAnsi="Times New Roman" w:cs="Times New Roman"/>
        </w:rPr>
        <w:t xml:space="preserve">Under prospective scenarios such as the Improved Irrigated Technology (IIT) by 2030, yield GHG intensities for summer maize and spring maize in the North China Plain, as well as summer maize in paddy-upland rotation areas, could potentially achieve </w:t>
      </w:r>
      <w:r w:rsidRPr="001C3E47">
        <w:rPr>
          <w:rFonts w:ascii="Times New Roman" w:hAnsi="Times New Roman" w:cs="Times New Roman"/>
        </w:rPr>
        <w:lastRenderedPageBreak/>
        <w:t>negative intensities (</w:t>
      </w:r>
      <w:r w:rsidRPr="001C3E47">
        <w:rPr>
          <w:rFonts w:ascii="Times New Roman" w:hAnsi="Times New Roman" w:cs="Times New Roman"/>
          <w:color w:val="FF0000"/>
        </w:rPr>
        <w:t xml:space="preserve">-0.16 </w:t>
      </w:r>
      <w:r w:rsidR="007A3210" w:rsidRPr="001C3E47">
        <w:rPr>
          <w:rFonts w:ascii="Times New Roman" w:hAnsi="Times New Roman" w:cs="Times New Roman"/>
          <w:color w:val="FF0000"/>
        </w:rPr>
        <w:t>t CO</w:t>
      </w:r>
      <w:r w:rsidR="007A3210" w:rsidRPr="001C3E47">
        <w:rPr>
          <w:rFonts w:ascii="Times New Roman" w:hAnsi="Times New Roman" w:cs="Times New Roman"/>
          <w:color w:val="FF0000"/>
          <w:vertAlign w:val="subscript"/>
        </w:rPr>
        <w:t>2</w:t>
      </w:r>
      <w:r w:rsidR="007A3210" w:rsidRPr="001C3E47">
        <w:rPr>
          <w:rFonts w:ascii="Times New Roman" w:hAnsi="Times New Roman" w:cs="Times New Roman"/>
          <w:color w:val="FF0000"/>
        </w:rPr>
        <w:t>-eq t</w:t>
      </w:r>
      <w:r w:rsidR="007A3210" w:rsidRPr="001C3E47">
        <w:rPr>
          <w:rFonts w:ascii="Times New Roman" w:hAnsi="Times New Roman" w:cs="Times New Roman"/>
          <w:color w:val="FF0000"/>
          <w:vertAlign w:val="superscript"/>
        </w:rPr>
        <w:t>-1</w:t>
      </w:r>
      <w:r w:rsidRPr="001C3E47">
        <w:rPr>
          <w:rFonts w:ascii="Times New Roman" w:hAnsi="Times New Roman" w:cs="Times New Roman"/>
          <w:color w:val="FF0000"/>
        </w:rPr>
        <w:t xml:space="preserve">, -0.06 </w:t>
      </w:r>
      <w:r w:rsidR="007A3210" w:rsidRPr="001C3E47">
        <w:rPr>
          <w:rFonts w:ascii="Times New Roman" w:hAnsi="Times New Roman" w:cs="Times New Roman"/>
          <w:color w:val="FF0000"/>
        </w:rPr>
        <w:t>t CO</w:t>
      </w:r>
      <w:r w:rsidR="007A3210" w:rsidRPr="001C3E47">
        <w:rPr>
          <w:rFonts w:ascii="Times New Roman" w:hAnsi="Times New Roman" w:cs="Times New Roman"/>
          <w:color w:val="FF0000"/>
          <w:vertAlign w:val="subscript"/>
        </w:rPr>
        <w:t>2</w:t>
      </w:r>
      <w:r w:rsidR="007A3210" w:rsidRPr="001C3E47">
        <w:rPr>
          <w:rFonts w:ascii="Times New Roman" w:hAnsi="Times New Roman" w:cs="Times New Roman"/>
          <w:color w:val="FF0000"/>
        </w:rPr>
        <w:t>-eq t</w:t>
      </w:r>
      <w:r w:rsidR="007A3210" w:rsidRPr="001C3E47">
        <w:rPr>
          <w:rFonts w:ascii="Times New Roman" w:hAnsi="Times New Roman" w:cs="Times New Roman"/>
          <w:color w:val="FF0000"/>
          <w:vertAlign w:val="superscript"/>
        </w:rPr>
        <w:t>-1</w:t>
      </w:r>
      <w:r w:rsidRPr="001C3E47">
        <w:rPr>
          <w:rFonts w:ascii="Times New Roman" w:hAnsi="Times New Roman" w:cs="Times New Roman"/>
          <w:color w:val="FF0000"/>
        </w:rPr>
        <w:t>, and -0.26</w:t>
      </w:r>
      <w:r w:rsidR="007A3210" w:rsidRPr="001C3E47">
        <w:rPr>
          <w:rFonts w:ascii="Times New Roman" w:hAnsi="Times New Roman" w:cs="Times New Roman"/>
          <w:color w:val="FF0000"/>
        </w:rPr>
        <w:t xml:space="preserve"> t CO</w:t>
      </w:r>
      <w:r w:rsidR="007A3210" w:rsidRPr="001C3E47">
        <w:rPr>
          <w:rFonts w:ascii="Times New Roman" w:hAnsi="Times New Roman" w:cs="Times New Roman"/>
          <w:color w:val="FF0000"/>
          <w:vertAlign w:val="subscript"/>
        </w:rPr>
        <w:t>2</w:t>
      </w:r>
      <w:r w:rsidR="007A3210" w:rsidRPr="001C3E47">
        <w:rPr>
          <w:rFonts w:ascii="Times New Roman" w:hAnsi="Times New Roman" w:cs="Times New Roman"/>
          <w:color w:val="FF0000"/>
        </w:rPr>
        <w:t>-eq t</w:t>
      </w:r>
      <w:r w:rsidR="007A3210" w:rsidRPr="001C3E47">
        <w:rPr>
          <w:rFonts w:ascii="Times New Roman" w:hAnsi="Times New Roman" w:cs="Times New Roman"/>
          <w:color w:val="FF0000"/>
          <w:vertAlign w:val="superscript"/>
        </w:rPr>
        <w:t>-1</w:t>
      </w:r>
      <w:r w:rsidRPr="001C3E47">
        <w:rPr>
          <w:rFonts w:ascii="Times New Roman" w:hAnsi="Times New Roman" w:cs="Times New Roman"/>
        </w:rPr>
        <w:t>, respectively). These advancements illustrate pathways toward achieving carbon neutrality in maize cultivation, emphasizing the critical role of technological innovations in enhancing sustainability and mitigating climate impacts across China's agricultural landscapes.</w:t>
      </w:r>
    </w:p>
    <w:p w14:paraId="0DB9247A" w14:textId="77777777" w:rsidR="00F071E4" w:rsidRPr="001C3E47" w:rsidRDefault="00F071E4" w:rsidP="004C627C">
      <w:pPr>
        <w:widowControl/>
        <w:snapToGrid w:val="0"/>
        <w:spacing w:line="480" w:lineRule="auto"/>
        <w:rPr>
          <w:rFonts w:ascii="Times New Roman" w:hAnsi="Times New Roman" w:cs="Times New Roman"/>
          <w:sz w:val="24"/>
          <w:szCs w:val="24"/>
        </w:rPr>
      </w:pPr>
    </w:p>
    <w:p w14:paraId="7178124E" w14:textId="65F0D1EB" w:rsidR="00080316" w:rsidRPr="001C3E47" w:rsidRDefault="00437E93" w:rsidP="004C627C">
      <w:pPr>
        <w:pStyle w:val="Heading3"/>
        <w:snapToGrid w:val="0"/>
        <w:spacing w:before="0" w:after="0" w:line="480" w:lineRule="auto"/>
        <w:rPr>
          <w:rFonts w:ascii="Times New Roman" w:hAnsi="Times New Roman" w:cs="Times New Roman"/>
          <w:b w:val="0"/>
          <w:bCs w:val="0"/>
        </w:rPr>
      </w:pPr>
      <w:bookmarkStart w:id="41" w:name="_Toc171095597"/>
      <w:bookmarkEnd w:id="37"/>
      <w:bookmarkEnd w:id="40"/>
      <w:r w:rsidRPr="001C3E47">
        <w:rPr>
          <w:rFonts w:ascii="Times New Roman" w:hAnsi="Times New Roman" w:cs="Times New Roman"/>
        </w:rPr>
        <w:t>2</w:t>
      </w:r>
      <w:r w:rsidR="00A459D5" w:rsidRPr="001C3E47">
        <w:rPr>
          <w:rFonts w:ascii="Times New Roman" w:hAnsi="Times New Roman" w:cs="Times New Roman"/>
        </w:rPr>
        <w:t xml:space="preserve">.2 </w:t>
      </w:r>
      <w:bookmarkStart w:id="42" w:name="OLE_LINK7"/>
      <w:r w:rsidR="00A459D5" w:rsidRPr="001C3E47">
        <w:rPr>
          <w:rFonts w:ascii="Times New Roman" w:hAnsi="Times New Roman" w:cs="Times New Roman"/>
        </w:rPr>
        <w:t>Other driv</w:t>
      </w:r>
      <w:r w:rsidR="00F071E4" w:rsidRPr="001C3E47">
        <w:rPr>
          <w:rFonts w:ascii="Times New Roman" w:hAnsi="Times New Roman" w:cs="Times New Roman"/>
        </w:rPr>
        <w:t>er</w:t>
      </w:r>
      <w:r w:rsidR="00A459D5" w:rsidRPr="001C3E47">
        <w:rPr>
          <w:rFonts w:ascii="Times New Roman" w:hAnsi="Times New Roman" w:cs="Times New Roman"/>
        </w:rPr>
        <w:t>s of GHG intensity changes</w:t>
      </w:r>
      <w:r w:rsidR="00F071E4" w:rsidRPr="001C3E47">
        <w:rPr>
          <w:rFonts w:ascii="Times New Roman" w:hAnsi="Times New Roman" w:cs="Times New Roman"/>
        </w:rPr>
        <w:t xml:space="preserve"> in Chinese Agriculture</w:t>
      </w:r>
      <w:bookmarkEnd w:id="41"/>
    </w:p>
    <w:p w14:paraId="6BAF835F" w14:textId="141612BA" w:rsidR="00290422" w:rsidRPr="001C3E47" w:rsidRDefault="00290422" w:rsidP="004C627C">
      <w:pPr>
        <w:pStyle w:val="NormalWeb"/>
        <w:snapToGrid w:val="0"/>
        <w:spacing w:before="0" w:beforeAutospacing="0" w:after="0" w:afterAutospacing="0" w:line="480" w:lineRule="auto"/>
        <w:jc w:val="both"/>
        <w:rPr>
          <w:rFonts w:ascii="Times New Roman" w:hAnsi="Times New Roman" w:cs="Times New Roman"/>
        </w:rPr>
      </w:pPr>
      <w:r w:rsidRPr="001C3E47">
        <w:rPr>
          <w:rFonts w:ascii="Times New Roman" w:hAnsi="Times New Roman" w:cs="Times New Roman"/>
        </w:rPr>
        <w:t>From 2009 to 2019, Chinese agriculture underwent significant shifts in GHG emissions dynamics across major crops, influenced by drivers including fertilizer usage, energy consumption, and irrigation practices. These changes have pivotal implications for understanding the complexities of mitigating climate impacts in agricultural systems.</w:t>
      </w:r>
    </w:p>
    <w:p w14:paraId="63CB0AA3" w14:textId="77777777" w:rsidR="0073646D" w:rsidRPr="001C3E47" w:rsidRDefault="0073646D" w:rsidP="004C627C">
      <w:pPr>
        <w:pStyle w:val="NormalWeb"/>
        <w:snapToGrid w:val="0"/>
        <w:spacing w:before="0" w:beforeAutospacing="0" w:after="0" w:afterAutospacing="0" w:line="480" w:lineRule="auto"/>
        <w:jc w:val="both"/>
        <w:rPr>
          <w:rFonts w:ascii="Times New Roman" w:hAnsi="Times New Roman" w:cs="Times New Roman"/>
        </w:rPr>
      </w:pPr>
    </w:p>
    <w:p w14:paraId="474FBC30" w14:textId="3026E14B" w:rsidR="00290422" w:rsidRPr="001C3E47" w:rsidRDefault="00290422" w:rsidP="004C627C">
      <w:pPr>
        <w:pStyle w:val="NormalWeb"/>
        <w:snapToGrid w:val="0"/>
        <w:spacing w:before="0" w:beforeAutospacing="0" w:after="0" w:afterAutospacing="0" w:line="480" w:lineRule="auto"/>
        <w:jc w:val="both"/>
        <w:rPr>
          <w:rFonts w:ascii="Times New Roman" w:hAnsi="Times New Roman" w:cs="Times New Roman"/>
        </w:rPr>
      </w:pPr>
      <w:r w:rsidRPr="001C3E47">
        <w:rPr>
          <w:rFonts w:ascii="Times New Roman" w:hAnsi="Times New Roman" w:cs="Times New Roman"/>
        </w:rPr>
        <w:t xml:space="preserve">Methane emissions from rice cultivation exhibited varying trends across regions, with notable increases observed in most areas except for slight reductions in single rice within the triple-cropping area in South China and in paddy-upland rotation areas. Particularly pronounced was the </w:t>
      </w:r>
      <w:r w:rsidR="00ED64CD" w:rsidRPr="001C3E47">
        <w:rPr>
          <w:rFonts w:ascii="Times New Roman" w:hAnsi="Times New Roman" w:cs="Times New Roman"/>
        </w:rPr>
        <w:t>single rice in the Northeast China</w:t>
      </w:r>
      <w:r w:rsidRPr="001C3E47">
        <w:rPr>
          <w:rFonts w:ascii="Times New Roman" w:hAnsi="Times New Roman" w:cs="Times New Roman"/>
        </w:rPr>
        <w:t xml:space="preserve">, where methane emissions increased </w:t>
      </w:r>
      <w:r w:rsidRPr="001C3E47">
        <w:rPr>
          <w:rFonts w:ascii="Times New Roman" w:hAnsi="Times New Roman" w:cs="Times New Roman"/>
          <w:color w:val="FF0000"/>
        </w:rPr>
        <w:t>by 3.15 t CO</w:t>
      </w:r>
      <w:r w:rsidRPr="001C3E47">
        <w:rPr>
          <w:rFonts w:ascii="Times New Roman" w:hAnsi="Times New Roman" w:cs="Times New Roman"/>
          <w:color w:val="FF0000"/>
          <w:vertAlign w:val="subscript"/>
        </w:rPr>
        <w:t>2</w:t>
      </w:r>
      <w:r w:rsidRPr="001C3E47">
        <w:rPr>
          <w:rFonts w:ascii="Times New Roman" w:hAnsi="Times New Roman" w:cs="Times New Roman"/>
          <w:color w:val="FF0000"/>
        </w:rPr>
        <w:t>-eq ha</w:t>
      </w:r>
      <w:r w:rsidRPr="001C3E47">
        <w:rPr>
          <w:rFonts w:ascii="Times New Roman" w:hAnsi="Times New Roman" w:cs="Times New Roman"/>
          <w:color w:val="FF0000"/>
          <w:vertAlign w:val="superscript"/>
        </w:rPr>
        <w:t>-1</w:t>
      </w:r>
      <w:r w:rsidRPr="001C3E47">
        <w:rPr>
          <w:rFonts w:ascii="Times New Roman" w:hAnsi="Times New Roman" w:cs="Times New Roman"/>
        </w:rPr>
        <w:t>, primarily driven by a substantial rise in organic matter inputs from</w:t>
      </w:r>
      <w:r w:rsidRPr="001C3E47">
        <w:rPr>
          <w:rFonts w:ascii="Times New Roman" w:hAnsi="Times New Roman" w:cs="Times New Roman"/>
          <w:color w:val="FF0000"/>
        </w:rPr>
        <w:t xml:space="preserve"> 39.5% to 69.9%</w:t>
      </w:r>
      <w:r w:rsidRPr="001C3E47">
        <w:rPr>
          <w:rFonts w:ascii="Times New Roman" w:hAnsi="Times New Roman" w:cs="Times New Roman"/>
        </w:rPr>
        <w:t>. This increase offset potential emission reductions from intermittent irrigation practices, highlighting the complex interplay between management strategies and emissions outcomes.</w:t>
      </w:r>
    </w:p>
    <w:p w14:paraId="2982DB65" w14:textId="77777777" w:rsidR="0073646D" w:rsidRPr="001C3E47" w:rsidRDefault="0073646D" w:rsidP="004C627C">
      <w:pPr>
        <w:pStyle w:val="NormalWeb"/>
        <w:snapToGrid w:val="0"/>
        <w:spacing w:before="0" w:beforeAutospacing="0" w:after="0" w:afterAutospacing="0" w:line="480" w:lineRule="auto"/>
        <w:jc w:val="both"/>
        <w:rPr>
          <w:rFonts w:ascii="Times New Roman" w:hAnsi="Times New Roman" w:cs="Times New Roman"/>
        </w:rPr>
      </w:pPr>
    </w:p>
    <w:p w14:paraId="53903FF3" w14:textId="5E9DC074" w:rsidR="00F071E4" w:rsidRPr="001C3E47" w:rsidRDefault="00F071E4" w:rsidP="004C627C">
      <w:pPr>
        <w:pStyle w:val="NormalWeb"/>
        <w:snapToGrid w:val="0"/>
        <w:spacing w:before="0" w:beforeAutospacing="0" w:after="0" w:afterAutospacing="0" w:line="480" w:lineRule="auto"/>
        <w:jc w:val="both"/>
        <w:rPr>
          <w:rFonts w:ascii="Times New Roman" w:hAnsi="Times New Roman" w:cs="Times New Roman"/>
        </w:rPr>
      </w:pPr>
      <w:r w:rsidRPr="001C3E47">
        <w:rPr>
          <w:rFonts w:ascii="Times New Roman" w:hAnsi="Times New Roman" w:cs="Times New Roman"/>
        </w:rPr>
        <w:t>Nitrogen fertilizer application rates demonstrated mixed trends across regions and crop types (</w:t>
      </w:r>
      <w:r w:rsidRPr="001C3E47">
        <w:rPr>
          <w:rFonts w:ascii="Times New Roman" w:hAnsi="Times New Roman" w:cs="Times New Roman"/>
          <w:color w:val="0000FF"/>
        </w:rPr>
        <w:t>Extended Data Fig. 5a, d, g &amp; j)</w:t>
      </w:r>
      <w:r w:rsidRPr="001C3E47">
        <w:rPr>
          <w:rFonts w:ascii="Times New Roman" w:hAnsi="Times New Roman" w:cs="Times New Roman"/>
        </w:rPr>
        <w:t xml:space="preserve">. For instance, nitrogen application for single rice in Northeast China initially decreased significantly from </w:t>
      </w:r>
      <w:r w:rsidRPr="001C3E47">
        <w:rPr>
          <w:rFonts w:ascii="Times New Roman" w:hAnsi="Times New Roman" w:cs="Times New Roman"/>
          <w:color w:val="FF0000"/>
        </w:rPr>
        <w:t xml:space="preserve">192±12.7 </w:t>
      </w:r>
      <w:r w:rsidR="00B159EC" w:rsidRPr="001C3E47">
        <w:rPr>
          <w:rFonts w:ascii="Times New Roman" w:hAnsi="Times New Roman" w:cs="Times New Roman"/>
          <w:color w:val="FF0000"/>
        </w:rPr>
        <w:t>kg ha</w:t>
      </w:r>
      <w:r w:rsidR="00B159EC" w:rsidRPr="001C3E47">
        <w:rPr>
          <w:rFonts w:ascii="Times New Roman" w:hAnsi="Times New Roman" w:cs="Times New Roman"/>
          <w:color w:val="FF0000"/>
          <w:vertAlign w:val="superscript"/>
        </w:rPr>
        <w:t>-1</w:t>
      </w:r>
      <w:r w:rsidRPr="001C3E47">
        <w:rPr>
          <w:rFonts w:ascii="Times New Roman" w:hAnsi="Times New Roman" w:cs="Times New Roman"/>
          <w:color w:val="FF0000"/>
        </w:rPr>
        <w:t xml:space="preserve"> in 2009 </w:t>
      </w:r>
      <w:r w:rsidRPr="001C3E47">
        <w:rPr>
          <w:rFonts w:ascii="Times New Roman" w:hAnsi="Times New Roman" w:cs="Times New Roman"/>
          <w:color w:val="FF0000"/>
        </w:rPr>
        <w:lastRenderedPageBreak/>
        <w:t xml:space="preserve">to 113±3.91 </w:t>
      </w:r>
      <w:r w:rsidR="00B159EC" w:rsidRPr="001C3E47">
        <w:rPr>
          <w:rFonts w:ascii="Times New Roman" w:hAnsi="Times New Roman" w:cs="Times New Roman"/>
          <w:color w:val="FF0000"/>
        </w:rPr>
        <w:t>kg ha</w:t>
      </w:r>
      <w:r w:rsidR="00B159EC" w:rsidRPr="001C3E47">
        <w:rPr>
          <w:rFonts w:ascii="Times New Roman" w:hAnsi="Times New Roman" w:cs="Times New Roman"/>
          <w:color w:val="FF0000"/>
          <w:vertAlign w:val="superscript"/>
        </w:rPr>
        <w:t>-1</w:t>
      </w:r>
      <w:r w:rsidRPr="001C3E47">
        <w:rPr>
          <w:rFonts w:ascii="Times New Roman" w:hAnsi="Times New Roman" w:cs="Times New Roman"/>
          <w:color w:val="FF0000"/>
        </w:rPr>
        <w:t xml:space="preserve"> in 2014,</w:t>
      </w:r>
      <w:r w:rsidRPr="001C3E47">
        <w:rPr>
          <w:rFonts w:ascii="Times New Roman" w:hAnsi="Times New Roman" w:cs="Times New Roman"/>
        </w:rPr>
        <w:t xml:space="preserve"> contributing</w:t>
      </w:r>
      <w:r w:rsidRPr="001C3E47">
        <w:rPr>
          <w:rFonts w:ascii="Times New Roman" w:hAnsi="Times New Roman" w:cs="Times New Roman"/>
          <w:color w:val="FF0000"/>
        </w:rPr>
        <w:t xml:space="preserve"> </w:t>
      </w:r>
      <w:r w:rsidR="00B159EC" w:rsidRPr="001C3E47">
        <w:rPr>
          <w:rFonts w:ascii="Times New Roman" w:hAnsi="Times New Roman" w:cs="Times New Roman"/>
          <w:color w:val="FF0000"/>
        </w:rPr>
        <w:t>39.0%</w:t>
      </w:r>
      <w:r w:rsidRPr="001C3E47">
        <w:rPr>
          <w:rFonts w:ascii="Times New Roman" w:hAnsi="Times New Roman" w:cs="Times New Roman"/>
        </w:rPr>
        <w:t xml:space="preserve"> to emission reductions. However, a subsequent increase to</w:t>
      </w:r>
      <w:r w:rsidRPr="001C3E47">
        <w:rPr>
          <w:rFonts w:ascii="Times New Roman" w:hAnsi="Times New Roman" w:cs="Times New Roman"/>
          <w:color w:val="FF0000"/>
        </w:rPr>
        <w:t xml:space="preserve"> 164±6.67 </w:t>
      </w:r>
      <w:r w:rsidR="00B159EC" w:rsidRPr="001C3E47">
        <w:rPr>
          <w:rFonts w:ascii="Times New Roman" w:hAnsi="Times New Roman" w:cs="Times New Roman"/>
          <w:color w:val="FF0000"/>
        </w:rPr>
        <w:t>kg ha</w:t>
      </w:r>
      <w:r w:rsidR="00B159EC" w:rsidRPr="001C3E47">
        <w:rPr>
          <w:rFonts w:ascii="Times New Roman" w:hAnsi="Times New Roman" w:cs="Times New Roman"/>
          <w:color w:val="FF0000"/>
          <w:vertAlign w:val="superscript"/>
        </w:rPr>
        <w:t>-1</w:t>
      </w:r>
      <w:r w:rsidRPr="001C3E47">
        <w:rPr>
          <w:rFonts w:ascii="Times New Roman" w:hAnsi="Times New Roman" w:cs="Times New Roman"/>
        </w:rPr>
        <w:t xml:space="preserve"> from 2014 to 2019 reversed some of these gains. </w:t>
      </w:r>
      <w:r w:rsidR="00B159EC" w:rsidRPr="001C3E47">
        <w:rPr>
          <w:rFonts w:ascii="Times New Roman" w:hAnsi="Times New Roman" w:cs="Times New Roman"/>
        </w:rPr>
        <w:t>Conversely</w:t>
      </w:r>
      <w:r w:rsidRPr="001C3E47">
        <w:rPr>
          <w:rFonts w:ascii="Times New Roman" w:hAnsi="Times New Roman" w:cs="Times New Roman"/>
        </w:rPr>
        <w:t>, nitrogen application rates for maize in southern China initially increased, contributing to emission increases, but saw a decrease by 2019.</w:t>
      </w:r>
    </w:p>
    <w:p w14:paraId="711E3E54" w14:textId="77777777" w:rsidR="00F071E4" w:rsidRPr="001C3E47" w:rsidRDefault="00F071E4" w:rsidP="004C627C">
      <w:pPr>
        <w:snapToGrid w:val="0"/>
        <w:spacing w:line="480" w:lineRule="auto"/>
        <w:rPr>
          <w:rFonts w:ascii="Times New Roman" w:hAnsi="Times New Roman" w:cs="Times New Roman"/>
          <w:sz w:val="24"/>
          <w:szCs w:val="24"/>
        </w:rPr>
      </w:pPr>
    </w:p>
    <w:p w14:paraId="6664FC1B" w14:textId="25B12BAA" w:rsidR="00B159EC" w:rsidRPr="001C3E47" w:rsidRDefault="00B159EC" w:rsidP="004C627C">
      <w:pPr>
        <w:pStyle w:val="NormalWeb"/>
        <w:snapToGrid w:val="0"/>
        <w:spacing w:before="0" w:beforeAutospacing="0" w:after="0" w:afterAutospacing="0" w:line="480" w:lineRule="auto"/>
        <w:jc w:val="both"/>
        <w:rPr>
          <w:rFonts w:ascii="Times New Roman" w:hAnsi="Times New Roman" w:cs="Times New Roman"/>
        </w:rPr>
      </w:pPr>
      <w:r w:rsidRPr="001C3E47">
        <w:rPr>
          <w:rFonts w:ascii="Times New Roman" w:hAnsi="Times New Roman" w:cs="Times New Roman"/>
        </w:rPr>
        <w:t>Phosphorus and potassium fertilizer application rates for major crops generally increased over the decade, albeit with negligible impacts on emission reductions (</w:t>
      </w:r>
      <w:r w:rsidRPr="001C3E47">
        <w:rPr>
          <w:rFonts w:ascii="Times New Roman" w:hAnsi="Times New Roman" w:cs="Times New Roman"/>
          <w:color w:val="0000FF"/>
        </w:rPr>
        <w:t>Extended Data Fig. 5b, c &amp; h</w:t>
      </w:r>
      <w:r w:rsidRPr="001C3E47">
        <w:rPr>
          <w:rFonts w:ascii="Times New Roman" w:hAnsi="Times New Roman" w:cs="Times New Roman"/>
        </w:rPr>
        <w:t xml:space="preserve">). Increases in phosphorus application, for instance, were notable in spring maize within arid northwest regions, yet these did not significantly influence overall emissions reductions, accounting for less than </w:t>
      </w:r>
      <w:r w:rsidRPr="001C3E47">
        <w:rPr>
          <w:rFonts w:ascii="Times New Roman" w:hAnsi="Times New Roman" w:cs="Times New Roman"/>
          <w:color w:val="FF0000"/>
        </w:rPr>
        <w:t>2%</w:t>
      </w:r>
      <w:r w:rsidRPr="001C3E47">
        <w:rPr>
          <w:rFonts w:ascii="Times New Roman" w:hAnsi="Times New Roman" w:cs="Times New Roman"/>
        </w:rPr>
        <w:t xml:space="preserve"> of total emissions.</w:t>
      </w:r>
    </w:p>
    <w:p w14:paraId="4B288966" w14:textId="5AD7610B" w:rsidR="00B159EC" w:rsidRPr="001C3E47" w:rsidRDefault="00B159EC" w:rsidP="004C627C">
      <w:pPr>
        <w:pStyle w:val="NormalWeb"/>
        <w:snapToGrid w:val="0"/>
        <w:spacing w:before="0" w:beforeAutospacing="0" w:after="0" w:afterAutospacing="0" w:line="480" w:lineRule="auto"/>
        <w:jc w:val="both"/>
        <w:rPr>
          <w:rFonts w:ascii="Times New Roman" w:hAnsi="Times New Roman" w:cs="Times New Roman"/>
        </w:rPr>
      </w:pPr>
      <w:r w:rsidRPr="001C3E47">
        <w:rPr>
          <w:rFonts w:ascii="Times New Roman" w:hAnsi="Times New Roman" w:cs="Times New Roman"/>
        </w:rPr>
        <w:t xml:space="preserve">The proportion of manure adoption remained low and declined continuously over the past decade, with associated emissions (from organic fertilizer production, transportation, and application) contributing minimally to total GHG emissions, less than </w:t>
      </w:r>
      <w:r w:rsidRPr="001C3E47">
        <w:rPr>
          <w:rFonts w:ascii="Times New Roman" w:hAnsi="Times New Roman" w:cs="Times New Roman"/>
          <w:color w:val="FF0000"/>
        </w:rPr>
        <w:t>4%</w:t>
      </w:r>
      <w:r w:rsidRPr="001C3E47">
        <w:rPr>
          <w:rFonts w:ascii="Times New Roman" w:hAnsi="Times New Roman" w:cs="Times New Roman"/>
        </w:rPr>
        <w:t>.</w:t>
      </w:r>
    </w:p>
    <w:p w14:paraId="1F7C6323" w14:textId="77777777" w:rsidR="00B159EC" w:rsidRPr="001C3E47" w:rsidRDefault="00B159EC" w:rsidP="004C627C">
      <w:pPr>
        <w:snapToGrid w:val="0"/>
        <w:spacing w:line="480" w:lineRule="auto"/>
        <w:rPr>
          <w:rFonts w:ascii="Times New Roman" w:hAnsi="Times New Roman" w:cs="Times New Roman"/>
          <w:sz w:val="24"/>
          <w:szCs w:val="24"/>
        </w:rPr>
      </w:pPr>
    </w:p>
    <w:p w14:paraId="0B8BE271" w14:textId="64ED038C" w:rsidR="00F071E4" w:rsidRPr="001C3E47" w:rsidRDefault="00F071E4" w:rsidP="004C627C">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Mechanization-related energy consumption showed substantial increases, particularly diesel and gasoline usage, reflecting intensified agricultural practices (</w:t>
      </w:r>
      <w:r w:rsidRPr="001C3E47">
        <w:rPr>
          <w:rFonts w:ascii="Times New Roman" w:hAnsi="Times New Roman" w:cs="Times New Roman"/>
          <w:color w:val="0000FF"/>
          <w:sz w:val="24"/>
          <w:szCs w:val="24"/>
        </w:rPr>
        <w:t>Extended Data Fig. 7</w:t>
      </w:r>
      <w:r w:rsidRPr="001C3E47">
        <w:rPr>
          <w:rFonts w:ascii="Times New Roman" w:hAnsi="Times New Roman" w:cs="Times New Roman"/>
          <w:sz w:val="24"/>
          <w:szCs w:val="24"/>
        </w:rPr>
        <w:t>). Energy consumption per unit area of rice, wheat, and maize significantly escalated from 2009 to 2019, driving corresponding GHG emissions. For instance, rice cultivation in Northeast China saw a fourfold increase in energy consumption</w:t>
      </w:r>
      <w:r w:rsidR="00220CE8" w:rsidRPr="001C3E47">
        <w:rPr>
          <w:rFonts w:ascii="Times New Roman" w:hAnsi="Times New Roman" w:cs="Times New Roman"/>
          <w:sz w:val="24"/>
          <w:szCs w:val="24"/>
        </w:rPr>
        <w:t>, from</w:t>
      </w:r>
      <w:r w:rsidR="00220CE8" w:rsidRPr="001C3E47">
        <w:rPr>
          <w:rFonts w:ascii="Times New Roman" w:hAnsi="Times New Roman" w:cs="Times New Roman"/>
          <w:color w:val="FF0000"/>
          <w:sz w:val="24"/>
          <w:szCs w:val="24"/>
        </w:rPr>
        <w:t xml:space="preserve"> 31.1 kg ha</w:t>
      </w:r>
      <w:r w:rsidR="00220CE8" w:rsidRPr="001C3E47">
        <w:rPr>
          <w:rFonts w:ascii="Times New Roman" w:hAnsi="Times New Roman" w:cs="Times New Roman"/>
          <w:color w:val="FF0000"/>
          <w:sz w:val="24"/>
          <w:szCs w:val="24"/>
          <w:vertAlign w:val="superscript"/>
        </w:rPr>
        <w:t>-1</w:t>
      </w:r>
      <w:r w:rsidR="00220CE8" w:rsidRPr="001C3E47">
        <w:rPr>
          <w:rFonts w:ascii="Times New Roman" w:hAnsi="Times New Roman" w:cs="Times New Roman"/>
          <w:color w:val="FF0000"/>
          <w:sz w:val="24"/>
          <w:szCs w:val="24"/>
        </w:rPr>
        <w:t xml:space="preserve"> in 2009 to 123 kg ha</w:t>
      </w:r>
      <w:r w:rsidR="00220CE8" w:rsidRPr="001C3E47">
        <w:rPr>
          <w:rFonts w:ascii="Times New Roman" w:hAnsi="Times New Roman" w:cs="Times New Roman"/>
          <w:color w:val="FF0000"/>
          <w:sz w:val="24"/>
          <w:szCs w:val="24"/>
          <w:vertAlign w:val="superscript"/>
        </w:rPr>
        <w:t>-1</w:t>
      </w:r>
      <w:r w:rsidR="00220CE8" w:rsidRPr="001C3E47">
        <w:rPr>
          <w:rFonts w:ascii="Times New Roman" w:hAnsi="Times New Roman" w:cs="Times New Roman"/>
          <w:color w:val="FF0000"/>
          <w:sz w:val="24"/>
          <w:szCs w:val="24"/>
        </w:rPr>
        <w:t xml:space="preserve"> i</w:t>
      </w:r>
      <w:r w:rsidR="00220CE8" w:rsidRPr="001C3E47">
        <w:rPr>
          <w:rFonts w:ascii="Times New Roman" w:hAnsi="Times New Roman" w:cs="Times New Roman"/>
          <w:sz w:val="24"/>
          <w:szCs w:val="24"/>
        </w:rPr>
        <w:t>n 2019</w:t>
      </w:r>
      <w:r w:rsidRPr="001C3E47">
        <w:rPr>
          <w:rFonts w:ascii="Times New Roman" w:hAnsi="Times New Roman" w:cs="Times New Roman"/>
          <w:sz w:val="24"/>
          <w:szCs w:val="24"/>
        </w:rPr>
        <w:t>, accompanied by proportional increases in emissions. Similar trends were observed for wheat and maize cultivation across various regions, highlighting mechanization as a leading factor contributing to increased emissions.</w:t>
      </w:r>
    </w:p>
    <w:p w14:paraId="2C103FA2" w14:textId="77777777" w:rsidR="00F071E4" w:rsidRPr="001C3E47" w:rsidRDefault="00F071E4" w:rsidP="004C627C">
      <w:pPr>
        <w:snapToGrid w:val="0"/>
        <w:spacing w:line="480" w:lineRule="auto"/>
        <w:rPr>
          <w:rFonts w:ascii="Times New Roman" w:hAnsi="Times New Roman" w:cs="Times New Roman"/>
          <w:sz w:val="24"/>
          <w:szCs w:val="24"/>
        </w:rPr>
      </w:pPr>
    </w:p>
    <w:p w14:paraId="0E496033" w14:textId="72FB7AE7" w:rsidR="00220CE8" w:rsidRPr="001C3E47" w:rsidRDefault="00220CE8" w:rsidP="004C627C">
      <w:pPr>
        <w:pStyle w:val="NormalWeb"/>
        <w:snapToGrid w:val="0"/>
        <w:spacing w:before="0" w:beforeAutospacing="0" w:after="0" w:afterAutospacing="0" w:line="480" w:lineRule="auto"/>
        <w:jc w:val="both"/>
        <w:rPr>
          <w:rFonts w:ascii="Times New Roman" w:hAnsi="Times New Roman" w:cs="Times New Roman"/>
        </w:rPr>
      </w:pPr>
      <w:r w:rsidRPr="001C3E47">
        <w:rPr>
          <w:rFonts w:ascii="Times New Roman" w:hAnsi="Times New Roman" w:cs="Times New Roman"/>
        </w:rPr>
        <w:lastRenderedPageBreak/>
        <w:t>Electricity consumption for irrigation purposes nearly doubled from 2009 to 2019, exacerbated by declining groundwater tables and intensified drought conditions due to climate change (</w:t>
      </w:r>
      <w:r w:rsidRPr="001C3E47">
        <w:rPr>
          <w:rFonts w:ascii="Times New Roman" w:hAnsi="Times New Roman" w:cs="Times New Roman"/>
          <w:color w:val="0000FF"/>
        </w:rPr>
        <w:t>Extended Data Fig. 7</w:t>
      </w:r>
      <w:r w:rsidRPr="001C3E47">
        <w:rPr>
          <w:rFonts w:ascii="Times New Roman" w:hAnsi="Times New Roman" w:cs="Times New Roman"/>
        </w:rPr>
        <w:t>). From 2009 to 2019, the electricity consumption for the irrigation of rice, wheat, and maize nearly increased by</w:t>
      </w:r>
      <w:r w:rsidRPr="001C3E47">
        <w:rPr>
          <w:rFonts w:ascii="Times New Roman" w:hAnsi="Times New Roman" w:cs="Times New Roman"/>
          <w:color w:val="FF0000"/>
        </w:rPr>
        <w:t xml:space="preserve"> 100%</w:t>
      </w:r>
      <w:r w:rsidR="0073646D" w:rsidRPr="001C3E47">
        <w:rPr>
          <w:rFonts w:ascii="Times New Roman" w:hAnsi="Times New Roman" w:cs="Times New Roman"/>
          <w:color w:val="FF0000"/>
        </w:rPr>
        <w:t>.</w:t>
      </w:r>
      <w:r w:rsidRPr="001C3E47">
        <w:rPr>
          <w:rFonts w:ascii="Times New Roman" w:hAnsi="Times New Roman" w:cs="Times New Roman"/>
        </w:rPr>
        <w:t xml:space="preserve"> </w:t>
      </w:r>
      <w:r w:rsidR="0073646D" w:rsidRPr="001C3E47">
        <w:rPr>
          <w:rFonts w:ascii="Times New Roman" w:hAnsi="Times New Roman" w:cs="Times New Roman"/>
        </w:rPr>
        <w:t>Th</w:t>
      </w:r>
      <w:r w:rsidRPr="001C3E47">
        <w:rPr>
          <w:rFonts w:ascii="Times New Roman" w:hAnsi="Times New Roman" w:cs="Times New Roman"/>
        </w:rPr>
        <w:t xml:space="preserve">e same trend was observed for GHG emissions from electricity. Despite these increases, GHG emissions from electricity remained relatively modest, accounting for less than </w:t>
      </w:r>
      <w:r w:rsidRPr="001C3E47">
        <w:rPr>
          <w:rFonts w:ascii="Times New Roman" w:hAnsi="Times New Roman" w:cs="Times New Roman"/>
          <w:color w:val="FF0000"/>
        </w:rPr>
        <w:t>4%</w:t>
      </w:r>
      <w:r w:rsidRPr="001C3E47">
        <w:rPr>
          <w:rFonts w:ascii="Times New Roman" w:hAnsi="Times New Roman" w:cs="Times New Roman"/>
        </w:rPr>
        <w:t xml:space="preserve"> of total emissions. Notably, irrigation-related electricity consumption for single rice in Northeast China surged significantly by 2014, underscoring regional challenges in managing water resources sustainably.</w:t>
      </w:r>
    </w:p>
    <w:p w14:paraId="3ED6ED67" w14:textId="77777777" w:rsidR="004C627C" w:rsidRPr="001C3E47" w:rsidRDefault="004C627C" w:rsidP="004C627C">
      <w:pPr>
        <w:pStyle w:val="NormalWeb"/>
        <w:snapToGrid w:val="0"/>
        <w:spacing w:before="0" w:beforeAutospacing="0" w:after="0" w:afterAutospacing="0" w:line="480" w:lineRule="auto"/>
        <w:jc w:val="both"/>
        <w:rPr>
          <w:rFonts w:ascii="Times New Roman" w:hAnsi="Times New Roman" w:cs="Times New Roman"/>
        </w:rPr>
      </w:pPr>
    </w:p>
    <w:p w14:paraId="114FCC49" w14:textId="4766F8CE" w:rsidR="00220CE8" w:rsidRPr="001C3E47" w:rsidRDefault="00220CE8" w:rsidP="004C627C">
      <w:pPr>
        <w:pStyle w:val="NormalWeb"/>
        <w:snapToGrid w:val="0"/>
        <w:spacing w:before="0" w:beforeAutospacing="0" w:after="0" w:afterAutospacing="0" w:line="480" w:lineRule="auto"/>
        <w:jc w:val="both"/>
        <w:rPr>
          <w:rFonts w:ascii="Times New Roman" w:hAnsi="Times New Roman" w:cs="Times New Roman"/>
        </w:rPr>
      </w:pPr>
      <w:r w:rsidRPr="001C3E47">
        <w:rPr>
          <w:rFonts w:ascii="Times New Roman" w:hAnsi="Times New Roman" w:cs="Times New Roman"/>
        </w:rPr>
        <w:t>These findings underscore the complex interactions between agricultural management practices and GHG emissions in China, highlighting the need for targeted strategies to enhance sustainability and mitigate climate impacts across different crop production systems.</w:t>
      </w:r>
    </w:p>
    <w:p w14:paraId="136ED85A" w14:textId="77777777" w:rsidR="004C627C" w:rsidRPr="001C3E47" w:rsidRDefault="004C627C" w:rsidP="004C627C">
      <w:pPr>
        <w:pStyle w:val="NormalWeb"/>
        <w:snapToGrid w:val="0"/>
        <w:spacing w:before="0" w:beforeAutospacing="0" w:after="0" w:afterAutospacing="0" w:line="480" w:lineRule="auto"/>
        <w:jc w:val="both"/>
        <w:rPr>
          <w:rFonts w:ascii="Times New Roman" w:hAnsi="Times New Roman" w:cs="Times New Roman"/>
        </w:rPr>
      </w:pPr>
    </w:p>
    <w:bookmarkEnd w:id="42"/>
    <w:p w14:paraId="7B814EFC" w14:textId="77777777" w:rsidR="00D6536B" w:rsidRPr="001C3E47" w:rsidRDefault="00D6536B" w:rsidP="004C627C">
      <w:pPr>
        <w:snapToGrid w:val="0"/>
        <w:spacing w:line="480" w:lineRule="auto"/>
        <w:rPr>
          <w:rFonts w:ascii="Times New Roman" w:hAnsi="Times New Roman" w:cs="Times New Roman"/>
        </w:rPr>
      </w:pPr>
      <w:r w:rsidRPr="001C3E47">
        <w:rPr>
          <w:rFonts w:ascii="Times New Roman" w:hAnsi="Times New Roman" w:cs="Times New Roman"/>
        </w:rPr>
        <w:br w:type="page"/>
      </w:r>
    </w:p>
    <w:p w14:paraId="13FF082B" w14:textId="73334E5E" w:rsidR="0047009B" w:rsidRPr="001C3E47" w:rsidRDefault="00A459D5" w:rsidP="004C627C">
      <w:pPr>
        <w:pStyle w:val="Heading2"/>
        <w:snapToGrid w:val="0"/>
        <w:spacing w:before="0" w:after="0" w:line="480" w:lineRule="auto"/>
        <w:rPr>
          <w:rFonts w:ascii="Times New Roman" w:hAnsi="Times New Roman"/>
        </w:rPr>
      </w:pPr>
      <w:bookmarkStart w:id="43" w:name="_Toc171095598"/>
      <w:r w:rsidRPr="001C3E47">
        <w:rPr>
          <w:rFonts w:ascii="Times New Roman" w:eastAsia="SimSun" w:hAnsi="Times New Roman"/>
        </w:rPr>
        <w:lastRenderedPageBreak/>
        <w:t xml:space="preserve">Supplementary Note </w:t>
      </w:r>
      <w:r w:rsidR="00437E93" w:rsidRPr="001C3E47">
        <w:rPr>
          <w:rFonts w:ascii="Times New Roman" w:eastAsia="SimSun" w:hAnsi="Times New Roman"/>
        </w:rPr>
        <w:t>3</w:t>
      </w:r>
      <w:r w:rsidRPr="001C3E47">
        <w:rPr>
          <w:rFonts w:ascii="Times New Roman" w:eastAsia="SimSun" w:hAnsi="Times New Roman"/>
        </w:rPr>
        <w:t>.</w:t>
      </w:r>
      <w:r w:rsidRPr="001C3E47">
        <w:rPr>
          <w:rFonts w:ascii="Times New Roman" w:hAnsi="Times New Roman"/>
        </w:rPr>
        <w:t xml:space="preserve"> Technological sustainable transformation</w:t>
      </w:r>
      <w:bookmarkEnd w:id="43"/>
    </w:p>
    <w:p w14:paraId="7D134BD7" w14:textId="12524FCE" w:rsidR="00080316" w:rsidRPr="001C3E47" w:rsidRDefault="00437E93" w:rsidP="004C627C">
      <w:pPr>
        <w:pStyle w:val="Heading3"/>
        <w:snapToGrid w:val="0"/>
        <w:spacing w:before="0" w:after="0" w:line="480" w:lineRule="auto"/>
        <w:rPr>
          <w:rFonts w:ascii="Times New Roman" w:hAnsi="Times New Roman" w:cs="Times New Roman"/>
          <w:b w:val="0"/>
          <w:bCs w:val="0"/>
        </w:rPr>
      </w:pPr>
      <w:bookmarkStart w:id="44" w:name="_Toc171095599"/>
      <w:r w:rsidRPr="001C3E47">
        <w:rPr>
          <w:rFonts w:ascii="Times New Roman" w:hAnsi="Times New Roman" w:cs="Times New Roman"/>
        </w:rPr>
        <w:t>3</w:t>
      </w:r>
      <w:r w:rsidR="0047009B" w:rsidRPr="001C3E47">
        <w:rPr>
          <w:rFonts w:ascii="Times New Roman" w:hAnsi="Times New Roman" w:cs="Times New Roman"/>
        </w:rPr>
        <w:t>.1 Current state of straw management</w:t>
      </w:r>
      <w:bookmarkEnd w:id="44"/>
    </w:p>
    <w:p w14:paraId="642E41A4" w14:textId="05296DA9" w:rsidR="00DA2E9A" w:rsidRPr="001C3E47" w:rsidRDefault="00DA2E9A" w:rsidP="004C627C">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The trends in straw treatment methods for rice, wheat, and maize across all regions were consistent, indicating a reduction in burning and an increase in field retention. This study found that the elimination of straw burning contributed significantly</w:t>
      </w:r>
      <w:r w:rsidR="00DF37E8" w:rsidRPr="001C3E47">
        <w:rPr>
          <w:rFonts w:ascii="Times New Roman" w:hAnsi="Times New Roman" w:cs="Times New Roman"/>
          <w:sz w:val="24"/>
          <w:szCs w:val="24"/>
        </w:rPr>
        <w:t xml:space="preserve"> —</w:t>
      </w:r>
      <w:r w:rsidR="00DF37E8" w:rsidRPr="001C3E47">
        <w:rPr>
          <w:rFonts w:ascii="Times New Roman" w:hAnsi="Times New Roman" w:cs="Times New Roman"/>
          <w:color w:val="FF0000"/>
          <w:sz w:val="24"/>
          <w:szCs w:val="24"/>
        </w:rPr>
        <w:t xml:space="preserve"> </w:t>
      </w:r>
      <w:r w:rsidRPr="001C3E47">
        <w:rPr>
          <w:rFonts w:ascii="Times New Roman" w:hAnsi="Times New Roman" w:cs="Times New Roman"/>
          <w:color w:val="FF0000"/>
          <w:sz w:val="24"/>
          <w:szCs w:val="24"/>
        </w:rPr>
        <w:t>91.4% to 160% for rice, 104% to 140% for wheat, and 99.3% to 117% for maize</w:t>
      </w:r>
      <w:r w:rsidR="00DF37E8" w:rsidRPr="001C3E47">
        <w:rPr>
          <w:rFonts w:ascii="Times New Roman" w:hAnsi="Times New Roman" w:cs="Times New Roman"/>
          <w:sz w:val="24"/>
          <w:szCs w:val="24"/>
        </w:rPr>
        <w:t xml:space="preserve"> — </w:t>
      </w:r>
      <w:r w:rsidRPr="001C3E47">
        <w:rPr>
          <w:rFonts w:ascii="Times New Roman" w:hAnsi="Times New Roman" w:cs="Times New Roman"/>
          <w:sz w:val="24"/>
          <w:szCs w:val="24"/>
        </w:rPr>
        <w:t xml:space="preserve">to the reduction in GHG emissions across various regions from 2009 to 2019, serving as the primary mitigation measure. Except for spring maize in arid Northwest China, which saw a decrease in soil carbon sequestration of </w:t>
      </w:r>
      <w:r w:rsidRPr="001C3E47">
        <w:rPr>
          <w:rFonts w:ascii="Times New Roman" w:hAnsi="Times New Roman" w:cs="Times New Roman"/>
          <w:color w:val="FF0000"/>
          <w:sz w:val="24"/>
          <w:szCs w:val="24"/>
        </w:rPr>
        <w:t>10.6</w:t>
      </w:r>
      <w:r w:rsidRPr="001C3E47">
        <w:rPr>
          <w:rFonts w:ascii="Times New Roman" w:hAnsi="Times New Roman" w:cs="Times New Roman"/>
          <w:color w:val="FF0000"/>
        </w:rPr>
        <w:t xml:space="preserve"> </w:t>
      </w:r>
      <w:r w:rsidR="00DF37E8" w:rsidRPr="001C3E47">
        <w:rPr>
          <w:rFonts w:ascii="Times New Roman" w:hAnsi="Times New Roman" w:cs="Times New Roman"/>
          <w:color w:val="FF0000"/>
          <w:sz w:val="24"/>
          <w:szCs w:val="24"/>
        </w:rPr>
        <w:t>kg CO</w:t>
      </w:r>
      <w:r w:rsidR="00DF37E8" w:rsidRPr="001C3E47">
        <w:rPr>
          <w:rFonts w:ascii="Times New Roman" w:hAnsi="Times New Roman" w:cs="Times New Roman"/>
          <w:color w:val="FF0000"/>
          <w:sz w:val="24"/>
          <w:szCs w:val="24"/>
          <w:vertAlign w:val="subscript"/>
        </w:rPr>
        <w:t>2</w:t>
      </w:r>
      <w:r w:rsidR="00DF37E8" w:rsidRPr="001C3E47">
        <w:rPr>
          <w:rFonts w:ascii="Times New Roman" w:hAnsi="Times New Roman" w:cs="Times New Roman"/>
          <w:color w:val="FF0000"/>
          <w:sz w:val="24"/>
          <w:szCs w:val="24"/>
        </w:rPr>
        <w:t>-eq ha</w:t>
      </w:r>
      <w:r w:rsidR="00DF37E8" w:rsidRPr="001C3E47">
        <w:rPr>
          <w:rFonts w:ascii="Times New Roman" w:hAnsi="Times New Roman" w:cs="Times New Roman"/>
          <w:color w:val="FF0000"/>
          <w:sz w:val="24"/>
          <w:szCs w:val="24"/>
          <w:vertAlign w:val="superscript"/>
        </w:rPr>
        <w:t>-1</w:t>
      </w:r>
      <w:r w:rsidRPr="001C3E47">
        <w:rPr>
          <w:rFonts w:ascii="Times New Roman" w:hAnsi="Times New Roman" w:cs="Times New Roman"/>
        </w:rPr>
        <w:t xml:space="preserve"> </w:t>
      </w:r>
      <w:r w:rsidRPr="001C3E47">
        <w:rPr>
          <w:rFonts w:ascii="Times New Roman" w:hAnsi="Times New Roman" w:cs="Times New Roman"/>
          <w:sz w:val="24"/>
          <w:szCs w:val="24"/>
        </w:rPr>
        <w:t>from straw retention, field retention of straw was the primary driver of soil carbon sequestration for other crops across these regions during the study period.</w:t>
      </w:r>
    </w:p>
    <w:p w14:paraId="5DE24B82" w14:textId="77777777" w:rsidR="00220CE8" w:rsidRPr="001C3E47" w:rsidRDefault="00220CE8" w:rsidP="004C627C">
      <w:pPr>
        <w:snapToGrid w:val="0"/>
        <w:spacing w:line="480" w:lineRule="auto"/>
        <w:rPr>
          <w:rFonts w:ascii="Times New Roman" w:hAnsi="Times New Roman" w:cs="Times New Roman"/>
          <w:b/>
          <w:bCs/>
          <w:sz w:val="24"/>
          <w:szCs w:val="24"/>
        </w:rPr>
      </w:pPr>
    </w:p>
    <w:p w14:paraId="0821246F" w14:textId="216091A3" w:rsidR="00DA2E9A" w:rsidRPr="001C3E47" w:rsidRDefault="00DA2E9A" w:rsidP="004C627C">
      <w:pPr>
        <w:snapToGrid w:val="0"/>
        <w:spacing w:line="480" w:lineRule="auto"/>
        <w:rPr>
          <w:rFonts w:ascii="Times New Roman" w:hAnsi="Times New Roman" w:cs="Times New Roman"/>
          <w:sz w:val="24"/>
          <w:szCs w:val="24"/>
        </w:rPr>
      </w:pPr>
      <w:proofErr w:type="gramStart"/>
      <w:r w:rsidRPr="001C3E47">
        <w:rPr>
          <w:rFonts w:ascii="Times New Roman" w:hAnsi="Times New Roman" w:cs="Times New Roman"/>
          <w:sz w:val="24"/>
          <w:szCs w:val="24"/>
        </w:rPr>
        <w:t>The majority of</w:t>
      </w:r>
      <w:proofErr w:type="gramEnd"/>
      <w:r w:rsidRPr="001C3E47">
        <w:rPr>
          <w:rFonts w:ascii="Times New Roman" w:hAnsi="Times New Roman" w:cs="Times New Roman"/>
          <w:sz w:val="24"/>
          <w:szCs w:val="24"/>
        </w:rPr>
        <w:t xml:space="preserve"> farmers in southern China shifted from burning straw to retaining it in crop fields during 2009-2019, facilitated by suitable temperature and humidity conditions for straw degradation (</w:t>
      </w:r>
      <w:r w:rsidRPr="001C3E47">
        <w:rPr>
          <w:rFonts w:ascii="Times New Roman" w:hAnsi="Times New Roman" w:cs="Times New Roman"/>
          <w:color w:val="0000FF"/>
          <w:sz w:val="24"/>
          <w:szCs w:val="24"/>
        </w:rPr>
        <w:t>Extended Data Fig. 4a</w:t>
      </w:r>
      <w:r w:rsidRPr="001C3E47">
        <w:rPr>
          <w:rFonts w:ascii="Times New Roman" w:hAnsi="Times New Roman" w:cs="Times New Roman"/>
          <w:sz w:val="24"/>
          <w:szCs w:val="24"/>
        </w:rPr>
        <w:t xml:space="preserve">). However, due to the intensive rotation cycle of double rice in these regions, returning straw to the field posed </w:t>
      </w:r>
      <w:r w:rsidR="002C20FF" w:rsidRPr="001C3E47">
        <w:rPr>
          <w:rFonts w:ascii="Times New Roman" w:hAnsi="Times New Roman" w:cs="Times New Roman"/>
          <w:sz w:val="24"/>
          <w:szCs w:val="24"/>
        </w:rPr>
        <w:t>more significant</w:t>
      </w:r>
      <w:r w:rsidRPr="001C3E47">
        <w:rPr>
          <w:rFonts w:ascii="Times New Roman" w:hAnsi="Times New Roman" w:cs="Times New Roman"/>
          <w:sz w:val="24"/>
          <w:szCs w:val="24"/>
        </w:rPr>
        <w:t xml:space="preserve"> challenges. In 2009, only a quarter of straw from South China's double-cropping rice area was returned to the field, increasing to approximately half by 2014 due to regulatory changes (</w:t>
      </w:r>
      <w:r w:rsidRPr="001C3E47">
        <w:rPr>
          <w:rFonts w:ascii="Times New Roman" w:hAnsi="Times New Roman" w:cs="Times New Roman"/>
          <w:color w:val="0000FF"/>
          <w:sz w:val="24"/>
          <w:szCs w:val="24"/>
        </w:rPr>
        <w:t>Extended Data Fig. 4a</w:t>
      </w:r>
      <w:r w:rsidRPr="001C3E47">
        <w:rPr>
          <w:rFonts w:ascii="Times New Roman" w:hAnsi="Times New Roman" w:cs="Times New Roman"/>
          <w:sz w:val="24"/>
          <w:szCs w:val="24"/>
        </w:rPr>
        <w:t xml:space="preserve">). Following 2014, aided by the introduction of straw decomposing agents, </w:t>
      </w:r>
      <w:r w:rsidRPr="001C3E47">
        <w:rPr>
          <w:rFonts w:ascii="Times New Roman" w:hAnsi="Times New Roman" w:cs="Times New Roman"/>
          <w:color w:val="FF0000"/>
          <w:sz w:val="24"/>
          <w:szCs w:val="24"/>
        </w:rPr>
        <w:t>90%</w:t>
      </w:r>
      <w:r w:rsidRPr="001C3E47">
        <w:rPr>
          <w:rFonts w:ascii="Times New Roman" w:hAnsi="Times New Roman" w:cs="Times New Roman"/>
          <w:sz w:val="24"/>
          <w:szCs w:val="24"/>
        </w:rPr>
        <w:t xml:space="preserve"> of straw was successfully returned to the field. However, due to small planting plots, sloping terrain, and challenging mechanical operations, straw burning remained prevalent in maize production within these regions. By 2019, </w:t>
      </w:r>
      <w:r w:rsidRPr="001C3E47">
        <w:rPr>
          <w:rFonts w:ascii="Times New Roman" w:hAnsi="Times New Roman" w:cs="Times New Roman"/>
          <w:color w:val="FF0000"/>
          <w:sz w:val="24"/>
          <w:szCs w:val="24"/>
        </w:rPr>
        <w:t>66.4%</w:t>
      </w:r>
      <w:r w:rsidRPr="001C3E47">
        <w:rPr>
          <w:rFonts w:ascii="Times New Roman" w:hAnsi="Times New Roman" w:cs="Times New Roman"/>
          <w:sz w:val="24"/>
          <w:szCs w:val="24"/>
        </w:rPr>
        <w:t xml:space="preserve"> of maize straw in southern China was returned to the </w:t>
      </w:r>
      <w:r w:rsidRPr="001C3E47">
        <w:rPr>
          <w:rFonts w:ascii="Times New Roman" w:hAnsi="Times New Roman" w:cs="Times New Roman"/>
          <w:sz w:val="24"/>
          <w:szCs w:val="24"/>
        </w:rPr>
        <w:lastRenderedPageBreak/>
        <w:t xml:space="preserve">field, contrasting with </w:t>
      </w:r>
      <w:r w:rsidRPr="001C3E47">
        <w:rPr>
          <w:rFonts w:ascii="Times New Roman" w:hAnsi="Times New Roman" w:cs="Times New Roman"/>
          <w:color w:val="FF0000"/>
          <w:sz w:val="24"/>
          <w:szCs w:val="24"/>
        </w:rPr>
        <w:t>24.5%</w:t>
      </w:r>
      <w:r w:rsidRPr="001C3E47">
        <w:rPr>
          <w:rFonts w:ascii="Times New Roman" w:hAnsi="Times New Roman" w:cs="Times New Roman"/>
          <w:sz w:val="24"/>
          <w:szCs w:val="24"/>
        </w:rPr>
        <w:t xml:space="preserve"> that continued to be burned (</w:t>
      </w:r>
      <w:r w:rsidRPr="001C3E47">
        <w:rPr>
          <w:rFonts w:ascii="Times New Roman" w:hAnsi="Times New Roman" w:cs="Times New Roman"/>
          <w:color w:val="0000FF"/>
          <w:sz w:val="24"/>
          <w:szCs w:val="24"/>
        </w:rPr>
        <w:t>Extended Data Fig. 4c</w:t>
      </w:r>
      <w:r w:rsidRPr="001C3E47">
        <w:rPr>
          <w:rFonts w:ascii="Times New Roman" w:hAnsi="Times New Roman" w:cs="Times New Roman"/>
          <w:sz w:val="24"/>
          <w:szCs w:val="24"/>
        </w:rPr>
        <w:t>).</w:t>
      </w:r>
    </w:p>
    <w:p w14:paraId="7E02E8D3" w14:textId="77777777" w:rsidR="00DB1821" w:rsidRPr="001C3E47" w:rsidRDefault="00DB1821" w:rsidP="004C627C">
      <w:pPr>
        <w:snapToGrid w:val="0"/>
        <w:spacing w:line="480" w:lineRule="auto"/>
        <w:rPr>
          <w:rFonts w:ascii="Times New Roman" w:hAnsi="Times New Roman" w:cs="Times New Roman"/>
          <w:sz w:val="24"/>
          <w:szCs w:val="24"/>
        </w:rPr>
      </w:pPr>
    </w:p>
    <w:p w14:paraId="19902184" w14:textId="4C4948BD" w:rsidR="00DA2E9A" w:rsidRPr="001C3E47" w:rsidRDefault="00DA2E9A" w:rsidP="004C627C">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In North China, ensuring sufficient air quality for the 2008 Beijing Olympics prompted the State Ministry of Environmental Protection to issue the "Notice on Further Strengthening the Work of Straw Burning Ban" in 2008, designating the North China Plain as a critical no-burn zone</w:t>
      </w:r>
      <w:r w:rsidR="000A11DF" w:rsidRPr="001C3E47">
        <w:rPr>
          <w:rFonts w:ascii="Times New Roman" w:hAnsi="Times New Roman" w:cs="Times New Roman"/>
          <w:sz w:val="24"/>
          <w:szCs w:val="24"/>
          <w:vertAlign w:val="superscript"/>
        </w:rPr>
        <w:t>42</w:t>
      </w:r>
      <w:r w:rsidRPr="001C3E47">
        <w:rPr>
          <w:rFonts w:ascii="Times New Roman" w:hAnsi="Times New Roman" w:cs="Times New Roman"/>
          <w:sz w:val="24"/>
          <w:szCs w:val="24"/>
        </w:rPr>
        <w:t xml:space="preserve">. By 2009, straw burning rates for summer corn and winter wheat on the North China Plain—proximate to Beijing—decreased to </w:t>
      </w:r>
      <w:r w:rsidRPr="001C3E47">
        <w:rPr>
          <w:rFonts w:ascii="Times New Roman" w:hAnsi="Times New Roman" w:cs="Times New Roman"/>
          <w:color w:val="FF0000"/>
          <w:sz w:val="24"/>
          <w:szCs w:val="24"/>
        </w:rPr>
        <w:t>18.9% and 21.1%</w:t>
      </w:r>
      <w:r w:rsidRPr="001C3E47">
        <w:rPr>
          <w:rFonts w:ascii="Times New Roman" w:hAnsi="Times New Roman" w:cs="Times New Roman"/>
          <w:sz w:val="24"/>
          <w:szCs w:val="24"/>
        </w:rPr>
        <w:t>, respectively (</w:t>
      </w:r>
      <w:r w:rsidRPr="001C3E47">
        <w:rPr>
          <w:rFonts w:ascii="Times New Roman" w:hAnsi="Times New Roman" w:cs="Times New Roman"/>
          <w:color w:val="0000FF"/>
          <w:sz w:val="24"/>
          <w:szCs w:val="24"/>
        </w:rPr>
        <w:t>Extended Data Fig. 4b &amp; 4c</w:t>
      </w:r>
      <w:r w:rsidRPr="001C3E47">
        <w:rPr>
          <w:rFonts w:ascii="Times New Roman" w:hAnsi="Times New Roman" w:cs="Times New Roman"/>
          <w:sz w:val="24"/>
          <w:szCs w:val="24"/>
        </w:rPr>
        <w:t xml:space="preserve">). However, straw burning rates for single rice in the North China Plain and for single rice and winter wheat in the paddy-upland rotation area—further from Beijing—ranged from </w:t>
      </w:r>
      <w:r w:rsidRPr="001C3E47">
        <w:rPr>
          <w:rFonts w:ascii="Times New Roman" w:hAnsi="Times New Roman" w:cs="Times New Roman"/>
          <w:color w:val="FF0000"/>
          <w:sz w:val="24"/>
          <w:szCs w:val="24"/>
        </w:rPr>
        <w:t>43.4% to 54.0%</w:t>
      </w:r>
      <w:r w:rsidRPr="001C3E47">
        <w:rPr>
          <w:rFonts w:ascii="Times New Roman" w:hAnsi="Times New Roman" w:cs="Times New Roman"/>
          <w:sz w:val="24"/>
          <w:szCs w:val="24"/>
        </w:rPr>
        <w:t xml:space="preserve"> in 2009 (</w:t>
      </w:r>
      <w:r w:rsidRPr="001C3E47">
        <w:rPr>
          <w:rFonts w:ascii="Times New Roman" w:hAnsi="Times New Roman" w:cs="Times New Roman"/>
          <w:color w:val="0000FF"/>
          <w:sz w:val="24"/>
          <w:szCs w:val="24"/>
        </w:rPr>
        <w:t>Extended Data Fig. 4a &amp; 4b</w:t>
      </w:r>
      <w:r w:rsidRPr="001C3E47">
        <w:rPr>
          <w:rFonts w:ascii="Times New Roman" w:hAnsi="Times New Roman" w:cs="Times New Roman"/>
          <w:sz w:val="24"/>
          <w:szCs w:val="24"/>
        </w:rPr>
        <w:t>). Following the comprehensive ban in 2014, straw burning rates sharply declined across most regions (</w:t>
      </w:r>
      <w:r w:rsidRPr="001C3E47">
        <w:rPr>
          <w:rFonts w:ascii="Times New Roman" w:hAnsi="Times New Roman" w:cs="Times New Roman"/>
          <w:color w:val="FF0000"/>
          <w:sz w:val="24"/>
          <w:szCs w:val="24"/>
        </w:rPr>
        <w:t>all below 0.85%</w:t>
      </w:r>
      <w:r w:rsidRPr="001C3E47">
        <w:rPr>
          <w:rFonts w:ascii="Times New Roman" w:hAnsi="Times New Roman" w:cs="Times New Roman"/>
          <w:sz w:val="24"/>
          <w:szCs w:val="24"/>
        </w:rPr>
        <w:t>), with straw return to the field becoming the predominant treatment method (</w:t>
      </w:r>
      <w:r w:rsidRPr="001C3E47">
        <w:rPr>
          <w:rFonts w:ascii="Times New Roman" w:hAnsi="Times New Roman" w:cs="Times New Roman"/>
          <w:color w:val="FF0000"/>
          <w:sz w:val="24"/>
          <w:szCs w:val="24"/>
        </w:rPr>
        <w:t>77.7% to 99.0%</w:t>
      </w:r>
      <w:r w:rsidRPr="001C3E47">
        <w:rPr>
          <w:rFonts w:ascii="Times New Roman" w:hAnsi="Times New Roman" w:cs="Times New Roman"/>
          <w:sz w:val="24"/>
          <w:szCs w:val="24"/>
        </w:rPr>
        <w:t>) (Extended Data Fig. 4).</w:t>
      </w:r>
    </w:p>
    <w:p w14:paraId="09A3A8F1" w14:textId="77777777" w:rsidR="00DA2E9A" w:rsidRPr="001C3E47" w:rsidRDefault="00DA2E9A" w:rsidP="004C627C">
      <w:pPr>
        <w:snapToGrid w:val="0"/>
        <w:spacing w:line="480" w:lineRule="auto"/>
        <w:rPr>
          <w:rFonts w:ascii="Times New Roman" w:hAnsi="Times New Roman" w:cs="Times New Roman"/>
          <w:sz w:val="24"/>
          <w:szCs w:val="24"/>
        </w:rPr>
      </w:pPr>
    </w:p>
    <w:p w14:paraId="0AEAFB5B" w14:textId="068EFF5B" w:rsidR="00B53498" w:rsidRPr="001C3E47" w:rsidRDefault="00DA2E9A" w:rsidP="004C627C">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In Northwest China's arid regions, returning straw to the field was challenging due to cooler temperatures, drought, and limited water availability (</w:t>
      </w:r>
      <w:r w:rsidRPr="001C3E47">
        <w:rPr>
          <w:rFonts w:ascii="Times New Roman" w:hAnsi="Times New Roman" w:cs="Times New Roman"/>
          <w:color w:val="0000FF"/>
          <w:sz w:val="24"/>
          <w:szCs w:val="24"/>
        </w:rPr>
        <w:t>Extended Data Fig. 4b &amp; 4c</w:t>
      </w:r>
      <w:r w:rsidRPr="001C3E47">
        <w:rPr>
          <w:rFonts w:ascii="Times New Roman" w:hAnsi="Times New Roman" w:cs="Times New Roman"/>
          <w:sz w:val="24"/>
          <w:szCs w:val="24"/>
        </w:rPr>
        <w:t xml:space="preserve">). Despite a decrease in straw burning rates (from </w:t>
      </w:r>
      <w:r w:rsidR="00B53498" w:rsidRPr="001C3E47">
        <w:rPr>
          <w:rFonts w:ascii="Times New Roman" w:hAnsi="Times New Roman" w:cs="Times New Roman"/>
          <w:color w:val="FF0000"/>
          <w:sz w:val="24"/>
          <w:szCs w:val="24"/>
        </w:rPr>
        <w:t>58.3~78.7% in 2009 to 0~7.14% in 2014 and 0% in 2019</w:t>
      </w:r>
      <w:r w:rsidRPr="001C3E47">
        <w:rPr>
          <w:rFonts w:ascii="Times New Roman" w:hAnsi="Times New Roman" w:cs="Times New Roman"/>
          <w:sz w:val="24"/>
          <w:szCs w:val="24"/>
        </w:rPr>
        <w:t xml:space="preserve">), the proportion of spring maize straw returned to the field did not increase significantly (from </w:t>
      </w:r>
      <w:r w:rsidRPr="001C3E47">
        <w:rPr>
          <w:rFonts w:ascii="Times New Roman" w:hAnsi="Times New Roman" w:cs="Times New Roman"/>
          <w:color w:val="FF0000"/>
          <w:sz w:val="24"/>
          <w:szCs w:val="24"/>
        </w:rPr>
        <w:t>26.7% in 2009 to 27.3% in 2014 and 32.2% in 2019</w:t>
      </w:r>
      <w:r w:rsidRPr="001C3E47">
        <w:rPr>
          <w:rFonts w:ascii="Times New Roman" w:hAnsi="Times New Roman" w:cs="Times New Roman"/>
          <w:sz w:val="24"/>
          <w:szCs w:val="24"/>
        </w:rPr>
        <w:t xml:space="preserve">), with straw removal for feed remaining the primary disposal method (from </w:t>
      </w:r>
      <w:r w:rsidRPr="001C3E47">
        <w:rPr>
          <w:rFonts w:ascii="Times New Roman" w:hAnsi="Times New Roman" w:cs="Times New Roman"/>
          <w:color w:val="FF0000"/>
          <w:sz w:val="24"/>
          <w:szCs w:val="24"/>
        </w:rPr>
        <w:t>0% in 2009 to 68% in 2014 and 2019</w:t>
      </w:r>
      <w:r w:rsidRPr="001C3E47">
        <w:rPr>
          <w:rFonts w:ascii="Times New Roman" w:hAnsi="Times New Roman" w:cs="Times New Roman"/>
          <w:sz w:val="24"/>
          <w:szCs w:val="24"/>
        </w:rPr>
        <w:t xml:space="preserve">). Since 2014, wheat straw has primarily been returned to the field due to its lower biomass. </w:t>
      </w:r>
    </w:p>
    <w:p w14:paraId="3289ABCD" w14:textId="77777777" w:rsidR="00DA2E9A" w:rsidRPr="001C3E47" w:rsidRDefault="00DA2E9A" w:rsidP="004C627C">
      <w:pPr>
        <w:snapToGrid w:val="0"/>
        <w:spacing w:line="480" w:lineRule="auto"/>
        <w:rPr>
          <w:rFonts w:ascii="Times New Roman" w:hAnsi="Times New Roman" w:cs="Times New Roman"/>
          <w:sz w:val="24"/>
          <w:szCs w:val="24"/>
        </w:rPr>
      </w:pPr>
    </w:p>
    <w:p w14:paraId="769D0375" w14:textId="45E4123B" w:rsidR="00B53498" w:rsidRPr="001C3E47" w:rsidRDefault="00B53498" w:rsidP="004C627C">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 xml:space="preserve">Implementing the ban on straw burning and promoting straw return to the field was </w:t>
      </w:r>
      <w:r w:rsidRPr="001C3E47">
        <w:rPr>
          <w:rFonts w:ascii="Times New Roman" w:hAnsi="Times New Roman" w:cs="Times New Roman"/>
          <w:sz w:val="24"/>
          <w:szCs w:val="24"/>
        </w:rPr>
        <w:lastRenderedPageBreak/>
        <w:t>particularly challenging in Northeast China's cool, arid regions (</w:t>
      </w:r>
      <w:r w:rsidRPr="001C3E47">
        <w:rPr>
          <w:rFonts w:ascii="Times New Roman" w:hAnsi="Times New Roman" w:cs="Times New Roman"/>
          <w:color w:val="0000FF"/>
          <w:sz w:val="24"/>
          <w:szCs w:val="24"/>
        </w:rPr>
        <w:t>Extended Data Fig. 4a &amp; 4c</w:t>
      </w:r>
      <w:r w:rsidRPr="001C3E47">
        <w:rPr>
          <w:rFonts w:ascii="Times New Roman" w:hAnsi="Times New Roman" w:cs="Times New Roman"/>
          <w:sz w:val="24"/>
          <w:szCs w:val="24"/>
        </w:rPr>
        <w:t>). By 2014, straw</w:t>
      </w:r>
      <w:r w:rsidR="002C20FF" w:rsidRPr="001C3E47">
        <w:rPr>
          <w:rFonts w:ascii="Times New Roman" w:hAnsi="Times New Roman" w:cs="Times New Roman"/>
          <w:sz w:val="24"/>
          <w:szCs w:val="24"/>
        </w:rPr>
        <w:t>-</w:t>
      </w:r>
      <w:r w:rsidRPr="001C3E47">
        <w:rPr>
          <w:rFonts w:ascii="Times New Roman" w:hAnsi="Times New Roman" w:cs="Times New Roman"/>
          <w:sz w:val="24"/>
          <w:szCs w:val="24"/>
        </w:rPr>
        <w:t xml:space="preserve">burning rates for rice and corn remained notably high, at </w:t>
      </w:r>
      <w:r w:rsidRPr="001C3E47">
        <w:rPr>
          <w:rFonts w:ascii="Times New Roman" w:hAnsi="Times New Roman" w:cs="Times New Roman"/>
          <w:color w:val="FF0000"/>
          <w:sz w:val="24"/>
          <w:szCs w:val="24"/>
        </w:rPr>
        <w:t>72.2% and 26.3%</w:t>
      </w:r>
      <w:r w:rsidRPr="001C3E47">
        <w:rPr>
          <w:rFonts w:ascii="Times New Roman" w:hAnsi="Times New Roman" w:cs="Times New Roman"/>
          <w:sz w:val="24"/>
          <w:szCs w:val="24"/>
        </w:rPr>
        <w:t xml:space="preserve">, respectively. Following stricter regulatory penalties against burning, subsidies for mechanical straw return to the field </w:t>
      </w:r>
      <w:r w:rsidR="001F0FAD" w:rsidRPr="001C3E47">
        <w:rPr>
          <w:rFonts w:ascii="Times New Roman" w:hAnsi="Times New Roman" w:cs="Times New Roman"/>
          <w:sz w:val="24"/>
          <w:szCs w:val="24"/>
        </w:rPr>
        <w:t>emerge</w:t>
      </w:r>
      <w:r w:rsidRPr="001C3E47">
        <w:rPr>
          <w:rFonts w:ascii="Times New Roman" w:hAnsi="Times New Roman" w:cs="Times New Roman"/>
          <w:sz w:val="24"/>
          <w:szCs w:val="24"/>
        </w:rPr>
        <w:t xml:space="preserve">d </w:t>
      </w:r>
      <w:r w:rsidR="002C20FF" w:rsidRPr="001C3E47">
        <w:rPr>
          <w:rFonts w:ascii="Times New Roman" w:hAnsi="Times New Roman" w:cs="Times New Roman"/>
          <w:sz w:val="24"/>
          <w:szCs w:val="24"/>
        </w:rPr>
        <w:t xml:space="preserve">in </w:t>
      </w:r>
      <w:r w:rsidRPr="001C3E47">
        <w:rPr>
          <w:rFonts w:ascii="Times New Roman" w:hAnsi="Times New Roman" w:cs="Times New Roman"/>
          <w:sz w:val="24"/>
          <w:szCs w:val="24"/>
        </w:rPr>
        <w:t>2016, reduc</w:t>
      </w:r>
      <w:r w:rsidR="002C20FF" w:rsidRPr="001C3E47">
        <w:rPr>
          <w:rFonts w:ascii="Times New Roman" w:hAnsi="Times New Roman" w:cs="Times New Roman"/>
          <w:sz w:val="24"/>
          <w:szCs w:val="24"/>
        </w:rPr>
        <w:t>ing</w:t>
      </w:r>
      <w:r w:rsidRPr="001C3E47">
        <w:rPr>
          <w:rFonts w:ascii="Times New Roman" w:hAnsi="Times New Roman" w:cs="Times New Roman"/>
          <w:sz w:val="24"/>
          <w:szCs w:val="24"/>
        </w:rPr>
        <w:t xml:space="preserve"> straw burning rates for rice (</w:t>
      </w:r>
      <w:r w:rsidRPr="001C3E47">
        <w:rPr>
          <w:rFonts w:ascii="Times New Roman" w:hAnsi="Times New Roman" w:cs="Times New Roman"/>
          <w:color w:val="FF0000"/>
          <w:sz w:val="24"/>
          <w:szCs w:val="24"/>
        </w:rPr>
        <w:t>1.1%</w:t>
      </w:r>
      <w:r w:rsidRPr="001C3E47">
        <w:rPr>
          <w:rFonts w:ascii="Times New Roman" w:hAnsi="Times New Roman" w:cs="Times New Roman"/>
          <w:sz w:val="24"/>
          <w:szCs w:val="24"/>
        </w:rPr>
        <w:t>) and corn (</w:t>
      </w:r>
      <w:r w:rsidRPr="001C3E47">
        <w:rPr>
          <w:rFonts w:ascii="Times New Roman" w:hAnsi="Times New Roman" w:cs="Times New Roman"/>
          <w:color w:val="FF0000"/>
          <w:sz w:val="24"/>
          <w:szCs w:val="24"/>
        </w:rPr>
        <w:t>19.2%</w:t>
      </w:r>
      <w:r w:rsidRPr="001C3E47">
        <w:rPr>
          <w:rFonts w:ascii="Times New Roman" w:hAnsi="Times New Roman" w:cs="Times New Roman"/>
          <w:sz w:val="24"/>
          <w:szCs w:val="24"/>
        </w:rPr>
        <w:t xml:space="preserve">). However, due to maize's substantial biomass, only </w:t>
      </w:r>
      <w:r w:rsidRPr="001C3E47">
        <w:rPr>
          <w:rFonts w:ascii="Times New Roman" w:hAnsi="Times New Roman" w:cs="Times New Roman"/>
          <w:color w:val="FF0000"/>
          <w:sz w:val="24"/>
          <w:szCs w:val="24"/>
        </w:rPr>
        <w:t>29.1%</w:t>
      </w:r>
      <w:r w:rsidRPr="001C3E47">
        <w:rPr>
          <w:rFonts w:ascii="Times New Roman" w:hAnsi="Times New Roman" w:cs="Times New Roman"/>
          <w:sz w:val="24"/>
          <w:szCs w:val="24"/>
        </w:rPr>
        <w:t xml:space="preserve"> of corn straw was returned to the field, making straw removal </w:t>
      </w:r>
      <w:r w:rsidR="004C627C" w:rsidRPr="001C3E47">
        <w:rPr>
          <w:rFonts w:ascii="Times New Roman" w:hAnsi="Times New Roman" w:cs="Times New Roman"/>
          <w:sz w:val="24"/>
          <w:szCs w:val="24"/>
        </w:rPr>
        <w:t>(</w:t>
      </w:r>
      <w:r w:rsidR="004C627C" w:rsidRPr="001C3E47">
        <w:rPr>
          <w:rFonts w:ascii="Times New Roman" w:hAnsi="Times New Roman" w:cs="Times New Roman"/>
          <w:color w:val="FF0000"/>
          <w:sz w:val="24"/>
          <w:szCs w:val="24"/>
        </w:rPr>
        <w:t>51.7%</w:t>
      </w:r>
      <w:r w:rsidR="004C627C" w:rsidRPr="001C3E47">
        <w:rPr>
          <w:rFonts w:ascii="Times New Roman" w:hAnsi="Times New Roman" w:cs="Times New Roman"/>
          <w:sz w:val="24"/>
          <w:szCs w:val="24"/>
        </w:rPr>
        <w:t xml:space="preserve">) </w:t>
      </w:r>
      <w:r w:rsidRPr="001C3E47">
        <w:rPr>
          <w:rFonts w:ascii="Times New Roman" w:hAnsi="Times New Roman" w:cs="Times New Roman"/>
          <w:sz w:val="24"/>
          <w:szCs w:val="24"/>
        </w:rPr>
        <w:t>the primary disposal method in 2019.</w:t>
      </w:r>
    </w:p>
    <w:p w14:paraId="75FBF4B1" w14:textId="77777777" w:rsidR="00B53498" w:rsidRPr="001C3E47" w:rsidRDefault="00B53498" w:rsidP="004C627C">
      <w:pPr>
        <w:snapToGrid w:val="0"/>
        <w:spacing w:line="480" w:lineRule="auto"/>
        <w:rPr>
          <w:rFonts w:ascii="Times New Roman" w:hAnsi="Times New Roman" w:cs="Times New Roman"/>
          <w:sz w:val="24"/>
          <w:szCs w:val="24"/>
        </w:rPr>
      </w:pPr>
    </w:p>
    <w:p w14:paraId="390DC668" w14:textId="04054B7F" w:rsidR="00080316" w:rsidRPr="001C3E47" w:rsidRDefault="00437E93" w:rsidP="004C627C">
      <w:pPr>
        <w:pStyle w:val="Heading3"/>
        <w:snapToGrid w:val="0"/>
        <w:spacing w:before="0" w:after="0" w:line="480" w:lineRule="auto"/>
        <w:rPr>
          <w:rFonts w:ascii="Times New Roman" w:hAnsi="Times New Roman" w:cs="Times New Roman"/>
        </w:rPr>
      </w:pPr>
      <w:bookmarkStart w:id="45" w:name="_Toc171095600"/>
      <w:r w:rsidRPr="001C3E47">
        <w:rPr>
          <w:rFonts w:ascii="Times New Roman" w:hAnsi="Times New Roman" w:cs="Times New Roman"/>
        </w:rPr>
        <w:t>3</w:t>
      </w:r>
      <w:r w:rsidR="00A459D5" w:rsidRPr="001C3E47">
        <w:rPr>
          <w:rFonts w:ascii="Times New Roman" w:hAnsi="Times New Roman" w:cs="Times New Roman"/>
        </w:rPr>
        <w:t>.2 How does sustainable technology transform</w:t>
      </w:r>
      <w:bookmarkEnd w:id="45"/>
    </w:p>
    <w:p w14:paraId="3988EB59" w14:textId="599C37AD" w:rsidR="001F0FAD" w:rsidRPr="001C3E47" w:rsidRDefault="00DA2E9A" w:rsidP="004C627C">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 xml:space="preserve">The transformation in straw management practices has resulted from multi-agent participation in technological and policy </w:t>
      </w:r>
      <w:r w:rsidR="001F0FAD" w:rsidRPr="001C3E47">
        <w:rPr>
          <w:rFonts w:ascii="Times New Roman" w:hAnsi="Times New Roman" w:cs="Times New Roman"/>
          <w:sz w:val="24"/>
          <w:szCs w:val="24"/>
        </w:rPr>
        <w:t>innovation</w:t>
      </w:r>
      <w:r w:rsidRPr="001C3E47">
        <w:rPr>
          <w:rFonts w:ascii="Times New Roman" w:hAnsi="Times New Roman" w:cs="Times New Roman"/>
          <w:sz w:val="24"/>
          <w:szCs w:val="24"/>
        </w:rPr>
        <w:t xml:space="preserve"> (Fig. 5). </w:t>
      </w:r>
    </w:p>
    <w:p w14:paraId="6BFBB092" w14:textId="77777777" w:rsidR="001F0FAD" w:rsidRPr="001C3E47" w:rsidRDefault="001F0FAD" w:rsidP="004C627C">
      <w:pPr>
        <w:snapToGrid w:val="0"/>
        <w:spacing w:line="480" w:lineRule="auto"/>
        <w:rPr>
          <w:rFonts w:ascii="Times New Roman" w:hAnsi="Times New Roman" w:cs="Times New Roman"/>
        </w:rPr>
      </w:pPr>
    </w:p>
    <w:p w14:paraId="7DFA3841" w14:textId="301B4ED5" w:rsidR="00DA2E9A" w:rsidRPr="001C3E47" w:rsidRDefault="00DA2E9A" w:rsidP="004C627C">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Long-term straw burning poses significant challenges. Since 1999, China has enacted national administrative measures to prohibit straw burning and promote comprehensive straw utilization</w:t>
      </w:r>
      <w:r w:rsidR="000A11DF" w:rsidRPr="001C3E47">
        <w:rPr>
          <w:rFonts w:ascii="Times New Roman" w:hAnsi="Times New Roman" w:cs="Times New Roman"/>
          <w:sz w:val="24"/>
          <w:szCs w:val="24"/>
          <w:vertAlign w:val="superscript"/>
        </w:rPr>
        <w:t>43</w:t>
      </w:r>
      <w:r w:rsidRPr="001C3E47">
        <w:rPr>
          <w:rFonts w:ascii="Times New Roman" w:hAnsi="Times New Roman" w:cs="Times New Roman"/>
          <w:sz w:val="24"/>
          <w:szCs w:val="24"/>
        </w:rPr>
        <w:t xml:space="preserve">. However, these efforts initially faltered due to inadequate enforcement, supervision, and technological alternatives. More stringent burning bans were subsequently issued in 2000 and 2009, </w:t>
      </w:r>
      <w:r w:rsidR="002C20FF" w:rsidRPr="001C3E47">
        <w:rPr>
          <w:rFonts w:ascii="Times New Roman" w:hAnsi="Times New Roman" w:cs="Times New Roman"/>
          <w:sz w:val="24"/>
          <w:szCs w:val="24"/>
        </w:rPr>
        <w:t xml:space="preserve">and they have been </w:t>
      </w:r>
      <w:r w:rsidRPr="001C3E47">
        <w:rPr>
          <w:rFonts w:ascii="Times New Roman" w:hAnsi="Times New Roman" w:cs="Times New Roman"/>
          <w:sz w:val="24"/>
          <w:szCs w:val="24"/>
        </w:rPr>
        <w:t>continuously updated at both national and regional levels since 2014. These laws established accountable supervisory institutions from central to local governments. Local governments assumed responsibility, implemented patrols for public awareness (via advertisements, banners, etc.), conducted on-site monitoring, and accepted reports (Fig. 5). Monitoring tools were upgraded from personnel patrols to satellite remote sensing, high-definition video monitoring, and aerial photography by drones</w:t>
      </w:r>
      <w:r w:rsidRPr="001C3E47">
        <w:rPr>
          <w:rFonts w:ascii="Times New Roman" w:hAnsi="Times New Roman" w:cs="Times New Roman"/>
          <w:sz w:val="24"/>
          <w:szCs w:val="24"/>
          <w:vertAlign w:val="superscript"/>
        </w:rPr>
        <w:t>4</w:t>
      </w:r>
      <w:r w:rsidR="000A11DF" w:rsidRPr="001C3E47">
        <w:rPr>
          <w:rFonts w:ascii="Times New Roman" w:hAnsi="Times New Roman" w:cs="Times New Roman"/>
          <w:sz w:val="24"/>
          <w:szCs w:val="24"/>
          <w:vertAlign w:val="superscript"/>
        </w:rPr>
        <w:t>4</w:t>
      </w:r>
      <w:r w:rsidRPr="001C3E47">
        <w:rPr>
          <w:rFonts w:ascii="Times New Roman" w:hAnsi="Times New Roman" w:cs="Times New Roman"/>
          <w:sz w:val="24"/>
          <w:szCs w:val="24"/>
          <w:vertAlign w:val="superscript"/>
        </w:rPr>
        <w:t>,4</w:t>
      </w:r>
      <w:r w:rsidR="000A11DF" w:rsidRPr="001C3E47">
        <w:rPr>
          <w:rFonts w:ascii="Times New Roman" w:hAnsi="Times New Roman" w:cs="Times New Roman"/>
          <w:sz w:val="24"/>
          <w:szCs w:val="24"/>
          <w:vertAlign w:val="superscript"/>
        </w:rPr>
        <w:t>5</w:t>
      </w:r>
      <w:r w:rsidRPr="001C3E47">
        <w:rPr>
          <w:rFonts w:ascii="Times New Roman" w:hAnsi="Times New Roman" w:cs="Times New Roman"/>
          <w:sz w:val="24"/>
          <w:szCs w:val="24"/>
        </w:rPr>
        <w:t xml:space="preserve">. </w:t>
      </w:r>
      <w:r w:rsidR="004A36AF" w:rsidRPr="001C3E47">
        <w:rPr>
          <w:rFonts w:ascii="Times New Roman" w:hAnsi="Times New Roman" w:cs="Times New Roman"/>
          <w:sz w:val="24"/>
          <w:szCs w:val="24"/>
        </w:rPr>
        <w:t>Violators faced fines ranging from 200 to 100,000 RMB, imprisonment, and government workers faced dismissal from their posts, fines imposed by superiors, and other penalties.</w:t>
      </w:r>
      <w:r w:rsidRPr="001C3E47">
        <w:rPr>
          <w:rFonts w:ascii="Times New Roman" w:hAnsi="Times New Roman" w:cs="Times New Roman"/>
          <w:sz w:val="24"/>
          <w:szCs w:val="24"/>
        </w:rPr>
        <w:t xml:space="preserve"> Subsidies and awards were </w:t>
      </w:r>
      <w:r w:rsidRPr="001C3E47">
        <w:rPr>
          <w:rFonts w:ascii="Times New Roman" w:hAnsi="Times New Roman" w:cs="Times New Roman"/>
          <w:sz w:val="24"/>
          <w:szCs w:val="24"/>
        </w:rPr>
        <w:lastRenderedPageBreak/>
        <w:t>introduced to incentivize non-burning practices.</w:t>
      </w:r>
    </w:p>
    <w:p w14:paraId="026A0DD2" w14:textId="77777777" w:rsidR="004A36AF" w:rsidRPr="001C3E47" w:rsidRDefault="004A36AF" w:rsidP="004A36AF">
      <w:pPr>
        <w:snapToGrid w:val="0"/>
        <w:spacing w:line="480" w:lineRule="auto"/>
        <w:rPr>
          <w:rFonts w:ascii="Times New Roman" w:hAnsi="Times New Roman" w:cs="Times New Roman"/>
          <w:sz w:val="24"/>
          <w:szCs w:val="24"/>
        </w:rPr>
      </w:pPr>
    </w:p>
    <w:p w14:paraId="29D4D370" w14:textId="408B9A48" w:rsidR="004C627C" w:rsidRPr="001C3E47" w:rsidRDefault="00DA2E9A" w:rsidP="004C627C">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Farmers perceive that returning straw to the field increases costs (due to shredding and turnover), reduces seeding and emergence quality (lower soil temperature, reduced soil-seed contact), and exacerbates weed and disease infestations</w:t>
      </w:r>
      <w:r w:rsidRPr="001C3E47">
        <w:rPr>
          <w:rFonts w:ascii="Times New Roman" w:hAnsi="Times New Roman" w:cs="Times New Roman"/>
          <w:sz w:val="24"/>
          <w:szCs w:val="24"/>
          <w:vertAlign w:val="superscript"/>
        </w:rPr>
        <w:t>4</w:t>
      </w:r>
      <w:r w:rsidR="000A11DF" w:rsidRPr="001C3E47">
        <w:rPr>
          <w:rFonts w:ascii="Times New Roman" w:hAnsi="Times New Roman" w:cs="Times New Roman"/>
          <w:sz w:val="24"/>
          <w:szCs w:val="24"/>
          <w:vertAlign w:val="superscript"/>
        </w:rPr>
        <w:t>6</w:t>
      </w:r>
      <w:r w:rsidRPr="001C3E47">
        <w:rPr>
          <w:rFonts w:ascii="Times New Roman" w:hAnsi="Times New Roman" w:cs="Times New Roman"/>
          <w:sz w:val="24"/>
          <w:szCs w:val="24"/>
        </w:rPr>
        <w:t>. Without burning, a substantial amount of straw requires management. Five straw treatment methods were proposed to manage the surplus</w:t>
      </w:r>
      <w:r w:rsidR="00E9377D" w:rsidRPr="001C3E47">
        <w:rPr>
          <w:rFonts w:ascii="Times New Roman" w:hAnsi="Times New Roman" w:cs="Times New Roman"/>
          <w:sz w:val="24"/>
          <w:szCs w:val="24"/>
        </w:rPr>
        <w:t xml:space="preserve"> straw</w:t>
      </w:r>
      <w:r w:rsidRPr="001C3E47">
        <w:rPr>
          <w:rFonts w:ascii="Times New Roman" w:hAnsi="Times New Roman" w:cs="Times New Roman"/>
          <w:sz w:val="24"/>
          <w:szCs w:val="24"/>
        </w:rPr>
        <w:t xml:space="preserve">, including fertilizer (direct </w:t>
      </w:r>
      <w:r w:rsidR="00E9377D" w:rsidRPr="001C3E47">
        <w:rPr>
          <w:rFonts w:ascii="Times New Roman" w:hAnsi="Times New Roman" w:cs="Times New Roman"/>
          <w:sz w:val="24"/>
          <w:szCs w:val="24"/>
        </w:rPr>
        <w:t xml:space="preserve">retention into the </w:t>
      </w:r>
      <w:r w:rsidRPr="001C3E47">
        <w:rPr>
          <w:rFonts w:ascii="Times New Roman" w:hAnsi="Times New Roman" w:cs="Times New Roman"/>
          <w:sz w:val="24"/>
          <w:szCs w:val="24"/>
        </w:rPr>
        <w:t>field, straw composting, etc.)</w:t>
      </w:r>
      <w:r w:rsidR="00E9377D" w:rsidRPr="001C3E47">
        <w:rPr>
          <w:rFonts w:ascii="Times New Roman" w:hAnsi="Times New Roman" w:cs="Times New Roman"/>
          <w:sz w:val="24"/>
          <w:szCs w:val="24"/>
        </w:rPr>
        <w:t>,</w:t>
      </w:r>
      <w:r w:rsidRPr="001C3E47">
        <w:rPr>
          <w:rFonts w:ascii="Times New Roman" w:hAnsi="Times New Roman" w:cs="Times New Roman"/>
          <w:sz w:val="24"/>
          <w:szCs w:val="24"/>
        </w:rPr>
        <w:t xml:space="preserve"> feed (silage, pellet feed, etc.)</w:t>
      </w:r>
      <w:r w:rsidR="00E9377D" w:rsidRPr="001C3E47">
        <w:rPr>
          <w:rFonts w:ascii="Times New Roman" w:hAnsi="Times New Roman" w:cs="Times New Roman"/>
          <w:sz w:val="24"/>
          <w:szCs w:val="24"/>
        </w:rPr>
        <w:t>,</w:t>
      </w:r>
      <w:r w:rsidRPr="001C3E47">
        <w:rPr>
          <w:rFonts w:ascii="Times New Roman" w:hAnsi="Times New Roman" w:cs="Times New Roman"/>
          <w:sz w:val="24"/>
          <w:szCs w:val="24"/>
        </w:rPr>
        <w:t xml:space="preserve"> fuel (pyrolysis gasification, direct combustion power generation, etc.)</w:t>
      </w:r>
      <w:r w:rsidR="00E9377D" w:rsidRPr="001C3E47">
        <w:rPr>
          <w:rFonts w:ascii="Times New Roman" w:hAnsi="Times New Roman" w:cs="Times New Roman"/>
          <w:sz w:val="24"/>
          <w:szCs w:val="24"/>
        </w:rPr>
        <w:t>,</w:t>
      </w:r>
      <w:r w:rsidRPr="001C3E47">
        <w:rPr>
          <w:rFonts w:ascii="Times New Roman" w:hAnsi="Times New Roman" w:cs="Times New Roman"/>
          <w:sz w:val="24"/>
          <w:szCs w:val="24"/>
        </w:rPr>
        <w:t xml:space="preserve"> base materials (edible mushroom substrate, seedling substrate, etc.) and raw materials (straw-based paper, straw-based panels, etc.). These uses necessitate greater stakeholder involvement and policy support. To promote the shift from burning straw to comprehensive utilization, the state has extensively supported policy frameworks, technological </w:t>
      </w:r>
      <w:r w:rsidR="004A36AF" w:rsidRPr="001C3E47">
        <w:rPr>
          <w:rFonts w:ascii="Times New Roman" w:hAnsi="Times New Roman" w:cs="Times New Roman"/>
          <w:sz w:val="24"/>
          <w:szCs w:val="24"/>
        </w:rPr>
        <w:t>research and development (</w:t>
      </w:r>
      <w:r w:rsidRPr="001C3E47">
        <w:rPr>
          <w:rFonts w:ascii="Times New Roman" w:hAnsi="Times New Roman" w:cs="Times New Roman"/>
          <w:sz w:val="24"/>
          <w:szCs w:val="24"/>
        </w:rPr>
        <w:t>R&amp;D</w:t>
      </w:r>
      <w:r w:rsidR="004A36AF" w:rsidRPr="001C3E47">
        <w:rPr>
          <w:rFonts w:ascii="Times New Roman" w:hAnsi="Times New Roman" w:cs="Times New Roman"/>
          <w:sz w:val="24"/>
          <w:szCs w:val="24"/>
        </w:rPr>
        <w:t>)</w:t>
      </w:r>
      <w:r w:rsidRPr="001C3E47">
        <w:rPr>
          <w:rFonts w:ascii="Times New Roman" w:hAnsi="Times New Roman" w:cs="Times New Roman"/>
          <w:sz w:val="24"/>
          <w:szCs w:val="24"/>
        </w:rPr>
        <w:t xml:space="preserve">, and </w:t>
      </w:r>
      <w:r w:rsidR="004A36AF" w:rsidRPr="001C3E47">
        <w:rPr>
          <w:rFonts w:ascii="Times New Roman" w:hAnsi="Times New Roman" w:cs="Times New Roman"/>
          <w:sz w:val="24"/>
          <w:szCs w:val="24"/>
        </w:rPr>
        <w:t>created conducive</w:t>
      </w:r>
      <w:r w:rsidRPr="001C3E47">
        <w:rPr>
          <w:rFonts w:ascii="Times New Roman" w:hAnsi="Times New Roman" w:cs="Times New Roman"/>
          <w:sz w:val="24"/>
          <w:szCs w:val="24"/>
        </w:rPr>
        <w:t xml:space="preserve"> social environment.</w:t>
      </w:r>
    </w:p>
    <w:p w14:paraId="73A265B2" w14:textId="750A5E69" w:rsidR="00E9377D" w:rsidRPr="001C3E47" w:rsidRDefault="00DA2E9A" w:rsidP="004C627C">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 xml:space="preserve"> </w:t>
      </w:r>
    </w:p>
    <w:p w14:paraId="598B5C81" w14:textId="0686007C" w:rsidR="004C627C" w:rsidRPr="001C3E47" w:rsidRDefault="00E9377D" w:rsidP="004C627C">
      <w:pPr>
        <w:snapToGrid w:val="0"/>
        <w:spacing w:line="480" w:lineRule="auto"/>
        <w:rPr>
          <w:rFonts w:ascii="Times New Roman" w:eastAsia="DengXian" w:hAnsi="Times New Roman" w:cs="Times New Roman"/>
          <w:sz w:val="24"/>
          <w:szCs w:val="24"/>
        </w:rPr>
      </w:pPr>
      <w:r w:rsidRPr="001C3E47">
        <w:rPr>
          <w:rFonts w:ascii="Times New Roman" w:hAnsi="Times New Roman" w:cs="Times New Roman"/>
          <w:sz w:val="24"/>
          <w:szCs w:val="24"/>
        </w:rPr>
        <w:t>An annual allocation of at least 100 million RMB supports innovative R&amp;D in comprehensive straw utilization, including technologies like “Anaerobic fermentation and resource utilization," "Enzymatic alcohol fuel preparation from agricultural straw," "Lishu model innovation for black soil conservation and food production," "Alternative corn new energy feed development," and related studies. Research institutions, universities, and third-party entities collaborate with the government to conduct R&amp;D, demonstrating technologies, paradigms, equipment, and machinery (Fig. 5). Straw management innovations included upgrading from stand-alone shredders to integrated harvesting and shredding machines</w:t>
      </w:r>
      <w:r w:rsidRPr="001C3E47">
        <w:rPr>
          <w:rFonts w:ascii="Times New Roman" w:hAnsi="Times New Roman" w:cs="Times New Roman"/>
          <w:sz w:val="24"/>
          <w:szCs w:val="24"/>
          <w:vertAlign w:val="superscript"/>
        </w:rPr>
        <w:t>4</w:t>
      </w:r>
      <w:r w:rsidR="000A11DF" w:rsidRPr="001C3E47">
        <w:rPr>
          <w:rFonts w:ascii="Times New Roman" w:hAnsi="Times New Roman" w:cs="Times New Roman"/>
          <w:sz w:val="24"/>
          <w:szCs w:val="24"/>
          <w:vertAlign w:val="superscript"/>
        </w:rPr>
        <w:t>7</w:t>
      </w:r>
      <w:r w:rsidRPr="001C3E47">
        <w:rPr>
          <w:rFonts w:ascii="Times New Roman" w:hAnsi="Times New Roman" w:cs="Times New Roman"/>
          <w:sz w:val="24"/>
          <w:szCs w:val="24"/>
        </w:rPr>
        <w:t>, adopting no-till or strip rototilling seeding</w:t>
      </w:r>
      <w:r w:rsidRPr="001C3E47">
        <w:rPr>
          <w:rFonts w:ascii="Times New Roman" w:hAnsi="Times New Roman" w:cs="Times New Roman"/>
          <w:sz w:val="24"/>
          <w:szCs w:val="24"/>
          <w:vertAlign w:val="superscript"/>
        </w:rPr>
        <w:t>4</w:t>
      </w:r>
      <w:r w:rsidR="000A11DF" w:rsidRPr="001C3E47">
        <w:rPr>
          <w:rFonts w:ascii="Times New Roman" w:hAnsi="Times New Roman" w:cs="Times New Roman"/>
          <w:sz w:val="24"/>
          <w:szCs w:val="24"/>
          <w:vertAlign w:val="superscript"/>
        </w:rPr>
        <w:t>8</w:t>
      </w:r>
      <w:r w:rsidRPr="001C3E47">
        <w:rPr>
          <w:rFonts w:ascii="Times New Roman" w:hAnsi="Times New Roman" w:cs="Times New Roman"/>
          <w:sz w:val="24"/>
          <w:szCs w:val="24"/>
          <w:vertAlign w:val="superscript"/>
        </w:rPr>
        <w:t>,4</w:t>
      </w:r>
      <w:r w:rsidR="000A11DF" w:rsidRPr="001C3E47">
        <w:rPr>
          <w:rFonts w:ascii="Times New Roman" w:hAnsi="Times New Roman" w:cs="Times New Roman"/>
          <w:sz w:val="24"/>
          <w:szCs w:val="24"/>
          <w:vertAlign w:val="superscript"/>
        </w:rPr>
        <w:t>9</w:t>
      </w:r>
      <w:r w:rsidRPr="001C3E47">
        <w:rPr>
          <w:rFonts w:ascii="Times New Roman" w:hAnsi="Times New Roman" w:cs="Times New Roman"/>
          <w:sz w:val="24"/>
          <w:szCs w:val="24"/>
        </w:rPr>
        <w:t>, and widespread use of straw-decomposing microbial inoculants</w:t>
      </w:r>
      <w:r w:rsidR="000A11DF" w:rsidRPr="001C3E47">
        <w:rPr>
          <w:rFonts w:ascii="Times New Roman" w:hAnsi="Times New Roman" w:cs="Times New Roman"/>
          <w:sz w:val="24"/>
          <w:szCs w:val="24"/>
          <w:vertAlign w:val="superscript"/>
        </w:rPr>
        <w:t>50</w:t>
      </w:r>
      <w:r w:rsidRPr="001C3E47">
        <w:rPr>
          <w:rFonts w:ascii="Times New Roman" w:hAnsi="Times New Roman" w:cs="Times New Roman"/>
          <w:sz w:val="24"/>
          <w:szCs w:val="24"/>
          <w:vertAlign w:val="superscript"/>
        </w:rPr>
        <w:t>,</w:t>
      </w:r>
      <w:r w:rsidR="000A11DF" w:rsidRPr="001C3E47">
        <w:rPr>
          <w:rFonts w:ascii="Times New Roman" w:hAnsi="Times New Roman" w:cs="Times New Roman"/>
          <w:sz w:val="24"/>
          <w:szCs w:val="24"/>
          <w:vertAlign w:val="superscript"/>
        </w:rPr>
        <w:t>51</w:t>
      </w:r>
      <w:r w:rsidRPr="001C3E47">
        <w:rPr>
          <w:rFonts w:ascii="Times New Roman" w:hAnsi="Times New Roman" w:cs="Times New Roman"/>
          <w:sz w:val="24"/>
          <w:szCs w:val="24"/>
        </w:rPr>
        <w:t xml:space="preserve">. </w:t>
      </w:r>
      <w:r w:rsidR="004C627C" w:rsidRPr="001C3E47">
        <w:rPr>
          <w:rFonts w:ascii="Times New Roman" w:hAnsi="Times New Roman" w:cs="Times New Roman"/>
          <w:sz w:val="24"/>
          <w:szCs w:val="24"/>
        </w:rPr>
        <w:t xml:space="preserve">Infrastructure </w:t>
      </w:r>
      <w:r w:rsidR="004C627C" w:rsidRPr="001C3E47">
        <w:rPr>
          <w:rFonts w:ascii="Times New Roman" w:hAnsi="Times New Roman" w:cs="Times New Roman"/>
          <w:sz w:val="24"/>
          <w:szCs w:val="24"/>
        </w:rPr>
        <w:lastRenderedPageBreak/>
        <w:t xml:space="preserve">including </w:t>
      </w:r>
      <w:r w:rsidR="004C627C" w:rsidRPr="001C3E47">
        <w:rPr>
          <w:rFonts w:ascii="Times New Roman" w:eastAsia="DengXian" w:hAnsi="Times New Roman" w:cs="Times New Roman"/>
          <w:sz w:val="24"/>
          <w:szCs w:val="24"/>
        </w:rPr>
        <w:t>straw balers, straw biomass power plants, bioethanol enterprises, and organic fertilizer enterprises</w:t>
      </w:r>
      <w:r w:rsidR="000A11DF" w:rsidRPr="001C3E47">
        <w:rPr>
          <w:rFonts w:ascii="Times New Roman" w:hAnsi="Times New Roman" w:cs="Times New Roman"/>
          <w:kern w:val="0"/>
          <w:sz w:val="24"/>
          <w:szCs w:val="24"/>
          <w:vertAlign w:val="superscript"/>
        </w:rPr>
        <w:t>52</w:t>
      </w:r>
      <w:r w:rsidR="004C627C" w:rsidRPr="001C3E47">
        <w:rPr>
          <w:rFonts w:ascii="Times New Roman" w:hAnsi="Times New Roman" w:cs="Times New Roman"/>
          <w:kern w:val="0"/>
          <w:sz w:val="24"/>
          <w:szCs w:val="24"/>
          <w:vertAlign w:val="superscript"/>
        </w:rPr>
        <w:t>,</w:t>
      </w:r>
      <w:r w:rsidR="000A11DF" w:rsidRPr="001C3E47">
        <w:rPr>
          <w:rFonts w:ascii="Times New Roman" w:hAnsi="Times New Roman" w:cs="Times New Roman"/>
          <w:kern w:val="0"/>
          <w:sz w:val="24"/>
          <w:szCs w:val="24"/>
          <w:vertAlign w:val="superscript"/>
        </w:rPr>
        <w:t>53</w:t>
      </w:r>
      <w:r w:rsidR="004C627C" w:rsidRPr="001C3E47">
        <w:rPr>
          <w:rFonts w:ascii="Times New Roman" w:eastAsia="DengXian" w:hAnsi="Times New Roman" w:cs="Times New Roman"/>
          <w:sz w:val="24"/>
          <w:szCs w:val="24"/>
        </w:rPr>
        <w:t xml:space="preserve"> were</w:t>
      </w:r>
      <w:r w:rsidR="004C627C" w:rsidRPr="001C3E47">
        <w:rPr>
          <w:rFonts w:ascii="Times New Roman" w:hAnsi="Times New Roman" w:cs="Times New Roman"/>
        </w:rPr>
        <w:t xml:space="preserve"> </w:t>
      </w:r>
      <w:r w:rsidR="004C627C" w:rsidRPr="001C3E47">
        <w:rPr>
          <w:rFonts w:ascii="Times New Roman" w:eastAsia="DengXian" w:hAnsi="Times New Roman" w:cs="Times New Roman"/>
          <w:sz w:val="24"/>
          <w:szCs w:val="24"/>
        </w:rPr>
        <w:t>established.</w:t>
      </w:r>
    </w:p>
    <w:p w14:paraId="3DC0A983" w14:textId="77777777" w:rsidR="004C627C" w:rsidRPr="001C3E47" w:rsidRDefault="004C627C" w:rsidP="000A11DF">
      <w:pPr>
        <w:snapToGrid w:val="0"/>
        <w:spacing w:line="480" w:lineRule="auto"/>
        <w:ind w:firstLineChars="200" w:firstLine="480"/>
        <w:rPr>
          <w:rFonts w:ascii="Times New Roman" w:eastAsia="DengXian" w:hAnsi="Times New Roman" w:cs="Times New Roman"/>
          <w:sz w:val="24"/>
          <w:szCs w:val="24"/>
        </w:rPr>
      </w:pPr>
    </w:p>
    <w:p w14:paraId="245AB53D" w14:textId="156854A5" w:rsidR="00E9377D" w:rsidRPr="001C3E47" w:rsidRDefault="00E9377D" w:rsidP="004C627C">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Research findings should inform national policies like the "Ten Models of Straw Agricultural Use," "Technical Guidelines for Regional Crop Straw Treatment and Utilization," and "Technical Catalogue of Comprehensive Straw Utilization (2014/2021)," accelerating their dissemination nationwide.</w:t>
      </w:r>
    </w:p>
    <w:p w14:paraId="16CB7DEE" w14:textId="77777777" w:rsidR="004C627C" w:rsidRPr="001C3E47" w:rsidRDefault="004C627C" w:rsidP="004C627C">
      <w:pPr>
        <w:snapToGrid w:val="0"/>
        <w:spacing w:line="480" w:lineRule="auto"/>
        <w:rPr>
          <w:rFonts w:ascii="Times New Roman" w:hAnsi="Times New Roman" w:cs="Times New Roman"/>
          <w:sz w:val="24"/>
          <w:szCs w:val="24"/>
        </w:rPr>
      </w:pPr>
    </w:p>
    <w:p w14:paraId="4CF3188A" w14:textId="07119DED" w:rsidR="00E9377D" w:rsidRPr="001C3E47" w:rsidRDefault="00E9377D" w:rsidP="004C627C">
      <w:pPr>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t xml:space="preserve">For instance, the central government invested 14.05 billion RMB to promote comprehensive straw utilization in 1,736 counties, establishing approximately 400 </w:t>
      </w:r>
      <w:r w:rsidR="00C969BD" w:rsidRPr="001C3E47">
        <w:rPr>
          <w:rFonts w:ascii="Times New Roman" w:hAnsi="Times New Roman" w:cs="Times New Roman"/>
          <w:sz w:val="24"/>
          <w:szCs w:val="24"/>
        </w:rPr>
        <w:t>demo</w:t>
      </w:r>
      <w:r w:rsidRPr="001C3E47">
        <w:rPr>
          <w:rFonts w:ascii="Times New Roman" w:hAnsi="Times New Roman" w:cs="Times New Roman"/>
          <w:sz w:val="24"/>
          <w:szCs w:val="24"/>
        </w:rPr>
        <w:t xml:space="preserve"> counties and 1,600 demo bases, achieving an 88% national straw utilization rate. Investments of 1.699 billion RMB funded 1,591 straw-raising projects in over 900 counties (cities) nationwide. Currently, China utilizes approximately 170 million tons of straw feed, providing about 70% of cattle and sheep roughage from various crop straws. 1,365 straw curing and molding demonstration projects produced 5.23 million tons of fuel annually. 106 straw carbonization projects yield over 280,000 tons of straw carbon annually. 1,183 straw biogas and pyrolysis gasification projects supply gas to over 170,000 households. By the end of 2019, China had invested over 150.2 billion RMB in biomass power generation, with 1,094 projects operational nationwide, including 374 in agriculture and forestry. By 2022, China's cumulative installed capacity for agricultural and forestry biomass power generation reached 16.23 million kilowatts, with an annual capacity of 51.7 billion </w:t>
      </w:r>
      <w:proofErr w:type="spellStart"/>
      <w:r w:rsidRPr="001C3E47">
        <w:rPr>
          <w:rFonts w:ascii="Times New Roman" w:hAnsi="Times New Roman" w:cs="Times New Roman"/>
          <w:sz w:val="24"/>
          <w:szCs w:val="24"/>
        </w:rPr>
        <w:t>kW·h</w:t>
      </w:r>
      <w:proofErr w:type="spellEnd"/>
      <w:r w:rsidRPr="001C3E47">
        <w:rPr>
          <w:rFonts w:ascii="Times New Roman" w:hAnsi="Times New Roman" w:cs="Times New Roman"/>
          <w:sz w:val="24"/>
          <w:szCs w:val="24"/>
        </w:rPr>
        <w:t>. Technological transformation involves integrated actions across institutional management, research support, and social services.</w:t>
      </w:r>
    </w:p>
    <w:p w14:paraId="065E6CB8" w14:textId="77777777" w:rsidR="004C627C" w:rsidRPr="001C3E47" w:rsidRDefault="004C627C" w:rsidP="004C627C">
      <w:pPr>
        <w:snapToGrid w:val="0"/>
        <w:spacing w:line="480" w:lineRule="auto"/>
        <w:rPr>
          <w:rFonts w:ascii="Times New Roman" w:hAnsi="Times New Roman" w:cs="Times New Roman"/>
          <w:sz w:val="24"/>
          <w:szCs w:val="24"/>
        </w:rPr>
      </w:pPr>
    </w:p>
    <w:p w14:paraId="7E9A78C5" w14:textId="3BD25494" w:rsidR="00620E8D" w:rsidRPr="001C3E47" w:rsidRDefault="00620E8D" w:rsidP="004C627C">
      <w:pPr>
        <w:widowControl/>
        <w:snapToGrid w:val="0"/>
        <w:spacing w:line="480" w:lineRule="auto"/>
        <w:rPr>
          <w:rFonts w:ascii="Times New Roman" w:hAnsi="Times New Roman" w:cs="Times New Roman"/>
          <w:sz w:val="24"/>
          <w:szCs w:val="24"/>
        </w:rPr>
      </w:pPr>
      <w:r w:rsidRPr="001C3E47">
        <w:rPr>
          <w:rFonts w:ascii="Times New Roman" w:hAnsi="Times New Roman" w:cs="Times New Roman"/>
          <w:sz w:val="24"/>
          <w:szCs w:val="24"/>
        </w:rPr>
        <w:lastRenderedPageBreak/>
        <w:t>In addition to national-level guidance policies and financial support, the government plays an important role in system management and policy issuance. The local government fully considers the actual situation of the locality, provides recommendations to scientific research institutions, and implements a reasonable plan layout to determine urban development. Then, the government formulates supporting policies, provides financial support, and guides market development. Additionally, grassroots governments are tasked with disseminating, training, promoting, and demonstrating technologies and models. For example, many local governments have developed comprehensive straw utilization plans, issued five-year plans, and implemented local strategies to prohibit straw burning and promote its comprehensive utilization. They have also established regulations detailing rewards and penalties for prohibiting open burning of straw. Over time, total bans on straw burning may not apply to specific regional crops, particularly in areas with severe pest and disease issues. To strike a balance between sustainable agricultural production and environmental protection, selective straw burning has started in certain regions, such as Heilongjiang Province. Optimally adjusting straw burning bans aims to achieve the optimal balance and trade-off between their benefits and drawbacks.</w:t>
      </w:r>
    </w:p>
    <w:p w14:paraId="3EA10294" w14:textId="77777777" w:rsidR="004C627C" w:rsidRPr="001C3E47" w:rsidRDefault="004C627C" w:rsidP="004C627C">
      <w:pPr>
        <w:widowControl/>
        <w:snapToGrid w:val="0"/>
        <w:spacing w:line="480" w:lineRule="auto"/>
        <w:rPr>
          <w:rFonts w:ascii="Times New Roman" w:hAnsi="Times New Roman" w:cs="Times New Roman"/>
          <w:sz w:val="24"/>
          <w:szCs w:val="24"/>
        </w:rPr>
      </w:pPr>
    </w:p>
    <w:p w14:paraId="553D49BE" w14:textId="5F7287C7" w:rsidR="00620E8D" w:rsidRPr="001C3E47" w:rsidRDefault="00620E8D" w:rsidP="004C627C">
      <w:pPr>
        <w:widowControl/>
        <w:snapToGrid w:val="0"/>
        <w:spacing w:line="480" w:lineRule="auto"/>
        <w:rPr>
          <w:rFonts w:ascii="Times New Roman" w:hAnsi="Times New Roman" w:cs="Times New Roman"/>
          <w:sz w:val="24"/>
          <w:szCs w:val="24"/>
        </w:rPr>
      </w:pPr>
      <w:bookmarkStart w:id="46" w:name="OLE_LINK21"/>
      <w:r w:rsidRPr="001C3E47">
        <w:rPr>
          <w:rFonts w:ascii="Times New Roman" w:hAnsi="Times New Roman" w:cs="Times New Roman"/>
          <w:sz w:val="24"/>
          <w:szCs w:val="24"/>
        </w:rPr>
        <w:t xml:space="preserve">To encourage broader participation in the comprehensive utilization of straw, substantial support has been </w:t>
      </w:r>
      <w:r w:rsidR="00766BBB" w:rsidRPr="001C3E47">
        <w:rPr>
          <w:rFonts w:ascii="Times New Roman" w:hAnsi="Times New Roman" w:cs="Times New Roman"/>
          <w:sz w:val="24"/>
          <w:szCs w:val="24"/>
        </w:rPr>
        <w:t>provided</w:t>
      </w:r>
      <w:r w:rsidRPr="001C3E47">
        <w:rPr>
          <w:rFonts w:ascii="Times New Roman" w:hAnsi="Times New Roman" w:cs="Times New Roman"/>
          <w:sz w:val="24"/>
          <w:szCs w:val="24"/>
        </w:rPr>
        <w:t xml:space="preserve"> to enterprises, farmers' cooperatives, and social third-party organizations </w:t>
      </w:r>
      <w:r w:rsidR="00766BBB" w:rsidRPr="001C3E47">
        <w:rPr>
          <w:rFonts w:ascii="Times New Roman" w:hAnsi="Times New Roman" w:cs="Times New Roman"/>
          <w:sz w:val="24"/>
          <w:szCs w:val="24"/>
        </w:rPr>
        <w:t>involved</w:t>
      </w:r>
      <w:r w:rsidRPr="001C3E47">
        <w:rPr>
          <w:rFonts w:ascii="Times New Roman" w:hAnsi="Times New Roman" w:cs="Times New Roman"/>
          <w:sz w:val="24"/>
          <w:szCs w:val="24"/>
        </w:rPr>
        <w:t xml:space="preserve"> in straw technical services, </w:t>
      </w:r>
      <w:r w:rsidR="00766BBB" w:rsidRPr="001C3E47">
        <w:rPr>
          <w:rFonts w:ascii="Times New Roman" w:hAnsi="Times New Roman" w:cs="Times New Roman"/>
          <w:sz w:val="24"/>
          <w:szCs w:val="24"/>
        </w:rPr>
        <w:t>as well as in the industrial production and upgrading related to straw-based industries</w:t>
      </w:r>
      <w:bookmarkEnd w:id="46"/>
      <w:r w:rsidRPr="001C3E47">
        <w:rPr>
          <w:rFonts w:ascii="Times New Roman" w:hAnsi="Times New Roman" w:cs="Times New Roman"/>
          <w:sz w:val="24"/>
          <w:szCs w:val="24"/>
        </w:rPr>
        <w:t xml:space="preserve">. For instance, the subsidy standard for purchasing machinery for comprehensive straw utilization rose from 30% in 2004 to 35% in 2021, with the maximum subsidy per machine increasing from 30,000 RMB to 50,000 RMB. The subsidy rate for biomass power generation increased </w:t>
      </w:r>
      <w:r w:rsidRPr="001C3E47">
        <w:rPr>
          <w:rFonts w:ascii="Times New Roman" w:hAnsi="Times New Roman" w:cs="Times New Roman"/>
          <w:sz w:val="24"/>
          <w:szCs w:val="24"/>
        </w:rPr>
        <w:lastRenderedPageBreak/>
        <w:t xml:space="preserve">from </w:t>
      </w:r>
      <w:r w:rsidRPr="001C3E47">
        <w:rPr>
          <w:rFonts w:ascii="Times New Roman" w:hAnsi="Times New Roman" w:cs="Times New Roman"/>
          <w:color w:val="000000" w:themeColor="text1"/>
          <w:sz w:val="24"/>
          <w:szCs w:val="24"/>
        </w:rPr>
        <w:t>0.25 RMB</w:t>
      </w:r>
      <w:r w:rsidRPr="001C3E47">
        <w:rPr>
          <w:rFonts w:ascii="Times New Roman" w:hAnsi="Times New Roman" w:cs="Times New Roman"/>
          <w:color w:val="000000" w:themeColor="text1"/>
        </w:rPr>
        <w:t xml:space="preserve"> </w:t>
      </w:r>
      <w:r w:rsidRPr="001C3E47">
        <w:rPr>
          <w:rFonts w:ascii="Times New Roman" w:hAnsi="Times New Roman" w:cs="Times New Roman"/>
          <w:color w:val="000000" w:themeColor="text1"/>
          <w:sz w:val="24"/>
          <w:szCs w:val="24"/>
        </w:rPr>
        <w:t>kW·h</w:t>
      </w:r>
      <w:r w:rsidRPr="001C3E47">
        <w:rPr>
          <w:rFonts w:ascii="Times New Roman" w:hAnsi="Times New Roman" w:cs="Times New Roman"/>
          <w:color w:val="000000" w:themeColor="text1"/>
          <w:sz w:val="24"/>
          <w:szCs w:val="24"/>
          <w:vertAlign w:val="superscript"/>
        </w:rPr>
        <w:t>-1</w:t>
      </w:r>
      <w:r w:rsidRPr="001C3E47">
        <w:rPr>
          <w:rFonts w:ascii="Times New Roman" w:hAnsi="Times New Roman" w:cs="Times New Roman"/>
          <w:color w:val="000000" w:themeColor="text1"/>
        </w:rPr>
        <w:t xml:space="preserve"> </w:t>
      </w:r>
      <w:r w:rsidRPr="001C3E47">
        <w:rPr>
          <w:rFonts w:ascii="Times New Roman" w:hAnsi="Times New Roman" w:cs="Times New Roman"/>
          <w:color w:val="000000" w:themeColor="text1"/>
          <w:sz w:val="24"/>
          <w:szCs w:val="24"/>
        </w:rPr>
        <w:t xml:space="preserve">in 2006 to 0.75 RMB </w:t>
      </w:r>
      <w:r w:rsidR="004C627C" w:rsidRPr="001C3E47">
        <w:rPr>
          <w:rFonts w:ascii="Times New Roman" w:hAnsi="Times New Roman" w:cs="Times New Roman"/>
          <w:color w:val="000000" w:themeColor="text1"/>
          <w:sz w:val="24"/>
          <w:szCs w:val="24"/>
        </w:rPr>
        <w:t>(</w:t>
      </w:r>
      <w:proofErr w:type="spellStart"/>
      <w:r w:rsidRPr="001C3E47">
        <w:rPr>
          <w:rFonts w:ascii="Times New Roman" w:hAnsi="Times New Roman" w:cs="Times New Roman"/>
          <w:color w:val="000000" w:themeColor="text1"/>
          <w:sz w:val="24"/>
          <w:szCs w:val="24"/>
        </w:rPr>
        <w:t>kW·h</w:t>
      </w:r>
      <w:proofErr w:type="spellEnd"/>
      <w:r w:rsidR="004C627C" w:rsidRPr="001C3E47">
        <w:rPr>
          <w:rFonts w:ascii="Times New Roman" w:hAnsi="Times New Roman" w:cs="Times New Roman"/>
          <w:color w:val="000000" w:themeColor="text1"/>
          <w:sz w:val="24"/>
          <w:szCs w:val="24"/>
        </w:rPr>
        <w:t>)</w:t>
      </w:r>
      <w:r w:rsidRPr="001C3E47">
        <w:rPr>
          <w:rFonts w:ascii="Times New Roman" w:hAnsi="Times New Roman" w:cs="Times New Roman"/>
          <w:color w:val="000000" w:themeColor="text1"/>
          <w:sz w:val="24"/>
          <w:szCs w:val="24"/>
          <w:vertAlign w:val="superscript"/>
        </w:rPr>
        <w:t>-1</w:t>
      </w:r>
      <w:r w:rsidRPr="001C3E47">
        <w:rPr>
          <w:rFonts w:ascii="Times New Roman" w:hAnsi="Times New Roman" w:cs="Times New Roman"/>
          <w:color w:val="000000" w:themeColor="text1"/>
          <w:sz w:val="24"/>
          <w:szCs w:val="24"/>
        </w:rPr>
        <w:t xml:space="preserve"> (including t</w:t>
      </w:r>
      <w:r w:rsidRPr="001C3E47">
        <w:rPr>
          <w:rFonts w:ascii="Times New Roman" w:hAnsi="Times New Roman" w:cs="Times New Roman"/>
          <w:sz w:val="24"/>
          <w:szCs w:val="24"/>
        </w:rPr>
        <w:t>axes) in 2010. Product-type enterprises reduced taxable income by using crop straw</w:t>
      </w:r>
      <w:r w:rsidR="003939A5" w:rsidRPr="001C3E47">
        <w:rPr>
          <w:rFonts w:ascii="Times New Roman" w:hAnsi="Times New Roman" w:cs="Times New Roman"/>
          <w:sz w:val="24"/>
          <w:szCs w:val="24"/>
        </w:rPr>
        <w:t>s</w:t>
      </w:r>
      <w:r w:rsidRPr="001C3E47">
        <w:rPr>
          <w:rFonts w:ascii="Times New Roman" w:hAnsi="Times New Roman" w:cs="Times New Roman"/>
          <w:sz w:val="24"/>
          <w:szCs w:val="24"/>
        </w:rPr>
        <w:t xml:space="preserve"> or bran as raw materials, </w:t>
      </w:r>
      <w:proofErr w:type="spellStart"/>
      <w:r w:rsidRPr="001C3E47">
        <w:rPr>
          <w:rFonts w:ascii="Times New Roman" w:hAnsi="Times New Roman" w:cs="Times New Roman"/>
          <w:sz w:val="24"/>
          <w:szCs w:val="24"/>
        </w:rPr>
        <w:t>constitute</w:t>
      </w:r>
      <w:r w:rsidR="00285DBA" w:rsidRPr="001C3E47">
        <w:rPr>
          <w:rFonts w:ascii="Times New Roman" w:hAnsi="Times New Roman" w:cs="Times New Roman"/>
          <w:sz w:val="24"/>
          <w:szCs w:val="24"/>
        </w:rPr>
        <w:t>ing</w:t>
      </w:r>
      <w:proofErr w:type="spellEnd"/>
      <w:r w:rsidRPr="001C3E47">
        <w:rPr>
          <w:rFonts w:ascii="Times New Roman" w:hAnsi="Times New Roman" w:cs="Times New Roman"/>
          <w:sz w:val="24"/>
          <w:szCs w:val="24"/>
        </w:rPr>
        <w:t xml:space="preserve"> 90% of their total annual income. Additionally, crop straw transport vehicles and ships receive exemptions from tolls and channel gate fees in certain provinces.</w:t>
      </w:r>
    </w:p>
    <w:p w14:paraId="348C94CE" w14:textId="77777777" w:rsidR="004C627C" w:rsidRPr="001C3E47" w:rsidRDefault="004C627C" w:rsidP="004C627C">
      <w:pPr>
        <w:widowControl/>
        <w:snapToGrid w:val="0"/>
        <w:spacing w:line="480" w:lineRule="auto"/>
        <w:rPr>
          <w:rFonts w:ascii="Times New Roman" w:hAnsi="Times New Roman" w:cs="Times New Roman"/>
          <w:sz w:val="32"/>
          <w:szCs w:val="32"/>
        </w:rPr>
      </w:pPr>
    </w:p>
    <w:p w14:paraId="03857524" w14:textId="79E1326C" w:rsidR="002F391D" w:rsidRPr="001C3E47" w:rsidRDefault="000A2E6F" w:rsidP="004C627C">
      <w:pPr>
        <w:widowControl/>
        <w:snapToGrid w:val="0"/>
        <w:spacing w:beforeLines="50" w:before="156" w:afterLines="50" w:after="156" w:line="480" w:lineRule="auto"/>
        <w:rPr>
          <w:rFonts w:ascii="Times New Roman" w:hAnsi="Times New Roman" w:cs="Times New Roman"/>
          <w:sz w:val="24"/>
          <w:szCs w:val="24"/>
        </w:rPr>
      </w:pPr>
      <w:r w:rsidRPr="001C3E47">
        <w:rPr>
          <w:rFonts w:ascii="Times New Roman" w:hAnsi="Times New Roman" w:cs="Times New Roman"/>
          <w:sz w:val="24"/>
          <w:szCs w:val="24"/>
        </w:rPr>
        <w:t>In the sustainable transformation of technology, each entity does not act independently but operates through interactions involving institutional management, research support, and social services.</w:t>
      </w:r>
    </w:p>
    <w:p w14:paraId="269075E2" w14:textId="31577738" w:rsidR="00D6536B" w:rsidRPr="001C3E47" w:rsidRDefault="00D6536B" w:rsidP="00993CF7">
      <w:pPr>
        <w:widowControl/>
        <w:snapToGrid w:val="0"/>
        <w:spacing w:beforeLines="50" w:before="156" w:afterLines="50" w:after="156" w:line="312" w:lineRule="auto"/>
        <w:rPr>
          <w:rFonts w:ascii="Times New Roman" w:hAnsi="Times New Roman" w:cs="Times New Roman"/>
        </w:rPr>
      </w:pPr>
      <w:r w:rsidRPr="001C3E47">
        <w:rPr>
          <w:rFonts w:ascii="Times New Roman" w:hAnsi="Times New Roman" w:cs="Times New Roman"/>
        </w:rPr>
        <w:br w:type="page"/>
      </w:r>
    </w:p>
    <w:p w14:paraId="3AC0E4B5" w14:textId="1FDEE6F7" w:rsidR="00437E93" w:rsidRPr="001C3E47" w:rsidRDefault="00437E93" w:rsidP="002453B9">
      <w:pPr>
        <w:pStyle w:val="Heading2"/>
        <w:snapToGrid w:val="0"/>
        <w:spacing w:before="0" w:after="0" w:line="480" w:lineRule="auto"/>
        <w:rPr>
          <w:rFonts w:ascii="Times New Roman" w:hAnsi="Times New Roman"/>
          <w:szCs w:val="36"/>
        </w:rPr>
      </w:pPr>
      <w:bookmarkStart w:id="47" w:name="_Toc171095601"/>
      <w:r w:rsidRPr="001C3E47">
        <w:rPr>
          <w:rFonts w:ascii="Times New Roman" w:hAnsi="Times New Roman"/>
          <w:szCs w:val="36"/>
        </w:rPr>
        <w:lastRenderedPageBreak/>
        <w:t>Supplementary Note 4. Sample size and tracking rate</w:t>
      </w:r>
      <w:bookmarkEnd w:id="47"/>
    </w:p>
    <w:p w14:paraId="1512D7A3" w14:textId="56C5DE19" w:rsidR="00437E93" w:rsidRPr="001C3E47" w:rsidRDefault="00437E93" w:rsidP="00CD7F8B">
      <w:pPr>
        <w:pStyle w:val="Heading5"/>
        <w:snapToGrid w:val="0"/>
        <w:spacing w:before="0" w:after="0" w:line="480" w:lineRule="auto"/>
        <w:rPr>
          <w:rFonts w:ascii="Times New Roman" w:hAnsi="Times New Roman" w:cs="Times New Roman"/>
          <w:sz w:val="24"/>
          <w:szCs w:val="36"/>
        </w:rPr>
      </w:pPr>
      <w:r w:rsidRPr="001C3E47">
        <w:rPr>
          <w:rFonts w:ascii="Times New Roman" w:hAnsi="Times New Roman" w:cs="Times New Roman"/>
          <w:sz w:val="24"/>
          <w:szCs w:val="36"/>
        </w:rPr>
        <w:t>Supplementary Table 12 Sample size and tracking rate</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918"/>
        <w:gridCol w:w="918"/>
        <w:gridCol w:w="964"/>
        <w:gridCol w:w="885"/>
        <w:gridCol w:w="1115"/>
        <w:gridCol w:w="983"/>
        <w:gridCol w:w="1312"/>
      </w:tblGrid>
      <w:tr w:rsidR="00437E93" w:rsidRPr="001C3E47" w14:paraId="46F3FF99" w14:textId="77777777" w:rsidTr="00DA3ED7">
        <w:trPr>
          <w:trHeight w:val="966"/>
        </w:trPr>
        <w:tc>
          <w:tcPr>
            <w:tcW w:w="12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E74090"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sz w:val="18"/>
                <w:szCs w:val="18"/>
                <w:lang w:bidi="ar"/>
              </w:rPr>
              <w:t>Tracking rate</w:t>
            </w:r>
          </w:p>
        </w:tc>
        <w:tc>
          <w:tcPr>
            <w:tcW w:w="9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A49E91"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sz w:val="18"/>
                <w:szCs w:val="18"/>
                <w:lang w:bidi="ar"/>
              </w:rPr>
              <w:t>2009 sample size</w:t>
            </w:r>
          </w:p>
        </w:tc>
        <w:tc>
          <w:tcPr>
            <w:tcW w:w="9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63FABD"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sz w:val="18"/>
                <w:szCs w:val="18"/>
                <w:lang w:bidi="ar"/>
              </w:rPr>
              <w:t>2014 sample size</w:t>
            </w:r>
          </w:p>
        </w:tc>
        <w:tc>
          <w:tcPr>
            <w:tcW w:w="9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970B3D"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sz w:val="18"/>
                <w:szCs w:val="18"/>
                <w:lang w:bidi="ar"/>
              </w:rPr>
              <w:t>2009 &amp; 2014 tracking rate</w:t>
            </w:r>
          </w:p>
        </w:tc>
        <w:tc>
          <w:tcPr>
            <w:tcW w:w="88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96F02F"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sz w:val="18"/>
                <w:szCs w:val="18"/>
                <w:lang w:bidi="ar"/>
              </w:rPr>
              <w:t>2019 sample size</w:t>
            </w: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8930C9"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sz w:val="18"/>
                <w:szCs w:val="18"/>
                <w:lang w:bidi="ar"/>
              </w:rPr>
              <w:t>2014 &amp; 2019 tracking rate</w:t>
            </w:r>
          </w:p>
        </w:tc>
        <w:tc>
          <w:tcPr>
            <w:tcW w:w="98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217692"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sz w:val="18"/>
                <w:szCs w:val="18"/>
                <w:lang w:bidi="ar"/>
              </w:rPr>
              <w:t>Total sample size</w:t>
            </w:r>
          </w:p>
        </w:tc>
        <w:tc>
          <w:tcPr>
            <w:tcW w:w="13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CE99EE"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sz w:val="18"/>
                <w:szCs w:val="18"/>
                <w:lang w:bidi="ar"/>
              </w:rPr>
              <w:t>2009-2019 tracking rate</w:t>
            </w:r>
          </w:p>
        </w:tc>
      </w:tr>
      <w:tr w:rsidR="00437E93" w:rsidRPr="001C3E47" w14:paraId="6BE47035" w14:textId="77777777" w:rsidTr="00DA3ED7">
        <w:trPr>
          <w:trHeight w:val="295"/>
        </w:trPr>
        <w:tc>
          <w:tcPr>
            <w:tcW w:w="12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A17D02"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sz w:val="18"/>
                <w:szCs w:val="18"/>
                <w:lang w:bidi="ar"/>
              </w:rPr>
              <w:t>Province</w:t>
            </w:r>
          </w:p>
        </w:tc>
        <w:tc>
          <w:tcPr>
            <w:tcW w:w="9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4562D5"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8</w:t>
            </w:r>
          </w:p>
        </w:tc>
        <w:tc>
          <w:tcPr>
            <w:tcW w:w="9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ED6C8D"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11</w:t>
            </w:r>
          </w:p>
        </w:tc>
        <w:tc>
          <w:tcPr>
            <w:tcW w:w="9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6A61FE"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100%</w:t>
            </w:r>
          </w:p>
        </w:tc>
        <w:tc>
          <w:tcPr>
            <w:tcW w:w="88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3E4862"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11</w:t>
            </w: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6B9BCA"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100%</w:t>
            </w:r>
          </w:p>
        </w:tc>
        <w:tc>
          <w:tcPr>
            <w:tcW w:w="98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445318"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11</w:t>
            </w:r>
          </w:p>
        </w:tc>
        <w:tc>
          <w:tcPr>
            <w:tcW w:w="13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34C131"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100%</w:t>
            </w:r>
          </w:p>
        </w:tc>
      </w:tr>
      <w:tr w:rsidR="00437E93" w:rsidRPr="001C3E47" w14:paraId="00350847" w14:textId="77777777" w:rsidTr="00DA3ED7">
        <w:trPr>
          <w:trHeight w:val="295"/>
        </w:trPr>
        <w:tc>
          <w:tcPr>
            <w:tcW w:w="12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B18163"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sz w:val="18"/>
                <w:szCs w:val="18"/>
                <w:lang w:bidi="ar"/>
              </w:rPr>
              <w:t>County</w:t>
            </w:r>
          </w:p>
        </w:tc>
        <w:tc>
          <w:tcPr>
            <w:tcW w:w="9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BD8E99"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42</w:t>
            </w:r>
          </w:p>
        </w:tc>
        <w:tc>
          <w:tcPr>
            <w:tcW w:w="9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48968"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42</w:t>
            </w:r>
          </w:p>
        </w:tc>
        <w:tc>
          <w:tcPr>
            <w:tcW w:w="9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E81E25"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73.8%</w:t>
            </w:r>
          </w:p>
        </w:tc>
        <w:tc>
          <w:tcPr>
            <w:tcW w:w="88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D9303B"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44</w:t>
            </w: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1C2984"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97.6%</w:t>
            </w:r>
          </w:p>
        </w:tc>
        <w:tc>
          <w:tcPr>
            <w:tcW w:w="98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717DE0"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56</w:t>
            </w:r>
          </w:p>
        </w:tc>
        <w:tc>
          <w:tcPr>
            <w:tcW w:w="13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F6DAD0"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71.4%</w:t>
            </w:r>
          </w:p>
        </w:tc>
      </w:tr>
      <w:tr w:rsidR="00437E93" w:rsidRPr="001C3E47" w14:paraId="2683A148" w14:textId="77777777" w:rsidTr="00DA3ED7">
        <w:trPr>
          <w:trHeight w:val="378"/>
        </w:trPr>
        <w:tc>
          <w:tcPr>
            <w:tcW w:w="12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8B2D70"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sz w:val="18"/>
                <w:szCs w:val="18"/>
                <w:lang w:bidi="ar"/>
              </w:rPr>
              <w:t>Township</w:t>
            </w:r>
          </w:p>
        </w:tc>
        <w:tc>
          <w:tcPr>
            <w:tcW w:w="9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5AEA85"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110</w:t>
            </w:r>
          </w:p>
        </w:tc>
        <w:tc>
          <w:tcPr>
            <w:tcW w:w="9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E3C770"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129</w:t>
            </w:r>
          </w:p>
        </w:tc>
        <w:tc>
          <w:tcPr>
            <w:tcW w:w="9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66FEE9"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74.5%</w:t>
            </w:r>
          </w:p>
        </w:tc>
        <w:tc>
          <w:tcPr>
            <w:tcW w:w="88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4E07B7"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134</w:t>
            </w: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48AAD81"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93.8%</w:t>
            </w:r>
          </w:p>
        </w:tc>
        <w:tc>
          <w:tcPr>
            <w:tcW w:w="98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2F0647"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170</w:t>
            </w:r>
          </w:p>
        </w:tc>
        <w:tc>
          <w:tcPr>
            <w:tcW w:w="13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10B886"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69.1%</w:t>
            </w:r>
          </w:p>
        </w:tc>
      </w:tr>
      <w:tr w:rsidR="00437E93" w:rsidRPr="001C3E47" w14:paraId="50A8318B" w14:textId="77777777" w:rsidTr="00DA3ED7">
        <w:trPr>
          <w:trHeight w:val="295"/>
        </w:trPr>
        <w:tc>
          <w:tcPr>
            <w:tcW w:w="12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CF0E44"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sz w:val="18"/>
                <w:szCs w:val="18"/>
                <w:lang w:bidi="ar"/>
              </w:rPr>
              <w:t>Villages</w:t>
            </w:r>
          </w:p>
        </w:tc>
        <w:tc>
          <w:tcPr>
            <w:tcW w:w="9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6308A3"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218</w:t>
            </w:r>
          </w:p>
        </w:tc>
        <w:tc>
          <w:tcPr>
            <w:tcW w:w="9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4F4F6B"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256</w:t>
            </w:r>
          </w:p>
        </w:tc>
        <w:tc>
          <w:tcPr>
            <w:tcW w:w="9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A6C5F7"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72.5%</w:t>
            </w:r>
          </w:p>
        </w:tc>
        <w:tc>
          <w:tcPr>
            <w:tcW w:w="88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056593"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259</w:t>
            </w: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16B83C"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85.5%</w:t>
            </w:r>
          </w:p>
        </w:tc>
        <w:tc>
          <w:tcPr>
            <w:tcW w:w="98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A684C6"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356</w:t>
            </w:r>
          </w:p>
        </w:tc>
        <w:tc>
          <w:tcPr>
            <w:tcW w:w="13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409BDD"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61.9%</w:t>
            </w:r>
          </w:p>
        </w:tc>
      </w:tr>
      <w:tr w:rsidR="00437E93" w:rsidRPr="001C3E47" w14:paraId="299E0662" w14:textId="77777777" w:rsidTr="00DA3ED7">
        <w:trPr>
          <w:trHeight w:val="305"/>
        </w:trPr>
        <w:tc>
          <w:tcPr>
            <w:tcW w:w="12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818D8B"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sz w:val="18"/>
                <w:szCs w:val="18"/>
                <w:lang w:bidi="ar"/>
              </w:rPr>
              <w:t>Household</w:t>
            </w:r>
          </w:p>
        </w:tc>
        <w:tc>
          <w:tcPr>
            <w:tcW w:w="9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1FE47E"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1707</w:t>
            </w:r>
          </w:p>
        </w:tc>
        <w:tc>
          <w:tcPr>
            <w:tcW w:w="91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8D64D4"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1995</w:t>
            </w:r>
          </w:p>
        </w:tc>
        <w:tc>
          <w:tcPr>
            <w:tcW w:w="9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61F58E"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26.6%</w:t>
            </w:r>
          </w:p>
        </w:tc>
        <w:tc>
          <w:tcPr>
            <w:tcW w:w="88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160894"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1963</w:t>
            </w:r>
          </w:p>
        </w:tc>
        <w:tc>
          <w:tcPr>
            <w:tcW w:w="11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53CDE3"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32.5%</w:t>
            </w:r>
          </w:p>
        </w:tc>
        <w:tc>
          <w:tcPr>
            <w:tcW w:w="98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0E592E"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4547</w:t>
            </w:r>
          </w:p>
        </w:tc>
        <w:tc>
          <w:tcPr>
            <w:tcW w:w="131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7FF9C6" w14:textId="77777777" w:rsidR="00437E93" w:rsidRPr="001C3E47" w:rsidRDefault="00437E93" w:rsidP="00DA3ED7">
            <w:pPr>
              <w:widowControl/>
              <w:snapToGrid w:val="0"/>
              <w:jc w:val="center"/>
              <w:textAlignment w:val="center"/>
              <w:rPr>
                <w:rFonts w:ascii="Times New Roman" w:hAnsi="Times New Roman" w:cs="Times New Roman"/>
                <w:sz w:val="18"/>
                <w:szCs w:val="18"/>
              </w:rPr>
            </w:pPr>
            <w:r w:rsidRPr="001C3E47">
              <w:rPr>
                <w:rFonts w:ascii="Times New Roman" w:hAnsi="Times New Roman" w:cs="Times New Roman"/>
                <w:kern w:val="0"/>
                <w:sz w:val="18"/>
                <w:szCs w:val="18"/>
                <w:lang w:bidi="ar"/>
              </w:rPr>
              <w:t>10.0%</w:t>
            </w:r>
          </w:p>
        </w:tc>
      </w:tr>
    </w:tbl>
    <w:p w14:paraId="2E67B532" w14:textId="77777777" w:rsidR="00437E93" w:rsidRPr="001C3E47" w:rsidRDefault="00437E93" w:rsidP="00437E93">
      <w:pPr>
        <w:rPr>
          <w:rFonts w:ascii="Times New Roman" w:hAnsi="Times New Roman" w:cs="Times New Roman"/>
        </w:rPr>
      </w:pPr>
      <w:r w:rsidRPr="001C3E47">
        <w:rPr>
          <w:rFonts w:ascii="Times New Roman" w:hAnsi="Times New Roman" w:cs="Times New Roman"/>
        </w:rPr>
        <w:br w:type="page"/>
      </w:r>
    </w:p>
    <w:p w14:paraId="7ADEE345" w14:textId="14CA096B" w:rsidR="003718F7" w:rsidRPr="001C3E47" w:rsidRDefault="00A459D5" w:rsidP="00F34520">
      <w:pPr>
        <w:pStyle w:val="Heading2"/>
        <w:rPr>
          <w:rFonts w:ascii="Times New Roman" w:eastAsia="SimSun" w:hAnsi="Times New Roman"/>
        </w:rPr>
      </w:pPr>
      <w:bookmarkStart w:id="48" w:name="_Toc171095602"/>
      <w:bookmarkEnd w:id="0"/>
      <w:r w:rsidRPr="001C3E47">
        <w:rPr>
          <w:rFonts w:ascii="Times New Roman" w:eastAsia="SimSun" w:hAnsi="Times New Roman"/>
        </w:rPr>
        <w:lastRenderedPageBreak/>
        <w:t>Supplementary References</w:t>
      </w:r>
      <w:bookmarkEnd w:id="48"/>
    </w:p>
    <w:p w14:paraId="6D555D81" w14:textId="5EA0883C" w:rsidR="009E50CD" w:rsidRPr="001C3E47" w:rsidRDefault="009E50CD" w:rsidP="009E50CD">
      <w:pPr>
        <w:pStyle w:val="Bibliography"/>
        <w:rPr>
          <w:rFonts w:ascii="Times New Roman" w:hAnsi="Times New Roman" w:cs="Times New Roman"/>
          <w:sz w:val="24"/>
        </w:rPr>
      </w:pPr>
      <w:r w:rsidRPr="001C3E47">
        <w:rPr>
          <w:rFonts w:ascii="Times New Roman" w:hAnsi="Times New Roman" w:cs="Times New Roman"/>
          <w:sz w:val="24"/>
        </w:rPr>
        <w:t>1.</w:t>
      </w:r>
      <w:r w:rsidRPr="001C3E47">
        <w:rPr>
          <w:rFonts w:ascii="Times New Roman" w:hAnsi="Times New Roman" w:cs="Times New Roman"/>
          <w:sz w:val="24"/>
        </w:rPr>
        <w:tab/>
        <w:t xml:space="preserve">IPCC. </w:t>
      </w:r>
      <w:r w:rsidR="00782961" w:rsidRPr="001C3E47">
        <w:rPr>
          <w:rFonts w:ascii="Times New Roman" w:hAnsi="Times New Roman" w:cs="Times New Roman"/>
          <w:sz w:val="24"/>
        </w:rPr>
        <w:t xml:space="preserve">Volume 4 Agriculture, Forestry and Other Land Use in </w:t>
      </w:r>
      <w:r w:rsidRPr="001C3E47">
        <w:rPr>
          <w:rFonts w:ascii="Times New Roman" w:hAnsi="Times New Roman" w:cs="Times New Roman"/>
          <w:sz w:val="24"/>
        </w:rPr>
        <w:t xml:space="preserve">2019 Refinement to the 2006 IPCC Guidelines for National Greenhouse Gas Inventories. </w:t>
      </w:r>
      <w:r w:rsidR="00782961" w:rsidRPr="001C3E47">
        <w:rPr>
          <w:rFonts w:ascii="Times New Roman" w:hAnsi="Times New Roman" w:cs="Times New Roman"/>
          <w:sz w:val="24"/>
        </w:rPr>
        <w:t xml:space="preserve">IPCC. </w:t>
      </w:r>
      <w:r w:rsidRPr="001C3E47">
        <w:rPr>
          <w:rFonts w:ascii="Times New Roman" w:hAnsi="Times New Roman" w:cs="Times New Roman"/>
          <w:sz w:val="24"/>
        </w:rPr>
        <w:t>https://www.ipcc.ch/report/2019-refinement-to-the-2006-ipcc-guidelines-for-national-greenhouse-gas-inventories/ (2019).</w:t>
      </w:r>
    </w:p>
    <w:p w14:paraId="7EF10CD4" w14:textId="77777777" w:rsidR="009E50CD" w:rsidRPr="001C3E47" w:rsidRDefault="009E50CD" w:rsidP="009E50CD">
      <w:pPr>
        <w:pStyle w:val="Bibliography"/>
        <w:rPr>
          <w:rFonts w:ascii="Times New Roman" w:hAnsi="Times New Roman" w:cs="Times New Roman"/>
          <w:sz w:val="24"/>
        </w:rPr>
      </w:pPr>
      <w:r w:rsidRPr="001C3E47">
        <w:rPr>
          <w:rFonts w:ascii="Times New Roman" w:hAnsi="Times New Roman" w:cs="Times New Roman"/>
          <w:sz w:val="24"/>
        </w:rPr>
        <w:t>2.</w:t>
      </w:r>
      <w:r w:rsidRPr="001C3E47">
        <w:rPr>
          <w:rFonts w:ascii="Times New Roman" w:hAnsi="Times New Roman" w:cs="Times New Roman"/>
          <w:sz w:val="24"/>
        </w:rPr>
        <w:tab/>
        <w:t xml:space="preserve">Akagi, S. K. </w:t>
      </w:r>
      <w:r w:rsidRPr="001C3E47">
        <w:rPr>
          <w:rFonts w:ascii="Times New Roman" w:hAnsi="Times New Roman" w:cs="Times New Roman"/>
          <w:i/>
          <w:iCs/>
          <w:sz w:val="24"/>
        </w:rPr>
        <w:t>et al.</w:t>
      </w:r>
      <w:r w:rsidRPr="001C3E47">
        <w:rPr>
          <w:rFonts w:ascii="Times New Roman" w:hAnsi="Times New Roman" w:cs="Times New Roman"/>
          <w:sz w:val="24"/>
        </w:rPr>
        <w:t xml:space="preserve"> Emission factors for open and domestic biomass burning for use in atmospheric models. </w:t>
      </w:r>
      <w:r w:rsidRPr="001C3E47">
        <w:rPr>
          <w:rFonts w:ascii="Times New Roman" w:hAnsi="Times New Roman" w:cs="Times New Roman"/>
          <w:i/>
          <w:iCs/>
          <w:sz w:val="24"/>
        </w:rPr>
        <w:t>Atmospheric Chem. Phys.</w:t>
      </w:r>
      <w:r w:rsidRPr="001C3E47">
        <w:rPr>
          <w:rFonts w:ascii="Times New Roman" w:hAnsi="Times New Roman" w:cs="Times New Roman"/>
          <w:sz w:val="24"/>
        </w:rPr>
        <w:t xml:space="preserve"> </w:t>
      </w:r>
      <w:r w:rsidRPr="001C3E47">
        <w:rPr>
          <w:rFonts w:ascii="Times New Roman" w:hAnsi="Times New Roman" w:cs="Times New Roman"/>
          <w:b/>
          <w:bCs/>
          <w:sz w:val="24"/>
        </w:rPr>
        <w:t>11</w:t>
      </w:r>
      <w:r w:rsidRPr="001C3E47">
        <w:rPr>
          <w:rFonts w:ascii="Times New Roman" w:hAnsi="Times New Roman" w:cs="Times New Roman"/>
          <w:sz w:val="24"/>
        </w:rPr>
        <w:t>, 4039–4072 (2011).</w:t>
      </w:r>
    </w:p>
    <w:p w14:paraId="008621AC" w14:textId="77777777" w:rsidR="009E50CD" w:rsidRPr="001C3E47" w:rsidRDefault="009E50CD" w:rsidP="009E50CD">
      <w:pPr>
        <w:pStyle w:val="Bibliography"/>
        <w:rPr>
          <w:rFonts w:ascii="Times New Roman" w:hAnsi="Times New Roman" w:cs="Times New Roman"/>
          <w:sz w:val="24"/>
        </w:rPr>
      </w:pPr>
      <w:r w:rsidRPr="001C3E47">
        <w:rPr>
          <w:rFonts w:ascii="Times New Roman" w:hAnsi="Times New Roman" w:cs="Times New Roman"/>
          <w:sz w:val="24"/>
        </w:rPr>
        <w:t>3.</w:t>
      </w:r>
      <w:r w:rsidRPr="001C3E47">
        <w:rPr>
          <w:rFonts w:ascii="Times New Roman" w:hAnsi="Times New Roman" w:cs="Times New Roman"/>
          <w:sz w:val="24"/>
        </w:rPr>
        <w:tab/>
      </w:r>
      <w:proofErr w:type="spellStart"/>
      <w:r w:rsidRPr="001C3E47">
        <w:rPr>
          <w:rFonts w:ascii="Times New Roman" w:hAnsi="Times New Roman" w:cs="Times New Roman"/>
          <w:sz w:val="24"/>
        </w:rPr>
        <w:t>Launio</w:t>
      </w:r>
      <w:proofErr w:type="spellEnd"/>
      <w:r w:rsidRPr="001C3E47">
        <w:rPr>
          <w:rFonts w:ascii="Times New Roman" w:hAnsi="Times New Roman" w:cs="Times New Roman"/>
          <w:sz w:val="24"/>
        </w:rPr>
        <w:t xml:space="preserve">, C. C., Asis, C. A., Manalili, R. G. &amp; Javier, E. F. Economic Analysis of Rice Straw Management Alternatives and Understanding Farmers’ Choices. in </w:t>
      </w:r>
      <w:r w:rsidRPr="001C3E47">
        <w:rPr>
          <w:rFonts w:ascii="Times New Roman" w:hAnsi="Times New Roman" w:cs="Times New Roman"/>
          <w:i/>
          <w:iCs/>
          <w:sz w:val="24"/>
        </w:rPr>
        <w:t>Cost-Benefit Studies of Natural Resource Management in Southeast Asia</w:t>
      </w:r>
      <w:r w:rsidRPr="001C3E47">
        <w:rPr>
          <w:rFonts w:ascii="Times New Roman" w:hAnsi="Times New Roman" w:cs="Times New Roman"/>
          <w:sz w:val="24"/>
        </w:rPr>
        <w:t xml:space="preserve"> (eds. James, D. &amp; Francisco, H. A.) 93–111 (Springer, Singapore, 2015). doi:10.1007/978-981-287-393-4_5.</w:t>
      </w:r>
    </w:p>
    <w:p w14:paraId="34C67251" w14:textId="77777777" w:rsidR="009E50CD" w:rsidRPr="001C3E47" w:rsidRDefault="009E50CD" w:rsidP="009E50CD">
      <w:pPr>
        <w:pStyle w:val="Bibliography"/>
        <w:rPr>
          <w:rFonts w:ascii="Times New Roman" w:hAnsi="Times New Roman" w:cs="Times New Roman"/>
          <w:sz w:val="24"/>
        </w:rPr>
      </w:pPr>
      <w:r w:rsidRPr="001C3E47">
        <w:rPr>
          <w:rFonts w:ascii="Times New Roman" w:hAnsi="Times New Roman" w:cs="Times New Roman"/>
          <w:sz w:val="24"/>
        </w:rPr>
        <w:t>4.</w:t>
      </w:r>
      <w:r w:rsidRPr="001C3E47">
        <w:rPr>
          <w:rFonts w:ascii="Times New Roman" w:hAnsi="Times New Roman" w:cs="Times New Roman"/>
          <w:sz w:val="24"/>
        </w:rPr>
        <w:tab/>
        <w:t xml:space="preserve">Xing, X. </w:t>
      </w:r>
      <w:r w:rsidRPr="001C3E47">
        <w:rPr>
          <w:rFonts w:ascii="Times New Roman" w:hAnsi="Times New Roman" w:cs="Times New Roman"/>
          <w:i/>
          <w:iCs/>
          <w:sz w:val="24"/>
        </w:rPr>
        <w:t>et al.</w:t>
      </w:r>
      <w:r w:rsidRPr="001C3E47">
        <w:rPr>
          <w:rFonts w:ascii="Times New Roman" w:hAnsi="Times New Roman" w:cs="Times New Roman"/>
          <w:sz w:val="24"/>
        </w:rPr>
        <w:t xml:space="preserve"> Spatiotemporal variation of domestic biomass burning emissions in rural China based on a new estimation of fuel consumption. </w:t>
      </w:r>
      <w:r w:rsidRPr="001C3E47">
        <w:rPr>
          <w:rFonts w:ascii="Times New Roman" w:hAnsi="Times New Roman" w:cs="Times New Roman"/>
          <w:i/>
          <w:iCs/>
          <w:sz w:val="24"/>
        </w:rPr>
        <w:t>Sci. Total Environ.</w:t>
      </w:r>
      <w:r w:rsidRPr="001C3E47">
        <w:rPr>
          <w:rFonts w:ascii="Times New Roman" w:hAnsi="Times New Roman" w:cs="Times New Roman"/>
          <w:sz w:val="24"/>
        </w:rPr>
        <w:t xml:space="preserve"> </w:t>
      </w:r>
      <w:r w:rsidRPr="001C3E47">
        <w:rPr>
          <w:rFonts w:ascii="Times New Roman" w:hAnsi="Times New Roman" w:cs="Times New Roman"/>
          <w:b/>
          <w:bCs/>
          <w:sz w:val="24"/>
        </w:rPr>
        <w:t>626</w:t>
      </w:r>
      <w:r w:rsidRPr="001C3E47">
        <w:rPr>
          <w:rFonts w:ascii="Times New Roman" w:hAnsi="Times New Roman" w:cs="Times New Roman"/>
          <w:sz w:val="24"/>
        </w:rPr>
        <w:t>, 274–286 (2018).</w:t>
      </w:r>
    </w:p>
    <w:p w14:paraId="3C1C550F" w14:textId="4F9743AE" w:rsidR="009E50CD" w:rsidRPr="001C3E47" w:rsidRDefault="009E50CD" w:rsidP="009E50CD">
      <w:pPr>
        <w:pStyle w:val="Bibliography"/>
        <w:rPr>
          <w:rFonts w:ascii="Times New Roman" w:hAnsi="Times New Roman" w:cs="Times New Roman"/>
          <w:sz w:val="24"/>
        </w:rPr>
      </w:pPr>
      <w:r w:rsidRPr="001C3E47">
        <w:rPr>
          <w:rFonts w:ascii="Times New Roman" w:hAnsi="Times New Roman" w:cs="Times New Roman"/>
          <w:sz w:val="24"/>
        </w:rPr>
        <w:t>5.</w:t>
      </w:r>
      <w:r w:rsidRPr="001C3E47">
        <w:rPr>
          <w:rFonts w:ascii="Times New Roman" w:hAnsi="Times New Roman" w:cs="Times New Roman"/>
          <w:sz w:val="24"/>
        </w:rPr>
        <w:tab/>
        <w:t xml:space="preserve">Our World in Data. </w:t>
      </w:r>
      <w:r w:rsidRPr="001C3E47">
        <w:rPr>
          <w:rFonts w:ascii="Times New Roman" w:hAnsi="Times New Roman" w:cs="Times New Roman"/>
          <w:i/>
          <w:iCs/>
          <w:sz w:val="24"/>
        </w:rPr>
        <w:t>Our World in Data</w:t>
      </w:r>
      <w:r w:rsidRPr="001C3E47">
        <w:rPr>
          <w:rFonts w:ascii="Times New Roman" w:hAnsi="Times New Roman" w:cs="Times New Roman"/>
          <w:sz w:val="24"/>
        </w:rPr>
        <w:t xml:space="preserve"> https://ourworldindata.org (2023).</w:t>
      </w:r>
    </w:p>
    <w:p w14:paraId="25F7F84E" w14:textId="77777777" w:rsidR="009E50CD" w:rsidRPr="001C3E47" w:rsidRDefault="009E50CD" w:rsidP="009E50CD">
      <w:pPr>
        <w:pStyle w:val="Bibliography"/>
        <w:rPr>
          <w:rFonts w:ascii="Times New Roman" w:hAnsi="Times New Roman" w:cs="Times New Roman"/>
          <w:sz w:val="24"/>
        </w:rPr>
      </w:pPr>
      <w:r w:rsidRPr="001C3E47">
        <w:rPr>
          <w:rFonts w:ascii="Times New Roman" w:hAnsi="Times New Roman" w:cs="Times New Roman"/>
          <w:sz w:val="24"/>
        </w:rPr>
        <w:t>6.</w:t>
      </w:r>
      <w:r w:rsidRPr="001C3E47">
        <w:rPr>
          <w:rFonts w:ascii="Times New Roman" w:hAnsi="Times New Roman" w:cs="Times New Roman"/>
          <w:sz w:val="24"/>
        </w:rPr>
        <w:tab/>
        <w:t xml:space="preserve">Yang, Z., Kagawa, S. &amp; Li, J. Do greenhouse gas emissions drive extreme weather conditions at the city level in China? Evidence from spatial effects analysis. </w:t>
      </w:r>
      <w:r w:rsidRPr="001C3E47">
        <w:rPr>
          <w:rFonts w:ascii="Times New Roman" w:hAnsi="Times New Roman" w:cs="Times New Roman"/>
          <w:i/>
          <w:iCs/>
          <w:sz w:val="24"/>
        </w:rPr>
        <w:t>Urban Clim.</w:t>
      </w:r>
      <w:r w:rsidRPr="001C3E47">
        <w:rPr>
          <w:rFonts w:ascii="Times New Roman" w:hAnsi="Times New Roman" w:cs="Times New Roman"/>
          <w:sz w:val="24"/>
        </w:rPr>
        <w:t xml:space="preserve"> </w:t>
      </w:r>
      <w:r w:rsidRPr="001C3E47">
        <w:rPr>
          <w:rFonts w:ascii="Times New Roman" w:hAnsi="Times New Roman" w:cs="Times New Roman"/>
          <w:b/>
          <w:bCs/>
          <w:sz w:val="24"/>
        </w:rPr>
        <w:t>37</w:t>
      </w:r>
      <w:r w:rsidRPr="001C3E47">
        <w:rPr>
          <w:rFonts w:ascii="Times New Roman" w:hAnsi="Times New Roman" w:cs="Times New Roman"/>
          <w:sz w:val="24"/>
        </w:rPr>
        <w:t>, 100812 (2021).</w:t>
      </w:r>
    </w:p>
    <w:p w14:paraId="34FD8E05" w14:textId="77777777" w:rsidR="009E50CD" w:rsidRPr="001C3E47" w:rsidRDefault="009E50CD" w:rsidP="009E50CD">
      <w:pPr>
        <w:pStyle w:val="Bibliography"/>
        <w:rPr>
          <w:rFonts w:ascii="Times New Roman" w:hAnsi="Times New Roman" w:cs="Times New Roman"/>
          <w:sz w:val="24"/>
        </w:rPr>
      </w:pPr>
      <w:r w:rsidRPr="001C3E47">
        <w:rPr>
          <w:rFonts w:ascii="Times New Roman" w:hAnsi="Times New Roman" w:cs="Times New Roman"/>
          <w:sz w:val="24"/>
        </w:rPr>
        <w:t>7.</w:t>
      </w:r>
      <w:r w:rsidRPr="001C3E47">
        <w:rPr>
          <w:rFonts w:ascii="Times New Roman" w:hAnsi="Times New Roman" w:cs="Times New Roman"/>
          <w:sz w:val="24"/>
        </w:rPr>
        <w:tab/>
        <w:t xml:space="preserve">Flammini, A. </w:t>
      </w:r>
      <w:r w:rsidRPr="001C3E47">
        <w:rPr>
          <w:rFonts w:ascii="Times New Roman" w:hAnsi="Times New Roman" w:cs="Times New Roman"/>
          <w:i/>
          <w:iCs/>
          <w:sz w:val="24"/>
        </w:rPr>
        <w:t>et al.</w:t>
      </w:r>
      <w:r w:rsidRPr="001C3E47">
        <w:rPr>
          <w:rFonts w:ascii="Times New Roman" w:hAnsi="Times New Roman" w:cs="Times New Roman"/>
          <w:sz w:val="24"/>
        </w:rPr>
        <w:t xml:space="preserve"> Emissions of greenhouse gases from energy use in agriculture, forestry and fisheries: 1970–2019. </w:t>
      </w:r>
      <w:r w:rsidRPr="001C3E47">
        <w:rPr>
          <w:rFonts w:ascii="Times New Roman" w:hAnsi="Times New Roman" w:cs="Times New Roman"/>
          <w:i/>
          <w:iCs/>
          <w:sz w:val="24"/>
        </w:rPr>
        <w:t>Earth Syst. Sci. Data</w:t>
      </w:r>
      <w:r w:rsidRPr="001C3E47">
        <w:rPr>
          <w:rFonts w:ascii="Times New Roman" w:hAnsi="Times New Roman" w:cs="Times New Roman"/>
          <w:sz w:val="24"/>
        </w:rPr>
        <w:t xml:space="preserve"> </w:t>
      </w:r>
      <w:r w:rsidRPr="001C3E47">
        <w:rPr>
          <w:rFonts w:ascii="Times New Roman" w:hAnsi="Times New Roman" w:cs="Times New Roman"/>
          <w:b/>
          <w:bCs/>
          <w:sz w:val="24"/>
        </w:rPr>
        <w:t>14</w:t>
      </w:r>
      <w:r w:rsidRPr="001C3E47">
        <w:rPr>
          <w:rFonts w:ascii="Times New Roman" w:hAnsi="Times New Roman" w:cs="Times New Roman"/>
          <w:sz w:val="24"/>
        </w:rPr>
        <w:t>, 811–821 (2022).</w:t>
      </w:r>
    </w:p>
    <w:p w14:paraId="7B87E4CD" w14:textId="573AC88C" w:rsidR="008D5DB5" w:rsidRPr="001C3E47" w:rsidRDefault="008D5DB5" w:rsidP="008D5DB5">
      <w:pPr>
        <w:ind w:left="480" w:hangingChars="200" w:hanging="480"/>
        <w:rPr>
          <w:rFonts w:ascii="Times New Roman" w:hAnsi="Times New Roman" w:cs="Times New Roman"/>
        </w:rPr>
      </w:pPr>
      <w:r w:rsidRPr="001C3E47">
        <w:rPr>
          <w:rFonts w:ascii="Times New Roman" w:hAnsi="Times New Roman" w:cs="Times New Roman"/>
          <w:sz w:val="24"/>
        </w:rPr>
        <w:t>8.</w:t>
      </w:r>
      <w:r w:rsidRPr="001C3E47">
        <w:rPr>
          <w:rFonts w:ascii="Times New Roman" w:hAnsi="Times New Roman" w:cs="Times New Roman"/>
          <w:sz w:val="24"/>
        </w:rPr>
        <w:tab/>
      </w:r>
      <w:r w:rsidRPr="001C3E47">
        <w:rPr>
          <w:rFonts w:ascii="Times New Roman" w:hAnsi="Times New Roman" w:cs="Times New Roman"/>
          <w:kern w:val="0"/>
          <w:sz w:val="24"/>
          <w:szCs w:val="24"/>
        </w:rPr>
        <w:t xml:space="preserve">FAO. </w:t>
      </w:r>
      <w:r w:rsidRPr="001C3E47">
        <w:rPr>
          <w:rFonts w:ascii="Times New Roman" w:hAnsi="Times New Roman" w:cs="Times New Roman"/>
          <w:i/>
          <w:iCs/>
          <w:kern w:val="0"/>
          <w:sz w:val="24"/>
          <w:szCs w:val="24"/>
        </w:rPr>
        <w:t>"Energy-Smart” Food for People and Climate Issue Paper</w:t>
      </w:r>
      <w:r w:rsidRPr="001C3E47">
        <w:rPr>
          <w:rFonts w:ascii="Times New Roman" w:hAnsi="Times New Roman" w:cs="Times New Roman"/>
          <w:kern w:val="0"/>
          <w:sz w:val="24"/>
          <w:szCs w:val="24"/>
        </w:rPr>
        <w:t xml:space="preserve">. </w:t>
      </w:r>
      <w:r w:rsidRPr="001C3E47">
        <w:rPr>
          <w:rFonts w:ascii="Times New Roman" w:hAnsi="Times New Roman" w:cs="Times New Roman"/>
          <w:kern w:val="0"/>
          <w:sz w:val="24"/>
          <w:szCs w:val="24"/>
        </w:rPr>
        <w:lastRenderedPageBreak/>
        <w:t>https://www.fao.org/4/i2454e/i2454e00.pdf (2011).</w:t>
      </w:r>
    </w:p>
    <w:p w14:paraId="7E3E2CCE" w14:textId="162AF200" w:rsidR="009E50CD" w:rsidRPr="001C3E47" w:rsidRDefault="008D5DB5" w:rsidP="009E50CD">
      <w:pPr>
        <w:pStyle w:val="Bibliography"/>
        <w:rPr>
          <w:rFonts w:ascii="Times New Roman" w:hAnsi="Times New Roman" w:cs="Times New Roman"/>
          <w:sz w:val="24"/>
        </w:rPr>
      </w:pPr>
      <w:r w:rsidRPr="001C3E47">
        <w:rPr>
          <w:rFonts w:ascii="Times New Roman" w:hAnsi="Times New Roman" w:cs="Times New Roman"/>
          <w:sz w:val="24"/>
        </w:rPr>
        <w:t>9</w:t>
      </w:r>
      <w:r w:rsidR="009E50CD" w:rsidRPr="001C3E47">
        <w:rPr>
          <w:rFonts w:ascii="Times New Roman" w:hAnsi="Times New Roman" w:cs="Times New Roman"/>
          <w:sz w:val="24"/>
        </w:rPr>
        <w:t>.</w:t>
      </w:r>
      <w:r w:rsidR="009E50CD" w:rsidRPr="001C3E47">
        <w:rPr>
          <w:rFonts w:ascii="Times New Roman" w:hAnsi="Times New Roman" w:cs="Times New Roman"/>
          <w:sz w:val="24"/>
        </w:rPr>
        <w:tab/>
        <w:t xml:space="preserve">Zhang, W. </w:t>
      </w:r>
      <w:r w:rsidR="009E50CD" w:rsidRPr="001C3E47">
        <w:rPr>
          <w:rFonts w:ascii="Times New Roman" w:hAnsi="Times New Roman" w:cs="Times New Roman"/>
          <w:i/>
          <w:iCs/>
          <w:sz w:val="24"/>
        </w:rPr>
        <w:t>et al.</w:t>
      </w:r>
      <w:r w:rsidR="009E50CD" w:rsidRPr="001C3E47">
        <w:rPr>
          <w:rFonts w:ascii="Times New Roman" w:hAnsi="Times New Roman" w:cs="Times New Roman"/>
          <w:sz w:val="24"/>
        </w:rPr>
        <w:t xml:space="preserve"> </w:t>
      </w:r>
      <w:proofErr w:type="gramStart"/>
      <w:r w:rsidR="009E50CD" w:rsidRPr="001C3E47">
        <w:rPr>
          <w:rFonts w:ascii="Times New Roman" w:hAnsi="Times New Roman" w:cs="Times New Roman"/>
          <w:sz w:val="24"/>
        </w:rPr>
        <w:t>New</w:t>
      </w:r>
      <w:proofErr w:type="gramEnd"/>
      <w:r w:rsidR="009E50CD" w:rsidRPr="001C3E47">
        <w:rPr>
          <w:rFonts w:ascii="Times New Roman" w:hAnsi="Times New Roman" w:cs="Times New Roman"/>
          <w:sz w:val="24"/>
        </w:rPr>
        <w:t xml:space="preserve"> technologies reduce greenhouse gas emissions from nitrogenous fertilizer in China. </w:t>
      </w:r>
      <w:r w:rsidR="009E50CD" w:rsidRPr="001C3E47">
        <w:rPr>
          <w:rFonts w:ascii="Times New Roman" w:hAnsi="Times New Roman" w:cs="Times New Roman"/>
          <w:i/>
          <w:iCs/>
          <w:sz w:val="24"/>
        </w:rPr>
        <w:t>Proc. Natl. Acad. Sci.</w:t>
      </w:r>
      <w:r w:rsidR="009E50CD" w:rsidRPr="001C3E47">
        <w:rPr>
          <w:rFonts w:ascii="Times New Roman" w:hAnsi="Times New Roman" w:cs="Times New Roman"/>
          <w:sz w:val="24"/>
        </w:rPr>
        <w:t xml:space="preserve"> </w:t>
      </w:r>
      <w:r w:rsidR="009E50CD" w:rsidRPr="001C3E47">
        <w:rPr>
          <w:rFonts w:ascii="Times New Roman" w:hAnsi="Times New Roman" w:cs="Times New Roman"/>
          <w:b/>
          <w:bCs/>
          <w:sz w:val="24"/>
        </w:rPr>
        <w:t>110</w:t>
      </w:r>
      <w:r w:rsidR="009E50CD" w:rsidRPr="001C3E47">
        <w:rPr>
          <w:rFonts w:ascii="Times New Roman" w:hAnsi="Times New Roman" w:cs="Times New Roman"/>
          <w:sz w:val="24"/>
        </w:rPr>
        <w:t>, 8375–8380 (2013).</w:t>
      </w:r>
    </w:p>
    <w:p w14:paraId="3249D69E" w14:textId="42A5BC50" w:rsidR="009E50CD" w:rsidRPr="001C3E47" w:rsidRDefault="008D5DB5" w:rsidP="009E50CD">
      <w:pPr>
        <w:pStyle w:val="Bibliography"/>
        <w:rPr>
          <w:rFonts w:ascii="Times New Roman" w:hAnsi="Times New Roman" w:cs="Times New Roman"/>
          <w:sz w:val="24"/>
        </w:rPr>
      </w:pPr>
      <w:r w:rsidRPr="001C3E47">
        <w:rPr>
          <w:rFonts w:ascii="Times New Roman" w:hAnsi="Times New Roman" w:cs="Times New Roman"/>
          <w:sz w:val="24"/>
        </w:rPr>
        <w:t>10</w:t>
      </w:r>
      <w:r w:rsidR="009E50CD" w:rsidRPr="001C3E47">
        <w:rPr>
          <w:rFonts w:ascii="Times New Roman" w:hAnsi="Times New Roman" w:cs="Times New Roman"/>
          <w:sz w:val="24"/>
        </w:rPr>
        <w:t>.</w:t>
      </w:r>
      <w:r w:rsidR="009E50CD" w:rsidRPr="001C3E47">
        <w:rPr>
          <w:rFonts w:ascii="Times New Roman" w:hAnsi="Times New Roman" w:cs="Times New Roman"/>
          <w:sz w:val="24"/>
        </w:rPr>
        <w:tab/>
        <w:t xml:space="preserve">Lal, R. Soil Carbon Sequestration Impacts on Global Climate Change and Food Security. </w:t>
      </w:r>
      <w:r w:rsidR="009E50CD" w:rsidRPr="001C3E47">
        <w:rPr>
          <w:rFonts w:ascii="Times New Roman" w:hAnsi="Times New Roman" w:cs="Times New Roman"/>
          <w:i/>
          <w:iCs/>
          <w:sz w:val="24"/>
        </w:rPr>
        <w:t>Science</w:t>
      </w:r>
      <w:r w:rsidR="009E50CD" w:rsidRPr="001C3E47">
        <w:rPr>
          <w:rFonts w:ascii="Times New Roman" w:hAnsi="Times New Roman" w:cs="Times New Roman"/>
          <w:sz w:val="24"/>
        </w:rPr>
        <w:t xml:space="preserve"> </w:t>
      </w:r>
      <w:r w:rsidR="009E50CD" w:rsidRPr="001C3E47">
        <w:rPr>
          <w:rFonts w:ascii="Times New Roman" w:hAnsi="Times New Roman" w:cs="Times New Roman"/>
          <w:b/>
          <w:bCs/>
          <w:sz w:val="24"/>
        </w:rPr>
        <w:t>304</w:t>
      </w:r>
      <w:r w:rsidR="009E50CD" w:rsidRPr="001C3E47">
        <w:rPr>
          <w:rFonts w:ascii="Times New Roman" w:hAnsi="Times New Roman" w:cs="Times New Roman"/>
          <w:sz w:val="24"/>
        </w:rPr>
        <w:t>, 1623–1627 (2004).</w:t>
      </w:r>
    </w:p>
    <w:p w14:paraId="55BB47EF" w14:textId="36AA3685" w:rsidR="009E50CD" w:rsidRPr="001C3E47" w:rsidRDefault="009E50CD" w:rsidP="009E50CD">
      <w:pPr>
        <w:pStyle w:val="Bibliography"/>
        <w:rPr>
          <w:rFonts w:ascii="Times New Roman" w:hAnsi="Times New Roman" w:cs="Times New Roman"/>
          <w:sz w:val="24"/>
        </w:rPr>
      </w:pPr>
      <w:r w:rsidRPr="001C3E47">
        <w:rPr>
          <w:rFonts w:ascii="Times New Roman" w:hAnsi="Times New Roman" w:cs="Times New Roman"/>
          <w:sz w:val="24"/>
        </w:rPr>
        <w:t>1</w:t>
      </w:r>
      <w:r w:rsidR="008D5DB5" w:rsidRPr="001C3E47">
        <w:rPr>
          <w:rFonts w:ascii="Times New Roman" w:hAnsi="Times New Roman" w:cs="Times New Roman"/>
          <w:sz w:val="24"/>
        </w:rPr>
        <w:t>1</w:t>
      </w:r>
      <w:r w:rsidRPr="001C3E47">
        <w:rPr>
          <w:rFonts w:ascii="Times New Roman" w:hAnsi="Times New Roman" w:cs="Times New Roman"/>
          <w:sz w:val="24"/>
        </w:rPr>
        <w:t>.</w:t>
      </w:r>
      <w:r w:rsidRPr="001C3E47">
        <w:rPr>
          <w:rFonts w:ascii="Times New Roman" w:hAnsi="Times New Roman" w:cs="Times New Roman"/>
          <w:sz w:val="24"/>
        </w:rPr>
        <w:tab/>
        <w:t xml:space="preserve">Fuss, S. </w:t>
      </w:r>
      <w:r w:rsidRPr="001C3E47">
        <w:rPr>
          <w:rFonts w:ascii="Times New Roman" w:hAnsi="Times New Roman" w:cs="Times New Roman"/>
          <w:i/>
          <w:iCs/>
          <w:sz w:val="24"/>
        </w:rPr>
        <w:t>et al.</w:t>
      </w:r>
      <w:r w:rsidRPr="001C3E47">
        <w:rPr>
          <w:rFonts w:ascii="Times New Roman" w:hAnsi="Times New Roman" w:cs="Times New Roman"/>
          <w:sz w:val="24"/>
        </w:rPr>
        <w:t xml:space="preserve"> Negative emissions—Part 2: Costs, potentials and side effects. </w:t>
      </w:r>
      <w:r w:rsidRPr="001C3E47">
        <w:rPr>
          <w:rFonts w:ascii="Times New Roman" w:hAnsi="Times New Roman" w:cs="Times New Roman"/>
          <w:i/>
          <w:iCs/>
          <w:sz w:val="24"/>
        </w:rPr>
        <w:t>Environ. Res. Lett.</w:t>
      </w:r>
      <w:r w:rsidRPr="001C3E47">
        <w:rPr>
          <w:rFonts w:ascii="Times New Roman" w:hAnsi="Times New Roman" w:cs="Times New Roman"/>
          <w:sz w:val="24"/>
        </w:rPr>
        <w:t xml:space="preserve"> </w:t>
      </w:r>
      <w:r w:rsidRPr="001C3E47">
        <w:rPr>
          <w:rFonts w:ascii="Times New Roman" w:hAnsi="Times New Roman" w:cs="Times New Roman"/>
          <w:b/>
          <w:bCs/>
          <w:sz w:val="24"/>
        </w:rPr>
        <w:t>13</w:t>
      </w:r>
      <w:r w:rsidRPr="001C3E47">
        <w:rPr>
          <w:rFonts w:ascii="Times New Roman" w:hAnsi="Times New Roman" w:cs="Times New Roman"/>
          <w:sz w:val="24"/>
        </w:rPr>
        <w:t>, 063002 (2018).</w:t>
      </w:r>
    </w:p>
    <w:p w14:paraId="0CC3822E" w14:textId="3669E3E4" w:rsidR="009E50CD" w:rsidRPr="001C3E47" w:rsidRDefault="009E50CD" w:rsidP="009E50CD">
      <w:pPr>
        <w:pStyle w:val="Bibliography"/>
        <w:rPr>
          <w:rFonts w:ascii="Times New Roman" w:hAnsi="Times New Roman" w:cs="Times New Roman"/>
          <w:sz w:val="24"/>
        </w:rPr>
      </w:pPr>
      <w:r w:rsidRPr="001C3E47">
        <w:rPr>
          <w:rFonts w:ascii="Times New Roman" w:hAnsi="Times New Roman" w:cs="Times New Roman"/>
          <w:sz w:val="24"/>
        </w:rPr>
        <w:t>1</w:t>
      </w:r>
      <w:r w:rsidR="008D5DB5" w:rsidRPr="001C3E47">
        <w:rPr>
          <w:rFonts w:ascii="Times New Roman" w:hAnsi="Times New Roman" w:cs="Times New Roman"/>
          <w:sz w:val="24"/>
        </w:rPr>
        <w:t>2</w:t>
      </w:r>
      <w:r w:rsidRPr="001C3E47">
        <w:rPr>
          <w:rFonts w:ascii="Times New Roman" w:hAnsi="Times New Roman" w:cs="Times New Roman"/>
          <w:sz w:val="24"/>
        </w:rPr>
        <w:t>.</w:t>
      </w:r>
      <w:r w:rsidRPr="001C3E47">
        <w:rPr>
          <w:rFonts w:ascii="Times New Roman" w:hAnsi="Times New Roman" w:cs="Times New Roman"/>
          <w:sz w:val="24"/>
        </w:rPr>
        <w:tab/>
        <w:t xml:space="preserve">Zhao, Y. </w:t>
      </w:r>
      <w:r w:rsidRPr="001C3E47">
        <w:rPr>
          <w:rFonts w:ascii="Times New Roman" w:hAnsi="Times New Roman" w:cs="Times New Roman"/>
          <w:i/>
          <w:iCs/>
          <w:sz w:val="24"/>
        </w:rPr>
        <w:t>et al.</w:t>
      </w:r>
      <w:r w:rsidRPr="001C3E47">
        <w:rPr>
          <w:rFonts w:ascii="Times New Roman" w:hAnsi="Times New Roman" w:cs="Times New Roman"/>
          <w:sz w:val="24"/>
        </w:rPr>
        <w:t xml:space="preserve"> Economics- and policy-driven organic carbon input enhancement dominates soil organic carbon accumulation in Chinese croplands. </w:t>
      </w:r>
      <w:r w:rsidRPr="001C3E47">
        <w:rPr>
          <w:rFonts w:ascii="Times New Roman" w:hAnsi="Times New Roman" w:cs="Times New Roman"/>
          <w:i/>
          <w:iCs/>
          <w:sz w:val="24"/>
        </w:rPr>
        <w:t>Proc. Natl. Acad. Sci.</w:t>
      </w:r>
      <w:r w:rsidRPr="001C3E47">
        <w:rPr>
          <w:rFonts w:ascii="Times New Roman" w:hAnsi="Times New Roman" w:cs="Times New Roman"/>
          <w:sz w:val="24"/>
        </w:rPr>
        <w:t xml:space="preserve"> </w:t>
      </w:r>
      <w:r w:rsidRPr="001C3E47">
        <w:rPr>
          <w:rFonts w:ascii="Times New Roman" w:hAnsi="Times New Roman" w:cs="Times New Roman"/>
          <w:b/>
          <w:bCs/>
          <w:sz w:val="24"/>
        </w:rPr>
        <w:t>115</w:t>
      </w:r>
      <w:r w:rsidRPr="001C3E47">
        <w:rPr>
          <w:rFonts w:ascii="Times New Roman" w:hAnsi="Times New Roman" w:cs="Times New Roman"/>
          <w:sz w:val="24"/>
        </w:rPr>
        <w:t>, 4045–4050 (2018).</w:t>
      </w:r>
    </w:p>
    <w:p w14:paraId="4365D6D5" w14:textId="0827A1E4" w:rsidR="009E50CD" w:rsidRPr="001C3E47" w:rsidRDefault="009E50CD" w:rsidP="009E50CD">
      <w:pPr>
        <w:pStyle w:val="Bibliography"/>
        <w:rPr>
          <w:rFonts w:ascii="Times New Roman" w:hAnsi="Times New Roman" w:cs="Times New Roman"/>
          <w:sz w:val="24"/>
        </w:rPr>
      </w:pPr>
      <w:r w:rsidRPr="001C3E47">
        <w:rPr>
          <w:rFonts w:ascii="Times New Roman" w:hAnsi="Times New Roman" w:cs="Times New Roman"/>
          <w:sz w:val="24"/>
        </w:rPr>
        <w:t>1</w:t>
      </w:r>
      <w:r w:rsidR="008D5DB5" w:rsidRPr="001C3E47">
        <w:rPr>
          <w:rFonts w:ascii="Times New Roman" w:hAnsi="Times New Roman" w:cs="Times New Roman"/>
          <w:sz w:val="24"/>
        </w:rPr>
        <w:t>3</w:t>
      </w:r>
      <w:r w:rsidRPr="001C3E47">
        <w:rPr>
          <w:rFonts w:ascii="Times New Roman" w:hAnsi="Times New Roman" w:cs="Times New Roman"/>
          <w:sz w:val="24"/>
        </w:rPr>
        <w:t>.</w:t>
      </w:r>
      <w:r w:rsidRPr="001C3E47">
        <w:rPr>
          <w:rFonts w:ascii="Times New Roman" w:hAnsi="Times New Roman" w:cs="Times New Roman"/>
          <w:sz w:val="24"/>
        </w:rPr>
        <w:tab/>
        <w:t xml:space="preserve">Amelung, W. </w:t>
      </w:r>
      <w:r w:rsidRPr="001C3E47">
        <w:rPr>
          <w:rFonts w:ascii="Times New Roman" w:hAnsi="Times New Roman" w:cs="Times New Roman"/>
          <w:i/>
          <w:iCs/>
          <w:sz w:val="24"/>
        </w:rPr>
        <w:t>et al.</w:t>
      </w:r>
      <w:r w:rsidRPr="001C3E47">
        <w:rPr>
          <w:rFonts w:ascii="Times New Roman" w:hAnsi="Times New Roman" w:cs="Times New Roman"/>
          <w:sz w:val="24"/>
        </w:rPr>
        <w:t xml:space="preserve"> Towards a global-scale soil climate mitigation strategy. </w:t>
      </w:r>
      <w:r w:rsidRPr="001C3E47">
        <w:rPr>
          <w:rFonts w:ascii="Times New Roman" w:hAnsi="Times New Roman" w:cs="Times New Roman"/>
          <w:i/>
          <w:iCs/>
          <w:sz w:val="24"/>
        </w:rPr>
        <w:t xml:space="preserve">Nat. </w:t>
      </w:r>
      <w:proofErr w:type="spellStart"/>
      <w:r w:rsidRPr="001C3E47">
        <w:rPr>
          <w:rFonts w:ascii="Times New Roman" w:hAnsi="Times New Roman" w:cs="Times New Roman"/>
          <w:i/>
          <w:iCs/>
          <w:sz w:val="24"/>
        </w:rPr>
        <w:t>Commun</w:t>
      </w:r>
      <w:proofErr w:type="spellEnd"/>
      <w:r w:rsidRPr="001C3E47">
        <w:rPr>
          <w:rFonts w:ascii="Times New Roman" w:hAnsi="Times New Roman" w:cs="Times New Roman"/>
          <w:i/>
          <w:iCs/>
          <w:sz w:val="24"/>
        </w:rPr>
        <w:t>.</w:t>
      </w:r>
      <w:r w:rsidRPr="001C3E47">
        <w:rPr>
          <w:rFonts w:ascii="Times New Roman" w:hAnsi="Times New Roman" w:cs="Times New Roman"/>
          <w:sz w:val="24"/>
        </w:rPr>
        <w:t xml:space="preserve"> </w:t>
      </w:r>
      <w:r w:rsidRPr="001C3E47">
        <w:rPr>
          <w:rFonts w:ascii="Times New Roman" w:hAnsi="Times New Roman" w:cs="Times New Roman"/>
          <w:b/>
          <w:bCs/>
          <w:sz w:val="24"/>
        </w:rPr>
        <w:t>11</w:t>
      </w:r>
      <w:r w:rsidRPr="001C3E47">
        <w:rPr>
          <w:rFonts w:ascii="Times New Roman" w:hAnsi="Times New Roman" w:cs="Times New Roman"/>
          <w:sz w:val="24"/>
        </w:rPr>
        <w:t>, 5427 (2020).</w:t>
      </w:r>
    </w:p>
    <w:p w14:paraId="34EF8518" w14:textId="3371AB93" w:rsidR="009E50CD" w:rsidRPr="001C3E47" w:rsidRDefault="009E50CD" w:rsidP="009E50CD">
      <w:pPr>
        <w:pStyle w:val="Bibliography"/>
        <w:rPr>
          <w:rFonts w:ascii="Times New Roman" w:hAnsi="Times New Roman" w:cs="Times New Roman"/>
          <w:sz w:val="24"/>
        </w:rPr>
      </w:pPr>
      <w:r w:rsidRPr="001C3E47">
        <w:rPr>
          <w:rFonts w:ascii="Times New Roman" w:hAnsi="Times New Roman" w:cs="Times New Roman"/>
          <w:sz w:val="24"/>
        </w:rPr>
        <w:t>1</w:t>
      </w:r>
      <w:r w:rsidR="008D5DB5" w:rsidRPr="001C3E47">
        <w:rPr>
          <w:rFonts w:ascii="Times New Roman" w:hAnsi="Times New Roman" w:cs="Times New Roman"/>
          <w:sz w:val="24"/>
        </w:rPr>
        <w:t>4</w:t>
      </w:r>
      <w:r w:rsidRPr="001C3E47">
        <w:rPr>
          <w:rFonts w:ascii="Times New Roman" w:hAnsi="Times New Roman" w:cs="Times New Roman"/>
          <w:sz w:val="24"/>
        </w:rPr>
        <w:t>.</w:t>
      </w:r>
      <w:r w:rsidRPr="001C3E47">
        <w:rPr>
          <w:rFonts w:ascii="Times New Roman" w:hAnsi="Times New Roman" w:cs="Times New Roman"/>
          <w:sz w:val="24"/>
        </w:rPr>
        <w:tab/>
        <w:t xml:space="preserve">Carlson, K. M. </w:t>
      </w:r>
      <w:r w:rsidRPr="001C3E47">
        <w:rPr>
          <w:rFonts w:ascii="Times New Roman" w:hAnsi="Times New Roman" w:cs="Times New Roman"/>
          <w:i/>
          <w:iCs/>
          <w:sz w:val="24"/>
        </w:rPr>
        <w:t>et al.</w:t>
      </w:r>
      <w:r w:rsidRPr="001C3E47">
        <w:rPr>
          <w:rFonts w:ascii="Times New Roman" w:hAnsi="Times New Roman" w:cs="Times New Roman"/>
          <w:sz w:val="24"/>
        </w:rPr>
        <w:t xml:space="preserve"> Greenhouse gas emissions intensity of global croplands. </w:t>
      </w:r>
      <w:r w:rsidRPr="001C3E47">
        <w:rPr>
          <w:rFonts w:ascii="Times New Roman" w:hAnsi="Times New Roman" w:cs="Times New Roman"/>
          <w:i/>
          <w:iCs/>
          <w:sz w:val="24"/>
        </w:rPr>
        <w:t>Nat. Clim. Change</w:t>
      </w:r>
      <w:r w:rsidRPr="001C3E47">
        <w:rPr>
          <w:rFonts w:ascii="Times New Roman" w:hAnsi="Times New Roman" w:cs="Times New Roman"/>
          <w:sz w:val="24"/>
        </w:rPr>
        <w:t xml:space="preserve"> </w:t>
      </w:r>
      <w:r w:rsidRPr="001C3E47">
        <w:rPr>
          <w:rFonts w:ascii="Times New Roman" w:hAnsi="Times New Roman" w:cs="Times New Roman"/>
          <w:b/>
          <w:bCs/>
          <w:sz w:val="24"/>
        </w:rPr>
        <w:t>7</w:t>
      </w:r>
      <w:r w:rsidRPr="001C3E47">
        <w:rPr>
          <w:rFonts w:ascii="Times New Roman" w:hAnsi="Times New Roman" w:cs="Times New Roman"/>
          <w:sz w:val="24"/>
        </w:rPr>
        <w:t>, 63–68 (2017).</w:t>
      </w:r>
    </w:p>
    <w:p w14:paraId="63D1A9C8" w14:textId="55854F69" w:rsidR="009E50CD" w:rsidRPr="001C3E47" w:rsidRDefault="009E50CD" w:rsidP="009E50CD">
      <w:pPr>
        <w:pStyle w:val="Bibliography"/>
        <w:rPr>
          <w:rFonts w:ascii="Times New Roman" w:hAnsi="Times New Roman" w:cs="Times New Roman"/>
          <w:sz w:val="24"/>
        </w:rPr>
      </w:pPr>
      <w:r w:rsidRPr="001C3E47">
        <w:rPr>
          <w:rFonts w:ascii="Times New Roman" w:hAnsi="Times New Roman" w:cs="Times New Roman"/>
          <w:sz w:val="24"/>
        </w:rPr>
        <w:t>1</w:t>
      </w:r>
      <w:r w:rsidR="008D5DB5" w:rsidRPr="001C3E47">
        <w:rPr>
          <w:rFonts w:ascii="Times New Roman" w:hAnsi="Times New Roman" w:cs="Times New Roman"/>
          <w:sz w:val="24"/>
        </w:rPr>
        <w:t>5</w:t>
      </w:r>
      <w:r w:rsidRPr="001C3E47">
        <w:rPr>
          <w:rFonts w:ascii="Times New Roman" w:hAnsi="Times New Roman" w:cs="Times New Roman"/>
          <w:sz w:val="24"/>
        </w:rPr>
        <w:t>.</w:t>
      </w:r>
      <w:r w:rsidRPr="001C3E47">
        <w:rPr>
          <w:rFonts w:ascii="Times New Roman" w:hAnsi="Times New Roman" w:cs="Times New Roman"/>
          <w:sz w:val="24"/>
        </w:rPr>
        <w:tab/>
        <w:t xml:space="preserve">Liu, W., Zhang, G., Wang, X., Lu, F. &amp; Ouyang, Z. Carbon footprint of main crop production in China: Magnitude, spatial-temporal pattern and attribution. </w:t>
      </w:r>
      <w:r w:rsidRPr="001C3E47">
        <w:rPr>
          <w:rFonts w:ascii="Times New Roman" w:hAnsi="Times New Roman" w:cs="Times New Roman"/>
          <w:i/>
          <w:iCs/>
          <w:sz w:val="24"/>
        </w:rPr>
        <w:t>Sci. Total Environ.</w:t>
      </w:r>
      <w:r w:rsidRPr="001C3E47">
        <w:rPr>
          <w:rFonts w:ascii="Times New Roman" w:hAnsi="Times New Roman" w:cs="Times New Roman"/>
          <w:sz w:val="24"/>
        </w:rPr>
        <w:t xml:space="preserve"> </w:t>
      </w:r>
      <w:r w:rsidRPr="001C3E47">
        <w:rPr>
          <w:rFonts w:ascii="Times New Roman" w:hAnsi="Times New Roman" w:cs="Times New Roman"/>
          <w:b/>
          <w:bCs/>
          <w:sz w:val="24"/>
        </w:rPr>
        <w:t>645</w:t>
      </w:r>
      <w:r w:rsidRPr="001C3E47">
        <w:rPr>
          <w:rFonts w:ascii="Times New Roman" w:hAnsi="Times New Roman" w:cs="Times New Roman"/>
          <w:sz w:val="24"/>
        </w:rPr>
        <w:t>, 1296–1308 (2018).</w:t>
      </w:r>
    </w:p>
    <w:p w14:paraId="7D6B431B" w14:textId="3FE88F13" w:rsidR="009E50CD" w:rsidRPr="001C3E47" w:rsidRDefault="009E50CD" w:rsidP="009E50CD">
      <w:pPr>
        <w:pStyle w:val="Bibliography"/>
        <w:rPr>
          <w:rFonts w:ascii="Times New Roman" w:hAnsi="Times New Roman" w:cs="Times New Roman"/>
          <w:sz w:val="24"/>
        </w:rPr>
      </w:pPr>
      <w:r w:rsidRPr="001C3E47">
        <w:rPr>
          <w:rFonts w:ascii="Times New Roman" w:hAnsi="Times New Roman" w:cs="Times New Roman"/>
          <w:sz w:val="24"/>
        </w:rPr>
        <w:t>1</w:t>
      </w:r>
      <w:r w:rsidR="008D5DB5" w:rsidRPr="001C3E47">
        <w:rPr>
          <w:rFonts w:ascii="Times New Roman" w:hAnsi="Times New Roman" w:cs="Times New Roman"/>
          <w:sz w:val="24"/>
        </w:rPr>
        <w:t>6</w:t>
      </w:r>
      <w:r w:rsidRPr="001C3E47">
        <w:rPr>
          <w:rFonts w:ascii="Times New Roman" w:hAnsi="Times New Roman" w:cs="Times New Roman"/>
          <w:sz w:val="24"/>
        </w:rPr>
        <w:t>.</w:t>
      </w:r>
      <w:r w:rsidRPr="001C3E47">
        <w:rPr>
          <w:rFonts w:ascii="Times New Roman" w:hAnsi="Times New Roman" w:cs="Times New Roman"/>
          <w:sz w:val="24"/>
        </w:rPr>
        <w:tab/>
        <w:t xml:space="preserve">Xu, X. &amp; Lan, Y. Spatial and temporal patterns of carbon footprints of grain crops in China. </w:t>
      </w:r>
      <w:r w:rsidRPr="001C3E47">
        <w:rPr>
          <w:rFonts w:ascii="Times New Roman" w:hAnsi="Times New Roman" w:cs="Times New Roman"/>
          <w:i/>
          <w:iCs/>
          <w:sz w:val="24"/>
        </w:rPr>
        <w:t>J. Clean. Prod.</w:t>
      </w:r>
      <w:r w:rsidRPr="001C3E47">
        <w:rPr>
          <w:rFonts w:ascii="Times New Roman" w:hAnsi="Times New Roman" w:cs="Times New Roman"/>
          <w:sz w:val="24"/>
        </w:rPr>
        <w:t xml:space="preserve"> </w:t>
      </w:r>
      <w:r w:rsidRPr="001C3E47">
        <w:rPr>
          <w:rFonts w:ascii="Times New Roman" w:hAnsi="Times New Roman" w:cs="Times New Roman"/>
          <w:b/>
          <w:bCs/>
          <w:sz w:val="24"/>
        </w:rPr>
        <w:t>146</w:t>
      </w:r>
      <w:r w:rsidRPr="001C3E47">
        <w:rPr>
          <w:rFonts w:ascii="Times New Roman" w:hAnsi="Times New Roman" w:cs="Times New Roman"/>
          <w:sz w:val="24"/>
        </w:rPr>
        <w:t>, 218–227 (2017).</w:t>
      </w:r>
    </w:p>
    <w:p w14:paraId="16FA60C4" w14:textId="7E8E51B3" w:rsidR="009E50CD" w:rsidRPr="001C3E47" w:rsidRDefault="009E50CD" w:rsidP="009E50CD">
      <w:pPr>
        <w:pStyle w:val="Bibliography"/>
        <w:rPr>
          <w:rFonts w:ascii="Times New Roman" w:hAnsi="Times New Roman" w:cs="Times New Roman"/>
          <w:sz w:val="24"/>
        </w:rPr>
      </w:pPr>
      <w:r w:rsidRPr="001C3E47">
        <w:rPr>
          <w:rFonts w:ascii="Times New Roman" w:hAnsi="Times New Roman" w:cs="Times New Roman"/>
          <w:sz w:val="24"/>
        </w:rPr>
        <w:t>1</w:t>
      </w:r>
      <w:r w:rsidR="008D5DB5" w:rsidRPr="001C3E47">
        <w:rPr>
          <w:rFonts w:ascii="Times New Roman" w:hAnsi="Times New Roman" w:cs="Times New Roman"/>
          <w:sz w:val="24"/>
        </w:rPr>
        <w:t>7</w:t>
      </w:r>
      <w:r w:rsidRPr="001C3E47">
        <w:rPr>
          <w:rFonts w:ascii="Times New Roman" w:hAnsi="Times New Roman" w:cs="Times New Roman"/>
          <w:sz w:val="24"/>
        </w:rPr>
        <w:t>.</w:t>
      </w:r>
      <w:r w:rsidRPr="001C3E47">
        <w:rPr>
          <w:rFonts w:ascii="Times New Roman" w:hAnsi="Times New Roman" w:cs="Times New Roman"/>
          <w:sz w:val="24"/>
        </w:rPr>
        <w:tab/>
        <w:t xml:space="preserve">Guo, Y., Gong, P., Amundson, R. &amp; Yu, Q. Analysis of Factors Controlling Soil Carbon in the Conterminous United States. </w:t>
      </w:r>
      <w:r w:rsidRPr="001C3E47">
        <w:rPr>
          <w:rFonts w:ascii="Times New Roman" w:hAnsi="Times New Roman" w:cs="Times New Roman"/>
          <w:i/>
          <w:iCs/>
          <w:sz w:val="24"/>
        </w:rPr>
        <w:t>Soil Sci. Soc. Am. J.</w:t>
      </w:r>
      <w:r w:rsidRPr="001C3E47">
        <w:rPr>
          <w:rFonts w:ascii="Times New Roman" w:hAnsi="Times New Roman" w:cs="Times New Roman"/>
          <w:sz w:val="24"/>
        </w:rPr>
        <w:t xml:space="preserve"> </w:t>
      </w:r>
      <w:r w:rsidRPr="001C3E47">
        <w:rPr>
          <w:rFonts w:ascii="Times New Roman" w:hAnsi="Times New Roman" w:cs="Times New Roman"/>
          <w:b/>
          <w:bCs/>
          <w:sz w:val="24"/>
        </w:rPr>
        <w:t>70</w:t>
      </w:r>
      <w:r w:rsidRPr="001C3E47">
        <w:rPr>
          <w:rFonts w:ascii="Times New Roman" w:hAnsi="Times New Roman" w:cs="Times New Roman"/>
          <w:sz w:val="24"/>
        </w:rPr>
        <w:t>, 601–612 (2006).</w:t>
      </w:r>
    </w:p>
    <w:p w14:paraId="1E5EFFB8" w14:textId="7F3C5F23" w:rsidR="009E50CD" w:rsidRPr="001C3E47" w:rsidRDefault="009E50CD" w:rsidP="009E50CD">
      <w:pPr>
        <w:pStyle w:val="Bibliography"/>
        <w:rPr>
          <w:rFonts w:ascii="Times New Roman" w:hAnsi="Times New Roman" w:cs="Times New Roman"/>
          <w:sz w:val="24"/>
        </w:rPr>
      </w:pPr>
      <w:r w:rsidRPr="001C3E47">
        <w:rPr>
          <w:rFonts w:ascii="Times New Roman" w:hAnsi="Times New Roman" w:cs="Times New Roman"/>
          <w:sz w:val="24"/>
        </w:rPr>
        <w:t>1</w:t>
      </w:r>
      <w:r w:rsidR="008D5DB5" w:rsidRPr="001C3E47">
        <w:rPr>
          <w:rFonts w:ascii="Times New Roman" w:hAnsi="Times New Roman" w:cs="Times New Roman"/>
          <w:sz w:val="24"/>
        </w:rPr>
        <w:t>8</w:t>
      </w:r>
      <w:r w:rsidRPr="001C3E47">
        <w:rPr>
          <w:rFonts w:ascii="Times New Roman" w:hAnsi="Times New Roman" w:cs="Times New Roman"/>
          <w:sz w:val="24"/>
        </w:rPr>
        <w:t>.</w:t>
      </w:r>
      <w:r w:rsidRPr="001C3E47">
        <w:rPr>
          <w:rFonts w:ascii="Times New Roman" w:hAnsi="Times New Roman" w:cs="Times New Roman"/>
          <w:sz w:val="24"/>
        </w:rPr>
        <w:tab/>
        <w:t xml:space="preserve">Smith, P., </w:t>
      </w:r>
      <w:proofErr w:type="spellStart"/>
      <w:r w:rsidRPr="001C3E47">
        <w:rPr>
          <w:rFonts w:ascii="Times New Roman" w:hAnsi="Times New Roman" w:cs="Times New Roman"/>
          <w:sz w:val="24"/>
        </w:rPr>
        <w:t>Powlson</w:t>
      </w:r>
      <w:proofErr w:type="spellEnd"/>
      <w:r w:rsidRPr="001C3E47">
        <w:rPr>
          <w:rFonts w:ascii="Times New Roman" w:hAnsi="Times New Roman" w:cs="Times New Roman"/>
          <w:sz w:val="24"/>
        </w:rPr>
        <w:t xml:space="preserve">, D. S., Smith, J. U., Falloon, P. &amp; Coleman, K. Meeting Europe’s climate change commitments: quantitative estimates of the potential for carbon </w:t>
      </w:r>
      <w:r w:rsidRPr="001C3E47">
        <w:rPr>
          <w:rFonts w:ascii="Times New Roman" w:hAnsi="Times New Roman" w:cs="Times New Roman"/>
          <w:sz w:val="24"/>
        </w:rPr>
        <w:lastRenderedPageBreak/>
        <w:t xml:space="preserve">mitigation by agriculture. </w:t>
      </w:r>
      <w:r w:rsidRPr="001C3E47">
        <w:rPr>
          <w:rFonts w:ascii="Times New Roman" w:hAnsi="Times New Roman" w:cs="Times New Roman"/>
          <w:i/>
          <w:iCs/>
          <w:sz w:val="24"/>
        </w:rPr>
        <w:t>Glob. Change Biol.</w:t>
      </w:r>
      <w:r w:rsidRPr="001C3E47">
        <w:rPr>
          <w:rFonts w:ascii="Times New Roman" w:hAnsi="Times New Roman" w:cs="Times New Roman"/>
          <w:sz w:val="24"/>
        </w:rPr>
        <w:t xml:space="preserve"> </w:t>
      </w:r>
      <w:r w:rsidRPr="001C3E47">
        <w:rPr>
          <w:rFonts w:ascii="Times New Roman" w:hAnsi="Times New Roman" w:cs="Times New Roman"/>
          <w:b/>
          <w:bCs/>
          <w:sz w:val="24"/>
        </w:rPr>
        <w:t>6</w:t>
      </w:r>
      <w:r w:rsidRPr="001C3E47">
        <w:rPr>
          <w:rFonts w:ascii="Times New Roman" w:hAnsi="Times New Roman" w:cs="Times New Roman"/>
          <w:sz w:val="24"/>
        </w:rPr>
        <w:t>, 525–539 (2000).</w:t>
      </w:r>
    </w:p>
    <w:p w14:paraId="3D84F861" w14:textId="487B8A9F" w:rsidR="009E50CD" w:rsidRPr="001C3E47" w:rsidRDefault="009E50CD" w:rsidP="009E50CD">
      <w:pPr>
        <w:pStyle w:val="Bibliography"/>
        <w:rPr>
          <w:rFonts w:ascii="Times New Roman" w:hAnsi="Times New Roman" w:cs="Times New Roman"/>
          <w:sz w:val="24"/>
        </w:rPr>
      </w:pPr>
      <w:r w:rsidRPr="001C3E47">
        <w:rPr>
          <w:rFonts w:ascii="Times New Roman" w:hAnsi="Times New Roman" w:cs="Times New Roman"/>
          <w:sz w:val="24"/>
        </w:rPr>
        <w:t>1</w:t>
      </w:r>
      <w:r w:rsidR="008D5DB5" w:rsidRPr="001C3E47">
        <w:rPr>
          <w:rFonts w:ascii="Times New Roman" w:hAnsi="Times New Roman" w:cs="Times New Roman"/>
          <w:sz w:val="24"/>
        </w:rPr>
        <w:t>9</w:t>
      </w:r>
      <w:r w:rsidRPr="001C3E47">
        <w:rPr>
          <w:rFonts w:ascii="Times New Roman" w:hAnsi="Times New Roman" w:cs="Times New Roman"/>
          <w:sz w:val="24"/>
        </w:rPr>
        <w:t>.</w:t>
      </w:r>
      <w:r w:rsidRPr="001C3E47">
        <w:rPr>
          <w:rFonts w:ascii="Times New Roman" w:hAnsi="Times New Roman" w:cs="Times New Roman"/>
          <w:sz w:val="24"/>
        </w:rPr>
        <w:tab/>
        <w:t xml:space="preserve">Qin, Z., Huang, Y. &amp; Zhuang, Q. Soil organic carbon sequestration potential of cropland in China. </w:t>
      </w:r>
      <w:r w:rsidRPr="001C3E47">
        <w:rPr>
          <w:rFonts w:ascii="Times New Roman" w:hAnsi="Times New Roman" w:cs="Times New Roman"/>
          <w:i/>
          <w:iCs/>
          <w:sz w:val="24"/>
        </w:rPr>
        <w:t xml:space="preserve">Glob. </w:t>
      </w:r>
      <w:proofErr w:type="spellStart"/>
      <w:r w:rsidRPr="001C3E47">
        <w:rPr>
          <w:rFonts w:ascii="Times New Roman" w:hAnsi="Times New Roman" w:cs="Times New Roman"/>
          <w:i/>
          <w:iCs/>
          <w:sz w:val="24"/>
        </w:rPr>
        <w:t>Biogeochem</w:t>
      </w:r>
      <w:proofErr w:type="spellEnd"/>
      <w:r w:rsidRPr="001C3E47">
        <w:rPr>
          <w:rFonts w:ascii="Times New Roman" w:hAnsi="Times New Roman" w:cs="Times New Roman"/>
          <w:i/>
          <w:iCs/>
          <w:sz w:val="24"/>
        </w:rPr>
        <w:t>. Cycles</w:t>
      </w:r>
      <w:r w:rsidRPr="001C3E47">
        <w:rPr>
          <w:rFonts w:ascii="Times New Roman" w:hAnsi="Times New Roman" w:cs="Times New Roman"/>
          <w:sz w:val="24"/>
        </w:rPr>
        <w:t xml:space="preserve"> </w:t>
      </w:r>
      <w:r w:rsidRPr="001C3E47">
        <w:rPr>
          <w:rFonts w:ascii="Times New Roman" w:hAnsi="Times New Roman" w:cs="Times New Roman"/>
          <w:b/>
          <w:bCs/>
          <w:sz w:val="24"/>
        </w:rPr>
        <w:t>27</w:t>
      </w:r>
      <w:r w:rsidRPr="001C3E47">
        <w:rPr>
          <w:rFonts w:ascii="Times New Roman" w:hAnsi="Times New Roman" w:cs="Times New Roman"/>
          <w:sz w:val="24"/>
        </w:rPr>
        <w:t>, 711–722 (2013).</w:t>
      </w:r>
    </w:p>
    <w:p w14:paraId="31398678" w14:textId="6A2285D9" w:rsidR="009E50CD" w:rsidRPr="001C3E47" w:rsidRDefault="008D5DB5" w:rsidP="009E50CD">
      <w:pPr>
        <w:pStyle w:val="Bibliography"/>
        <w:rPr>
          <w:rFonts w:ascii="Times New Roman" w:hAnsi="Times New Roman" w:cs="Times New Roman"/>
          <w:sz w:val="24"/>
        </w:rPr>
      </w:pPr>
      <w:r w:rsidRPr="001C3E47">
        <w:rPr>
          <w:rFonts w:ascii="Times New Roman" w:hAnsi="Times New Roman" w:cs="Times New Roman"/>
          <w:sz w:val="24"/>
        </w:rPr>
        <w:t>20</w:t>
      </w:r>
      <w:r w:rsidR="009E50CD" w:rsidRPr="001C3E47">
        <w:rPr>
          <w:rFonts w:ascii="Times New Roman" w:hAnsi="Times New Roman" w:cs="Times New Roman"/>
          <w:sz w:val="24"/>
        </w:rPr>
        <w:t>.</w:t>
      </w:r>
      <w:r w:rsidR="009E50CD" w:rsidRPr="001C3E47">
        <w:rPr>
          <w:rFonts w:ascii="Times New Roman" w:hAnsi="Times New Roman" w:cs="Times New Roman"/>
          <w:sz w:val="24"/>
        </w:rPr>
        <w:tab/>
      </w:r>
      <w:r w:rsidR="00782961" w:rsidRPr="001C3E47">
        <w:rPr>
          <w:rFonts w:ascii="Times New Roman" w:hAnsi="Times New Roman" w:cs="Times New Roman"/>
          <w:sz w:val="24"/>
        </w:rPr>
        <w:t xml:space="preserve">Chen, S., LU, F. &amp; Wang, X. Estimation of greenhouse gases emission factors for China's nitrogen, phosphate and potash fertilizers. </w:t>
      </w:r>
      <w:r w:rsidR="00782961" w:rsidRPr="001C3E47">
        <w:rPr>
          <w:rFonts w:ascii="Times New Roman" w:hAnsi="Times New Roman" w:cs="Times New Roman"/>
          <w:i/>
          <w:iCs/>
          <w:sz w:val="24"/>
        </w:rPr>
        <w:t xml:space="preserve">Acta </w:t>
      </w:r>
      <w:proofErr w:type="spellStart"/>
      <w:r w:rsidR="00782961" w:rsidRPr="001C3E47">
        <w:rPr>
          <w:rFonts w:ascii="Times New Roman" w:hAnsi="Times New Roman" w:cs="Times New Roman"/>
          <w:i/>
          <w:iCs/>
          <w:sz w:val="24"/>
        </w:rPr>
        <w:t>Ecologica</w:t>
      </w:r>
      <w:proofErr w:type="spellEnd"/>
      <w:r w:rsidR="00782961" w:rsidRPr="001C3E47">
        <w:rPr>
          <w:rFonts w:ascii="Times New Roman" w:hAnsi="Times New Roman" w:cs="Times New Roman"/>
          <w:i/>
          <w:iCs/>
          <w:sz w:val="24"/>
        </w:rPr>
        <w:t xml:space="preserve"> </w:t>
      </w:r>
      <w:proofErr w:type="spellStart"/>
      <w:r w:rsidR="00782961" w:rsidRPr="001C3E47">
        <w:rPr>
          <w:rFonts w:ascii="Times New Roman" w:hAnsi="Times New Roman" w:cs="Times New Roman"/>
          <w:i/>
          <w:iCs/>
          <w:sz w:val="24"/>
        </w:rPr>
        <w:t>Sinica</w:t>
      </w:r>
      <w:proofErr w:type="spellEnd"/>
      <w:r w:rsidR="00782961" w:rsidRPr="001C3E47">
        <w:rPr>
          <w:rFonts w:ascii="Times New Roman" w:hAnsi="Times New Roman" w:cs="Times New Roman"/>
          <w:sz w:val="24"/>
        </w:rPr>
        <w:t xml:space="preserve"> 35, 6371–6383 (2015).</w:t>
      </w:r>
    </w:p>
    <w:p w14:paraId="06E86C49" w14:textId="384DF004" w:rsidR="009E50CD" w:rsidRPr="001C3E47" w:rsidRDefault="009E50CD" w:rsidP="009E50CD">
      <w:pPr>
        <w:pStyle w:val="Bibliography"/>
        <w:rPr>
          <w:rFonts w:ascii="Times New Roman" w:hAnsi="Times New Roman" w:cs="Times New Roman"/>
          <w:sz w:val="24"/>
        </w:rPr>
      </w:pPr>
      <w:r w:rsidRPr="001C3E47">
        <w:rPr>
          <w:rFonts w:ascii="Times New Roman" w:hAnsi="Times New Roman" w:cs="Times New Roman"/>
          <w:sz w:val="24"/>
        </w:rPr>
        <w:t>2</w:t>
      </w:r>
      <w:r w:rsidR="008D5DB5" w:rsidRPr="001C3E47">
        <w:rPr>
          <w:rFonts w:ascii="Times New Roman" w:hAnsi="Times New Roman" w:cs="Times New Roman"/>
          <w:sz w:val="24"/>
        </w:rPr>
        <w:t>1</w:t>
      </w:r>
      <w:r w:rsidRPr="001C3E47">
        <w:rPr>
          <w:rFonts w:ascii="Times New Roman" w:hAnsi="Times New Roman" w:cs="Times New Roman"/>
          <w:sz w:val="24"/>
        </w:rPr>
        <w:t>.</w:t>
      </w:r>
      <w:r w:rsidRPr="001C3E47">
        <w:rPr>
          <w:rFonts w:ascii="Times New Roman" w:hAnsi="Times New Roman" w:cs="Times New Roman"/>
          <w:sz w:val="24"/>
        </w:rPr>
        <w:tab/>
        <w:t xml:space="preserve">Chen, X. </w:t>
      </w:r>
      <w:r w:rsidRPr="001C3E47">
        <w:rPr>
          <w:rFonts w:ascii="Times New Roman" w:hAnsi="Times New Roman" w:cs="Times New Roman"/>
          <w:i/>
          <w:iCs/>
          <w:sz w:val="24"/>
        </w:rPr>
        <w:t>et al.</w:t>
      </w:r>
      <w:r w:rsidRPr="001C3E47">
        <w:rPr>
          <w:rFonts w:ascii="Times New Roman" w:hAnsi="Times New Roman" w:cs="Times New Roman"/>
          <w:sz w:val="24"/>
        </w:rPr>
        <w:t xml:space="preserve"> Producing more grain with lower environmental costs. </w:t>
      </w:r>
      <w:r w:rsidRPr="001C3E47">
        <w:rPr>
          <w:rFonts w:ascii="Times New Roman" w:hAnsi="Times New Roman" w:cs="Times New Roman"/>
          <w:i/>
          <w:iCs/>
          <w:sz w:val="24"/>
        </w:rPr>
        <w:t>Nature</w:t>
      </w:r>
      <w:r w:rsidRPr="001C3E47">
        <w:rPr>
          <w:rFonts w:ascii="Times New Roman" w:hAnsi="Times New Roman" w:cs="Times New Roman"/>
          <w:sz w:val="24"/>
        </w:rPr>
        <w:t xml:space="preserve"> </w:t>
      </w:r>
      <w:r w:rsidRPr="001C3E47">
        <w:rPr>
          <w:rFonts w:ascii="Times New Roman" w:hAnsi="Times New Roman" w:cs="Times New Roman"/>
          <w:b/>
          <w:bCs/>
          <w:sz w:val="24"/>
        </w:rPr>
        <w:t>514</w:t>
      </w:r>
      <w:r w:rsidRPr="001C3E47">
        <w:rPr>
          <w:rFonts w:ascii="Times New Roman" w:hAnsi="Times New Roman" w:cs="Times New Roman"/>
          <w:sz w:val="24"/>
        </w:rPr>
        <w:t>, 486–489 (2014).</w:t>
      </w:r>
    </w:p>
    <w:p w14:paraId="1D8ED2F6" w14:textId="37ECCE6D" w:rsidR="009E50CD" w:rsidRPr="001C3E47" w:rsidRDefault="009E50CD" w:rsidP="009E50CD">
      <w:pPr>
        <w:pStyle w:val="Bibliography"/>
        <w:rPr>
          <w:rFonts w:ascii="Times New Roman" w:hAnsi="Times New Roman" w:cs="Times New Roman"/>
          <w:sz w:val="24"/>
        </w:rPr>
      </w:pPr>
      <w:r w:rsidRPr="001C3E47">
        <w:rPr>
          <w:rFonts w:ascii="Times New Roman" w:hAnsi="Times New Roman" w:cs="Times New Roman"/>
          <w:sz w:val="24"/>
        </w:rPr>
        <w:t>2</w:t>
      </w:r>
      <w:r w:rsidR="008D5DB5" w:rsidRPr="001C3E47">
        <w:rPr>
          <w:rFonts w:ascii="Times New Roman" w:hAnsi="Times New Roman" w:cs="Times New Roman"/>
          <w:sz w:val="24"/>
        </w:rPr>
        <w:t>2</w:t>
      </w:r>
      <w:r w:rsidRPr="001C3E47">
        <w:rPr>
          <w:rFonts w:ascii="Times New Roman" w:hAnsi="Times New Roman" w:cs="Times New Roman"/>
          <w:sz w:val="24"/>
        </w:rPr>
        <w:t>.</w:t>
      </w:r>
      <w:r w:rsidRPr="001C3E47">
        <w:rPr>
          <w:rFonts w:ascii="Times New Roman" w:hAnsi="Times New Roman" w:cs="Times New Roman"/>
          <w:sz w:val="24"/>
        </w:rPr>
        <w:tab/>
      </w:r>
      <w:r w:rsidR="00782961" w:rsidRPr="001C3E47">
        <w:rPr>
          <w:rFonts w:ascii="Times New Roman" w:hAnsi="Times New Roman" w:cs="Times New Roman"/>
          <w:sz w:val="24"/>
        </w:rPr>
        <w:t xml:space="preserve">Yuan, J., Liu, Y., Tang, R., Ma, R. &amp; Li, G. A review of carbon and nitrogen losses and greenhouse gas emissions during livestock manure composting. </w:t>
      </w:r>
      <w:r w:rsidR="00782961" w:rsidRPr="001C3E47">
        <w:rPr>
          <w:rFonts w:ascii="Times New Roman" w:hAnsi="Times New Roman" w:cs="Times New Roman"/>
          <w:i/>
          <w:iCs/>
          <w:sz w:val="24"/>
        </w:rPr>
        <w:t xml:space="preserve">Journal of </w:t>
      </w:r>
      <w:proofErr w:type="spellStart"/>
      <w:r w:rsidR="00782961" w:rsidRPr="001C3E47">
        <w:rPr>
          <w:rFonts w:ascii="Times New Roman" w:hAnsi="Times New Roman" w:cs="Times New Roman"/>
          <w:i/>
          <w:iCs/>
          <w:sz w:val="24"/>
        </w:rPr>
        <w:t>Agro</w:t>
      </w:r>
      <w:proofErr w:type="spellEnd"/>
      <w:r w:rsidR="00782961" w:rsidRPr="001C3E47">
        <w:rPr>
          <w:rFonts w:ascii="Times New Roman" w:hAnsi="Times New Roman" w:cs="Times New Roman"/>
          <w:i/>
          <w:iCs/>
          <w:sz w:val="24"/>
        </w:rPr>
        <w:t>-Environment Science</w:t>
      </w:r>
      <w:r w:rsidR="00782961" w:rsidRPr="001C3E47">
        <w:rPr>
          <w:rFonts w:ascii="Times New Roman" w:hAnsi="Times New Roman" w:cs="Times New Roman"/>
          <w:sz w:val="24"/>
        </w:rPr>
        <w:t xml:space="preserve"> 40, 2428-2438+2590 (2021).</w:t>
      </w:r>
    </w:p>
    <w:p w14:paraId="7771AB5D" w14:textId="285718CC" w:rsidR="008C560B" w:rsidRPr="001C3E47" w:rsidRDefault="008C560B" w:rsidP="008C560B">
      <w:pPr>
        <w:snapToGrid w:val="0"/>
        <w:spacing w:line="480" w:lineRule="auto"/>
        <w:ind w:left="480" w:hangingChars="200" w:hanging="480"/>
        <w:rPr>
          <w:rFonts w:ascii="Times New Roman" w:hAnsi="Times New Roman" w:cs="Times New Roman"/>
          <w:sz w:val="24"/>
        </w:rPr>
      </w:pPr>
      <w:r w:rsidRPr="001C3E47">
        <w:rPr>
          <w:rFonts w:ascii="Times New Roman" w:hAnsi="Times New Roman" w:cs="Times New Roman"/>
          <w:sz w:val="24"/>
        </w:rPr>
        <w:t>23.</w:t>
      </w:r>
      <w:r w:rsidRPr="001C3E47">
        <w:rPr>
          <w:rFonts w:ascii="Times New Roman" w:hAnsi="Times New Roman" w:cs="Times New Roman"/>
          <w:sz w:val="24"/>
        </w:rPr>
        <w:tab/>
      </w:r>
      <w:proofErr w:type="gramStart"/>
      <w:r w:rsidRPr="001C3E47">
        <w:rPr>
          <w:rFonts w:ascii="Times New Roman" w:hAnsi="Times New Roman" w:cs="Times New Roman"/>
          <w:sz w:val="24"/>
        </w:rPr>
        <w:t>Department of Climate Change Response, National Development and Reform Commission (NDRC),</w:t>
      </w:r>
      <w:proofErr w:type="gramEnd"/>
      <w:r w:rsidRPr="001C3E47">
        <w:rPr>
          <w:rFonts w:ascii="Times New Roman" w:hAnsi="Times New Roman" w:cs="Times New Roman"/>
          <w:sz w:val="24"/>
        </w:rPr>
        <w:t xml:space="preserve"> organi</w:t>
      </w:r>
      <w:r w:rsidR="00285DBA" w:rsidRPr="001C3E47">
        <w:rPr>
          <w:rFonts w:ascii="Times New Roman" w:hAnsi="Times New Roman" w:cs="Times New Roman"/>
          <w:sz w:val="24"/>
        </w:rPr>
        <w:t>z</w:t>
      </w:r>
      <w:r w:rsidRPr="001C3E47">
        <w:rPr>
          <w:rFonts w:ascii="Times New Roman" w:hAnsi="Times New Roman" w:cs="Times New Roman"/>
          <w:sz w:val="24"/>
        </w:rPr>
        <w:t>ed the Energy Research Institute of NDRC et al. Guidelines for the preparation of provincial greenhouse gas inventories (trial). (2011).</w:t>
      </w:r>
    </w:p>
    <w:p w14:paraId="5EC80176" w14:textId="7C44B071" w:rsidR="008C560B" w:rsidRPr="001C3E47" w:rsidRDefault="008C560B" w:rsidP="008C560B">
      <w:pPr>
        <w:snapToGrid w:val="0"/>
        <w:spacing w:line="480" w:lineRule="auto"/>
        <w:ind w:left="480" w:hangingChars="200" w:hanging="480"/>
        <w:rPr>
          <w:rFonts w:ascii="Times New Roman" w:hAnsi="Times New Roman" w:cs="Times New Roman"/>
          <w:sz w:val="24"/>
        </w:rPr>
      </w:pPr>
      <w:r w:rsidRPr="001C3E47">
        <w:rPr>
          <w:rFonts w:ascii="Times New Roman" w:hAnsi="Times New Roman" w:cs="Times New Roman"/>
          <w:sz w:val="24"/>
        </w:rPr>
        <w:t>24.</w:t>
      </w:r>
      <w:r w:rsidRPr="001C3E47">
        <w:rPr>
          <w:rFonts w:ascii="Times New Roman" w:hAnsi="Times New Roman" w:cs="Times New Roman"/>
          <w:sz w:val="24"/>
        </w:rPr>
        <w:tab/>
        <w:t xml:space="preserve">State Administration of Market Supervision &amp; Administration &amp; National </w:t>
      </w:r>
      <w:proofErr w:type="spellStart"/>
      <w:r w:rsidRPr="001C3E47">
        <w:rPr>
          <w:rFonts w:ascii="Times New Roman" w:hAnsi="Times New Roman" w:cs="Times New Roman"/>
          <w:sz w:val="24"/>
        </w:rPr>
        <w:t>Standardisation</w:t>
      </w:r>
      <w:proofErr w:type="spellEnd"/>
      <w:r w:rsidRPr="001C3E47">
        <w:rPr>
          <w:rFonts w:ascii="Times New Roman" w:hAnsi="Times New Roman" w:cs="Times New Roman"/>
          <w:sz w:val="24"/>
        </w:rPr>
        <w:t xml:space="preserve"> Administration. General Rules for Calculation of the comprehensive energy consumption. (2020).</w:t>
      </w:r>
    </w:p>
    <w:p w14:paraId="14D719CA" w14:textId="37A3BA33" w:rsidR="008C560B" w:rsidRPr="001C3E47" w:rsidRDefault="008C560B" w:rsidP="008C560B">
      <w:pPr>
        <w:snapToGrid w:val="0"/>
        <w:spacing w:line="480" w:lineRule="auto"/>
        <w:ind w:left="480" w:hangingChars="200" w:hanging="480"/>
        <w:rPr>
          <w:rFonts w:ascii="Times New Roman" w:hAnsi="Times New Roman" w:cs="Times New Roman"/>
          <w:sz w:val="24"/>
        </w:rPr>
      </w:pPr>
      <w:r w:rsidRPr="001C3E47">
        <w:rPr>
          <w:rFonts w:ascii="Times New Roman" w:hAnsi="Times New Roman" w:cs="Times New Roman"/>
          <w:sz w:val="24"/>
        </w:rPr>
        <w:t>25.</w:t>
      </w:r>
      <w:r w:rsidRPr="001C3E47">
        <w:rPr>
          <w:rFonts w:ascii="Times New Roman" w:hAnsi="Times New Roman" w:cs="Times New Roman"/>
          <w:sz w:val="24"/>
        </w:rPr>
        <w:tab/>
        <w:t>Zhang G., Lu F., Huang Z., Chen S. &amp; Wang X. Estimations of application dosage and greenhouse gas emission of chemical pesticides in staple crops in China.</w:t>
      </w:r>
      <w:r w:rsidRPr="001C3E47">
        <w:rPr>
          <w:rFonts w:ascii="Times New Roman" w:hAnsi="Times New Roman" w:cs="Times New Roman"/>
          <w:i/>
          <w:iCs/>
          <w:sz w:val="24"/>
        </w:rPr>
        <w:t xml:space="preserve"> Chinese Journal of Applied Ecology</w:t>
      </w:r>
      <w:r w:rsidRPr="001C3E47">
        <w:rPr>
          <w:rFonts w:ascii="Times New Roman" w:hAnsi="Times New Roman" w:cs="Times New Roman"/>
          <w:sz w:val="24"/>
        </w:rPr>
        <w:t xml:space="preserve"> </w:t>
      </w:r>
      <w:r w:rsidRPr="001C3E47">
        <w:rPr>
          <w:rFonts w:ascii="Times New Roman" w:hAnsi="Times New Roman" w:cs="Times New Roman"/>
          <w:b/>
          <w:bCs/>
          <w:sz w:val="24"/>
        </w:rPr>
        <w:t>27</w:t>
      </w:r>
      <w:r w:rsidRPr="001C3E47">
        <w:rPr>
          <w:rFonts w:ascii="Times New Roman" w:hAnsi="Times New Roman" w:cs="Times New Roman"/>
          <w:sz w:val="24"/>
        </w:rPr>
        <w:t>, 2875–2883 (2016).</w:t>
      </w:r>
    </w:p>
    <w:p w14:paraId="3A4D4FD6" w14:textId="015D5512"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26.</w:t>
      </w:r>
      <w:r w:rsidRPr="001C3E47">
        <w:rPr>
          <w:rFonts w:ascii="Times New Roman" w:hAnsi="Times New Roman" w:cs="Times New Roman"/>
          <w:sz w:val="24"/>
        </w:rPr>
        <w:tab/>
        <w:t xml:space="preserve">Zhu, X., Wang, S. &amp; Wang, L. Life cycle analysis of greenhouse gas emissions of China’s power generation on spatial and temporal scale. </w:t>
      </w:r>
      <w:r w:rsidRPr="001C3E47">
        <w:rPr>
          <w:rFonts w:ascii="Times New Roman" w:hAnsi="Times New Roman" w:cs="Times New Roman"/>
          <w:i/>
          <w:iCs/>
          <w:sz w:val="24"/>
        </w:rPr>
        <w:t>Energy Sci. Eng.</w:t>
      </w:r>
      <w:r w:rsidRPr="001C3E47">
        <w:rPr>
          <w:rFonts w:ascii="Times New Roman" w:hAnsi="Times New Roman" w:cs="Times New Roman"/>
          <w:sz w:val="24"/>
        </w:rPr>
        <w:t xml:space="preserve"> </w:t>
      </w:r>
      <w:r w:rsidRPr="001C3E47">
        <w:rPr>
          <w:rFonts w:ascii="Times New Roman" w:hAnsi="Times New Roman" w:cs="Times New Roman"/>
          <w:b/>
          <w:bCs/>
          <w:sz w:val="24"/>
        </w:rPr>
        <w:t>10</w:t>
      </w:r>
      <w:r w:rsidRPr="001C3E47">
        <w:rPr>
          <w:rFonts w:ascii="Times New Roman" w:hAnsi="Times New Roman" w:cs="Times New Roman"/>
          <w:sz w:val="24"/>
        </w:rPr>
        <w:t>, 1083–</w:t>
      </w:r>
      <w:r w:rsidRPr="001C3E47">
        <w:rPr>
          <w:rFonts w:ascii="Times New Roman" w:hAnsi="Times New Roman" w:cs="Times New Roman"/>
          <w:sz w:val="24"/>
        </w:rPr>
        <w:lastRenderedPageBreak/>
        <w:t>1095 (2022).</w:t>
      </w:r>
    </w:p>
    <w:p w14:paraId="531AC10F" w14:textId="41EB77BD" w:rsidR="008C560B" w:rsidRPr="001C3E47" w:rsidRDefault="008C560B" w:rsidP="008C560B">
      <w:pPr>
        <w:snapToGrid w:val="0"/>
        <w:spacing w:line="480" w:lineRule="auto"/>
        <w:ind w:left="480" w:hangingChars="200" w:hanging="480"/>
        <w:rPr>
          <w:rFonts w:ascii="Times New Roman" w:hAnsi="Times New Roman" w:cs="Times New Roman"/>
          <w:sz w:val="24"/>
        </w:rPr>
      </w:pPr>
      <w:r w:rsidRPr="001C3E47">
        <w:rPr>
          <w:rFonts w:ascii="Times New Roman" w:hAnsi="Times New Roman" w:cs="Times New Roman"/>
          <w:sz w:val="24"/>
        </w:rPr>
        <w:t>27.</w:t>
      </w:r>
      <w:r w:rsidRPr="001C3E47">
        <w:rPr>
          <w:rFonts w:ascii="Times New Roman" w:hAnsi="Times New Roman" w:cs="Times New Roman"/>
          <w:sz w:val="24"/>
        </w:rPr>
        <w:tab/>
        <w:t>National Bureau of Statistics of China. National Bureau of Statistics of China &gt;&gt; Annual Data. http://www.stats.gov.cn/english/Statisticaldata/AnnualData/ (2023).</w:t>
      </w:r>
    </w:p>
    <w:p w14:paraId="43743B1D"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28.</w:t>
      </w:r>
      <w:r w:rsidRPr="001C3E47">
        <w:rPr>
          <w:rFonts w:ascii="Times New Roman" w:hAnsi="Times New Roman" w:cs="Times New Roman"/>
          <w:sz w:val="24"/>
        </w:rPr>
        <w:tab/>
        <w:t xml:space="preserve">Hou, P. </w:t>
      </w:r>
      <w:r w:rsidRPr="001C3E47">
        <w:rPr>
          <w:rFonts w:ascii="Times New Roman" w:hAnsi="Times New Roman" w:cs="Times New Roman"/>
          <w:i/>
          <w:iCs/>
          <w:sz w:val="24"/>
        </w:rPr>
        <w:t>et al.</w:t>
      </w:r>
      <w:r w:rsidRPr="001C3E47">
        <w:rPr>
          <w:rFonts w:ascii="Times New Roman" w:hAnsi="Times New Roman" w:cs="Times New Roman"/>
          <w:sz w:val="24"/>
        </w:rPr>
        <w:t xml:space="preserve"> Grain yields in relation to N requirement: Optimizing nitrogen management for spring maize grown in China. </w:t>
      </w:r>
      <w:r w:rsidRPr="001C3E47">
        <w:rPr>
          <w:rFonts w:ascii="Times New Roman" w:hAnsi="Times New Roman" w:cs="Times New Roman"/>
          <w:i/>
          <w:iCs/>
          <w:sz w:val="24"/>
        </w:rPr>
        <w:t>Field Crops Res.</w:t>
      </w:r>
      <w:r w:rsidRPr="001C3E47">
        <w:rPr>
          <w:rFonts w:ascii="Times New Roman" w:hAnsi="Times New Roman" w:cs="Times New Roman"/>
          <w:sz w:val="24"/>
        </w:rPr>
        <w:t xml:space="preserve"> </w:t>
      </w:r>
      <w:r w:rsidRPr="001C3E47">
        <w:rPr>
          <w:rFonts w:ascii="Times New Roman" w:hAnsi="Times New Roman" w:cs="Times New Roman"/>
          <w:b/>
          <w:bCs/>
          <w:sz w:val="24"/>
        </w:rPr>
        <w:t>129</w:t>
      </w:r>
      <w:r w:rsidRPr="001C3E47">
        <w:rPr>
          <w:rFonts w:ascii="Times New Roman" w:hAnsi="Times New Roman" w:cs="Times New Roman"/>
          <w:sz w:val="24"/>
        </w:rPr>
        <w:t>, 1–6 (2012).</w:t>
      </w:r>
    </w:p>
    <w:p w14:paraId="5D0CA532"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29.</w:t>
      </w:r>
      <w:r w:rsidRPr="001C3E47">
        <w:rPr>
          <w:rFonts w:ascii="Times New Roman" w:hAnsi="Times New Roman" w:cs="Times New Roman"/>
          <w:sz w:val="24"/>
        </w:rPr>
        <w:tab/>
        <w:t xml:space="preserve">Yue, S. </w:t>
      </w:r>
      <w:r w:rsidRPr="001C3E47">
        <w:rPr>
          <w:rFonts w:ascii="Times New Roman" w:hAnsi="Times New Roman" w:cs="Times New Roman"/>
          <w:i/>
          <w:iCs/>
          <w:sz w:val="24"/>
        </w:rPr>
        <w:t>et al.</w:t>
      </w:r>
      <w:r w:rsidRPr="001C3E47">
        <w:rPr>
          <w:rFonts w:ascii="Times New Roman" w:hAnsi="Times New Roman" w:cs="Times New Roman"/>
          <w:sz w:val="24"/>
        </w:rPr>
        <w:t xml:space="preserve"> Change in Nitrogen Requirement with Increasing Grain Yield for Winter Wheat. </w:t>
      </w:r>
      <w:r w:rsidRPr="001C3E47">
        <w:rPr>
          <w:rFonts w:ascii="Times New Roman" w:hAnsi="Times New Roman" w:cs="Times New Roman"/>
          <w:i/>
          <w:iCs/>
          <w:sz w:val="24"/>
        </w:rPr>
        <w:t>Agron. J.</w:t>
      </w:r>
      <w:r w:rsidRPr="001C3E47">
        <w:rPr>
          <w:rFonts w:ascii="Times New Roman" w:hAnsi="Times New Roman" w:cs="Times New Roman"/>
          <w:sz w:val="24"/>
        </w:rPr>
        <w:t xml:space="preserve"> </w:t>
      </w:r>
      <w:r w:rsidRPr="001C3E47">
        <w:rPr>
          <w:rFonts w:ascii="Times New Roman" w:hAnsi="Times New Roman" w:cs="Times New Roman"/>
          <w:b/>
          <w:bCs/>
          <w:sz w:val="24"/>
        </w:rPr>
        <w:t>104</w:t>
      </w:r>
      <w:r w:rsidRPr="001C3E47">
        <w:rPr>
          <w:rFonts w:ascii="Times New Roman" w:hAnsi="Times New Roman" w:cs="Times New Roman"/>
          <w:sz w:val="24"/>
        </w:rPr>
        <w:t>, 1687–1693 (2012).</w:t>
      </w:r>
    </w:p>
    <w:p w14:paraId="492A4AF3"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30.</w:t>
      </w:r>
      <w:r w:rsidRPr="001C3E47">
        <w:rPr>
          <w:rFonts w:ascii="Times New Roman" w:hAnsi="Times New Roman" w:cs="Times New Roman"/>
          <w:sz w:val="24"/>
        </w:rPr>
        <w:tab/>
        <w:t xml:space="preserve">Zhang, Y., Chen, X., Ma, W. &amp; Cui, Z. Elucidating Variations in Nitrogen Requirement According to Yield, Variety and Cropping System for Chinese Rice Production. </w:t>
      </w:r>
      <w:r w:rsidRPr="001C3E47">
        <w:rPr>
          <w:rFonts w:ascii="Times New Roman" w:hAnsi="Times New Roman" w:cs="Times New Roman"/>
          <w:i/>
          <w:iCs/>
          <w:sz w:val="24"/>
        </w:rPr>
        <w:t>Pedosphere</w:t>
      </w:r>
      <w:r w:rsidRPr="001C3E47">
        <w:rPr>
          <w:rFonts w:ascii="Times New Roman" w:hAnsi="Times New Roman" w:cs="Times New Roman"/>
          <w:sz w:val="24"/>
        </w:rPr>
        <w:t xml:space="preserve"> </w:t>
      </w:r>
      <w:r w:rsidRPr="001C3E47">
        <w:rPr>
          <w:rFonts w:ascii="Times New Roman" w:hAnsi="Times New Roman" w:cs="Times New Roman"/>
          <w:b/>
          <w:bCs/>
          <w:sz w:val="24"/>
        </w:rPr>
        <w:t>27</w:t>
      </w:r>
      <w:r w:rsidRPr="001C3E47">
        <w:rPr>
          <w:rFonts w:ascii="Times New Roman" w:hAnsi="Times New Roman" w:cs="Times New Roman"/>
          <w:sz w:val="24"/>
        </w:rPr>
        <w:t>, 358–363 (2017).</w:t>
      </w:r>
    </w:p>
    <w:p w14:paraId="768A39AB"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31.</w:t>
      </w:r>
      <w:r w:rsidRPr="001C3E47">
        <w:rPr>
          <w:rFonts w:ascii="Times New Roman" w:hAnsi="Times New Roman" w:cs="Times New Roman"/>
          <w:sz w:val="24"/>
        </w:rPr>
        <w:tab/>
        <w:t xml:space="preserve">Zhang, X. </w:t>
      </w:r>
      <w:r w:rsidRPr="001C3E47">
        <w:rPr>
          <w:rFonts w:ascii="Times New Roman" w:hAnsi="Times New Roman" w:cs="Times New Roman"/>
          <w:i/>
          <w:iCs/>
          <w:sz w:val="24"/>
        </w:rPr>
        <w:t>et al.</w:t>
      </w:r>
      <w:r w:rsidRPr="001C3E47">
        <w:rPr>
          <w:rFonts w:ascii="Times New Roman" w:hAnsi="Times New Roman" w:cs="Times New Roman"/>
          <w:sz w:val="24"/>
        </w:rPr>
        <w:t xml:space="preserve"> Benefits and trade‐offs of replacing synthetic fertilizers by animal manures in crop production in China: A meta‐analysis. </w:t>
      </w:r>
      <w:r w:rsidRPr="001C3E47">
        <w:rPr>
          <w:rFonts w:ascii="Times New Roman" w:hAnsi="Times New Roman" w:cs="Times New Roman"/>
          <w:i/>
          <w:iCs/>
          <w:sz w:val="24"/>
        </w:rPr>
        <w:t>Glob. Change Biol.</w:t>
      </w:r>
      <w:r w:rsidRPr="001C3E47">
        <w:rPr>
          <w:rFonts w:ascii="Times New Roman" w:hAnsi="Times New Roman" w:cs="Times New Roman"/>
          <w:sz w:val="24"/>
        </w:rPr>
        <w:t xml:space="preserve"> </w:t>
      </w:r>
      <w:r w:rsidRPr="001C3E47">
        <w:rPr>
          <w:rFonts w:ascii="Times New Roman" w:hAnsi="Times New Roman" w:cs="Times New Roman"/>
          <w:b/>
          <w:bCs/>
          <w:sz w:val="24"/>
        </w:rPr>
        <w:t>26</w:t>
      </w:r>
      <w:r w:rsidRPr="001C3E47">
        <w:rPr>
          <w:rFonts w:ascii="Times New Roman" w:hAnsi="Times New Roman" w:cs="Times New Roman"/>
          <w:sz w:val="24"/>
        </w:rPr>
        <w:t>, 888–900 (2020).</w:t>
      </w:r>
    </w:p>
    <w:p w14:paraId="2FD35CD1"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32.</w:t>
      </w:r>
      <w:r w:rsidRPr="001C3E47">
        <w:rPr>
          <w:rFonts w:ascii="Times New Roman" w:hAnsi="Times New Roman" w:cs="Times New Roman"/>
          <w:sz w:val="24"/>
        </w:rPr>
        <w:tab/>
        <w:t xml:space="preserve">Wang, J., Akiyama, H., Yagi, K. &amp; Yan, X. Controlling variables and emission factors of methane from global rice fields. </w:t>
      </w:r>
      <w:r w:rsidRPr="001C3E47">
        <w:rPr>
          <w:rFonts w:ascii="Times New Roman" w:hAnsi="Times New Roman" w:cs="Times New Roman"/>
          <w:i/>
          <w:iCs/>
          <w:sz w:val="24"/>
        </w:rPr>
        <w:t>Atmospheric Chem. Phys.</w:t>
      </w:r>
      <w:r w:rsidRPr="001C3E47">
        <w:rPr>
          <w:rFonts w:ascii="Times New Roman" w:hAnsi="Times New Roman" w:cs="Times New Roman"/>
          <w:sz w:val="24"/>
        </w:rPr>
        <w:t xml:space="preserve"> </w:t>
      </w:r>
      <w:r w:rsidRPr="001C3E47">
        <w:rPr>
          <w:rFonts w:ascii="Times New Roman" w:hAnsi="Times New Roman" w:cs="Times New Roman"/>
          <w:b/>
          <w:bCs/>
          <w:sz w:val="24"/>
        </w:rPr>
        <w:t>18</w:t>
      </w:r>
      <w:r w:rsidRPr="001C3E47">
        <w:rPr>
          <w:rFonts w:ascii="Times New Roman" w:hAnsi="Times New Roman" w:cs="Times New Roman"/>
          <w:sz w:val="24"/>
        </w:rPr>
        <w:t>, 10419–10431 (2018).</w:t>
      </w:r>
    </w:p>
    <w:p w14:paraId="5A9C95F7"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33.</w:t>
      </w:r>
      <w:r w:rsidRPr="001C3E47">
        <w:rPr>
          <w:rFonts w:ascii="Times New Roman" w:hAnsi="Times New Roman" w:cs="Times New Roman"/>
          <w:sz w:val="24"/>
        </w:rPr>
        <w:tab/>
        <w:t>General Office of National Development and Reform Commission of PRC &amp; General Office of the Ministry of Agriculture of PRC. Notice on the Final Evaluation of Crop Straw Comprehensive Utilization Planning. https://www.ndrc.gov.cn/fggz/hjyzy/zyzhlyhxhjj/201512/t20151216_1314764.html(2015).</w:t>
      </w:r>
    </w:p>
    <w:p w14:paraId="44320EFB"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34.</w:t>
      </w:r>
      <w:r w:rsidRPr="001C3E47">
        <w:rPr>
          <w:rFonts w:ascii="Times New Roman" w:hAnsi="Times New Roman" w:cs="Times New Roman"/>
          <w:sz w:val="24"/>
        </w:rPr>
        <w:tab/>
        <w:t xml:space="preserve">Chen, Z., Wei, Y., Zhang, Z., Wang, G. &amp; Li, J. Organic carbon sequestration in </w:t>
      </w:r>
      <w:r w:rsidRPr="001C3E47">
        <w:rPr>
          <w:rFonts w:ascii="Times New Roman" w:hAnsi="Times New Roman" w:cs="Times New Roman"/>
          <w:sz w:val="24"/>
        </w:rPr>
        <w:lastRenderedPageBreak/>
        <w:t xml:space="preserve">Chinese croplands under compost application and its contribution to carbon neutrality. </w:t>
      </w:r>
      <w:r w:rsidRPr="001C3E47">
        <w:rPr>
          <w:rFonts w:ascii="Times New Roman" w:hAnsi="Times New Roman" w:cs="Times New Roman"/>
          <w:i/>
          <w:iCs/>
          <w:sz w:val="24"/>
        </w:rPr>
        <w:t xml:space="preserve">Environ. Sci. </w:t>
      </w:r>
      <w:proofErr w:type="spellStart"/>
      <w:r w:rsidRPr="001C3E47">
        <w:rPr>
          <w:rFonts w:ascii="Times New Roman" w:hAnsi="Times New Roman" w:cs="Times New Roman"/>
          <w:i/>
          <w:iCs/>
          <w:sz w:val="24"/>
        </w:rPr>
        <w:t>Pollut</w:t>
      </w:r>
      <w:proofErr w:type="spellEnd"/>
      <w:r w:rsidRPr="001C3E47">
        <w:rPr>
          <w:rFonts w:ascii="Times New Roman" w:hAnsi="Times New Roman" w:cs="Times New Roman"/>
          <w:i/>
          <w:iCs/>
          <w:sz w:val="24"/>
        </w:rPr>
        <w:t>. Res.</w:t>
      </w:r>
      <w:r w:rsidRPr="001C3E47">
        <w:rPr>
          <w:rFonts w:ascii="Times New Roman" w:hAnsi="Times New Roman" w:cs="Times New Roman"/>
          <w:sz w:val="24"/>
        </w:rPr>
        <w:t xml:space="preserve"> </w:t>
      </w:r>
      <w:r w:rsidRPr="001C3E47">
        <w:rPr>
          <w:rFonts w:ascii="Times New Roman" w:hAnsi="Times New Roman" w:cs="Times New Roman"/>
          <w:b/>
          <w:bCs/>
          <w:sz w:val="24"/>
        </w:rPr>
        <w:t>30</w:t>
      </w:r>
      <w:r w:rsidRPr="001C3E47">
        <w:rPr>
          <w:rFonts w:ascii="Times New Roman" w:hAnsi="Times New Roman" w:cs="Times New Roman"/>
          <w:sz w:val="24"/>
        </w:rPr>
        <w:t>, 9022–9035 (2022).</w:t>
      </w:r>
    </w:p>
    <w:p w14:paraId="4F757C63"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35.</w:t>
      </w:r>
      <w:r w:rsidRPr="001C3E47">
        <w:rPr>
          <w:rFonts w:ascii="Times New Roman" w:hAnsi="Times New Roman" w:cs="Times New Roman"/>
          <w:sz w:val="24"/>
        </w:rPr>
        <w:tab/>
        <w:t xml:space="preserve">Lu, F. </w:t>
      </w:r>
      <w:r w:rsidRPr="001C3E47">
        <w:rPr>
          <w:rFonts w:ascii="Times New Roman" w:hAnsi="Times New Roman" w:cs="Times New Roman"/>
          <w:i/>
          <w:iCs/>
          <w:sz w:val="24"/>
        </w:rPr>
        <w:t>et al.</w:t>
      </w:r>
      <w:r w:rsidRPr="001C3E47">
        <w:rPr>
          <w:rFonts w:ascii="Times New Roman" w:hAnsi="Times New Roman" w:cs="Times New Roman"/>
          <w:sz w:val="24"/>
        </w:rPr>
        <w:t xml:space="preserve"> Soil carbon sequestrations by nitrogen fertilizer application, straw return and no-tillage in China’s cropland. </w:t>
      </w:r>
      <w:r w:rsidRPr="001C3E47">
        <w:rPr>
          <w:rFonts w:ascii="Times New Roman" w:hAnsi="Times New Roman" w:cs="Times New Roman"/>
          <w:i/>
          <w:iCs/>
          <w:sz w:val="24"/>
        </w:rPr>
        <w:t>Glob. Change Biol.</w:t>
      </w:r>
      <w:r w:rsidRPr="001C3E47">
        <w:rPr>
          <w:rFonts w:ascii="Times New Roman" w:hAnsi="Times New Roman" w:cs="Times New Roman"/>
          <w:sz w:val="24"/>
        </w:rPr>
        <w:t xml:space="preserve"> </w:t>
      </w:r>
      <w:r w:rsidRPr="001C3E47">
        <w:rPr>
          <w:rFonts w:ascii="Times New Roman" w:hAnsi="Times New Roman" w:cs="Times New Roman"/>
          <w:b/>
          <w:bCs/>
          <w:sz w:val="24"/>
        </w:rPr>
        <w:t>15</w:t>
      </w:r>
      <w:r w:rsidRPr="001C3E47">
        <w:rPr>
          <w:rFonts w:ascii="Times New Roman" w:hAnsi="Times New Roman" w:cs="Times New Roman"/>
          <w:sz w:val="24"/>
        </w:rPr>
        <w:t>, 281–305 (2009).</w:t>
      </w:r>
    </w:p>
    <w:p w14:paraId="6931CD8F"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36.</w:t>
      </w:r>
      <w:r w:rsidRPr="001C3E47">
        <w:rPr>
          <w:rFonts w:ascii="Times New Roman" w:hAnsi="Times New Roman" w:cs="Times New Roman"/>
          <w:sz w:val="24"/>
        </w:rPr>
        <w:tab/>
        <w:t xml:space="preserve">Romasanta, R. R. </w:t>
      </w:r>
      <w:r w:rsidRPr="001C3E47">
        <w:rPr>
          <w:rFonts w:ascii="Times New Roman" w:hAnsi="Times New Roman" w:cs="Times New Roman"/>
          <w:i/>
          <w:iCs/>
          <w:sz w:val="24"/>
        </w:rPr>
        <w:t>et al.</w:t>
      </w:r>
      <w:r w:rsidRPr="001C3E47">
        <w:rPr>
          <w:rFonts w:ascii="Times New Roman" w:hAnsi="Times New Roman" w:cs="Times New Roman"/>
          <w:sz w:val="24"/>
        </w:rPr>
        <w:t xml:space="preserve"> How does burning of rice straw affect CH</w:t>
      </w:r>
      <w:r w:rsidRPr="001C3E47">
        <w:rPr>
          <w:rFonts w:ascii="Times New Roman" w:hAnsi="Times New Roman" w:cs="Times New Roman"/>
          <w:sz w:val="24"/>
          <w:vertAlign w:val="subscript"/>
        </w:rPr>
        <w:t>4</w:t>
      </w:r>
      <w:r w:rsidRPr="001C3E47">
        <w:rPr>
          <w:rFonts w:ascii="Times New Roman" w:hAnsi="Times New Roman" w:cs="Times New Roman"/>
          <w:sz w:val="24"/>
        </w:rPr>
        <w:t xml:space="preserve"> and N</w:t>
      </w:r>
      <w:r w:rsidRPr="001C3E47">
        <w:rPr>
          <w:rFonts w:ascii="Times New Roman" w:hAnsi="Times New Roman" w:cs="Times New Roman"/>
          <w:sz w:val="24"/>
          <w:vertAlign w:val="subscript"/>
        </w:rPr>
        <w:t>2</w:t>
      </w:r>
      <w:r w:rsidRPr="001C3E47">
        <w:rPr>
          <w:rFonts w:ascii="Times New Roman" w:hAnsi="Times New Roman" w:cs="Times New Roman"/>
          <w:sz w:val="24"/>
        </w:rPr>
        <w:t xml:space="preserve">O emissions? A comparative experiment of different on-field straw management practices. </w:t>
      </w:r>
      <w:r w:rsidRPr="001C3E47">
        <w:rPr>
          <w:rFonts w:ascii="Times New Roman" w:hAnsi="Times New Roman" w:cs="Times New Roman"/>
          <w:i/>
          <w:iCs/>
          <w:sz w:val="24"/>
        </w:rPr>
        <w:t xml:space="preserve">Agric. </w:t>
      </w:r>
      <w:proofErr w:type="spellStart"/>
      <w:r w:rsidRPr="001C3E47">
        <w:rPr>
          <w:rFonts w:ascii="Times New Roman" w:hAnsi="Times New Roman" w:cs="Times New Roman"/>
          <w:i/>
          <w:iCs/>
          <w:sz w:val="24"/>
        </w:rPr>
        <w:t>Ecosyst</w:t>
      </w:r>
      <w:proofErr w:type="spellEnd"/>
      <w:r w:rsidRPr="001C3E47">
        <w:rPr>
          <w:rFonts w:ascii="Times New Roman" w:hAnsi="Times New Roman" w:cs="Times New Roman"/>
          <w:i/>
          <w:iCs/>
          <w:sz w:val="24"/>
        </w:rPr>
        <w:t>. Environ.</w:t>
      </w:r>
      <w:r w:rsidRPr="001C3E47">
        <w:rPr>
          <w:rFonts w:ascii="Times New Roman" w:hAnsi="Times New Roman" w:cs="Times New Roman"/>
          <w:sz w:val="24"/>
        </w:rPr>
        <w:t xml:space="preserve"> </w:t>
      </w:r>
      <w:r w:rsidRPr="001C3E47">
        <w:rPr>
          <w:rFonts w:ascii="Times New Roman" w:hAnsi="Times New Roman" w:cs="Times New Roman"/>
          <w:b/>
          <w:bCs/>
          <w:sz w:val="24"/>
        </w:rPr>
        <w:t>239</w:t>
      </w:r>
      <w:r w:rsidRPr="001C3E47">
        <w:rPr>
          <w:rFonts w:ascii="Times New Roman" w:hAnsi="Times New Roman" w:cs="Times New Roman"/>
          <w:sz w:val="24"/>
        </w:rPr>
        <w:t>, 143–153 (2017).</w:t>
      </w:r>
    </w:p>
    <w:p w14:paraId="36A7E0DC"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37.</w:t>
      </w:r>
      <w:r w:rsidRPr="001C3E47">
        <w:rPr>
          <w:rFonts w:ascii="Times New Roman" w:hAnsi="Times New Roman" w:cs="Times New Roman"/>
          <w:sz w:val="24"/>
        </w:rPr>
        <w:tab/>
      </w:r>
      <w:r w:rsidRPr="001C3E47">
        <w:rPr>
          <w:rFonts w:ascii="Times New Roman" w:hAnsi="Times New Roman" w:cs="Times New Roman"/>
          <w:kern w:val="0"/>
          <w:sz w:val="24"/>
          <w:szCs w:val="24"/>
        </w:rPr>
        <w:t>Miura, Y. &amp; Kanno, T. Emissions of trace gases (CO</w:t>
      </w:r>
      <w:r w:rsidRPr="001C3E47">
        <w:rPr>
          <w:rFonts w:ascii="Times New Roman" w:hAnsi="Times New Roman" w:cs="Times New Roman"/>
          <w:kern w:val="0"/>
          <w:sz w:val="24"/>
          <w:szCs w:val="24"/>
          <w:vertAlign w:val="subscript"/>
        </w:rPr>
        <w:t>2</w:t>
      </w:r>
      <w:r w:rsidRPr="001C3E47">
        <w:rPr>
          <w:rFonts w:ascii="Times New Roman" w:hAnsi="Times New Roman" w:cs="Times New Roman"/>
          <w:kern w:val="0"/>
          <w:sz w:val="24"/>
          <w:szCs w:val="24"/>
        </w:rPr>
        <w:t>, CO, CH</w:t>
      </w:r>
      <w:r w:rsidRPr="001C3E47">
        <w:rPr>
          <w:rFonts w:ascii="Times New Roman" w:hAnsi="Times New Roman" w:cs="Times New Roman"/>
          <w:kern w:val="0"/>
          <w:sz w:val="24"/>
          <w:szCs w:val="24"/>
          <w:vertAlign w:val="subscript"/>
        </w:rPr>
        <w:t>4</w:t>
      </w:r>
      <w:r w:rsidRPr="001C3E47">
        <w:rPr>
          <w:rFonts w:ascii="Times New Roman" w:hAnsi="Times New Roman" w:cs="Times New Roman"/>
          <w:kern w:val="0"/>
          <w:sz w:val="24"/>
          <w:szCs w:val="24"/>
        </w:rPr>
        <w:t>, and N</w:t>
      </w:r>
      <w:r w:rsidRPr="001C3E47">
        <w:rPr>
          <w:rFonts w:ascii="Times New Roman" w:hAnsi="Times New Roman" w:cs="Times New Roman"/>
          <w:kern w:val="0"/>
          <w:sz w:val="24"/>
          <w:szCs w:val="24"/>
          <w:vertAlign w:val="subscript"/>
        </w:rPr>
        <w:t>2</w:t>
      </w:r>
      <w:r w:rsidRPr="001C3E47">
        <w:rPr>
          <w:rFonts w:ascii="Times New Roman" w:hAnsi="Times New Roman" w:cs="Times New Roman"/>
          <w:kern w:val="0"/>
          <w:sz w:val="24"/>
          <w:szCs w:val="24"/>
        </w:rPr>
        <w:t xml:space="preserve">O) resulting from rice straw burning. </w:t>
      </w:r>
      <w:r w:rsidRPr="001C3E47">
        <w:rPr>
          <w:rFonts w:ascii="Times New Roman" w:hAnsi="Times New Roman" w:cs="Times New Roman"/>
          <w:i/>
          <w:iCs/>
          <w:kern w:val="0"/>
          <w:sz w:val="24"/>
          <w:szCs w:val="24"/>
        </w:rPr>
        <w:t xml:space="preserve">Soil Sci. Plant </w:t>
      </w:r>
      <w:proofErr w:type="spellStart"/>
      <w:r w:rsidRPr="001C3E47">
        <w:rPr>
          <w:rFonts w:ascii="Times New Roman" w:hAnsi="Times New Roman" w:cs="Times New Roman"/>
          <w:i/>
          <w:iCs/>
          <w:kern w:val="0"/>
          <w:sz w:val="24"/>
          <w:szCs w:val="24"/>
        </w:rPr>
        <w:t>Nutr</w:t>
      </w:r>
      <w:proofErr w:type="spellEnd"/>
      <w:r w:rsidRPr="001C3E47">
        <w:rPr>
          <w:rFonts w:ascii="Times New Roman" w:hAnsi="Times New Roman" w:cs="Times New Roman"/>
          <w:i/>
          <w:iCs/>
          <w:kern w:val="0"/>
          <w:sz w:val="24"/>
          <w:szCs w:val="24"/>
        </w:rPr>
        <w:t>.</w:t>
      </w:r>
      <w:r w:rsidRPr="001C3E47">
        <w:rPr>
          <w:rFonts w:ascii="Times New Roman" w:hAnsi="Times New Roman" w:cs="Times New Roman"/>
          <w:kern w:val="0"/>
          <w:sz w:val="24"/>
          <w:szCs w:val="24"/>
        </w:rPr>
        <w:t xml:space="preserve"> </w:t>
      </w:r>
      <w:r w:rsidRPr="001C3E47">
        <w:rPr>
          <w:rFonts w:ascii="Times New Roman" w:hAnsi="Times New Roman" w:cs="Times New Roman"/>
          <w:b/>
          <w:bCs/>
          <w:kern w:val="0"/>
          <w:sz w:val="24"/>
          <w:szCs w:val="24"/>
        </w:rPr>
        <w:t>43</w:t>
      </w:r>
      <w:r w:rsidRPr="001C3E47">
        <w:rPr>
          <w:rFonts w:ascii="Times New Roman" w:hAnsi="Times New Roman" w:cs="Times New Roman"/>
          <w:kern w:val="0"/>
          <w:sz w:val="24"/>
          <w:szCs w:val="24"/>
        </w:rPr>
        <w:t>, 849–854 (1997).</w:t>
      </w:r>
    </w:p>
    <w:p w14:paraId="616A1FB4"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38.</w:t>
      </w:r>
      <w:r w:rsidRPr="001C3E47">
        <w:rPr>
          <w:rFonts w:ascii="Times New Roman" w:hAnsi="Times New Roman" w:cs="Times New Roman"/>
          <w:sz w:val="24"/>
        </w:rPr>
        <w:tab/>
      </w:r>
      <w:proofErr w:type="spellStart"/>
      <w:r w:rsidRPr="001C3E47">
        <w:rPr>
          <w:rFonts w:ascii="Times New Roman" w:hAnsi="Times New Roman" w:cs="Times New Roman"/>
          <w:sz w:val="24"/>
        </w:rPr>
        <w:t>Maraseni</w:t>
      </w:r>
      <w:proofErr w:type="spellEnd"/>
      <w:r w:rsidRPr="001C3E47">
        <w:rPr>
          <w:rFonts w:ascii="Times New Roman" w:hAnsi="Times New Roman" w:cs="Times New Roman"/>
          <w:sz w:val="24"/>
        </w:rPr>
        <w:t xml:space="preserve">, T. N., Mushtaq, S. &amp; Maroulis, J. Greenhouse gas emissions from rice farming inputs: a cross-country assessment. </w:t>
      </w:r>
      <w:r w:rsidRPr="001C3E47">
        <w:rPr>
          <w:rFonts w:ascii="Times New Roman" w:hAnsi="Times New Roman" w:cs="Times New Roman"/>
          <w:i/>
          <w:iCs/>
          <w:sz w:val="24"/>
        </w:rPr>
        <w:t>J. Agric. Sci.</w:t>
      </w:r>
      <w:r w:rsidRPr="001C3E47">
        <w:rPr>
          <w:rFonts w:ascii="Times New Roman" w:hAnsi="Times New Roman" w:cs="Times New Roman"/>
          <w:sz w:val="24"/>
        </w:rPr>
        <w:t xml:space="preserve"> </w:t>
      </w:r>
      <w:r w:rsidRPr="001C3E47">
        <w:rPr>
          <w:rFonts w:ascii="Times New Roman" w:hAnsi="Times New Roman" w:cs="Times New Roman"/>
          <w:b/>
          <w:bCs/>
          <w:sz w:val="24"/>
        </w:rPr>
        <w:t>147</w:t>
      </w:r>
      <w:r w:rsidRPr="001C3E47">
        <w:rPr>
          <w:rFonts w:ascii="Times New Roman" w:hAnsi="Times New Roman" w:cs="Times New Roman"/>
          <w:sz w:val="24"/>
        </w:rPr>
        <w:t>, 117–126 (2009).</w:t>
      </w:r>
    </w:p>
    <w:p w14:paraId="3F4F16AE"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39.</w:t>
      </w:r>
      <w:r w:rsidRPr="001C3E47">
        <w:rPr>
          <w:rFonts w:ascii="Times New Roman" w:hAnsi="Times New Roman" w:cs="Times New Roman"/>
          <w:sz w:val="24"/>
        </w:rPr>
        <w:tab/>
        <w:t xml:space="preserve">Pittelkow, C. M. </w:t>
      </w:r>
      <w:r w:rsidRPr="001C3E47">
        <w:rPr>
          <w:rFonts w:ascii="Times New Roman" w:hAnsi="Times New Roman" w:cs="Times New Roman"/>
          <w:i/>
          <w:iCs/>
          <w:sz w:val="24"/>
        </w:rPr>
        <w:t>et al.</w:t>
      </w:r>
      <w:r w:rsidRPr="001C3E47">
        <w:rPr>
          <w:rFonts w:ascii="Times New Roman" w:hAnsi="Times New Roman" w:cs="Times New Roman"/>
          <w:sz w:val="24"/>
        </w:rPr>
        <w:t xml:space="preserve"> Yield-scaled global warming potential of annual nitrous oxide and methane emissions from continuously flooded rice in response to nitrogen input. </w:t>
      </w:r>
      <w:r w:rsidRPr="001C3E47">
        <w:rPr>
          <w:rFonts w:ascii="Times New Roman" w:hAnsi="Times New Roman" w:cs="Times New Roman"/>
          <w:i/>
          <w:iCs/>
          <w:sz w:val="24"/>
        </w:rPr>
        <w:t xml:space="preserve">Agric. </w:t>
      </w:r>
      <w:proofErr w:type="spellStart"/>
      <w:r w:rsidRPr="001C3E47">
        <w:rPr>
          <w:rFonts w:ascii="Times New Roman" w:hAnsi="Times New Roman" w:cs="Times New Roman"/>
          <w:i/>
          <w:iCs/>
          <w:sz w:val="24"/>
        </w:rPr>
        <w:t>Ecosyst</w:t>
      </w:r>
      <w:proofErr w:type="spellEnd"/>
      <w:r w:rsidRPr="001C3E47">
        <w:rPr>
          <w:rFonts w:ascii="Times New Roman" w:hAnsi="Times New Roman" w:cs="Times New Roman"/>
          <w:i/>
          <w:iCs/>
          <w:sz w:val="24"/>
        </w:rPr>
        <w:t>. Environ.</w:t>
      </w:r>
      <w:r w:rsidRPr="001C3E47">
        <w:rPr>
          <w:rFonts w:ascii="Times New Roman" w:hAnsi="Times New Roman" w:cs="Times New Roman"/>
          <w:sz w:val="24"/>
        </w:rPr>
        <w:t xml:space="preserve"> </w:t>
      </w:r>
      <w:r w:rsidRPr="001C3E47">
        <w:rPr>
          <w:rFonts w:ascii="Times New Roman" w:hAnsi="Times New Roman" w:cs="Times New Roman"/>
          <w:b/>
          <w:bCs/>
          <w:sz w:val="24"/>
        </w:rPr>
        <w:t>177</w:t>
      </w:r>
      <w:r w:rsidRPr="001C3E47">
        <w:rPr>
          <w:rFonts w:ascii="Times New Roman" w:hAnsi="Times New Roman" w:cs="Times New Roman"/>
          <w:sz w:val="24"/>
        </w:rPr>
        <w:t>, 10–20 (2013).</w:t>
      </w:r>
    </w:p>
    <w:p w14:paraId="5825E654"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40.</w:t>
      </w:r>
      <w:r w:rsidRPr="001C3E47">
        <w:rPr>
          <w:rFonts w:ascii="Times New Roman" w:hAnsi="Times New Roman" w:cs="Times New Roman"/>
          <w:sz w:val="24"/>
        </w:rPr>
        <w:tab/>
        <w:t xml:space="preserve">Elsgaard, L., Olesen, J. E., Hermansen, J. E., Kristensen, I. T. &amp; Børgesen, C. D. Regional greenhouse gas emissions from cultivation of winter wheat and winter rapeseed for biofuels in Denmark. </w:t>
      </w:r>
      <w:r w:rsidRPr="001C3E47">
        <w:rPr>
          <w:rFonts w:ascii="Times New Roman" w:hAnsi="Times New Roman" w:cs="Times New Roman"/>
          <w:i/>
          <w:iCs/>
          <w:sz w:val="24"/>
        </w:rPr>
        <w:t>Acta Agric. Scand. Sect. B - Soil Plant Sci.</w:t>
      </w:r>
      <w:r w:rsidRPr="001C3E47">
        <w:rPr>
          <w:rFonts w:ascii="Times New Roman" w:hAnsi="Times New Roman" w:cs="Times New Roman"/>
          <w:sz w:val="24"/>
        </w:rPr>
        <w:t xml:space="preserve"> </w:t>
      </w:r>
      <w:r w:rsidRPr="001C3E47">
        <w:rPr>
          <w:rFonts w:ascii="Times New Roman" w:hAnsi="Times New Roman" w:cs="Times New Roman"/>
          <w:b/>
          <w:bCs/>
          <w:sz w:val="24"/>
        </w:rPr>
        <w:t>63</w:t>
      </w:r>
      <w:r w:rsidRPr="001C3E47">
        <w:rPr>
          <w:rFonts w:ascii="Times New Roman" w:hAnsi="Times New Roman" w:cs="Times New Roman"/>
          <w:sz w:val="24"/>
        </w:rPr>
        <w:t>, 219–230 (2013).</w:t>
      </w:r>
    </w:p>
    <w:p w14:paraId="41020B8B"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41.</w:t>
      </w:r>
      <w:r w:rsidRPr="001C3E47">
        <w:rPr>
          <w:rFonts w:ascii="Times New Roman" w:hAnsi="Times New Roman" w:cs="Times New Roman"/>
          <w:sz w:val="24"/>
        </w:rPr>
        <w:tab/>
        <w:t>Adviento-</w:t>
      </w:r>
      <w:proofErr w:type="spellStart"/>
      <w:r w:rsidRPr="001C3E47">
        <w:rPr>
          <w:rFonts w:ascii="Times New Roman" w:hAnsi="Times New Roman" w:cs="Times New Roman"/>
          <w:sz w:val="24"/>
        </w:rPr>
        <w:t>Borbe</w:t>
      </w:r>
      <w:proofErr w:type="spellEnd"/>
      <w:r w:rsidRPr="001C3E47">
        <w:rPr>
          <w:rFonts w:ascii="Times New Roman" w:hAnsi="Times New Roman" w:cs="Times New Roman"/>
          <w:sz w:val="24"/>
        </w:rPr>
        <w:t xml:space="preserve">, M. a. A., Haddix, M. L., Binder, D. L., Walters, D. T. &amp; Dobermann, A. Soil greenhouse gas fluxes and global warming potential in four high-yielding maize systems. </w:t>
      </w:r>
      <w:r w:rsidRPr="001C3E47">
        <w:rPr>
          <w:rFonts w:ascii="Times New Roman" w:hAnsi="Times New Roman" w:cs="Times New Roman"/>
          <w:i/>
          <w:iCs/>
          <w:sz w:val="24"/>
        </w:rPr>
        <w:t>Glob. Change Biol.</w:t>
      </w:r>
      <w:r w:rsidRPr="001C3E47">
        <w:rPr>
          <w:rFonts w:ascii="Times New Roman" w:hAnsi="Times New Roman" w:cs="Times New Roman"/>
          <w:sz w:val="24"/>
        </w:rPr>
        <w:t xml:space="preserve"> </w:t>
      </w:r>
      <w:r w:rsidRPr="001C3E47">
        <w:rPr>
          <w:rFonts w:ascii="Times New Roman" w:hAnsi="Times New Roman" w:cs="Times New Roman"/>
          <w:b/>
          <w:bCs/>
          <w:sz w:val="24"/>
        </w:rPr>
        <w:t>13</w:t>
      </w:r>
      <w:r w:rsidRPr="001C3E47">
        <w:rPr>
          <w:rFonts w:ascii="Times New Roman" w:hAnsi="Times New Roman" w:cs="Times New Roman"/>
          <w:sz w:val="24"/>
        </w:rPr>
        <w:t>, 1972–1988 (2007).</w:t>
      </w:r>
    </w:p>
    <w:p w14:paraId="0681A3F9"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42.</w:t>
      </w:r>
      <w:r w:rsidRPr="001C3E47">
        <w:rPr>
          <w:rFonts w:ascii="Times New Roman" w:hAnsi="Times New Roman" w:cs="Times New Roman"/>
          <w:sz w:val="24"/>
        </w:rPr>
        <w:tab/>
        <w:t xml:space="preserve">Ministry of Environmental Protection of the PRC &amp; Ministry of Agriculture of the </w:t>
      </w:r>
      <w:r w:rsidRPr="001C3E47">
        <w:rPr>
          <w:rFonts w:ascii="Times New Roman" w:hAnsi="Times New Roman" w:cs="Times New Roman"/>
          <w:sz w:val="24"/>
        </w:rPr>
        <w:lastRenderedPageBreak/>
        <w:t>PRC. Circular on Further Strengthening the Work of Straw Burning Prohibition. https://www.gov.cn/gzdt/2008-05/04/content_961296.htm (2008).</w:t>
      </w:r>
    </w:p>
    <w:p w14:paraId="367C3E15" w14:textId="1C11D14F"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43.</w:t>
      </w:r>
      <w:r w:rsidRPr="001C3E47">
        <w:rPr>
          <w:rFonts w:ascii="Times New Roman" w:hAnsi="Times New Roman" w:cs="Times New Roman"/>
          <w:sz w:val="24"/>
        </w:rPr>
        <w:tab/>
        <w:t xml:space="preserve">Ministry of Environmental Protection of the PRC </w:t>
      </w:r>
      <w:r w:rsidRPr="001C3E47">
        <w:rPr>
          <w:rFonts w:ascii="Times New Roman" w:hAnsi="Times New Roman" w:cs="Times New Roman"/>
          <w:i/>
          <w:iCs/>
          <w:sz w:val="24"/>
        </w:rPr>
        <w:t>et al.</w:t>
      </w:r>
      <w:r w:rsidRPr="001C3E47">
        <w:rPr>
          <w:rFonts w:ascii="Times New Roman" w:hAnsi="Times New Roman" w:cs="Times New Roman"/>
          <w:sz w:val="24"/>
        </w:rPr>
        <w:t xml:space="preserve"> Management </w:t>
      </w:r>
      <w:r w:rsidR="00285DBA" w:rsidRPr="001C3E47">
        <w:rPr>
          <w:rFonts w:ascii="Times New Roman" w:hAnsi="Times New Roman" w:cs="Times New Roman"/>
          <w:sz w:val="24"/>
        </w:rPr>
        <w:t xml:space="preserve">measures </w:t>
      </w:r>
      <w:r w:rsidRPr="001C3E47">
        <w:rPr>
          <w:rFonts w:ascii="Times New Roman" w:hAnsi="Times New Roman" w:cs="Times New Roman"/>
          <w:sz w:val="24"/>
        </w:rPr>
        <w:t xml:space="preserve">for </w:t>
      </w:r>
      <w:r w:rsidR="00285DBA" w:rsidRPr="001C3E47">
        <w:rPr>
          <w:rFonts w:ascii="Times New Roman" w:hAnsi="Times New Roman" w:cs="Times New Roman"/>
          <w:sz w:val="24"/>
        </w:rPr>
        <w:t xml:space="preserve">straw burning </w:t>
      </w:r>
      <w:r w:rsidRPr="001C3E47">
        <w:rPr>
          <w:rFonts w:ascii="Times New Roman" w:hAnsi="Times New Roman" w:cs="Times New Roman"/>
          <w:sz w:val="24"/>
        </w:rPr>
        <w:t xml:space="preserve">ban and </w:t>
      </w:r>
      <w:r w:rsidR="00285DBA" w:rsidRPr="001C3E47">
        <w:rPr>
          <w:rFonts w:ascii="Times New Roman" w:hAnsi="Times New Roman" w:cs="Times New Roman"/>
          <w:sz w:val="24"/>
        </w:rPr>
        <w:t>comprehensive utilization</w:t>
      </w:r>
      <w:r w:rsidRPr="001C3E47">
        <w:rPr>
          <w:rFonts w:ascii="Times New Roman" w:hAnsi="Times New Roman" w:cs="Times New Roman"/>
          <w:sz w:val="24"/>
        </w:rPr>
        <w:t>. https://www.mee.gov.cn/gkml/zj/wj/200910/t20091022_171920.htm (1999).</w:t>
      </w:r>
    </w:p>
    <w:p w14:paraId="57666F10"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44.</w:t>
      </w:r>
      <w:r w:rsidRPr="001C3E47">
        <w:rPr>
          <w:rFonts w:ascii="Times New Roman" w:hAnsi="Times New Roman" w:cs="Times New Roman"/>
          <w:sz w:val="24"/>
        </w:rPr>
        <w:tab/>
        <w:t xml:space="preserve">Wang, Z. </w:t>
      </w:r>
      <w:r w:rsidRPr="001C3E47">
        <w:rPr>
          <w:rFonts w:ascii="Times New Roman" w:hAnsi="Times New Roman" w:cs="Times New Roman"/>
          <w:i/>
          <w:iCs/>
          <w:sz w:val="24"/>
        </w:rPr>
        <w:t>et al.</w:t>
      </w:r>
      <w:r w:rsidRPr="001C3E47">
        <w:rPr>
          <w:rFonts w:ascii="Times New Roman" w:hAnsi="Times New Roman" w:cs="Times New Roman"/>
          <w:sz w:val="24"/>
        </w:rPr>
        <w:t xml:space="preserve"> Systematics of atmospheric environment monitoring in China via satellite remote sensing. </w:t>
      </w:r>
      <w:r w:rsidRPr="001C3E47">
        <w:rPr>
          <w:rFonts w:ascii="Times New Roman" w:hAnsi="Times New Roman" w:cs="Times New Roman"/>
          <w:i/>
          <w:iCs/>
          <w:sz w:val="24"/>
        </w:rPr>
        <w:t>Air Qual. Atmosphere Health</w:t>
      </w:r>
      <w:r w:rsidRPr="001C3E47">
        <w:rPr>
          <w:rFonts w:ascii="Times New Roman" w:hAnsi="Times New Roman" w:cs="Times New Roman"/>
          <w:sz w:val="24"/>
        </w:rPr>
        <w:t xml:space="preserve"> </w:t>
      </w:r>
      <w:r w:rsidRPr="001C3E47">
        <w:rPr>
          <w:rFonts w:ascii="Times New Roman" w:hAnsi="Times New Roman" w:cs="Times New Roman"/>
          <w:b/>
          <w:bCs/>
          <w:sz w:val="24"/>
        </w:rPr>
        <w:t>14</w:t>
      </w:r>
      <w:r w:rsidRPr="001C3E47">
        <w:rPr>
          <w:rFonts w:ascii="Times New Roman" w:hAnsi="Times New Roman" w:cs="Times New Roman"/>
          <w:sz w:val="24"/>
        </w:rPr>
        <w:t>, 157–169 (2021).</w:t>
      </w:r>
    </w:p>
    <w:p w14:paraId="0FBFA4F0"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45.</w:t>
      </w:r>
      <w:r w:rsidRPr="001C3E47">
        <w:rPr>
          <w:rFonts w:ascii="Times New Roman" w:hAnsi="Times New Roman" w:cs="Times New Roman"/>
          <w:sz w:val="24"/>
        </w:rPr>
        <w:tab/>
        <w:t xml:space="preserve">Zhuang, Y. </w:t>
      </w:r>
      <w:r w:rsidRPr="001C3E47">
        <w:rPr>
          <w:rFonts w:ascii="Times New Roman" w:hAnsi="Times New Roman" w:cs="Times New Roman"/>
          <w:i/>
          <w:iCs/>
          <w:sz w:val="24"/>
        </w:rPr>
        <w:t>et al.</w:t>
      </w:r>
      <w:r w:rsidRPr="001C3E47">
        <w:rPr>
          <w:rFonts w:ascii="Times New Roman" w:hAnsi="Times New Roman" w:cs="Times New Roman"/>
          <w:sz w:val="24"/>
        </w:rPr>
        <w:t xml:space="preserve"> Understanding Temporal and Spatial Distribution of Crop Residue Burning in China from 2003 to 2017 Using MODIS Data. </w:t>
      </w:r>
      <w:r w:rsidRPr="001C3E47">
        <w:rPr>
          <w:rFonts w:ascii="Times New Roman" w:hAnsi="Times New Roman" w:cs="Times New Roman"/>
          <w:i/>
          <w:iCs/>
          <w:sz w:val="24"/>
        </w:rPr>
        <w:t>Remote Sens.</w:t>
      </w:r>
      <w:r w:rsidRPr="001C3E47">
        <w:rPr>
          <w:rFonts w:ascii="Times New Roman" w:hAnsi="Times New Roman" w:cs="Times New Roman"/>
          <w:sz w:val="24"/>
        </w:rPr>
        <w:t xml:space="preserve"> </w:t>
      </w:r>
      <w:r w:rsidRPr="001C3E47">
        <w:rPr>
          <w:rFonts w:ascii="Times New Roman" w:hAnsi="Times New Roman" w:cs="Times New Roman"/>
          <w:b/>
          <w:bCs/>
          <w:sz w:val="24"/>
        </w:rPr>
        <w:t>10</w:t>
      </w:r>
      <w:r w:rsidRPr="001C3E47">
        <w:rPr>
          <w:rFonts w:ascii="Times New Roman" w:hAnsi="Times New Roman" w:cs="Times New Roman"/>
          <w:sz w:val="24"/>
        </w:rPr>
        <w:t>, 390 (2018).</w:t>
      </w:r>
    </w:p>
    <w:p w14:paraId="462742C9"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46.</w:t>
      </w:r>
      <w:r w:rsidRPr="001C3E47">
        <w:rPr>
          <w:rFonts w:ascii="Times New Roman" w:hAnsi="Times New Roman" w:cs="Times New Roman"/>
          <w:sz w:val="24"/>
        </w:rPr>
        <w:tab/>
        <w:t xml:space="preserve">Nichols, V., Verhulst, N., Cox, R. &amp; </w:t>
      </w:r>
      <w:proofErr w:type="spellStart"/>
      <w:r w:rsidRPr="001C3E47">
        <w:rPr>
          <w:rFonts w:ascii="Times New Roman" w:hAnsi="Times New Roman" w:cs="Times New Roman"/>
          <w:sz w:val="24"/>
        </w:rPr>
        <w:t>Govaerts</w:t>
      </w:r>
      <w:proofErr w:type="spellEnd"/>
      <w:r w:rsidRPr="001C3E47">
        <w:rPr>
          <w:rFonts w:ascii="Times New Roman" w:hAnsi="Times New Roman" w:cs="Times New Roman"/>
          <w:sz w:val="24"/>
        </w:rPr>
        <w:t xml:space="preserve">, B. Weed dynamics and conservation agriculture principles: A review. </w:t>
      </w:r>
      <w:r w:rsidRPr="001C3E47">
        <w:rPr>
          <w:rFonts w:ascii="Times New Roman" w:hAnsi="Times New Roman" w:cs="Times New Roman"/>
          <w:i/>
          <w:iCs/>
          <w:sz w:val="24"/>
        </w:rPr>
        <w:t>Field Crops Res.</w:t>
      </w:r>
      <w:r w:rsidRPr="001C3E47">
        <w:rPr>
          <w:rFonts w:ascii="Times New Roman" w:hAnsi="Times New Roman" w:cs="Times New Roman"/>
          <w:sz w:val="24"/>
        </w:rPr>
        <w:t xml:space="preserve"> </w:t>
      </w:r>
      <w:r w:rsidRPr="001C3E47">
        <w:rPr>
          <w:rFonts w:ascii="Times New Roman" w:hAnsi="Times New Roman" w:cs="Times New Roman"/>
          <w:b/>
          <w:bCs/>
          <w:sz w:val="24"/>
        </w:rPr>
        <w:t>183</w:t>
      </w:r>
      <w:r w:rsidRPr="001C3E47">
        <w:rPr>
          <w:rFonts w:ascii="Times New Roman" w:hAnsi="Times New Roman" w:cs="Times New Roman"/>
          <w:sz w:val="24"/>
        </w:rPr>
        <w:t>, 56–68 (2015).</w:t>
      </w:r>
    </w:p>
    <w:p w14:paraId="6B39EA50"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47.</w:t>
      </w:r>
      <w:r w:rsidRPr="001C3E47">
        <w:rPr>
          <w:rFonts w:ascii="Times New Roman" w:hAnsi="Times New Roman" w:cs="Times New Roman"/>
          <w:sz w:val="24"/>
        </w:rPr>
        <w:tab/>
        <w:t>Pan, G., Wang, R., Yuan, Y. &amp; Huang, Y. Burying Straw at Greater Depths into soil Using Machinery. in 1381–1386 (Atlantis Press, 2015). doi:10.2991/lemcs-15.2015.275.</w:t>
      </w:r>
    </w:p>
    <w:p w14:paraId="27DF0257"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48.</w:t>
      </w:r>
      <w:r w:rsidRPr="001C3E47">
        <w:rPr>
          <w:rFonts w:ascii="Times New Roman" w:hAnsi="Times New Roman" w:cs="Times New Roman"/>
          <w:sz w:val="24"/>
        </w:rPr>
        <w:tab/>
        <w:t xml:space="preserve">Hou, S. </w:t>
      </w:r>
      <w:r w:rsidRPr="001C3E47">
        <w:rPr>
          <w:rFonts w:ascii="Times New Roman" w:hAnsi="Times New Roman" w:cs="Times New Roman"/>
          <w:i/>
          <w:iCs/>
          <w:sz w:val="24"/>
        </w:rPr>
        <w:t>et al.</w:t>
      </w:r>
      <w:r w:rsidRPr="001C3E47">
        <w:rPr>
          <w:rFonts w:ascii="Times New Roman" w:hAnsi="Times New Roman" w:cs="Times New Roman"/>
          <w:sz w:val="24"/>
        </w:rPr>
        <w:t xml:space="preserve"> Design and experiment of a straw clearing mulching no-tillage planter. </w:t>
      </w:r>
      <w:proofErr w:type="spellStart"/>
      <w:r w:rsidRPr="001C3E47">
        <w:rPr>
          <w:rFonts w:ascii="Times New Roman" w:hAnsi="Times New Roman" w:cs="Times New Roman"/>
          <w:i/>
          <w:iCs/>
          <w:sz w:val="24"/>
        </w:rPr>
        <w:t>Biosyst</w:t>
      </w:r>
      <w:proofErr w:type="spellEnd"/>
      <w:r w:rsidRPr="001C3E47">
        <w:rPr>
          <w:rFonts w:ascii="Times New Roman" w:hAnsi="Times New Roman" w:cs="Times New Roman"/>
          <w:i/>
          <w:iCs/>
          <w:sz w:val="24"/>
        </w:rPr>
        <w:t>. Eng.</w:t>
      </w:r>
      <w:r w:rsidRPr="001C3E47">
        <w:rPr>
          <w:rFonts w:ascii="Times New Roman" w:hAnsi="Times New Roman" w:cs="Times New Roman"/>
          <w:sz w:val="24"/>
        </w:rPr>
        <w:t xml:space="preserve"> </w:t>
      </w:r>
      <w:r w:rsidRPr="001C3E47">
        <w:rPr>
          <w:rFonts w:ascii="Times New Roman" w:hAnsi="Times New Roman" w:cs="Times New Roman"/>
          <w:b/>
          <w:bCs/>
          <w:sz w:val="24"/>
        </w:rPr>
        <w:t>221</w:t>
      </w:r>
      <w:r w:rsidRPr="001C3E47">
        <w:rPr>
          <w:rFonts w:ascii="Times New Roman" w:hAnsi="Times New Roman" w:cs="Times New Roman"/>
          <w:sz w:val="24"/>
        </w:rPr>
        <w:t>, 69–80 (2022).</w:t>
      </w:r>
    </w:p>
    <w:p w14:paraId="31698013"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49.</w:t>
      </w:r>
      <w:r w:rsidRPr="001C3E47">
        <w:rPr>
          <w:rFonts w:ascii="Times New Roman" w:hAnsi="Times New Roman" w:cs="Times New Roman"/>
          <w:sz w:val="24"/>
        </w:rPr>
        <w:tab/>
        <w:t xml:space="preserve">Li, H. </w:t>
      </w:r>
      <w:r w:rsidRPr="001C3E47">
        <w:rPr>
          <w:rFonts w:ascii="Times New Roman" w:hAnsi="Times New Roman" w:cs="Times New Roman"/>
          <w:i/>
          <w:iCs/>
          <w:sz w:val="24"/>
        </w:rPr>
        <w:t>et al.</w:t>
      </w:r>
      <w:r w:rsidRPr="001C3E47">
        <w:rPr>
          <w:rFonts w:ascii="Times New Roman" w:hAnsi="Times New Roman" w:cs="Times New Roman"/>
          <w:sz w:val="24"/>
        </w:rPr>
        <w:t xml:space="preserve"> Development and First Results of a No-Till Pneumatic Seeder for Maize Precise Sowing in Huang-Huai-Hai Plain of China. </w:t>
      </w:r>
      <w:r w:rsidRPr="001C3E47">
        <w:rPr>
          <w:rFonts w:ascii="Times New Roman" w:hAnsi="Times New Roman" w:cs="Times New Roman"/>
          <w:i/>
          <w:iCs/>
          <w:sz w:val="24"/>
        </w:rPr>
        <w:t>Agriculture</w:t>
      </w:r>
      <w:r w:rsidRPr="001C3E47">
        <w:rPr>
          <w:rFonts w:ascii="Times New Roman" w:hAnsi="Times New Roman" w:cs="Times New Roman"/>
          <w:sz w:val="24"/>
        </w:rPr>
        <w:t xml:space="preserve"> </w:t>
      </w:r>
      <w:r w:rsidRPr="001C3E47">
        <w:rPr>
          <w:rFonts w:ascii="Times New Roman" w:hAnsi="Times New Roman" w:cs="Times New Roman"/>
          <w:b/>
          <w:bCs/>
          <w:sz w:val="24"/>
        </w:rPr>
        <w:t>11</w:t>
      </w:r>
      <w:r w:rsidRPr="001C3E47">
        <w:rPr>
          <w:rFonts w:ascii="Times New Roman" w:hAnsi="Times New Roman" w:cs="Times New Roman"/>
          <w:sz w:val="24"/>
        </w:rPr>
        <w:t>, 1023 (2021).</w:t>
      </w:r>
    </w:p>
    <w:p w14:paraId="376322C8"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50.</w:t>
      </w:r>
      <w:r w:rsidRPr="001C3E47">
        <w:rPr>
          <w:rFonts w:ascii="Times New Roman" w:hAnsi="Times New Roman" w:cs="Times New Roman"/>
          <w:sz w:val="24"/>
        </w:rPr>
        <w:tab/>
        <w:t xml:space="preserve">He, Z. </w:t>
      </w:r>
      <w:r w:rsidRPr="001C3E47">
        <w:rPr>
          <w:rFonts w:ascii="Times New Roman" w:hAnsi="Times New Roman" w:cs="Times New Roman"/>
          <w:i/>
          <w:iCs/>
          <w:sz w:val="24"/>
        </w:rPr>
        <w:t>et al.</w:t>
      </w:r>
      <w:r w:rsidRPr="001C3E47">
        <w:rPr>
          <w:rFonts w:ascii="Times New Roman" w:hAnsi="Times New Roman" w:cs="Times New Roman"/>
          <w:sz w:val="24"/>
        </w:rPr>
        <w:t xml:space="preserve"> Does Straw Returning Amended with Straw Decomposing Microorganism Inoculants Increase the Soil Major Nutrients in China’s Farmlands? </w:t>
      </w:r>
      <w:r w:rsidRPr="001C3E47">
        <w:rPr>
          <w:rFonts w:ascii="Times New Roman" w:hAnsi="Times New Roman" w:cs="Times New Roman"/>
          <w:i/>
          <w:iCs/>
          <w:sz w:val="24"/>
        </w:rPr>
        <w:t>Agronomy</w:t>
      </w:r>
      <w:r w:rsidRPr="001C3E47">
        <w:rPr>
          <w:rFonts w:ascii="Times New Roman" w:hAnsi="Times New Roman" w:cs="Times New Roman"/>
          <w:sz w:val="24"/>
        </w:rPr>
        <w:t xml:space="preserve"> </w:t>
      </w:r>
      <w:r w:rsidRPr="001C3E47">
        <w:rPr>
          <w:rFonts w:ascii="Times New Roman" w:hAnsi="Times New Roman" w:cs="Times New Roman"/>
          <w:b/>
          <w:bCs/>
          <w:sz w:val="24"/>
        </w:rPr>
        <w:t>12</w:t>
      </w:r>
      <w:r w:rsidRPr="001C3E47">
        <w:rPr>
          <w:rFonts w:ascii="Times New Roman" w:hAnsi="Times New Roman" w:cs="Times New Roman"/>
          <w:sz w:val="24"/>
        </w:rPr>
        <w:t>, 890 (2022).</w:t>
      </w:r>
    </w:p>
    <w:p w14:paraId="713A303D"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lastRenderedPageBreak/>
        <w:t>51.</w:t>
      </w:r>
      <w:r w:rsidRPr="001C3E47">
        <w:rPr>
          <w:rFonts w:ascii="Times New Roman" w:hAnsi="Times New Roman" w:cs="Times New Roman"/>
          <w:sz w:val="24"/>
        </w:rPr>
        <w:tab/>
        <w:t xml:space="preserve">Liu, G. </w:t>
      </w:r>
      <w:r w:rsidRPr="001C3E47">
        <w:rPr>
          <w:rFonts w:ascii="Times New Roman" w:hAnsi="Times New Roman" w:cs="Times New Roman"/>
          <w:i/>
          <w:iCs/>
          <w:sz w:val="24"/>
        </w:rPr>
        <w:t>et al.</w:t>
      </w:r>
      <w:r w:rsidRPr="001C3E47">
        <w:rPr>
          <w:rFonts w:ascii="Times New Roman" w:hAnsi="Times New Roman" w:cs="Times New Roman"/>
          <w:sz w:val="24"/>
        </w:rPr>
        <w:t xml:space="preserve"> Effects of straw incorporation along with microbial inoculant on methane and nitrous oxide emissions from rice fields. </w:t>
      </w:r>
      <w:r w:rsidRPr="001C3E47">
        <w:rPr>
          <w:rFonts w:ascii="Times New Roman" w:hAnsi="Times New Roman" w:cs="Times New Roman"/>
          <w:i/>
          <w:iCs/>
          <w:sz w:val="24"/>
        </w:rPr>
        <w:t>Sci. Total Environ.</w:t>
      </w:r>
      <w:r w:rsidRPr="001C3E47">
        <w:rPr>
          <w:rFonts w:ascii="Times New Roman" w:hAnsi="Times New Roman" w:cs="Times New Roman"/>
          <w:sz w:val="24"/>
        </w:rPr>
        <w:t xml:space="preserve"> </w:t>
      </w:r>
      <w:r w:rsidRPr="001C3E47">
        <w:rPr>
          <w:rFonts w:ascii="Times New Roman" w:hAnsi="Times New Roman" w:cs="Times New Roman"/>
          <w:b/>
          <w:bCs/>
          <w:sz w:val="24"/>
        </w:rPr>
        <w:t>518–519</w:t>
      </w:r>
      <w:r w:rsidRPr="001C3E47">
        <w:rPr>
          <w:rFonts w:ascii="Times New Roman" w:hAnsi="Times New Roman" w:cs="Times New Roman"/>
          <w:sz w:val="24"/>
        </w:rPr>
        <w:t>, 209–216 (2015).</w:t>
      </w:r>
    </w:p>
    <w:p w14:paraId="60598F57"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52.</w:t>
      </w:r>
      <w:r w:rsidRPr="001C3E47">
        <w:rPr>
          <w:rFonts w:ascii="Times New Roman" w:hAnsi="Times New Roman" w:cs="Times New Roman"/>
          <w:sz w:val="24"/>
        </w:rPr>
        <w:tab/>
        <w:t xml:space="preserve">Liu, H. </w:t>
      </w:r>
      <w:r w:rsidRPr="001C3E47">
        <w:rPr>
          <w:rFonts w:ascii="Times New Roman" w:hAnsi="Times New Roman" w:cs="Times New Roman"/>
          <w:i/>
          <w:iCs/>
          <w:sz w:val="24"/>
        </w:rPr>
        <w:t>et al.</w:t>
      </w:r>
      <w:r w:rsidRPr="001C3E47">
        <w:rPr>
          <w:rFonts w:ascii="Times New Roman" w:hAnsi="Times New Roman" w:cs="Times New Roman"/>
          <w:sz w:val="24"/>
        </w:rPr>
        <w:t xml:space="preserve"> On-Line Detection Method and Device for Moisture Content Measurement of Bales in a Square Baler. </w:t>
      </w:r>
      <w:r w:rsidRPr="001C3E47">
        <w:rPr>
          <w:rFonts w:ascii="Times New Roman" w:hAnsi="Times New Roman" w:cs="Times New Roman"/>
          <w:i/>
          <w:iCs/>
          <w:sz w:val="24"/>
        </w:rPr>
        <w:t>Agriculture</w:t>
      </w:r>
      <w:r w:rsidRPr="001C3E47">
        <w:rPr>
          <w:rFonts w:ascii="Times New Roman" w:hAnsi="Times New Roman" w:cs="Times New Roman"/>
          <w:sz w:val="24"/>
        </w:rPr>
        <w:t xml:space="preserve"> </w:t>
      </w:r>
      <w:r w:rsidRPr="001C3E47">
        <w:rPr>
          <w:rFonts w:ascii="Times New Roman" w:hAnsi="Times New Roman" w:cs="Times New Roman"/>
          <w:b/>
          <w:bCs/>
          <w:sz w:val="24"/>
        </w:rPr>
        <w:t>12</w:t>
      </w:r>
      <w:r w:rsidRPr="001C3E47">
        <w:rPr>
          <w:rFonts w:ascii="Times New Roman" w:hAnsi="Times New Roman" w:cs="Times New Roman"/>
          <w:sz w:val="24"/>
        </w:rPr>
        <w:t>, 1183 (2022).</w:t>
      </w:r>
    </w:p>
    <w:p w14:paraId="66DCEE1F" w14:textId="77777777" w:rsidR="008C560B" w:rsidRPr="001C3E47" w:rsidRDefault="008C560B" w:rsidP="008C560B">
      <w:pPr>
        <w:pStyle w:val="Bibliography"/>
        <w:rPr>
          <w:rFonts w:ascii="Times New Roman" w:hAnsi="Times New Roman" w:cs="Times New Roman"/>
          <w:sz w:val="24"/>
        </w:rPr>
      </w:pPr>
      <w:r w:rsidRPr="001C3E47">
        <w:rPr>
          <w:rFonts w:ascii="Times New Roman" w:hAnsi="Times New Roman" w:cs="Times New Roman"/>
          <w:sz w:val="24"/>
        </w:rPr>
        <w:t>53.</w:t>
      </w:r>
      <w:r w:rsidRPr="001C3E47">
        <w:rPr>
          <w:rFonts w:ascii="Times New Roman" w:hAnsi="Times New Roman" w:cs="Times New Roman"/>
          <w:sz w:val="24"/>
        </w:rPr>
        <w:tab/>
        <w:t xml:space="preserve">Tang, Z. </w:t>
      </w:r>
      <w:r w:rsidRPr="001C3E47">
        <w:rPr>
          <w:rFonts w:ascii="Times New Roman" w:hAnsi="Times New Roman" w:cs="Times New Roman"/>
          <w:i/>
          <w:iCs/>
          <w:sz w:val="24"/>
        </w:rPr>
        <w:t>et al.</w:t>
      </w:r>
      <w:r w:rsidRPr="001C3E47">
        <w:rPr>
          <w:rFonts w:ascii="Times New Roman" w:hAnsi="Times New Roman" w:cs="Times New Roman"/>
          <w:sz w:val="24"/>
        </w:rPr>
        <w:t xml:space="preserve"> Structural model and bundling capacity of crawler picking and baling machine for straw wasted in field. </w:t>
      </w:r>
      <w:proofErr w:type="spellStart"/>
      <w:r w:rsidRPr="001C3E47">
        <w:rPr>
          <w:rFonts w:ascii="Times New Roman" w:hAnsi="Times New Roman" w:cs="Times New Roman"/>
          <w:i/>
          <w:iCs/>
          <w:sz w:val="24"/>
        </w:rPr>
        <w:t>Comput</w:t>
      </w:r>
      <w:proofErr w:type="spellEnd"/>
      <w:r w:rsidRPr="001C3E47">
        <w:rPr>
          <w:rFonts w:ascii="Times New Roman" w:hAnsi="Times New Roman" w:cs="Times New Roman"/>
          <w:i/>
          <w:iCs/>
          <w:sz w:val="24"/>
        </w:rPr>
        <w:t>. Electron. Agric.</w:t>
      </w:r>
      <w:r w:rsidRPr="001C3E47">
        <w:rPr>
          <w:rFonts w:ascii="Times New Roman" w:hAnsi="Times New Roman" w:cs="Times New Roman"/>
          <w:sz w:val="24"/>
        </w:rPr>
        <w:t xml:space="preserve"> </w:t>
      </w:r>
      <w:r w:rsidRPr="001C3E47">
        <w:rPr>
          <w:rFonts w:ascii="Times New Roman" w:hAnsi="Times New Roman" w:cs="Times New Roman"/>
          <w:b/>
          <w:bCs/>
          <w:sz w:val="24"/>
        </w:rPr>
        <w:t>175</w:t>
      </w:r>
      <w:r w:rsidRPr="001C3E47">
        <w:rPr>
          <w:rFonts w:ascii="Times New Roman" w:hAnsi="Times New Roman" w:cs="Times New Roman"/>
          <w:sz w:val="24"/>
        </w:rPr>
        <w:t>, 105622 (2020).</w:t>
      </w:r>
    </w:p>
    <w:p w14:paraId="33CBEAB9" w14:textId="14A61B5B" w:rsidR="009E50CD" w:rsidRPr="001C3E47" w:rsidRDefault="009E50CD" w:rsidP="008C560B">
      <w:pPr>
        <w:rPr>
          <w:rFonts w:ascii="Times New Roman" w:hAnsi="Times New Roman" w:cs="Times New Roman"/>
          <w:sz w:val="24"/>
        </w:rPr>
      </w:pPr>
    </w:p>
    <w:sectPr w:rsidR="009E50CD" w:rsidRPr="001C3E4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C89DD" w14:textId="77777777" w:rsidR="007E5DF1" w:rsidRDefault="007E5DF1" w:rsidP="00AF48DE">
      <w:r>
        <w:separator/>
      </w:r>
    </w:p>
  </w:endnote>
  <w:endnote w:type="continuationSeparator" w:id="0">
    <w:p w14:paraId="73C617AE" w14:textId="77777777" w:rsidR="007E5DF1" w:rsidRDefault="007E5DF1" w:rsidP="00AF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Glosa Math Bold">
    <w:altName w:val="宋体"/>
    <w:panose1 w:val="00000000000000000000"/>
    <w:charset w:val="86"/>
    <w:family w:val="roman"/>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angSong">
    <w:altName w:val="仿宋"/>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26A69" w14:textId="77777777" w:rsidR="007E5DF1" w:rsidRDefault="007E5DF1" w:rsidP="00AF48DE">
      <w:r>
        <w:separator/>
      </w:r>
    </w:p>
  </w:footnote>
  <w:footnote w:type="continuationSeparator" w:id="0">
    <w:p w14:paraId="735FF66C" w14:textId="77777777" w:rsidR="007E5DF1" w:rsidRDefault="007E5DF1" w:rsidP="00AF4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55289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F1899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11ED7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3C87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A84E1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1ED3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AA139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4253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A825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D1EC7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FC8376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9E5C7F"/>
    <w:multiLevelType w:val="hybridMultilevel"/>
    <w:tmpl w:val="A01242D4"/>
    <w:lvl w:ilvl="0" w:tplc="BE0C5CD2">
      <w:start w:val="1"/>
      <w:numFmt w:val="decimal"/>
      <w:lvlText w:val="[%1]"/>
      <w:lvlJc w:val="left"/>
      <w:pPr>
        <w:ind w:left="440" w:hanging="440"/>
      </w:pPr>
      <w:rPr>
        <w:rFonts w:hint="eastAsia"/>
      </w:rPr>
    </w:lvl>
    <w:lvl w:ilvl="1" w:tplc="60287DCE" w:tentative="1">
      <w:start w:val="1"/>
      <w:numFmt w:val="lowerLetter"/>
      <w:lvlText w:val="%2)"/>
      <w:lvlJc w:val="left"/>
      <w:pPr>
        <w:ind w:left="880" w:hanging="440"/>
      </w:pPr>
    </w:lvl>
    <w:lvl w:ilvl="2" w:tplc="BFD01D6C" w:tentative="1">
      <w:start w:val="1"/>
      <w:numFmt w:val="lowerRoman"/>
      <w:lvlText w:val="%3."/>
      <w:lvlJc w:val="right"/>
      <w:pPr>
        <w:ind w:left="1320" w:hanging="440"/>
      </w:pPr>
    </w:lvl>
    <w:lvl w:ilvl="3" w:tplc="1682ECCC" w:tentative="1">
      <w:start w:val="1"/>
      <w:numFmt w:val="decimal"/>
      <w:lvlText w:val="%4."/>
      <w:lvlJc w:val="left"/>
      <w:pPr>
        <w:ind w:left="1760" w:hanging="440"/>
      </w:pPr>
    </w:lvl>
    <w:lvl w:ilvl="4" w:tplc="F0885ACC" w:tentative="1">
      <w:start w:val="1"/>
      <w:numFmt w:val="lowerLetter"/>
      <w:lvlText w:val="%5)"/>
      <w:lvlJc w:val="left"/>
      <w:pPr>
        <w:ind w:left="2200" w:hanging="440"/>
      </w:pPr>
    </w:lvl>
    <w:lvl w:ilvl="5" w:tplc="96F4A6B0" w:tentative="1">
      <w:start w:val="1"/>
      <w:numFmt w:val="lowerRoman"/>
      <w:lvlText w:val="%6."/>
      <w:lvlJc w:val="right"/>
      <w:pPr>
        <w:ind w:left="2640" w:hanging="440"/>
      </w:pPr>
    </w:lvl>
    <w:lvl w:ilvl="6" w:tplc="5504F510" w:tentative="1">
      <w:start w:val="1"/>
      <w:numFmt w:val="decimal"/>
      <w:lvlText w:val="%7."/>
      <w:lvlJc w:val="left"/>
      <w:pPr>
        <w:ind w:left="3080" w:hanging="440"/>
      </w:pPr>
    </w:lvl>
    <w:lvl w:ilvl="7" w:tplc="F93ADB62" w:tentative="1">
      <w:start w:val="1"/>
      <w:numFmt w:val="lowerLetter"/>
      <w:lvlText w:val="%8)"/>
      <w:lvlJc w:val="left"/>
      <w:pPr>
        <w:ind w:left="3520" w:hanging="440"/>
      </w:pPr>
    </w:lvl>
    <w:lvl w:ilvl="8" w:tplc="B9081FFC" w:tentative="1">
      <w:start w:val="1"/>
      <w:numFmt w:val="lowerRoman"/>
      <w:lvlText w:val="%9."/>
      <w:lvlJc w:val="right"/>
      <w:pPr>
        <w:ind w:left="3960" w:hanging="440"/>
      </w:pPr>
    </w:lvl>
  </w:abstractNum>
  <w:abstractNum w:abstractNumId="12" w15:restartNumberingAfterBreak="0">
    <w:nsid w:val="465869D2"/>
    <w:multiLevelType w:val="multilevel"/>
    <w:tmpl w:val="465869D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5428468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EBF13A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84413696">
    <w:abstractNumId w:val="12"/>
  </w:num>
  <w:num w:numId="2" w16cid:durableId="1016689541">
    <w:abstractNumId w:val="11"/>
  </w:num>
  <w:num w:numId="3" w16cid:durableId="362438619">
    <w:abstractNumId w:val="10"/>
  </w:num>
  <w:num w:numId="4" w16cid:durableId="1274819872">
    <w:abstractNumId w:val="13"/>
  </w:num>
  <w:num w:numId="5" w16cid:durableId="1475487314">
    <w:abstractNumId w:val="14"/>
  </w:num>
  <w:num w:numId="6" w16cid:durableId="333840501">
    <w:abstractNumId w:val="9"/>
  </w:num>
  <w:num w:numId="7" w16cid:durableId="804390780">
    <w:abstractNumId w:val="7"/>
  </w:num>
  <w:num w:numId="8" w16cid:durableId="572198206">
    <w:abstractNumId w:val="6"/>
  </w:num>
  <w:num w:numId="9" w16cid:durableId="76874896">
    <w:abstractNumId w:val="5"/>
  </w:num>
  <w:num w:numId="10" w16cid:durableId="1520657006">
    <w:abstractNumId w:val="4"/>
  </w:num>
  <w:num w:numId="11" w16cid:durableId="1931816536">
    <w:abstractNumId w:val="8"/>
  </w:num>
  <w:num w:numId="12" w16cid:durableId="1304308019">
    <w:abstractNumId w:val="3"/>
  </w:num>
  <w:num w:numId="13" w16cid:durableId="194538630">
    <w:abstractNumId w:val="2"/>
  </w:num>
  <w:num w:numId="14" w16cid:durableId="1031371468">
    <w:abstractNumId w:val="1"/>
  </w:num>
  <w:num w:numId="15" w16cid:durableId="2016298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VmNzY4NTFiYmM3MzJiOGY2NWZmMzE2OGU0YjAzNGEifQ=="/>
    <w:docVar w:name="MachineID" w:val="199|188|197|189|199|197|200|186|197|202|189|197|207|185|197|187|189|"/>
    <w:docVar w:name="Username" w:val="Editor"/>
  </w:docVars>
  <w:rsids>
    <w:rsidRoot w:val="00D62E88"/>
    <w:rsid w:val="00003CBC"/>
    <w:rsid w:val="0000436B"/>
    <w:rsid w:val="000109F9"/>
    <w:rsid w:val="00012C61"/>
    <w:rsid w:val="00016C93"/>
    <w:rsid w:val="00020F2E"/>
    <w:rsid w:val="00023BE4"/>
    <w:rsid w:val="00023DD5"/>
    <w:rsid w:val="00032011"/>
    <w:rsid w:val="00033EB3"/>
    <w:rsid w:val="000368B6"/>
    <w:rsid w:val="00036C58"/>
    <w:rsid w:val="0003774F"/>
    <w:rsid w:val="000446ED"/>
    <w:rsid w:val="00056D81"/>
    <w:rsid w:val="00060B40"/>
    <w:rsid w:val="000658E9"/>
    <w:rsid w:val="00066020"/>
    <w:rsid w:val="00070EC8"/>
    <w:rsid w:val="00072B26"/>
    <w:rsid w:val="000763AA"/>
    <w:rsid w:val="00080316"/>
    <w:rsid w:val="0008055C"/>
    <w:rsid w:val="00091872"/>
    <w:rsid w:val="000973B5"/>
    <w:rsid w:val="00097983"/>
    <w:rsid w:val="000A11DF"/>
    <w:rsid w:val="000A2D3E"/>
    <w:rsid w:val="000A2E6F"/>
    <w:rsid w:val="000A4C46"/>
    <w:rsid w:val="000A6BDB"/>
    <w:rsid w:val="000B24AC"/>
    <w:rsid w:val="000B2E59"/>
    <w:rsid w:val="000B56CF"/>
    <w:rsid w:val="000C0898"/>
    <w:rsid w:val="000C3F81"/>
    <w:rsid w:val="000C7BF6"/>
    <w:rsid w:val="000D0FC6"/>
    <w:rsid w:val="000D1875"/>
    <w:rsid w:val="000D60BA"/>
    <w:rsid w:val="000D6549"/>
    <w:rsid w:val="000D6C3C"/>
    <w:rsid w:val="000E3458"/>
    <w:rsid w:val="000E5000"/>
    <w:rsid w:val="000E6CA4"/>
    <w:rsid w:val="000F10A4"/>
    <w:rsid w:val="000F205A"/>
    <w:rsid w:val="00100C73"/>
    <w:rsid w:val="001011C2"/>
    <w:rsid w:val="001062AC"/>
    <w:rsid w:val="00106350"/>
    <w:rsid w:val="00112726"/>
    <w:rsid w:val="00113990"/>
    <w:rsid w:val="001141D7"/>
    <w:rsid w:val="001153FB"/>
    <w:rsid w:val="00131F0C"/>
    <w:rsid w:val="001323F8"/>
    <w:rsid w:val="0013310A"/>
    <w:rsid w:val="0013492F"/>
    <w:rsid w:val="00134F8B"/>
    <w:rsid w:val="00136F42"/>
    <w:rsid w:val="001444B6"/>
    <w:rsid w:val="00147F39"/>
    <w:rsid w:val="00150E2F"/>
    <w:rsid w:val="001520A6"/>
    <w:rsid w:val="001537D3"/>
    <w:rsid w:val="00154BDD"/>
    <w:rsid w:val="001554AE"/>
    <w:rsid w:val="001603AA"/>
    <w:rsid w:val="00162B15"/>
    <w:rsid w:val="00162F27"/>
    <w:rsid w:val="00164947"/>
    <w:rsid w:val="0018167C"/>
    <w:rsid w:val="0018699E"/>
    <w:rsid w:val="00190765"/>
    <w:rsid w:val="001911C2"/>
    <w:rsid w:val="0019180B"/>
    <w:rsid w:val="001A190A"/>
    <w:rsid w:val="001A4FA9"/>
    <w:rsid w:val="001A5102"/>
    <w:rsid w:val="001A5561"/>
    <w:rsid w:val="001A6F3E"/>
    <w:rsid w:val="001A734F"/>
    <w:rsid w:val="001B4489"/>
    <w:rsid w:val="001B4A53"/>
    <w:rsid w:val="001B7602"/>
    <w:rsid w:val="001C33ED"/>
    <w:rsid w:val="001C3E47"/>
    <w:rsid w:val="001C543B"/>
    <w:rsid w:val="001D5AC4"/>
    <w:rsid w:val="001E622C"/>
    <w:rsid w:val="001F0FAD"/>
    <w:rsid w:val="001F15E1"/>
    <w:rsid w:val="001F2DD3"/>
    <w:rsid w:val="001F6E6B"/>
    <w:rsid w:val="00207F9E"/>
    <w:rsid w:val="00210CAB"/>
    <w:rsid w:val="00211CD9"/>
    <w:rsid w:val="002125FA"/>
    <w:rsid w:val="002205F7"/>
    <w:rsid w:val="00220CE8"/>
    <w:rsid w:val="00222D78"/>
    <w:rsid w:val="0022563B"/>
    <w:rsid w:val="00225D63"/>
    <w:rsid w:val="00225F75"/>
    <w:rsid w:val="00234B5C"/>
    <w:rsid w:val="002453B9"/>
    <w:rsid w:val="00245647"/>
    <w:rsid w:val="00251AA9"/>
    <w:rsid w:val="002530E5"/>
    <w:rsid w:val="00260078"/>
    <w:rsid w:val="002614F9"/>
    <w:rsid w:val="002635D6"/>
    <w:rsid w:val="00265694"/>
    <w:rsid w:val="00266FF1"/>
    <w:rsid w:val="00270F78"/>
    <w:rsid w:val="00275036"/>
    <w:rsid w:val="002764E4"/>
    <w:rsid w:val="002773D1"/>
    <w:rsid w:val="00282783"/>
    <w:rsid w:val="00283FE4"/>
    <w:rsid w:val="00285A64"/>
    <w:rsid w:val="00285DBA"/>
    <w:rsid w:val="00286C12"/>
    <w:rsid w:val="00287D0C"/>
    <w:rsid w:val="00290422"/>
    <w:rsid w:val="0029072D"/>
    <w:rsid w:val="002908F3"/>
    <w:rsid w:val="00290BD5"/>
    <w:rsid w:val="00292790"/>
    <w:rsid w:val="002952A0"/>
    <w:rsid w:val="002A1597"/>
    <w:rsid w:val="002A4259"/>
    <w:rsid w:val="002A4A01"/>
    <w:rsid w:val="002A5374"/>
    <w:rsid w:val="002B3F8B"/>
    <w:rsid w:val="002C1E04"/>
    <w:rsid w:val="002C20FF"/>
    <w:rsid w:val="002C281D"/>
    <w:rsid w:val="002C3A35"/>
    <w:rsid w:val="002C439F"/>
    <w:rsid w:val="002C72B2"/>
    <w:rsid w:val="002D115A"/>
    <w:rsid w:val="002D31F0"/>
    <w:rsid w:val="002D34C5"/>
    <w:rsid w:val="002D37CF"/>
    <w:rsid w:val="002D4273"/>
    <w:rsid w:val="002D56F4"/>
    <w:rsid w:val="002E0517"/>
    <w:rsid w:val="002E1C77"/>
    <w:rsid w:val="002F10D6"/>
    <w:rsid w:val="002F2B42"/>
    <w:rsid w:val="002F391D"/>
    <w:rsid w:val="002F41BB"/>
    <w:rsid w:val="00302A63"/>
    <w:rsid w:val="00304A09"/>
    <w:rsid w:val="00314A52"/>
    <w:rsid w:val="00316CE9"/>
    <w:rsid w:val="00332B44"/>
    <w:rsid w:val="00341115"/>
    <w:rsid w:val="0034124C"/>
    <w:rsid w:val="003442AB"/>
    <w:rsid w:val="0034468A"/>
    <w:rsid w:val="00345EE0"/>
    <w:rsid w:val="00350539"/>
    <w:rsid w:val="003508FD"/>
    <w:rsid w:val="00353555"/>
    <w:rsid w:val="00357F2F"/>
    <w:rsid w:val="00363102"/>
    <w:rsid w:val="0036358D"/>
    <w:rsid w:val="00366B7A"/>
    <w:rsid w:val="00366F9A"/>
    <w:rsid w:val="00370E25"/>
    <w:rsid w:val="003718F7"/>
    <w:rsid w:val="00374634"/>
    <w:rsid w:val="00377FD4"/>
    <w:rsid w:val="00385668"/>
    <w:rsid w:val="00392AE7"/>
    <w:rsid w:val="003939A5"/>
    <w:rsid w:val="00394318"/>
    <w:rsid w:val="00397053"/>
    <w:rsid w:val="003A13F8"/>
    <w:rsid w:val="003A6017"/>
    <w:rsid w:val="003A7D4C"/>
    <w:rsid w:val="003B0DF1"/>
    <w:rsid w:val="003B1DA7"/>
    <w:rsid w:val="003B6748"/>
    <w:rsid w:val="003B70DF"/>
    <w:rsid w:val="003C142A"/>
    <w:rsid w:val="003C1AB4"/>
    <w:rsid w:val="003C6FAA"/>
    <w:rsid w:val="003D4260"/>
    <w:rsid w:val="003D5C4B"/>
    <w:rsid w:val="003D7021"/>
    <w:rsid w:val="003D7087"/>
    <w:rsid w:val="003E5669"/>
    <w:rsid w:val="003E5EBF"/>
    <w:rsid w:val="003F10AE"/>
    <w:rsid w:val="003F1284"/>
    <w:rsid w:val="003F136A"/>
    <w:rsid w:val="003F60A0"/>
    <w:rsid w:val="004016F6"/>
    <w:rsid w:val="004033A3"/>
    <w:rsid w:val="00411273"/>
    <w:rsid w:val="00411DF7"/>
    <w:rsid w:val="0041491E"/>
    <w:rsid w:val="00416660"/>
    <w:rsid w:val="00417D7A"/>
    <w:rsid w:val="00417DE6"/>
    <w:rsid w:val="004223AB"/>
    <w:rsid w:val="004226A3"/>
    <w:rsid w:val="00422E90"/>
    <w:rsid w:val="0042575D"/>
    <w:rsid w:val="00435A9C"/>
    <w:rsid w:val="00436493"/>
    <w:rsid w:val="004378E0"/>
    <w:rsid w:val="00437E93"/>
    <w:rsid w:val="004413DE"/>
    <w:rsid w:val="00441986"/>
    <w:rsid w:val="0044296C"/>
    <w:rsid w:val="0044386C"/>
    <w:rsid w:val="00443EF5"/>
    <w:rsid w:val="00444D92"/>
    <w:rsid w:val="00447225"/>
    <w:rsid w:val="00450B1F"/>
    <w:rsid w:val="00452DD2"/>
    <w:rsid w:val="00454A18"/>
    <w:rsid w:val="00456546"/>
    <w:rsid w:val="00457B60"/>
    <w:rsid w:val="004632A5"/>
    <w:rsid w:val="00463780"/>
    <w:rsid w:val="00463D0F"/>
    <w:rsid w:val="00467337"/>
    <w:rsid w:val="0047009B"/>
    <w:rsid w:val="00477691"/>
    <w:rsid w:val="004806BB"/>
    <w:rsid w:val="00480A90"/>
    <w:rsid w:val="00487383"/>
    <w:rsid w:val="00493E58"/>
    <w:rsid w:val="004955C4"/>
    <w:rsid w:val="00496647"/>
    <w:rsid w:val="004A1B3C"/>
    <w:rsid w:val="004A350D"/>
    <w:rsid w:val="004A3518"/>
    <w:rsid w:val="004A36AF"/>
    <w:rsid w:val="004A6A4E"/>
    <w:rsid w:val="004B305B"/>
    <w:rsid w:val="004B5AA7"/>
    <w:rsid w:val="004B6BDF"/>
    <w:rsid w:val="004C343D"/>
    <w:rsid w:val="004C627C"/>
    <w:rsid w:val="004C777E"/>
    <w:rsid w:val="004D4641"/>
    <w:rsid w:val="004D4EE8"/>
    <w:rsid w:val="004D50DE"/>
    <w:rsid w:val="004E1090"/>
    <w:rsid w:val="004E56F6"/>
    <w:rsid w:val="004F0051"/>
    <w:rsid w:val="004F1FF1"/>
    <w:rsid w:val="004F3004"/>
    <w:rsid w:val="004F3295"/>
    <w:rsid w:val="004F5D59"/>
    <w:rsid w:val="004F7D3F"/>
    <w:rsid w:val="00502D0C"/>
    <w:rsid w:val="00503ECB"/>
    <w:rsid w:val="00512048"/>
    <w:rsid w:val="005172B2"/>
    <w:rsid w:val="00521E84"/>
    <w:rsid w:val="00525833"/>
    <w:rsid w:val="00525B88"/>
    <w:rsid w:val="00526415"/>
    <w:rsid w:val="00526AEC"/>
    <w:rsid w:val="00531486"/>
    <w:rsid w:val="005405B6"/>
    <w:rsid w:val="00544D4E"/>
    <w:rsid w:val="00551417"/>
    <w:rsid w:val="0055767D"/>
    <w:rsid w:val="005624EE"/>
    <w:rsid w:val="005627F2"/>
    <w:rsid w:val="00563E7F"/>
    <w:rsid w:val="00567625"/>
    <w:rsid w:val="00570261"/>
    <w:rsid w:val="00575B20"/>
    <w:rsid w:val="00581AF2"/>
    <w:rsid w:val="005846E2"/>
    <w:rsid w:val="00585ABD"/>
    <w:rsid w:val="0058763B"/>
    <w:rsid w:val="00590111"/>
    <w:rsid w:val="00593CB9"/>
    <w:rsid w:val="005A0A2C"/>
    <w:rsid w:val="005A14EE"/>
    <w:rsid w:val="005B2ED6"/>
    <w:rsid w:val="005C23D3"/>
    <w:rsid w:val="005C2F10"/>
    <w:rsid w:val="005C3750"/>
    <w:rsid w:val="005C5ABE"/>
    <w:rsid w:val="005C7CA6"/>
    <w:rsid w:val="005D10F3"/>
    <w:rsid w:val="005D6DAA"/>
    <w:rsid w:val="005D7AE1"/>
    <w:rsid w:val="005E450B"/>
    <w:rsid w:val="005E5D1F"/>
    <w:rsid w:val="005E6FB9"/>
    <w:rsid w:val="005F48A9"/>
    <w:rsid w:val="005F5110"/>
    <w:rsid w:val="005F5655"/>
    <w:rsid w:val="005F57B2"/>
    <w:rsid w:val="005F5D9B"/>
    <w:rsid w:val="00600942"/>
    <w:rsid w:val="006058DC"/>
    <w:rsid w:val="0060648B"/>
    <w:rsid w:val="006064FA"/>
    <w:rsid w:val="00611F74"/>
    <w:rsid w:val="00612DB0"/>
    <w:rsid w:val="00614343"/>
    <w:rsid w:val="00615587"/>
    <w:rsid w:val="00620E8D"/>
    <w:rsid w:val="006215AB"/>
    <w:rsid w:val="0062238B"/>
    <w:rsid w:val="00632115"/>
    <w:rsid w:val="00632172"/>
    <w:rsid w:val="006329FB"/>
    <w:rsid w:val="00633D83"/>
    <w:rsid w:val="00635F29"/>
    <w:rsid w:val="006360E6"/>
    <w:rsid w:val="006404A4"/>
    <w:rsid w:val="00640BC9"/>
    <w:rsid w:val="006611F6"/>
    <w:rsid w:val="00664379"/>
    <w:rsid w:val="00677B31"/>
    <w:rsid w:val="00677F92"/>
    <w:rsid w:val="0068120A"/>
    <w:rsid w:val="006822C4"/>
    <w:rsid w:val="006844B5"/>
    <w:rsid w:val="0068698A"/>
    <w:rsid w:val="00695BFE"/>
    <w:rsid w:val="0069768B"/>
    <w:rsid w:val="006A02C8"/>
    <w:rsid w:val="006A1FFE"/>
    <w:rsid w:val="006A76F0"/>
    <w:rsid w:val="006A7980"/>
    <w:rsid w:val="006A7E45"/>
    <w:rsid w:val="006B00FF"/>
    <w:rsid w:val="006B2E7D"/>
    <w:rsid w:val="006B58BB"/>
    <w:rsid w:val="006C025F"/>
    <w:rsid w:val="006C0625"/>
    <w:rsid w:val="006C2902"/>
    <w:rsid w:val="006C4F70"/>
    <w:rsid w:val="006C645B"/>
    <w:rsid w:val="006D4CA7"/>
    <w:rsid w:val="006E0534"/>
    <w:rsid w:val="006E3337"/>
    <w:rsid w:val="006E6FD7"/>
    <w:rsid w:val="006F14D6"/>
    <w:rsid w:val="006F7E38"/>
    <w:rsid w:val="00700670"/>
    <w:rsid w:val="0070440F"/>
    <w:rsid w:val="00705EB7"/>
    <w:rsid w:val="007066AA"/>
    <w:rsid w:val="00711200"/>
    <w:rsid w:val="0071495B"/>
    <w:rsid w:val="00720512"/>
    <w:rsid w:val="007212A7"/>
    <w:rsid w:val="0072665C"/>
    <w:rsid w:val="00731132"/>
    <w:rsid w:val="0073646D"/>
    <w:rsid w:val="00741778"/>
    <w:rsid w:val="00743854"/>
    <w:rsid w:val="00750BDA"/>
    <w:rsid w:val="00751962"/>
    <w:rsid w:val="00751C94"/>
    <w:rsid w:val="00751CBB"/>
    <w:rsid w:val="00755AF9"/>
    <w:rsid w:val="007574AC"/>
    <w:rsid w:val="00757980"/>
    <w:rsid w:val="00760CE8"/>
    <w:rsid w:val="00761938"/>
    <w:rsid w:val="007639B4"/>
    <w:rsid w:val="00766BBB"/>
    <w:rsid w:val="007673AE"/>
    <w:rsid w:val="00767EB3"/>
    <w:rsid w:val="00771511"/>
    <w:rsid w:val="00774043"/>
    <w:rsid w:val="0077642B"/>
    <w:rsid w:val="00780C41"/>
    <w:rsid w:val="00782961"/>
    <w:rsid w:val="0078619A"/>
    <w:rsid w:val="00790A78"/>
    <w:rsid w:val="00791300"/>
    <w:rsid w:val="007931C0"/>
    <w:rsid w:val="00793ACA"/>
    <w:rsid w:val="007944CC"/>
    <w:rsid w:val="00796B9B"/>
    <w:rsid w:val="007A16D7"/>
    <w:rsid w:val="007A2429"/>
    <w:rsid w:val="007A3210"/>
    <w:rsid w:val="007A3B35"/>
    <w:rsid w:val="007A5464"/>
    <w:rsid w:val="007A5D8A"/>
    <w:rsid w:val="007A6A7A"/>
    <w:rsid w:val="007B43AC"/>
    <w:rsid w:val="007B502B"/>
    <w:rsid w:val="007B5A43"/>
    <w:rsid w:val="007B67FF"/>
    <w:rsid w:val="007B7281"/>
    <w:rsid w:val="007C0569"/>
    <w:rsid w:val="007C2F4A"/>
    <w:rsid w:val="007D0354"/>
    <w:rsid w:val="007D6015"/>
    <w:rsid w:val="007D799B"/>
    <w:rsid w:val="007E0060"/>
    <w:rsid w:val="007E2C5E"/>
    <w:rsid w:val="007E3EF0"/>
    <w:rsid w:val="007E42D9"/>
    <w:rsid w:val="007E4692"/>
    <w:rsid w:val="007E5DF1"/>
    <w:rsid w:val="007E7C3D"/>
    <w:rsid w:val="007F79F4"/>
    <w:rsid w:val="00800024"/>
    <w:rsid w:val="00804012"/>
    <w:rsid w:val="008079A4"/>
    <w:rsid w:val="00811A14"/>
    <w:rsid w:val="00813317"/>
    <w:rsid w:val="00815322"/>
    <w:rsid w:val="008246D5"/>
    <w:rsid w:val="00827BCE"/>
    <w:rsid w:val="00832F70"/>
    <w:rsid w:val="00836C65"/>
    <w:rsid w:val="008442AD"/>
    <w:rsid w:val="008517BA"/>
    <w:rsid w:val="0085657E"/>
    <w:rsid w:val="00860C0D"/>
    <w:rsid w:val="0086354D"/>
    <w:rsid w:val="008644B4"/>
    <w:rsid w:val="00865F30"/>
    <w:rsid w:val="00873AD0"/>
    <w:rsid w:val="00874C02"/>
    <w:rsid w:val="00874DDF"/>
    <w:rsid w:val="0088030E"/>
    <w:rsid w:val="00881BF1"/>
    <w:rsid w:val="0088208E"/>
    <w:rsid w:val="00882875"/>
    <w:rsid w:val="00885518"/>
    <w:rsid w:val="00886A93"/>
    <w:rsid w:val="0089567C"/>
    <w:rsid w:val="00896DA7"/>
    <w:rsid w:val="008973A1"/>
    <w:rsid w:val="008A2460"/>
    <w:rsid w:val="008A4F20"/>
    <w:rsid w:val="008A6296"/>
    <w:rsid w:val="008A6ED2"/>
    <w:rsid w:val="008A77DC"/>
    <w:rsid w:val="008B461E"/>
    <w:rsid w:val="008B4C55"/>
    <w:rsid w:val="008B4F6A"/>
    <w:rsid w:val="008B5B92"/>
    <w:rsid w:val="008B6E71"/>
    <w:rsid w:val="008C26D6"/>
    <w:rsid w:val="008C4729"/>
    <w:rsid w:val="008C560B"/>
    <w:rsid w:val="008C66E1"/>
    <w:rsid w:val="008C70D4"/>
    <w:rsid w:val="008C7D9E"/>
    <w:rsid w:val="008D4067"/>
    <w:rsid w:val="008D5DB5"/>
    <w:rsid w:val="008E2CC0"/>
    <w:rsid w:val="008E56F7"/>
    <w:rsid w:val="008F2EE1"/>
    <w:rsid w:val="008F36A8"/>
    <w:rsid w:val="008F622F"/>
    <w:rsid w:val="008F6432"/>
    <w:rsid w:val="008F6E5C"/>
    <w:rsid w:val="00902F31"/>
    <w:rsid w:val="00903F4D"/>
    <w:rsid w:val="0090500B"/>
    <w:rsid w:val="009059C1"/>
    <w:rsid w:val="00906977"/>
    <w:rsid w:val="00907F60"/>
    <w:rsid w:val="00912FCD"/>
    <w:rsid w:val="00913047"/>
    <w:rsid w:val="00916A28"/>
    <w:rsid w:val="00920B19"/>
    <w:rsid w:val="00935951"/>
    <w:rsid w:val="00941D6D"/>
    <w:rsid w:val="00943A35"/>
    <w:rsid w:val="009446B7"/>
    <w:rsid w:val="00945701"/>
    <w:rsid w:val="009466B8"/>
    <w:rsid w:val="00947AE6"/>
    <w:rsid w:val="00961226"/>
    <w:rsid w:val="0096145C"/>
    <w:rsid w:val="00961BB7"/>
    <w:rsid w:val="009625A3"/>
    <w:rsid w:val="00967353"/>
    <w:rsid w:val="00967900"/>
    <w:rsid w:val="00970140"/>
    <w:rsid w:val="00974027"/>
    <w:rsid w:val="00984F21"/>
    <w:rsid w:val="00987043"/>
    <w:rsid w:val="00990570"/>
    <w:rsid w:val="00990795"/>
    <w:rsid w:val="00993CF7"/>
    <w:rsid w:val="00996387"/>
    <w:rsid w:val="00997219"/>
    <w:rsid w:val="009A2259"/>
    <w:rsid w:val="009A6F95"/>
    <w:rsid w:val="009B5061"/>
    <w:rsid w:val="009C19E7"/>
    <w:rsid w:val="009C1ED2"/>
    <w:rsid w:val="009C4B7A"/>
    <w:rsid w:val="009D34D3"/>
    <w:rsid w:val="009E32BF"/>
    <w:rsid w:val="009E50CD"/>
    <w:rsid w:val="009E5923"/>
    <w:rsid w:val="009E79A7"/>
    <w:rsid w:val="009F15C8"/>
    <w:rsid w:val="009F6607"/>
    <w:rsid w:val="00A020B1"/>
    <w:rsid w:val="00A03365"/>
    <w:rsid w:val="00A049CC"/>
    <w:rsid w:val="00A04A44"/>
    <w:rsid w:val="00A04CD2"/>
    <w:rsid w:val="00A051BA"/>
    <w:rsid w:val="00A066D4"/>
    <w:rsid w:val="00A07C7F"/>
    <w:rsid w:val="00A20D9F"/>
    <w:rsid w:val="00A2195C"/>
    <w:rsid w:val="00A241B1"/>
    <w:rsid w:val="00A245E3"/>
    <w:rsid w:val="00A32BAD"/>
    <w:rsid w:val="00A34242"/>
    <w:rsid w:val="00A34F62"/>
    <w:rsid w:val="00A377A3"/>
    <w:rsid w:val="00A44C46"/>
    <w:rsid w:val="00A459D5"/>
    <w:rsid w:val="00A45CD2"/>
    <w:rsid w:val="00A62BC1"/>
    <w:rsid w:val="00A64FBD"/>
    <w:rsid w:val="00A65C9A"/>
    <w:rsid w:val="00A73CF4"/>
    <w:rsid w:val="00A753C2"/>
    <w:rsid w:val="00A75AE8"/>
    <w:rsid w:val="00A76BF9"/>
    <w:rsid w:val="00A77E97"/>
    <w:rsid w:val="00A80669"/>
    <w:rsid w:val="00A81BC6"/>
    <w:rsid w:val="00A87409"/>
    <w:rsid w:val="00A90EA4"/>
    <w:rsid w:val="00A92326"/>
    <w:rsid w:val="00A946E4"/>
    <w:rsid w:val="00AA1825"/>
    <w:rsid w:val="00AA21D3"/>
    <w:rsid w:val="00AA6F48"/>
    <w:rsid w:val="00AB0E8E"/>
    <w:rsid w:val="00AB2DD0"/>
    <w:rsid w:val="00AB7F25"/>
    <w:rsid w:val="00AC08C5"/>
    <w:rsid w:val="00AC4AD4"/>
    <w:rsid w:val="00AC6FEA"/>
    <w:rsid w:val="00AD0CF7"/>
    <w:rsid w:val="00AE1DC9"/>
    <w:rsid w:val="00AE4CC9"/>
    <w:rsid w:val="00AE5359"/>
    <w:rsid w:val="00AF1A7B"/>
    <w:rsid w:val="00AF24E5"/>
    <w:rsid w:val="00AF48DE"/>
    <w:rsid w:val="00B0003B"/>
    <w:rsid w:val="00B004D2"/>
    <w:rsid w:val="00B04FA3"/>
    <w:rsid w:val="00B05913"/>
    <w:rsid w:val="00B0643F"/>
    <w:rsid w:val="00B10644"/>
    <w:rsid w:val="00B159EC"/>
    <w:rsid w:val="00B15A3B"/>
    <w:rsid w:val="00B16635"/>
    <w:rsid w:val="00B20AAA"/>
    <w:rsid w:val="00B250DF"/>
    <w:rsid w:val="00B26751"/>
    <w:rsid w:val="00B34B25"/>
    <w:rsid w:val="00B3513A"/>
    <w:rsid w:val="00B35764"/>
    <w:rsid w:val="00B40825"/>
    <w:rsid w:val="00B4501E"/>
    <w:rsid w:val="00B45608"/>
    <w:rsid w:val="00B51198"/>
    <w:rsid w:val="00B524EC"/>
    <w:rsid w:val="00B53086"/>
    <w:rsid w:val="00B53498"/>
    <w:rsid w:val="00B54F16"/>
    <w:rsid w:val="00B55E52"/>
    <w:rsid w:val="00B55FF5"/>
    <w:rsid w:val="00B5781C"/>
    <w:rsid w:val="00B60214"/>
    <w:rsid w:val="00B60B38"/>
    <w:rsid w:val="00B66239"/>
    <w:rsid w:val="00B70F2E"/>
    <w:rsid w:val="00B72215"/>
    <w:rsid w:val="00B76838"/>
    <w:rsid w:val="00B7741F"/>
    <w:rsid w:val="00B9017E"/>
    <w:rsid w:val="00B91D19"/>
    <w:rsid w:val="00B91EFF"/>
    <w:rsid w:val="00BA221C"/>
    <w:rsid w:val="00BA222F"/>
    <w:rsid w:val="00BA3FAE"/>
    <w:rsid w:val="00BA4D44"/>
    <w:rsid w:val="00BB0924"/>
    <w:rsid w:val="00BC0922"/>
    <w:rsid w:val="00BC1123"/>
    <w:rsid w:val="00BC13B2"/>
    <w:rsid w:val="00BC3819"/>
    <w:rsid w:val="00BD6A43"/>
    <w:rsid w:val="00BD782D"/>
    <w:rsid w:val="00BE0CF8"/>
    <w:rsid w:val="00BE28A8"/>
    <w:rsid w:val="00BE6722"/>
    <w:rsid w:val="00BF3601"/>
    <w:rsid w:val="00BF5146"/>
    <w:rsid w:val="00BF6F5B"/>
    <w:rsid w:val="00BF7344"/>
    <w:rsid w:val="00C00CF7"/>
    <w:rsid w:val="00C013BC"/>
    <w:rsid w:val="00C05897"/>
    <w:rsid w:val="00C05BA4"/>
    <w:rsid w:val="00C06B48"/>
    <w:rsid w:val="00C10EB2"/>
    <w:rsid w:val="00C13B52"/>
    <w:rsid w:val="00C140FE"/>
    <w:rsid w:val="00C16B51"/>
    <w:rsid w:val="00C17CBE"/>
    <w:rsid w:val="00C17F9A"/>
    <w:rsid w:val="00C250FC"/>
    <w:rsid w:val="00C27620"/>
    <w:rsid w:val="00C27CAB"/>
    <w:rsid w:val="00C42260"/>
    <w:rsid w:val="00C42CF7"/>
    <w:rsid w:val="00C43C59"/>
    <w:rsid w:val="00C55D93"/>
    <w:rsid w:val="00C62D19"/>
    <w:rsid w:val="00C72284"/>
    <w:rsid w:val="00C73396"/>
    <w:rsid w:val="00C818B4"/>
    <w:rsid w:val="00C81F09"/>
    <w:rsid w:val="00C85AFB"/>
    <w:rsid w:val="00C8660C"/>
    <w:rsid w:val="00C86E89"/>
    <w:rsid w:val="00C87C59"/>
    <w:rsid w:val="00C91087"/>
    <w:rsid w:val="00C9214B"/>
    <w:rsid w:val="00C9268D"/>
    <w:rsid w:val="00C92D04"/>
    <w:rsid w:val="00C9685B"/>
    <w:rsid w:val="00C969BD"/>
    <w:rsid w:val="00CA1DC9"/>
    <w:rsid w:val="00CA586B"/>
    <w:rsid w:val="00CC15AC"/>
    <w:rsid w:val="00CC2419"/>
    <w:rsid w:val="00CC6D47"/>
    <w:rsid w:val="00CC7E8E"/>
    <w:rsid w:val="00CD1F9F"/>
    <w:rsid w:val="00CD23F8"/>
    <w:rsid w:val="00CD693C"/>
    <w:rsid w:val="00CD750E"/>
    <w:rsid w:val="00CD7EF4"/>
    <w:rsid w:val="00CD7F8B"/>
    <w:rsid w:val="00CE3D09"/>
    <w:rsid w:val="00CF257A"/>
    <w:rsid w:val="00CF57A0"/>
    <w:rsid w:val="00D01639"/>
    <w:rsid w:val="00D15928"/>
    <w:rsid w:val="00D15AA8"/>
    <w:rsid w:val="00D16010"/>
    <w:rsid w:val="00D16C9C"/>
    <w:rsid w:val="00D16E1E"/>
    <w:rsid w:val="00D200BB"/>
    <w:rsid w:val="00D20840"/>
    <w:rsid w:val="00D20A09"/>
    <w:rsid w:val="00D21D05"/>
    <w:rsid w:val="00D335B6"/>
    <w:rsid w:val="00D34575"/>
    <w:rsid w:val="00D359D8"/>
    <w:rsid w:val="00D37F49"/>
    <w:rsid w:val="00D40123"/>
    <w:rsid w:val="00D41ADD"/>
    <w:rsid w:val="00D472F5"/>
    <w:rsid w:val="00D4781E"/>
    <w:rsid w:val="00D504AD"/>
    <w:rsid w:val="00D56C84"/>
    <w:rsid w:val="00D56F83"/>
    <w:rsid w:val="00D6126B"/>
    <w:rsid w:val="00D62E88"/>
    <w:rsid w:val="00D6536B"/>
    <w:rsid w:val="00D65D8C"/>
    <w:rsid w:val="00D66972"/>
    <w:rsid w:val="00D66AA7"/>
    <w:rsid w:val="00D72BA9"/>
    <w:rsid w:val="00D72E2C"/>
    <w:rsid w:val="00D825D3"/>
    <w:rsid w:val="00D83C7B"/>
    <w:rsid w:val="00D863D1"/>
    <w:rsid w:val="00D94891"/>
    <w:rsid w:val="00D96231"/>
    <w:rsid w:val="00D973E6"/>
    <w:rsid w:val="00DA2E9A"/>
    <w:rsid w:val="00DA5CBD"/>
    <w:rsid w:val="00DB1821"/>
    <w:rsid w:val="00DB56CA"/>
    <w:rsid w:val="00DC24FF"/>
    <w:rsid w:val="00DC73EE"/>
    <w:rsid w:val="00DD2D14"/>
    <w:rsid w:val="00DD4F5A"/>
    <w:rsid w:val="00DE1D44"/>
    <w:rsid w:val="00DE4925"/>
    <w:rsid w:val="00DE574C"/>
    <w:rsid w:val="00DE652A"/>
    <w:rsid w:val="00DE72CD"/>
    <w:rsid w:val="00DF37E8"/>
    <w:rsid w:val="00DF481E"/>
    <w:rsid w:val="00DF541D"/>
    <w:rsid w:val="00DF616E"/>
    <w:rsid w:val="00E043D1"/>
    <w:rsid w:val="00E04EE8"/>
    <w:rsid w:val="00E109AE"/>
    <w:rsid w:val="00E13BF2"/>
    <w:rsid w:val="00E1489F"/>
    <w:rsid w:val="00E203DF"/>
    <w:rsid w:val="00E23325"/>
    <w:rsid w:val="00E26FE1"/>
    <w:rsid w:val="00E27CC2"/>
    <w:rsid w:val="00E3677D"/>
    <w:rsid w:val="00E409C7"/>
    <w:rsid w:val="00E4390E"/>
    <w:rsid w:val="00E505EF"/>
    <w:rsid w:val="00E51C78"/>
    <w:rsid w:val="00E539DE"/>
    <w:rsid w:val="00E62FC4"/>
    <w:rsid w:val="00E671F3"/>
    <w:rsid w:val="00E67913"/>
    <w:rsid w:val="00E7118F"/>
    <w:rsid w:val="00E739D0"/>
    <w:rsid w:val="00E7420B"/>
    <w:rsid w:val="00E74495"/>
    <w:rsid w:val="00E74632"/>
    <w:rsid w:val="00E86759"/>
    <w:rsid w:val="00E91011"/>
    <w:rsid w:val="00E91385"/>
    <w:rsid w:val="00E9377D"/>
    <w:rsid w:val="00E93FFA"/>
    <w:rsid w:val="00E97C00"/>
    <w:rsid w:val="00EA1B57"/>
    <w:rsid w:val="00EA6FC0"/>
    <w:rsid w:val="00EB34F4"/>
    <w:rsid w:val="00EB7741"/>
    <w:rsid w:val="00EC196B"/>
    <w:rsid w:val="00EC22C1"/>
    <w:rsid w:val="00EC4FA5"/>
    <w:rsid w:val="00ED5361"/>
    <w:rsid w:val="00ED64CD"/>
    <w:rsid w:val="00ED6CA7"/>
    <w:rsid w:val="00EE248A"/>
    <w:rsid w:val="00EE2943"/>
    <w:rsid w:val="00EE60CB"/>
    <w:rsid w:val="00EE7CC7"/>
    <w:rsid w:val="00EF02E8"/>
    <w:rsid w:val="00EF08EB"/>
    <w:rsid w:val="00EF1C44"/>
    <w:rsid w:val="00EF643D"/>
    <w:rsid w:val="00EF69C9"/>
    <w:rsid w:val="00F02419"/>
    <w:rsid w:val="00F0476B"/>
    <w:rsid w:val="00F0666B"/>
    <w:rsid w:val="00F071E4"/>
    <w:rsid w:val="00F10F5E"/>
    <w:rsid w:val="00F170C1"/>
    <w:rsid w:val="00F335F4"/>
    <w:rsid w:val="00F34520"/>
    <w:rsid w:val="00F35E27"/>
    <w:rsid w:val="00F362F3"/>
    <w:rsid w:val="00F36C07"/>
    <w:rsid w:val="00F409E8"/>
    <w:rsid w:val="00F4255B"/>
    <w:rsid w:val="00F42D74"/>
    <w:rsid w:val="00F4435D"/>
    <w:rsid w:val="00F52DD5"/>
    <w:rsid w:val="00F5518B"/>
    <w:rsid w:val="00F552A6"/>
    <w:rsid w:val="00F56672"/>
    <w:rsid w:val="00F61D08"/>
    <w:rsid w:val="00F62F29"/>
    <w:rsid w:val="00F63EFE"/>
    <w:rsid w:val="00F64B27"/>
    <w:rsid w:val="00F71367"/>
    <w:rsid w:val="00F724CF"/>
    <w:rsid w:val="00F749F7"/>
    <w:rsid w:val="00F756A4"/>
    <w:rsid w:val="00F76F43"/>
    <w:rsid w:val="00F82A3B"/>
    <w:rsid w:val="00F84877"/>
    <w:rsid w:val="00F86B0D"/>
    <w:rsid w:val="00F87CD1"/>
    <w:rsid w:val="00F90F38"/>
    <w:rsid w:val="00F9109D"/>
    <w:rsid w:val="00F92AA4"/>
    <w:rsid w:val="00F9334E"/>
    <w:rsid w:val="00F9394C"/>
    <w:rsid w:val="00F94C97"/>
    <w:rsid w:val="00FA4889"/>
    <w:rsid w:val="00FB6927"/>
    <w:rsid w:val="00FC2D01"/>
    <w:rsid w:val="00FC372E"/>
    <w:rsid w:val="00FE4DD8"/>
    <w:rsid w:val="00FF0BC2"/>
    <w:rsid w:val="00FF32E4"/>
    <w:rsid w:val="00FF3DDB"/>
    <w:rsid w:val="06E4578E"/>
    <w:rsid w:val="09A73084"/>
    <w:rsid w:val="09FC30DE"/>
    <w:rsid w:val="0D42472E"/>
    <w:rsid w:val="0F7E007A"/>
    <w:rsid w:val="0FEA3E2B"/>
    <w:rsid w:val="178B5A29"/>
    <w:rsid w:val="1D360ED8"/>
    <w:rsid w:val="203509EC"/>
    <w:rsid w:val="203F48E7"/>
    <w:rsid w:val="241320B8"/>
    <w:rsid w:val="24927E2D"/>
    <w:rsid w:val="26524959"/>
    <w:rsid w:val="26D66D39"/>
    <w:rsid w:val="2A467E89"/>
    <w:rsid w:val="2C212EB2"/>
    <w:rsid w:val="2E4C079B"/>
    <w:rsid w:val="2FAB39CB"/>
    <w:rsid w:val="315732CD"/>
    <w:rsid w:val="3F6A3525"/>
    <w:rsid w:val="45CD36D7"/>
    <w:rsid w:val="462A5A1C"/>
    <w:rsid w:val="46B868DE"/>
    <w:rsid w:val="47E32E09"/>
    <w:rsid w:val="54784DBF"/>
    <w:rsid w:val="5A8E4C59"/>
    <w:rsid w:val="5AA955EF"/>
    <w:rsid w:val="65EF1DAD"/>
    <w:rsid w:val="69BA3375"/>
    <w:rsid w:val="6AAB518D"/>
    <w:rsid w:val="6E4E22DE"/>
    <w:rsid w:val="71F21B76"/>
    <w:rsid w:val="7CC941E6"/>
    <w:rsid w:val="7CD12A98"/>
    <w:rsid w:val="7E971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AAD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widowControl w:val="0"/>
      <w:jc w:val="both"/>
    </w:pPr>
    <w:rPr>
      <w:rFonts w:ascii="Calibri" w:hAnsi="Calibri" w:cs="Calibri"/>
      <w:kern w:val="2"/>
      <w:sz w:val="21"/>
      <w:szCs w:val="21"/>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qFormat/>
    <w:pPr>
      <w:keepNext/>
      <w:keepLines/>
      <w:spacing w:before="260" w:after="260" w:line="416" w:lineRule="auto"/>
      <w:outlineLvl w:val="1"/>
    </w:pPr>
    <w:rPr>
      <w:rFonts w:ascii="DengXian Light" w:eastAsia="DengXian Light" w:hAnsi="DengXian Light" w:cs="Times New Roman"/>
      <w:b/>
      <w:bCs/>
      <w:sz w:val="32"/>
      <w:szCs w:val="32"/>
    </w:rPr>
  </w:style>
  <w:style w:type="paragraph" w:styleId="Heading3">
    <w:name w:val="heading 3"/>
    <w:basedOn w:val="Normal"/>
    <w:next w:val="Normal"/>
    <w:link w:val="Heading3Char"/>
    <w:uiPriority w:val="9"/>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pPr>
      <w:keepNext/>
      <w:keepLines/>
      <w:spacing w:line="360" w:lineRule="auto"/>
      <w:outlineLvl w:val="3"/>
    </w:pPr>
    <w:rPr>
      <w:rFonts w:ascii="Arial" w:eastAsia="SimHei" w:hAnsi="Arial" w:cs="Arial"/>
      <w:sz w:val="28"/>
      <w:szCs w:val="28"/>
    </w:rPr>
  </w:style>
  <w:style w:type="paragraph" w:styleId="Heading5">
    <w:name w:val="heading 5"/>
    <w:basedOn w:val="Normal"/>
    <w:next w:val="Normal"/>
    <w:link w:val="Heading5Char"/>
    <w:uiPriority w:val="9"/>
    <w:qFormat/>
    <w:pPr>
      <w:keepNext/>
      <w:keepLines/>
      <w:spacing w:before="120" w:after="120"/>
      <w:jc w:val="center"/>
      <w:outlineLvl w:val="4"/>
    </w:pPr>
    <w:rPr>
      <w:rFonts w:eastAsia="Times New Roman"/>
      <w:b/>
      <w:bCs/>
      <w:szCs w:val="28"/>
    </w:rPr>
  </w:style>
  <w:style w:type="paragraph" w:styleId="Heading6">
    <w:name w:val="heading 6"/>
    <w:basedOn w:val="Normal"/>
    <w:next w:val="Normal"/>
    <w:link w:val="Heading6Char"/>
    <w:uiPriority w:val="9"/>
    <w:qFormat/>
    <w:pPr>
      <w:keepNext/>
      <w:keepLines/>
      <w:spacing w:before="240" w:after="64" w:line="320" w:lineRule="auto"/>
      <w:outlineLvl w:val="5"/>
    </w:pPr>
    <w:rPr>
      <w:rFonts w:ascii="DengXian Light" w:eastAsia="DengXian Light" w:hAnsi="DengXian Light" w:cs="Times New Roman"/>
      <w:b/>
      <w:bCs/>
      <w:sz w:val="24"/>
      <w:szCs w:val="24"/>
    </w:rPr>
  </w:style>
  <w:style w:type="paragraph" w:styleId="Heading7">
    <w:name w:val="heading 7"/>
    <w:basedOn w:val="Normal"/>
    <w:next w:val="Normal"/>
    <w:link w:val="Heading7Char"/>
    <w:uiPriority w:val="9"/>
    <w:unhideWhenUsed/>
    <w:qFormat/>
    <w:rsid w:val="00CF57A0"/>
    <w:pPr>
      <w:keepNext/>
      <w:keepLines/>
      <w:spacing w:before="240" w:after="64" w:line="320" w:lineRule="auto"/>
      <w:outlineLvl w:val="6"/>
    </w:pPr>
    <w:rPr>
      <w:b/>
      <w:bCs/>
      <w:sz w:val="24"/>
      <w:szCs w:val="24"/>
    </w:rPr>
  </w:style>
  <w:style w:type="paragraph" w:styleId="Heading8">
    <w:name w:val="heading 8"/>
    <w:basedOn w:val="Normal"/>
    <w:next w:val="Normal"/>
    <w:link w:val="Heading8Char"/>
    <w:uiPriority w:val="9"/>
    <w:semiHidden/>
    <w:unhideWhenUsed/>
    <w:qFormat/>
    <w:rsid w:val="00DE652A"/>
    <w:pPr>
      <w:keepNext/>
      <w:keepLines/>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DE652A"/>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Pr>
      <w:rFonts w:ascii="Calibri" w:eastAsia="SimSun" w:hAnsi="Calibri" w:cs="Calibri"/>
      <w:b/>
      <w:bCs/>
      <w:kern w:val="44"/>
      <w:sz w:val="44"/>
      <w:szCs w:val="44"/>
    </w:rPr>
  </w:style>
  <w:style w:type="character" w:customStyle="1" w:styleId="Heading2Char">
    <w:name w:val="Heading 2 Char"/>
    <w:link w:val="Heading2"/>
    <w:uiPriority w:val="9"/>
    <w:qFormat/>
    <w:rPr>
      <w:rFonts w:ascii="DengXian Light" w:eastAsia="DengXian Light" w:hAnsi="DengXian Light" w:cs="Times New Roman"/>
      <w:b/>
      <w:bCs/>
      <w:sz w:val="32"/>
      <w:szCs w:val="32"/>
    </w:rPr>
  </w:style>
  <w:style w:type="character" w:customStyle="1" w:styleId="Heading3Char">
    <w:name w:val="Heading 3 Char"/>
    <w:link w:val="Heading3"/>
    <w:uiPriority w:val="9"/>
    <w:qFormat/>
    <w:rPr>
      <w:rFonts w:ascii="Calibri" w:eastAsia="SimSun" w:hAnsi="Calibri" w:cs="Calibri"/>
      <w:b/>
      <w:bCs/>
      <w:sz w:val="32"/>
      <w:szCs w:val="32"/>
    </w:rPr>
  </w:style>
  <w:style w:type="character" w:customStyle="1" w:styleId="Heading4Char">
    <w:name w:val="Heading 4 Char"/>
    <w:link w:val="Heading4"/>
    <w:uiPriority w:val="99"/>
    <w:qFormat/>
    <w:rPr>
      <w:rFonts w:ascii="Arial" w:eastAsia="SimHei" w:hAnsi="Arial" w:cs="Arial"/>
      <w:sz w:val="28"/>
      <w:szCs w:val="28"/>
    </w:rPr>
  </w:style>
  <w:style w:type="character" w:customStyle="1" w:styleId="Heading5Char">
    <w:name w:val="Heading 5 Char"/>
    <w:link w:val="Heading5"/>
    <w:uiPriority w:val="9"/>
    <w:qFormat/>
    <w:rPr>
      <w:rFonts w:ascii="Calibri" w:eastAsia="Times New Roman" w:hAnsi="Calibri" w:cs="Calibri"/>
      <w:b/>
      <w:bCs/>
      <w:szCs w:val="28"/>
    </w:rPr>
  </w:style>
  <w:style w:type="character" w:customStyle="1" w:styleId="Heading6Char">
    <w:name w:val="Heading 6 Char"/>
    <w:link w:val="Heading6"/>
    <w:uiPriority w:val="9"/>
    <w:rPr>
      <w:rFonts w:ascii="DengXian Light" w:eastAsia="DengXian Light" w:hAnsi="DengXian Light" w:cs="Times New Roman"/>
      <w:b/>
      <w:bCs/>
      <w:sz w:val="24"/>
      <w:szCs w:val="24"/>
    </w:rPr>
  </w:style>
  <w:style w:type="paragraph" w:styleId="CommentText">
    <w:name w:val="annotation text"/>
    <w:basedOn w:val="Normal"/>
    <w:link w:val="CommentTextChar"/>
    <w:uiPriority w:val="99"/>
    <w:qFormat/>
    <w:pPr>
      <w:jc w:val="left"/>
    </w:pPr>
    <w:rPr>
      <w:rFonts w:ascii="Tahoma" w:hAnsi="Tahoma" w:cs="Tahoma"/>
      <w:sz w:val="16"/>
    </w:rPr>
  </w:style>
  <w:style w:type="character" w:customStyle="1" w:styleId="CommentTextChar">
    <w:name w:val="Comment Text Char"/>
    <w:link w:val="CommentText"/>
    <w:uiPriority w:val="99"/>
    <w:qFormat/>
    <w:rPr>
      <w:rFonts w:ascii="Tahoma" w:hAnsi="Tahoma" w:cs="Tahoma"/>
      <w:kern w:val="2"/>
      <w:sz w:val="16"/>
      <w:szCs w:val="21"/>
    </w:rPr>
  </w:style>
  <w:style w:type="paragraph" w:styleId="BodyText">
    <w:name w:val="Body Text"/>
    <w:basedOn w:val="Normal"/>
    <w:link w:val="BodyTextChar"/>
    <w:uiPriority w:val="99"/>
    <w:unhideWhenUsed/>
    <w:qFormat/>
    <w:pPr>
      <w:spacing w:before="100" w:beforeAutospacing="1" w:after="120"/>
    </w:pPr>
  </w:style>
  <w:style w:type="character" w:customStyle="1" w:styleId="BodyTextChar">
    <w:name w:val="Body Text Char"/>
    <w:link w:val="BodyText"/>
    <w:uiPriority w:val="99"/>
    <w:qFormat/>
    <w:rPr>
      <w:rFonts w:ascii="Calibri" w:eastAsia="SimSun" w:hAnsi="Calibri" w:cs="Calibri"/>
      <w:szCs w:val="21"/>
    </w:rPr>
  </w:style>
  <w:style w:type="paragraph" w:styleId="TOC3">
    <w:name w:val="toc 3"/>
    <w:basedOn w:val="Normal"/>
    <w:next w:val="Normal"/>
    <w:uiPriority w:val="39"/>
    <w:unhideWhenUsed/>
    <w:pPr>
      <w:ind w:leftChars="400" w:left="840"/>
    </w:pPr>
  </w:style>
  <w:style w:type="paragraph" w:styleId="BalloonText">
    <w:name w:val="Balloon Text"/>
    <w:basedOn w:val="Normal"/>
    <w:link w:val="BalloonTextChar"/>
    <w:qFormat/>
    <w:pPr>
      <w:widowControl/>
      <w:jc w:val="left"/>
    </w:pPr>
    <w:rPr>
      <w:rFonts w:ascii="Tahoma" w:eastAsia="Times New Roman" w:hAnsi="Tahoma" w:cs="Tahoma"/>
      <w:kern w:val="0"/>
      <w:sz w:val="16"/>
      <w:szCs w:val="18"/>
    </w:rPr>
  </w:style>
  <w:style w:type="character" w:customStyle="1" w:styleId="BalloonTextChar">
    <w:name w:val="Balloon Text Char"/>
    <w:link w:val="BalloonText"/>
    <w:qFormat/>
    <w:rPr>
      <w:rFonts w:ascii="Tahoma" w:eastAsia="Times New Roman" w:hAnsi="Tahoma" w:cs="Tahoma"/>
      <w:sz w:val="16"/>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character" w:customStyle="1" w:styleId="FooterChar">
    <w:name w:val="Footer Char"/>
    <w:link w:val="Footer"/>
    <w:uiPriority w:val="99"/>
    <w:qFormat/>
    <w:rPr>
      <w:rFonts w:ascii="Calibri" w:eastAsia="SimSun" w:hAnsi="Calibri" w:cs="Calibri"/>
      <w:kern w:val="2"/>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character" w:customStyle="1" w:styleId="HeaderChar">
    <w:name w:val="Header Char"/>
    <w:link w:val="Header"/>
    <w:uiPriority w:val="99"/>
    <w:qFormat/>
    <w:rPr>
      <w:rFonts w:ascii="Calibri" w:eastAsia="SimSun" w:hAnsi="Calibri" w:cs="Calibri"/>
      <w:kern w:val="2"/>
      <w:sz w:val="18"/>
      <w:szCs w:val="18"/>
    </w:rPr>
  </w:style>
  <w:style w:type="paragraph" w:styleId="TOC1">
    <w:name w:val="toc 1"/>
    <w:basedOn w:val="Normal"/>
    <w:next w:val="Normal"/>
    <w:uiPriority w:val="39"/>
    <w:unhideWhenUsed/>
  </w:style>
  <w:style w:type="paragraph" w:styleId="TOC2">
    <w:name w:val="toc 2"/>
    <w:basedOn w:val="Normal"/>
    <w:next w:val="Normal"/>
    <w:uiPriority w:val="39"/>
    <w:unhideWhenUsed/>
    <w:pPr>
      <w:ind w:leftChars="200" w:left="420"/>
    </w:pPr>
  </w:style>
  <w:style w:type="paragraph" w:styleId="NormalWeb">
    <w:name w:val="Normal (Web)"/>
    <w:basedOn w:val="Normal"/>
    <w:uiPriority w:val="99"/>
    <w:unhideWhenUsed/>
    <w:qFormat/>
    <w:pPr>
      <w:widowControl/>
      <w:spacing w:before="100" w:beforeAutospacing="1" w:after="100" w:afterAutospacing="1"/>
      <w:jc w:val="left"/>
    </w:pPr>
    <w:rPr>
      <w:rFonts w:ascii="SimSun" w:hAnsi="SimSun" w:cs="SimSun"/>
      <w:kern w:val="0"/>
      <w:sz w:val="24"/>
      <w:szCs w:val="24"/>
    </w:rPr>
  </w:style>
  <w:style w:type="paragraph" w:styleId="CommentSubject">
    <w:name w:val="annotation subject"/>
    <w:basedOn w:val="CommentText"/>
    <w:next w:val="CommentText"/>
    <w:link w:val="CommentSubjectChar"/>
    <w:uiPriority w:val="99"/>
    <w:unhideWhenUsed/>
    <w:qFormat/>
    <w:rPr>
      <w:b/>
      <w:bCs/>
    </w:rPr>
  </w:style>
  <w:style w:type="character" w:customStyle="1" w:styleId="CommentSubjectChar">
    <w:name w:val="Comment Subject Char"/>
    <w:link w:val="CommentSubject"/>
    <w:uiPriority w:val="99"/>
    <w:qFormat/>
    <w:rPr>
      <w:rFonts w:ascii="Tahoma" w:hAnsi="Tahoma" w:cs="Tahoma"/>
      <w:b/>
      <w:bCs/>
      <w:kern w:val="2"/>
      <w:sz w:val="16"/>
      <w:szCs w:val="21"/>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563C1"/>
      <w:u w:val="single"/>
    </w:rPr>
  </w:style>
  <w:style w:type="character" w:styleId="HTMLCode">
    <w:name w:val="HTML Code"/>
    <w:qFormat/>
    <w:rPr>
      <w:rFonts w:ascii="Courier New" w:hAnsi="Courier New"/>
      <w:sz w:val="20"/>
    </w:rPr>
  </w:style>
  <w:style w:type="character" w:styleId="CommentReference">
    <w:name w:val="annotation reference"/>
    <w:uiPriority w:val="99"/>
    <w:unhideWhenUsed/>
    <w:qFormat/>
    <w:rPr>
      <w:sz w:val="21"/>
      <w:szCs w:val="21"/>
    </w:rPr>
  </w:style>
  <w:style w:type="character" w:customStyle="1" w:styleId="15">
    <w:name w:val="15"/>
    <w:rPr>
      <w:rFonts w:ascii="Times New Roman" w:hAnsi="Times New Roman" w:cs="Times New Roman" w:hint="default"/>
      <w:sz w:val="21"/>
      <w:szCs w:val="21"/>
    </w:rPr>
  </w:style>
  <w:style w:type="paragraph" w:customStyle="1" w:styleId="TOC10">
    <w:name w:val="TOC 标题1"/>
    <w:basedOn w:val="Heading1"/>
    <w:next w:val="Normal"/>
    <w:uiPriority w:val="39"/>
    <w:unhideWhenUsed/>
    <w:qFormat/>
    <w:pPr>
      <w:widowControl/>
      <w:spacing w:before="240" w:after="0" w:line="259" w:lineRule="auto"/>
      <w:jc w:val="left"/>
      <w:outlineLvl w:val="9"/>
    </w:pPr>
    <w:rPr>
      <w:rFonts w:ascii="DengXian Light" w:eastAsia="DengXian Light" w:hAnsi="DengXian Light" w:cs="Times New Roman"/>
      <w:b w:val="0"/>
      <w:bCs w:val="0"/>
      <w:color w:val="2E75B5"/>
      <w:kern w:val="0"/>
      <w:sz w:val="32"/>
      <w:szCs w:val="32"/>
    </w:rPr>
  </w:style>
  <w:style w:type="paragraph" w:customStyle="1" w:styleId="1">
    <w:name w:val="修订1"/>
    <w:uiPriority w:val="99"/>
    <w:unhideWhenUsed/>
    <w:rPr>
      <w:rFonts w:ascii="Calibri" w:hAnsi="Calibri" w:cs="Calibri"/>
      <w:kern w:val="2"/>
      <w:sz w:val="21"/>
      <w:szCs w:val="21"/>
    </w:rPr>
  </w:style>
  <w:style w:type="character" w:customStyle="1" w:styleId="font21">
    <w:name w:val="font21"/>
    <w:qFormat/>
    <w:rPr>
      <w:rFonts w:ascii="Times New Roman" w:hAnsi="Times New Roman" w:cs="Times New Roman" w:hint="default"/>
      <w:i w:val="0"/>
      <w:iCs w:val="0"/>
      <w:color w:val="000000"/>
      <w:sz w:val="16"/>
      <w:szCs w:val="16"/>
      <w:u w:val="none"/>
    </w:rPr>
  </w:style>
  <w:style w:type="character" w:customStyle="1" w:styleId="font41">
    <w:name w:val="font41"/>
    <w:qFormat/>
    <w:rPr>
      <w:rFonts w:ascii="Times New Roman" w:hAnsi="Times New Roman" w:cs="Times New Roman" w:hint="default"/>
      <w:i w:val="0"/>
      <w:iCs w:val="0"/>
      <w:color w:val="000000"/>
      <w:sz w:val="16"/>
      <w:szCs w:val="16"/>
      <w:u w:val="none"/>
    </w:rPr>
  </w:style>
  <w:style w:type="character" w:customStyle="1" w:styleId="font31">
    <w:name w:val="font31"/>
    <w:qFormat/>
    <w:rPr>
      <w:rFonts w:ascii="Times New Roman" w:hAnsi="Times New Roman" w:cs="Times New Roman" w:hint="default"/>
      <w:i w:val="0"/>
      <w:iCs w:val="0"/>
      <w:strike/>
      <w:color w:val="000000"/>
      <w:sz w:val="16"/>
      <w:szCs w:val="16"/>
    </w:rPr>
  </w:style>
  <w:style w:type="character" w:customStyle="1" w:styleId="font01">
    <w:name w:val="font01"/>
    <w:qFormat/>
    <w:rPr>
      <w:rFonts w:ascii="SimSun" w:eastAsia="SimSun" w:hAnsi="SimSun" w:cs="SimSun" w:hint="eastAsia"/>
      <w:i w:val="0"/>
      <w:iCs w:val="0"/>
      <w:color w:val="000000"/>
      <w:sz w:val="16"/>
      <w:szCs w:val="16"/>
      <w:u w:val="none"/>
    </w:rPr>
  </w:style>
  <w:style w:type="character" w:customStyle="1" w:styleId="font11">
    <w:name w:val="font11"/>
    <w:qFormat/>
    <w:rPr>
      <w:rFonts w:ascii="Times New Roman" w:hAnsi="Times New Roman" w:cs="Times New Roman" w:hint="default"/>
      <w:i w:val="0"/>
      <w:iCs w:val="0"/>
      <w:color w:val="000000"/>
      <w:sz w:val="15"/>
      <w:szCs w:val="15"/>
      <w:u w:val="none"/>
    </w:rPr>
  </w:style>
  <w:style w:type="paragraph" w:customStyle="1" w:styleId="10">
    <w:name w:val="书目1"/>
    <w:basedOn w:val="Normal"/>
    <w:next w:val="Normal"/>
    <w:uiPriority w:val="37"/>
    <w:unhideWhenUsed/>
    <w:pPr>
      <w:ind w:left="720" w:hanging="720"/>
    </w:pPr>
  </w:style>
  <w:style w:type="character" w:customStyle="1" w:styleId="ts-alignment-element">
    <w:name w:val="ts-alignment-element"/>
    <w:qFormat/>
  </w:style>
  <w:style w:type="character" w:customStyle="1" w:styleId="ts-alignment-element-highlighted">
    <w:name w:val="ts-alignment-element-highlighted"/>
    <w:qFormat/>
  </w:style>
  <w:style w:type="table" w:customStyle="1" w:styleId="11">
    <w:name w:val="网格表 1 浅色1"/>
    <w:basedOn w:val="TableNorma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one" w:sz="0" w:space="0" w:color="auto"/>
          <w:left w:val="single" w:sz="12" w:space="0" w:color="666666"/>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2" w:space="0" w:color="666666"/>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style>
  <w:style w:type="paragraph" w:customStyle="1" w:styleId="pf1">
    <w:name w:val="pf1"/>
    <w:basedOn w:val="Normal"/>
    <w:pPr>
      <w:widowControl/>
      <w:spacing w:before="100" w:beforeAutospacing="1" w:after="100" w:afterAutospacing="1"/>
      <w:jc w:val="left"/>
    </w:pPr>
    <w:rPr>
      <w:rFonts w:ascii="SimSun" w:hAnsi="SimSun" w:cs="SimSun"/>
      <w:kern w:val="0"/>
      <w:sz w:val="24"/>
      <w:szCs w:val="24"/>
    </w:rPr>
  </w:style>
  <w:style w:type="paragraph" w:customStyle="1" w:styleId="pf0">
    <w:name w:val="pf0"/>
    <w:basedOn w:val="Normal"/>
    <w:pPr>
      <w:widowControl/>
      <w:spacing w:before="100" w:beforeAutospacing="1" w:after="100" w:afterAutospacing="1"/>
      <w:jc w:val="left"/>
    </w:pPr>
    <w:rPr>
      <w:rFonts w:ascii="SimSun" w:hAnsi="SimSun" w:cs="SimSun"/>
      <w:kern w:val="0"/>
      <w:sz w:val="24"/>
      <w:szCs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11">
    <w:name w:val="cf11"/>
    <w:rPr>
      <w:rFonts w:ascii="Microsoft YaHei UI" w:eastAsia="Microsoft YaHei UI" w:hAnsi="Microsoft YaHei UI" w:hint="eastAsia"/>
      <w:sz w:val="18"/>
      <w:szCs w:val="18"/>
    </w:rPr>
  </w:style>
  <w:style w:type="paragraph" w:customStyle="1" w:styleId="110">
    <w:name w:val="修订11"/>
    <w:uiPriority w:val="99"/>
    <w:semiHidden/>
    <w:qFormat/>
    <w:rPr>
      <w:rFonts w:ascii="Calibri" w:hAnsi="Calibri"/>
      <w:kern w:val="2"/>
      <w:sz w:val="21"/>
      <w:szCs w:val="24"/>
    </w:rPr>
  </w:style>
  <w:style w:type="paragraph" w:styleId="ListParagraph">
    <w:name w:val="List Paragraph"/>
    <w:basedOn w:val="Normal"/>
    <w:uiPriority w:val="99"/>
    <w:qFormat/>
    <w:pPr>
      <w:widowControl/>
      <w:ind w:firstLineChars="200" w:firstLine="420"/>
      <w:jc w:val="left"/>
    </w:pPr>
    <w:rPr>
      <w:rFonts w:ascii="Times New Roman" w:eastAsia="Times New Roman" w:hAnsi="Times New Roman" w:cs="Times New Roman"/>
      <w:kern w:val="0"/>
      <w:sz w:val="24"/>
      <w:szCs w:val="24"/>
    </w:rPr>
  </w:style>
  <w:style w:type="paragraph" w:customStyle="1" w:styleId="Revision1">
    <w:name w:val="Revision1"/>
    <w:uiPriority w:val="99"/>
    <w:semiHidden/>
    <w:qFormat/>
    <w:rPr>
      <w:rFonts w:ascii="Calibri" w:hAnsi="Calibri"/>
      <w:kern w:val="2"/>
      <w:sz w:val="21"/>
      <w:szCs w:val="24"/>
    </w:rPr>
  </w:style>
  <w:style w:type="paragraph" w:customStyle="1" w:styleId="Style37">
    <w:name w:val="_Style 37"/>
    <w:basedOn w:val="Normal"/>
    <w:next w:val="Normal"/>
    <w:uiPriority w:val="37"/>
    <w:unhideWhenUsed/>
    <w:qFormat/>
    <w:pPr>
      <w:widowControl/>
      <w:ind w:left="720" w:hanging="720"/>
      <w:jc w:val="left"/>
    </w:pPr>
    <w:rPr>
      <w:rFonts w:ascii="Times New Roman" w:eastAsia="Times New Roman" w:hAnsi="Times New Roman" w:cs="Times New Roman"/>
      <w:kern w:val="0"/>
      <w:sz w:val="24"/>
      <w:szCs w:val="24"/>
    </w:rPr>
  </w:style>
  <w:style w:type="paragraph" w:customStyle="1" w:styleId="Revision2">
    <w:name w:val="Revision2"/>
    <w:uiPriority w:val="99"/>
    <w:unhideWhenUsed/>
    <w:qFormat/>
    <w:rPr>
      <w:rFonts w:ascii="Calibri" w:hAnsi="Calibri"/>
      <w:kern w:val="2"/>
      <w:sz w:val="21"/>
      <w:szCs w:val="24"/>
    </w:rPr>
  </w:style>
  <w:style w:type="character" w:customStyle="1" w:styleId="Style39">
    <w:name w:val="_Style 39"/>
    <w:uiPriority w:val="99"/>
    <w:unhideWhenUsed/>
    <w:qFormat/>
    <w:rPr>
      <w:color w:val="605E5C"/>
      <w:shd w:val="clear" w:color="auto" w:fill="E1DFDD"/>
    </w:rPr>
  </w:style>
  <w:style w:type="paragraph" w:customStyle="1" w:styleId="EndNoteBibliography">
    <w:name w:val="EndNote Bibliography"/>
    <w:basedOn w:val="Normal"/>
    <w:qFormat/>
    <w:pPr>
      <w:widowControl/>
      <w:jc w:val="left"/>
    </w:pPr>
    <w:rPr>
      <w:rFonts w:ascii="DengXian" w:eastAsia="DengXian" w:hAnsi="DengXian" w:cs="Times New Roman"/>
      <w:kern w:val="0"/>
      <w:sz w:val="20"/>
      <w:szCs w:val="24"/>
    </w:rPr>
  </w:style>
  <w:style w:type="character" w:customStyle="1" w:styleId="transsent">
    <w:name w:val="transsent"/>
    <w:qFormat/>
  </w:style>
  <w:style w:type="character" w:customStyle="1" w:styleId="highlight">
    <w:name w:val="highlight"/>
    <w:qFormat/>
  </w:style>
  <w:style w:type="character" w:customStyle="1" w:styleId="skip">
    <w:name w:val="skip"/>
    <w:qFormat/>
  </w:style>
  <w:style w:type="paragraph" w:customStyle="1" w:styleId="Style46">
    <w:name w:val="_Style 46"/>
    <w:uiPriority w:val="99"/>
    <w:unhideWhenUsed/>
    <w:qFormat/>
    <w:rPr>
      <w:rFonts w:ascii="Calibri" w:hAnsi="Calibri"/>
      <w:kern w:val="2"/>
      <w:sz w:val="21"/>
      <w:szCs w:val="24"/>
    </w:rPr>
  </w:style>
  <w:style w:type="paragraph" w:customStyle="1" w:styleId="2">
    <w:name w:val="修订2"/>
    <w:uiPriority w:val="99"/>
    <w:unhideWhenUsed/>
    <w:qFormat/>
    <w:rPr>
      <w:rFonts w:eastAsia="Times New Roman"/>
      <w:sz w:val="24"/>
      <w:szCs w:val="24"/>
    </w:rPr>
  </w:style>
  <w:style w:type="paragraph" w:customStyle="1" w:styleId="3">
    <w:name w:val="修订3"/>
    <w:uiPriority w:val="99"/>
    <w:unhideWhenUsed/>
    <w:rPr>
      <w:rFonts w:eastAsia="Times New Roman"/>
      <w:sz w:val="24"/>
      <w:szCs w:val="24"/>
    </w:rPr>
  </w:style>
  <w:style w:type="character" w:customStyle="1" w:styleId="citation">
    <w:name w:val="citation"/>
    <w:qFormat/>
  </w:style>
  <w:style w:type="character" w:customStyle="1" w:styleId="citation-item">
    <w:name w:val="citation-item"/>
  </w:style>
  <w:style w:type="paragraph" w:customStyle="1" w:styleId="4">
    <w:name w:val="修订4"/>
    <w:uiPriority w:val="99"/>
    <w:unhideWhenUsed/>
    <w:rPr>
      <w:rFonts w:eastAsia="Times New Roman"/>
      <w:sz w:val="24"/>
      <w:szCs w:val="24"/>
    </w:rPr>
  </w:style>
  <w:style w:type="character" w:customStyle="1" w:styleId="12">
    <w:name w:val="未处理的提及1"/>
    <w:uiPriority w:val="99"/>
    <w:unhideWhenUsed/>
    <w:rPr>
      <w:color w:val="605E5C"/>
      <w:shd w:val="clear" w:color="auto" w:fill="E1DFDD"/>
    </w:rPr>
  </w:style>
  <w:style w:type="character" w:styleId="PlaceholderText">
    <w:name w:val="Placeholder Text"/>
    <w:uiPriority w:val="99"/>
    <w:unhideWhenUsed/>
    <w:rPr>
      <w:color w:val="666666"/>
    </w:rPr>
  </w:style>
  <w:style w:type="paragraph" w:customStyle="1" w:styleId="TOC20">
    <w:name w:val="TOC 标题2"/>
    <w:basedOn w:val="Heading1"/>
    <w:next w:val="Normal"/>
    <w:uiPriority w:val="39"/>
    <w:unhideWhenUsed/>
    <w:qFormat/>
    <w:pPr>
      <w:widowControl/>
      <w:spacing w:before="240" w:after="0" w:line="259" w:lineRule="auto"/>
      <w:jc w:val="left"/>
      <w:outlineLvl w:val="9"/>
    </w:pPr>
    <w:rPr>
      <w:rFonts w:ascii="DengXian Light" w:eastAsia="DengXian Light" w:hAnsi="DengXian Light" w:cs="Times New Roman"/>
      <w:b w:val="0"/>
      <w:bCs w:val="0"/>
      <w:color w:val="2E75B5"/>
      <w:kern w:val="0"/>
      <w:sz w:val="32"/>
      <w:szCs w:val="32"/>
    </w:rPr>
  </w:style>
  <w:style w:type="paragraph" w:customStyle="1" w:styleId="40">
    <w:name w:val="修订4_0"/>
    <w:uiPriority w:val="99"/>
    <w:unhideWhenUsed/>
    <w:rPr>
      <w:rFonts w:ascii="Calibri" w:hAnsi="Calibri" w:cs="Calibri"/>
      <w:kern w:val="2"/>
      <w:sz w:val="21"/>
      <w:szCs w:val="21"/>
    </w:rPr>
  </w:style>
  <w:style w:type="paragraph" w:customStyle="1" w:styleId="20">
    <w:name w:val="书目2"/>
    <w:basedOn w:val="Normal"/>
    <w:next w:val="Normal"/>
    <w:uiPriority w:val="37"/>
    <w:unhideWhenUsed/>
    <w:pPr>
      <w:ind w:left="720" w:hanging="720"/>
    </w:pPr>
  </w:style>
  <w:style w:type="paragraph" w:customStyle="1" w:styleId="30">
    <w:name w:val="书目3"/>
    <w:basedOn w:val="Normal"/>
    <w:next w:val="Normal"/>
    <w:uiPriority w:val="37"/>
    <w:unhideWhenUsed/>
  </w:style>
  <w:style w:type="paragraph" w:customStyle="1" w:styleId="msonormal0">
    <w:name w:val="msonormal"/>
    <w:basedOn w:val="Normal"/>
    <w:pPr>
      <w:widowControl/>
      <w:spacing w:before="100" w:beforeAutospacing="1" w:after="100" w:afterAutospacing="1"/>
      <w:jc w:val="left"/>
    </w:pPr>
    <w:rPr>
      <w:rFonts w:ascii="SimSun" w:hAnsi="SimSun" w:cs="SimSun"/>
      <w:kern w:val="0"/>
      <w:sz w:val="24"/>
      <w:szCs w:val="24"/>
    </w:rPr>
  </w:style>
  <w:style w:type="paragraph" w:styleId="Revision">
    <w:name w:val="Revision"/>
    <w:hidden/>
    <w:uiPriority w:val="99"/>
    <w:unhideWhenUsed/>
    <w:rsid w:val="00832F70"/>
    <w:rPr>
      <w:rFonts w:ascii="Calibri" w:hAnsi="Calibri" w:cs="Calibri"/>
      <w:kern w:val="2"/>
      <w:sz w:val="21"/>
      <w:szCs w:val="21"/>
    </w:rPr>
  </w:style>
  <w:style w:type="paragraph" w:styleId="Bibliography">
    <w:name w:val="Bibliography"/>
    <w:basedOn w:val="Normal"/>
    <w:next w:val="Normal"/>
    <w:uiPriority w:val="37"/>
    <w:unhideWhenUsed/>
    <w:rsid w:val="00CF257A"/>
    <w:pPr>
      <w:tabs>
        <w:tab w:val="left" w:pos="384"/>
      </w:tabs>
      <w:spacing w:line="480" w:lineRule="auto"/>
      <w:ind w:left="384" w:hanging="384"/>
    </w:pPr>
  </w:style>
  <w:style w:type="character" w:customStyle="1" w:styleId="Heading7Char">
    <w:name w:val="Heading 7 Char"/>
    <w:basedOn w:val="DefaultParagraphFont"/>
    <w:link w:val="Heading7"/>
    <w:uiPriority w:val="9"/>
    <w:rsid w:val="00CF57A0"/>
    <w:rPr>
      <w:rFonts w:ascii="Calibri" w:hAnsi="Calibri" w:cs="Calibri"/>
      <w:b/>
      <w:bCs/>
      <w:kern w:val="2"/>
      <w:sz w:val="24"/>
      <w:szCs w:val="24"/>
    </w:rPr>
  </w:style>
  <w:style w:type="numbering" w:styleId="111111">
    <w:name w:val="Outline List 2"/>
    <w:basedOn w:val="NoList"/>
    <w:uiPriority w:val="99"/>
    <w:semiHidden/>
    <w:unhideWhenUsed/>
    <w:rsid w:val="00DE652A"/>
    <w:pPr>
      <w:numPr>
        <w:numId w:val="3"/>
      </w:numPr>
    </w:pPr>
  </w:style>
  <w:style w:type="numbering" w:styleId="1ai">
    <w:name w:val="Outline List 1"/>
    <w:basedOn w:val="NoList"/>
    <w:uiPriority w:val="99"/>
    <w:semiHidden/>
    <w:unhideWhenUsed/>
    <w:rsid w:val="00DE652A"/>
    <w:pPr>
      <w:numPr>
        <w:numId w:val="4"/>
      </w:numPr>
    </w:pPr>
  </w:style>
  <w:style w:type="character" w:customStyle="1" w:styleId="Heading8Char">
    <w:name w:val="Heading 8 Char"/>
    <w:basedOn w:val="DefaultParagraphFont"/>
    <w:link w:val="Heading8"/>
    <w:uiPriority w:val="9"/>
    <w:semiHidden/>
    <w:rsid w:val="00DE652A"/>
    <w:rPr>
      <w:rFonts w:asciiTheme="majorHAnsi" w:eastAsiaTheme="majorEastAsia" w:hAnsiTheme="majorHAnsi" w:cstheme="majorBidi"/>
      <w:color w:val="272727" w:themeColor="text1" w:themeTint="D8"/>
      <w:kern w:val="2"/>
      <w:sz w:val="21"/>
      <w:szCs w:val="21"/>
    </w:rPr>
  </w:style>
  <w:style w:type="character" w:customStyle="1" w:styleId="Heading9Char">
    <w:name w:val="Heading 9 Char"/>
    <w:basedOn w:val="DefaultParagraphFont"/>
    <w:link w:val="Heading9"/>
    <w:uiPriority w:val="9"/>
    <w:semiHidden/>
    <w:rsid w:val="00DE652A"/>
    <w:rPr>
      <w:rFonts w:asciiTheme="majorHAnsi" w:eastAsiaTheme="majorEastAsia" w:hAnsiTheme="majorHAnsi" w:cstheme="majorBidi"/>
      <w:i/>
      <w:iCs/>
      <w:color w:val="272727" w:themeColor="text1" w:themeTint="D8"/>
      <w:kern w:val="2"/>
      <w:sz w:val="21"/>
      <w:szCs w:val="21"/>
    </w:rPr>
  </w:style>
  <w:style w:type="numbering" w:styleId="ArticleSection">
    <w:name w:val="Outline List 3"/>
    <w:basedOn w:val="NoList"/>
    <w:uiPriority w:val="99"/>
    <w:semiHidden/>
    <w:unhideWhenUsed/>
    <w:rsid w:val="00DE652A"/>
    <w:pPr>
      <w:numPr>
        <w:numId w:val="5"/>
      </w:numPr>
    </w:pPr>
  </w:style>
  <w:style w:type="paragraph" w:styleId="BlockText">
    <w:name w:val="Block Text"/>
    <w:basedOn w:val="Normal"/>
    <w:uiPriority w:val="99"/>
    <w:semiHidden/>
    <w:unhideWhenUsed/>
    <w:rsid w:val="00DE652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DE652A"/>
    <w:pPr>
      <w:spacing w:after="120" w:line="480" w:lineRule="auto"/>
    </w:pPr>
  </w:style>
  <w:style w:type="character" w:customStyle="1" w:styleId="BodyText2Char">
    <w:name w:val="Body Text 2 Char"/>
    <w:basedOn w:val="DefaultParagraphFont"/>
    <w:link w:val="BodyText2"/>
    <w:uiPriority w:val="99"/>
    <w:semiHidden/>
    <w:rsid w:val="00DE652A"/>
    <w:rPr>
      <w:rFonts w:ascii="Calibri" w:hAnsi="Calibri" w:cs="Calibri"/>
      <w:kern w:val="2"/>
      <w:sz w:val="21"/>
      <w:szCs w:val="21"/>
    </w:rPr>
  </w:style>
  <w:style w:type="paragraph" w:styleId="BodyText3">
    <w:name w:val="Body Text 3"/>
    <w:basedOn w:val="Normal"/>
    <w:link w:val="BodyText3Char"/>
    <w:uiPriority w:val="99"/>
    <w:semiHidden/>
    <w:unhideWhenUsed/>
    <w:rsid w:val="00DE652A"/>
    <w:pPr>
      <w:spacing w:after="120"/>
    </w:pPr>
    <w:rPr>
      <w:sz w:val="16"/>
      <w:szCs w:val="16"/>
    </w:rPr>
  </w:style>
  <w:style w:type="character" w:customStyle="1" w:styleId="BodyText3Char">
    <w:name w:val="Body Text 3 Char"/>
    <w:basedOn w:val="DefaultParagraphFont"/>
    <w:link w:val="BodyText3"/>
    <w:uiPriority w:val="99"/>
    <w:semiHidden/>
    <w:rsid w:val="00DE652A"/>
    <w:rPr>
      <w:rFonts w:ascii="Calibri" w:hAnsi="Calibri" w:cs="Calibri"/>
      <w:kern w:val="2"/>
      <w:sz w:val="16"/>
      <w:szCs w:val="16"/>
    </w:rPr>
  </w:style>
  <w:style w:type="paragraph" w:styleId="BodyTextFirstIndent">
    <w:name w:val="Body Text First Indent"/>
    <w:basedOn w:val="BodyText"/>
    <w:link w:val="BodyTextFirstIndentChar"/>
    <w:uiPriority w:val="99"/>
    <w:semiHidden/>
    <w:unhideWhenUsed/>
    <w:rsid w:val="00DE652A"/>
    <w:pPr>
      <w:spacing w:before="0" w:beforeAutospacing="0" w:after="0"/>
      <w:ind w:firstLine="360"/>
    </w:pPr>
  </w:style>
  <w:style w:type="character" w:customStyle="1" w:styleId="BodyTextFirstIndentChar">
    <w:name w:val="Body Text First Indent Char"/>
    <w:basedOn w:val="BodyTextChar"/>
    <w:link w:val="BodyTextFirstIndent"/>
    <w:uiPriority w:val="99"/>
    <w:semiHidden/>
    <w:rsid w:val="00DE652A"/>
    <w:rPr>
      <w:rFonts w:ascii="Calibri" w:eastAsia="SimSun" w:hAnsi="Calibri" w:cs="Calibri"/>
      <w:kern w:val="2"/>
      <w:sz w:val="21"/>
      <w:szCs w:val="21"/>
    </w:rPr>
  </w:style>
  <w:style w:type="paragraph" w:styleId="BodyTextIndent">
    <w:name w:val="Body Text Indent"/>
    <w:basedOn w:val="Normal"/>
    <w:link w:val="BodyTextIndentChar"/>
    <w:uiPriority w:val="99"/>
    <w:semiHidden/>
    <w:unhideWhenUsed/>
    <w:rsid w:val="00DE652A"/>
    <w:pPr>
      <w:spacing w:after="120"/>
      <w:ind w:left="360"/>
    </w:pPr>
  </w:style>
  <w:style w:type="character" w:customStyle="1" w:styleId="BodyTextIndentChar">
    <w:name w:val="Body Text Indent Char"/>
    <w:basedOn w:val="DefaultParagraphFont"/>
    <w:link w:val="BodyTextIndent"/>
    <w:uiPriority w:val="99"/>
    <w:semiHidden/>
    <w:rsid w:val="00DE652A"/>
    <w:rPr>
      <w:rFonts w:ascii="Calibri" w:hAnsi="Calibri" w:cs="Calibri"/>
      <w:kern w:val="2"/>
      <w:sz w:val="21"/>
      <w:szCs w:val="21"/>
    </w:rPr>
  </w:style>
  <w:style w:type="paragraph" w:styleId="BodyTextFirstIndent2">
    <w:name w:val="Body Text First Indent 2"/>
    <w:basedOn w:val="BodyTextIndent"/>
    <w:link w:val="BodyTextFirstIndent2Char"/>
    <w:uiPriority w:val="99"/>
    <w:semiHidden/>
    <w:unhideWhenUsed/>
    <w:rsid w:val="00DE652A"/>
    <w:pPr>
      <w:spacing w:after="0"/>
      <w:ind w:firstLine="360"/>
    </w:pPr>
  </w:style>
  <w:style w:type="character" w:customStyle="1" w:styleId="BodyTextFirstIndent2Char">
    <w:name w:val="Body Text First Indent 2 Char"/>
    <w:basedOn w:val="BodyTextIndentChar"/>
    <w:link w:val="BodyTextFirstIndent2"/>
    <w:uiPriority w:val="99"/>
    <w:semiHidden/>
    <w:rsid w:val="00DE652A"/>
    <w:rPr>
      <w:rFonts w:ascii="Calibri" w:hAnsi="Calibri" w:cs="Calibri"/>
      <w:kern w:val="2"/>
      <w:sz w:val="21"/>
      <w:szCs w:val="21"/>
    </w:rPr>
  </w:style>
  <w:style w:type="paragraph" w:styleId="BodyTextIndent2">
    <w:name w:val="Body Text Indent 2"/>
    <w:basedOn w:val="Normal"/>
    <w:link w:val="BodyTextIndent2Char"/>
    <w:uiPriority w:val="99"/>
    <w:semiHidden/>
    <w:unhideWhenUsed/>
    <w:rsid w:val="00DE652A"/>
    <w:pPr>
      <w:spacing w:after="120" w:line="480" w:lineRule="auto"/>
      <w:ind w:left="360"/>
    </w:pPr>
  </w:style>
  <w:style w:type="character" w:customStyle="1" w:styleId="BodyTextIndent2Char">
    <w:name w:val="Body Text Indent 2 Char"/>
    <w:basedOn w:val="DefaultParagraphFont"/>
    <w:link w:val="BodyTextIndent2"/>
    <w:uiPriority w:val="99"/>
    <w:semiHidden/>
    <w:rsid w:val="00DE652A"/>
    <w:rPr>
      <w:rFonts w:ascii="Calibri" w:hAnsi="Calibri" w:cs="Calibri"/>
      <w:kern w:val="2"/>
      <w:sz w:val="21"/>
      <w:szCs w:val="21"/>
    </w:rPr>
  </w:style>
  <w:style w:type="paragraph" w:styleId="BodyTextIndent3">
    <w:name w:val="Body Text Indent 3"/>
    <w:basedOn w:val="Normal"/>
    <w:link w:val="BodyTextIndent3Char"/>
    <w:uiPriority w:val="99"/>
    <w:semiHidden/>
    <w:unhideWhenUsed/>
    <w:rsid w:val="00DE652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E652A"/>
    <w:rPr>
      <w:rFonts w:ascii="Calibri" w:hAnsi="Calibri" w:cs="Calibri"/>
      <w:kern w:val="2"/>
      <w:sz w:val="16"/>
      <w:szCs w:val="16"/>
    </w:rPr>
  </w:style>
  <w:style w:type="character" w:styleId="BookTitle">
    <w:name w:val="Book Title"/>
    <w:basedOn w:val="DefaultParagraphFont"/>
    <w:uiPriority w:val="33"/>
    <w:qFormat/>
    <w:rsid w:val="00DE652A"/>
    <w:rPr>
      <w:b/>
      <w:bCs/>
      <w:i/>
      <w:iCs/>
      <w:spacing w:val="5"/>
    </w:rPr>
  </w:style>
  <w:style w:type="paragraph" w:styleId="Caption">
    <w:name w:val="caption"/>
    <w:basedOn w:val="Normal"/>
    <w:next w:val="Normal"/>
    <w:uiPriority w:val="35"/>
    <w:semiHidden/>
    <w:unhideWhenUsed/>
    <w:qFormat/>
    <w:rsid w:val="00DE652A"/>
    <w:pPr>
      <w:spacing w:after="200"/>
    </w:pPr>
    <w:rPr>
      <w:i/>
      <w:iCs/>
      <w:color w:val="44546A" w:themeColor="text2"/>
      <w:sz w:val="18"/>
      <w:szCs w:val="18"/>
    </w:rPr>
  </w:style>
  <w:style w:type="paragraph" w:styleId="Closing">
    <w:name w:val="Closing"/>
    <w:basedOn w:val="Normal"/>
    <w:link w:val="ClosingChar"/>
    <w:uiPriority w:val="99"/>
    <w:semiHidden/>
    <w:unhideWhenUsed/>
    <w:rsid w:val="00DE652A"/>
    <w:pPr>
      <w:ind w:left="4320"/>
    </w:pPr>
  </w:style>
  <w:style w:type="character" w:customStyle="1" w:styleId="ClosingChar">
    <w:name w:val="Closing Char"/>
    <w:basedOn w:val="DefaultParagraphFont"/>
    <w:link w:val="Closing"/>
    <w:uiPriority w:val="99"/>
    <w:semiHidden/>
    <w:rsid w:val="00DE652A"/>
    <w:rPr>
      <w:rFonts w:ascii="Calibri" w:hAnsi="Calibri" w:cs="Calibri"/>
      <w:kern w:val="2"/>
      <w:sz w:val="21"/>
      <w:szCs w:val="21"/>
    </w:rPr>
  </w:style>
  <w:style w:type="table" w:styleId="ColorfulGrid">
    <w:name w:val="Colorful Grid"/>
    <w:basedOn w:val="TableNormal"/>
    <w:uiPriority w:val="73"/>
    <w:semiHidden/>
    <w:unhideWhenUsed/>
    <w:rsid w:val="00DE652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E652A"/>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DE652A"/>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DE652A"/>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DE652A"/>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DE652A"/>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DE652A"/>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DE652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E652A"/>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DE652A"/>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DE652A"/>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DE652A"/>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DE652A"/>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DE652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DE652A"/>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E652A"/>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E652A"/>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E652A"/>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DE652A"/>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E652A"/>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E652A"/>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E652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E652A"/>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DE652A"/>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DE652A"/>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E652A"/>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E652A"/>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DE652A"/>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DE652A"/>
  </w:style>
  <w:style w:type="character" w:customStyle="1" w:styleId="DateChar">
    <w:name w:val="Date Char"/>
    <w:basedOn w:val="DefaultParagraphFont"/>
    <w:link w:val="Date"/>
    <w:uiPriority w:val="99"/>
    <w:semiHidden/>
    <w:rsid w:val="00DE652A"/>
    <w:rPr>
      <w:rFonts w:ascii="Calibri" w:hAnsi="Calibri" w:cs="Calibri"/>
      <w:kern w:val="2"/>
      <w:sz w:val="21"/>
      <w:szCs w:val="21"/>
    </w:rPr>
  </w:style>
  <w:style w:type="paragraph" w:styleId="DocumentMap">
    <w:name w:val="Document Map"/>
    <w:basedOn w:val="Normal"/>
    <w:link w:val="DocumentMapChar"/>
    <w:uiPriority w:val="99"/>
    <w:semiHidden/>
    <w:unhideWhenUsed/>
    <w:rsid w:val="00DE652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E652A"/>
    <w:rPr>
      <w:rFonts w:ascii="Segoe UI" w:hAnsi="Segoe UI" w:cs="Segoe UI"/>
      <w:kern w:val="2"/>
      <w:sz w:val="16"/>
      <w:szCs w:val="16"/>
    </w:rPr>
  </w:style>
  <w:style w:type="paragraph" w:styleId="E-mailSignature">
    <w:name w:val="E-mail Signature"/>
    <w:basedOn w:val="Normal"/>
    <w:link w:val="E-mailSignatureChar"/>
    <w:uiPriority w:val="99"/>
    <w:semiHidden/>
    <w:unhideWhenUsed/>
    <w:rsid w:val="00DE652A"/>
  </w:style>
  <w:style w:type="character" w:customStyle="1" w:styleId="E-mailSignatureChar">
    <w:name w:val="E-mail Signature Char"/>
    <w:basedOn w:val="DefaultParagraphFont"/>
    <w:link w:val="E-mailSignature"/>
    <w:uiPriority w:val="99"/>
    <w:semiHidden/>
    <w:rsid w:val="00DE652A"/>
    <w:rPr>
      <w:rFonts w:ascii="Calibri" w:hAnsi="Calibri" w:cs="Calibri"/>
      <w:kern w:val="2"/>
      <w:sz w:val="21"/>
      <w:szCs w:val="21"/>
    </w:rPr>
  </w:style>
  <w:style w:type="character" w:styleId="Emphasis">
    <w:name w:val="Emphasis"/>
    <w:basedOn w:val="DefaultParagraphFont"/>
    <w:uiPriority w:val="20"/>
    <w:qFormat/>
    <w:rsid w:val="00DE652A"/>
    <w:rPr>
      <w:i/>
      <w:iCs/>
    </w:rPr>
  </w:style>
  <w:style w:type="character" w:styleId="EndnoteReference">
    <w:name w:val="endnote reference"/>
    <w:basedOn w:val="DefaultParagraphFont"/>
    <w:uiPriority w:val="99"/>
    <w:semiHidden/>
    <w:unhideWhenUsed/>
    <w:rsid w:val="00DE652A"/>
    <w:rPr>
      <w:vertAlign w:val="superscript"/>
    </w:rPr>
  </w:style>
  <w:style w:type="paragraph" w:styleId="EndnoteText">
    <w:name w:val="endnote text"/>
    <w:basedOn w:val="Normal"/>
    <w:link w:val="EndnoteTextChar"/>
    <w:uiPriority w:val="99"/>
    <w:semiHidden/>
    <w:unhideWhenUsed/>
    <w:rsid w:val="00DE652A"/>
    <w:rPr>
      <w:sz w:val="20"/>
      <w:szCs w:val="20"/>
    </w:rPr>
  </w:style>
  <w:style w:type="character" w:customStyle="1" w:styleId="EndnoteTextChar">
    <w:name w:val="Endnote Text Char"/>
    <w:basedOn w:val="DefaultParagraphFont"/>
    <w:link w:val="EndnoteText"/>
    <w:uiPriority w:val="99"/>
    <w:semiHidden/>
    <w:rsid w:val="00DE652A"/>
    <w:rPr>
      <w:rFonts w:ascii="Calibri" w:hAnsi="Calibri" w:cs="Calibri"/>
      <w:kern w:val="2"/>
    </w:rPr>
  </w:style>
  <w:style w:type="paragraph" w:styleId="EnvelopeAddress">
    <w:name w:val="envelope address"/>
    <w:basedOn w:val="Normal"/>
    <w:uiPriority w:val="99"/>
    <w:semiHidden/>
    <w:unhideWhenUsed/>
    <w:rsid w:val="00DE652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E652A"/>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DE652A"/>
    <w:rPr>
      <w:color w:val="954F72" w:themeColor="followedHyperlink"/>
      <w:u w:val="single"/>
    </w:rPr>
  </w:style>
  <w:style w:type="character" w:styleId="FootnoteReference">
    <w:name w:val="footnote reference"/>
    <w:basedOn w:val="DefaultParagraphFont"/>
    <w:uiPriority w:val="99"/>
    <w:semiHidden/>
    <w:unhideWhenUsed/>
    <w:rsid w:val="00DE652A"/>
    <w:rPr>
      <w:vertAlign w:val="superscript"/>
    </w:rPr>
  </w:style>
  <w:style w:type="paragraph" w:styleId="FootnoteText">
    <w:name w:val="footnote text"/>
    <w:basedOn w:val="Normal"/>
    <w:link w:val="FootnoteTextChar"/>
    <w:uiPriority w:val="99"/>
    <w:semiHidden/>
    <w:unhideWhenUsed/>
    <w:rsid w:val="00DE652A"/>
    <w:rPr>
      <w:sz w:val="20"/>
      <w:szCs w:val="20"/>
    </w:rPr>
  </w:style>
  <w:style w:type="character" w:customStyle="1" w:styleId="FootnoteTextChar">
    <w:name w:val="Footnote Text Char"/>
    <w:basedOn w:val="DefaultParagraphFont"/>
    <w:link w:val="FootnoteText"/>
    <w:uiPriority w:val="99"/>
    <w:semiHidden/>
    <w:rsid w:val="00DE652A"/>
    <w:rPr>
      <w:rFonts w:ascii="Calibri" w:hAnsi="Calibri" w:cs="Calibri"/>
      <w:kern w:val="2"/>
    </w:rPr>
  </w:style>
  <w:style w:type="table" w:styleId="GridTable1Light">
    <w:name w:val="Grid Table 1 Light"/>
    <w:basedOn w:val="TableNormal"/>
    <w:uiPriority w:val="46"/>
    <w:rsid w:val="00DE652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E652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E652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E652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E652A"/>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E652A"/>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E652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E652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E652A"/>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DE652A"/>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DE652A"/>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DE652A"/>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DE652A"/>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DE652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E652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E652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DE652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DE652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DE652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DE652A"/>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DE652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DE652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E652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DE652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DE652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E652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E652A"/>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E652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DE65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E65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DE65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DE65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DE65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DE65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DE65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DE652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E652A"/>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DE652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DE652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DE652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DE652A"/>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DE652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DE652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E652A"/>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DE652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DE652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DE652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DE652A"/>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DE652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rsid w:val="00DE652A"/>
    <w:rPr>
      <w:color w:val="2B579A"/>
      <w:shd w:val="clear" w:color="auto" w:fill="E1DFDD"/>
    </w:rPr>
  </w:style>
  <w:style w:type="character" w:styleId="HTMLAcronym">
    <w:name w:val="HTML Acronym"/>
    <w:basedOn w:val="DefaultParagraphFont"/>
    <w:uiPriority w:val="99"/>
    <w:semiHidden/>
    <w:unhideWhenUsed/>
    <w:rsid w:val="00DE652A"/>
  </w:style>
  <w:style w:type="paragraph" w:styleId="HTMLAddress">
    <w:name w:val="HTML Address"/>
    <w:basedOn w:val="Normal"/>
    <w:link w:val="HTMLAddressChar"/>
    <w:uiPriority w:val="99"/>
    <w:semiHidden/>
    <w:unhideWhenUsed/>
    <w:rsid w:val="00DE652A"/>
    <w:rPr>
      <w:i/>
      <w:iCs/>
    </w:rPr>
  </w:style>
  <w:style w:type="character" w:customStyle="1" w:styleId="HTMLAddressChar">
    <w:name w:val="HTML Address Char"/>
    <w:basedOn w:val="DefaultParagraphFont"/>
    <w:link w:val="HTMLAddress"/>
    <w:uiPriority w:val="99"/>
    <w:semiHidden/>
    <w:rsid w:val="00DE652A"/>
    <w:rPr>
      <w:rFonts w:ascii="Calibri" w:hAnsi="Calibri" w:cs="Calibri"/>
      <w:i/>
      <w:iCs/>
      <w:kern w:val="2"/>
      <w:sz w:val="21"/>
      <w:szCs w:val="21"/>
    </w:rPr>
  </w:style>
  <w:style w:type="character" w:styleId="HTMLCite">
    <w:name w:val="HTML Cite"/>
    <w:basedOn w:val="DefaultParagraphFont"/>
    <w:uiPriority w:val="99"/>
    <w:semiHidden/>
    <w:unhideWhenUsed/>
    <w:rsid w:val="00DE652A"/>
    <w:rPr>
      <w:i/>
      <w:iCs/>
    </w:rPr>
  </w:style>
  <w:style w:type="character" w:styleId="HTMLDefinition">
    <w:name w:val="HTML Definition"/>
    <w:basedOn w:val="DefaultParagraphFont"/>
    <w:uiPriority w:val="99"/>
    <w:semiHidden/>
    <w:unhideWhenUsed/>
    <w:rsid w:val="00DE652A"/>
    <w:rPr>
      <w:i/>
      <w:iCs/>
    </w:rPr>
  </w:style>
  <w:style w:type="character" w:styleId="HTMLKeyboard">
    <w:name w:val="HTML Keyboard"/>
    <w:basedOn w:val="DefaultParagraphFont"/>
    <w:uiPriority w:val="99"/>
    <w:semiHidden/>
    <w:unhideWhenUsed/>
    <w:rsid w:val="00DE652A"/>
    <w:rPr>
      <w:rFonts w:ascii="Consolas" w:hAnsi="Consolas"/>
      <w:sz w:val="20"/>
      <w:szCs w:val="20"/>
    </w:rPr>
  </w:style>
  <w:style w:type="paragraph" w:styleId="HTMLPreformatted">
    <w:name w:val="HTML Preformatted"/>
    <w:basedOn w:val="Normal"/>
    <w:link w:val="HTMLPreformattedChar"/>
    <w:uiPriority w:val="99"/>
    <w:semiHidden/>
    <w:unhideWhenUsed/>
    <w:rsid w:val="00DE652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E652A"/>
    <w:rPr>
      <w:rFonts w:ascii="Consolas" w:hAnsi="Consolas" w:cs="Calibri"/>
      <w:kern w:val="2"/>
    </w:rPr>
  </w:style>
  <w:style w:type="character" w:styleId="HTMLSample">
    <w:name w:val="HTML Sample"/>
    <w:basedOn w:val="DefaultParagraphFont"/>
    <w:uiPriority w:val="99"/>
    <w:semiHidden/>
    <w:unhideWhenUsed/>
    <w:rsid w:val="00DE652A"/>
    <w:rPr>
      <w:rFonts w:ascii="Consolas" w:hAnsi="Consolas"/>
      <w:sz w:val="24"/>
      <w:szCs w:val="24"/>
    </w:rPr>
  </w:style>
  <w:style w:type="character" w:styleId="HTMLTypewriter">
    <w:name w:val="HTML Typewriter"/>
    <w:basedOn w:val="DefaultParagraphFont"/>
    <w:uiPriority w:val="99"/>
    <w:semiHidden/>
    <w:unhideWhenUsed/>
    <w:rsid w:val="00DE652A"/>
    <w:rPr>
      <w:rFonts w:ascii="Consolas" w:hAnsi="Consolas"/>
      <w:sz w:val="20"/>
      <w:szCs w:val="20"/>
    </w:rPr>
  </w:style>
  <w:style w:type="character" w:styleId="HTMLVariable">
    <w:name w:val="HTML Variable"/>
    <w:basedOn w:val="DefaultParagraphFont"/>
    <w:uiPriority w:val="99"/>
    <w:semiHidden/>
    <w:unhideWhenUsed/>
    <w:rsid w:val="00DE652A"/>
    <w:rPr>
      <w:i/>
      <w:iCs/>
    </w:rPr>
  </w:style>
  <w:style w:type="paragraph" w:styleId="Index1">
    <w:name w:val="index 1"/>
    <w:basedOn w:val="Normal"/>
    <w:next w:val="Normal"/>
    <w:uiPriority w:val="99"/>
    <w:semiHidden/>
    <w:unhideWhenUsed/>
    <w:rsid w:val="00DE652A"/>
    <w:pPr>
      <w:ind w:left="210" w:hanging="210"/>
    </w:pPr>
  </w:style>
  <w:style w:type="paragraph" w:styleId="Index2">
    <w:name w:val="index 2"/>
    <w:basedOn w:val="Normal"/>
    <w:next w:val="Normal"/>
    <w:uiPriority w:val="99"/>
    <w:semiHidden/>
    <w:unhideWhenUsed/>
    <w:rsid w:val="00DE652A"/>
    <w:pPr>
      <w:ind w:left="420" w:hanging="210"/>
    </w:pPr>
  </w:style>
  <w:style w:type="paragraph" w:styleId="Index3">
    <w:name w:val="index 3"/>
    <w:basedOn w:val="Normal"/>
    <w:next w:val="Normal"/>
    <w:uiPriority w:val="99"/>
    <w:semiHidden/>
    <w:unhideWhenUsed/>
    <w:rsid w:val="00DE652A"/>
    <w:pPr>
      <w:ind w:left="630" w:hanging="210"/>
    </w:pPr>
  </w:style>
  <w:style w:type="paragraph" w:styleId="Index4">
    <w:name w:val="index 4"/>
    <w:basedOn w:val="Normal"/>
    <w:next w:val="Normal"/>
    <w:uiPriority w:val="99"/>
    <w:semiHidden/>
    <w:unhideWhenUsed/>
    <w:rsid w:val="00DE652A"/>
    <w:pPr>
      <w:ind w:left="840" w:hanging="210"/>
    </w:pPr>
  </w:style>
  <w:style w:type="paragraph" w:styleId="Index5">
    <w:name w:val="index 5"/>
    <w:basedOn w:val="Normal"/>
    <w:next w:val="Normal"/>
    <w:uiPriority w:val="99"/>
    <w:semiHidden/>
    <w:unhideWhenUsed/>
    <w:rsid w:val="00DE652A"/>
    <w:pPr>
      <w:ind w:left="1050" w:hanging="210"/>
    </w:pPr>
  </w:style>
  <w:style w:type="paragraph" w:styleId="Index6">
    <w:name w:val="index 6"/>
    <w:basedOn w:val="Normal"/>
    <w:next w:val="Normal"/>
    <w:uiPriority w:val="99"/>
    <w:semiHidden/>
    <w:unhideWhenUsed/>
    <w:rsid w:val="00DE652A"/>
    <w:pPr>
      <w:ind w:left="1260" w:hanging="210"/>
    </w:pPr>
  </w:style>
  <w:style w:type="paragraph" w:styleId="Index7">
    <w:name w:val="index 7"/>
    <w:basedOn w:val="Normal"/>
    <w:next w:val="Normal"/>
    <w:uiPriority w:val="99"/>
    <w:semiHidden/>
    <w:unhideWhenUsed/>
    <w:rsid w:val="00DE652A"/>
    <w:pPr>
      <w:ind w:left="1470" w:hanging="210"/>
    </w:pPr>
  </w:style>
  <w:style w:type="paragraph" w:styleId="Index8">
    <w:name w:val="index 8"/>
    <w:basedOn w:val="Normal"/>
    <w:next w:val="Normal"/>
    <w:uiPriority w:val="99"/>
    <w:semiHidden/>
    <w:unhideWhenUsed/>
    <w:rsid w:val="00DE652A"/>
    <w:pPr>
      <w:ind w:left="1680" w:hanging="210"/>
    </w:pPr>
  </w:style>
  <w:style w:type="paragraph" w:styleId="Index9">
    <w:name w:val="index 9"/>
    <w:basedOn w:val="Normal"/>
    <w:next w:val="Normal"/>
    <w:uiPriority w:val="99"/>
    <w:semiHidden/>
    <w:unhideWhenUsed/>
    <w:rsid w:val="00DE652A"/>
    <w:pPr>
      <w:ind w:left="1890" w:hanging="210"/>
    </w:pPr>
  </w:style>
  <w:style w:type="paragraph" w:styleId="IndexHeading">
    <w:name w:val="index heading"/>
    <w:basedOn w:val="Normal"/>
    <w:next w:val="Index1"/>
    <w:uiPriority w:val="99"/>
    <w:semiHidden/>
    <w:unhideWhenUsed/>
    <w:rsid w:val="00DE652A"/>
    <w:rPr>
      <w:rFonts w:asciiTheme="majorHAnsi" w:eastAsiaTheme="majorEastAsia" w:hAnsiTheme="majorHAnsi" w:cstheme="majorBidi"/>
      <w:b/>
      <w:bCs/>
    </w:rPr>
  </w:style>
  <w:style w:type="character" w:styleId="IntenseEmphasis">
    <w:name w:val="Intense Emphasis"/>
    <w:basedOn w:val="DefaultParagraphFont"/>
    <w:uiPriority w:val="21"/>
    <w:qFormat/>
    <w:rsid w:val="00DE652A"/>
    <w:rPr>
      <w:i/>
      <w:iCs/>
      <w:color w:val="4472C4" w:themeColor="accent1"/>
    </w:rPr>
  </w:style>
  <w:style w:type="paragraph" w:styleId="IntenseQuote">
    <w:name w:val="Intense Quote"/>
    <w:basedOn w:val="Normal"/>
    <w:next w:val="Normal"/>
    <w:link w:val="IntenseQuoteChar"/>
    <w:uiPriority w:val="99"/>
    <w:qFormat/>
    <w:rsid w:val="00DE652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DE652A"/>
    <w:rPr>
      <w:rFonts w:ascii="Calibri" w:hAnsi="Calibri" w:cs="Calibri"/>
      <w:i/>
      <w:iCs/>
      <w:color w:val="4472C4" w:themeColor="accent1"/>
      <w:kern w:val="2"/>
      <w:sz w:val="21"/>
      <w:szCs w:val="21"/>
    </w:rPr>
  </w:style>
  <w:style w:type="character" w:styleId="IntenseReference">
    <w:name w:val="Intense Reference"/>
    <w:basedOn w:val="DefaultParagraphFont"/>
    <w:uiPriority w:val="32"/>
    <w:qFormat/>
    <w:rsid w:val="00DE652A"/>
    <w:rPr>
      <w:b/>
      <w:bCs/>
      <w:smallCaps/>
      <w:color w:val="4472C4" w:themeColor="accent1"/>
      <w:spacing w:val="5"/>
    </w:rPr>
  </w:style>
  <w:style w:type="table" w:styleId="LightGrid">
    <w:name w:val="Light Grid"/>
    <w:basedOn w:val="TableNormal"/>
    <w:uiPriority w:val="62"/>
    <w:semiHidden/>
    <w:unhideWhenUsed/>
    <w:rsid w:val="00DE652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E652A"/>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DE652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DE652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E652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E652A"/>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DE652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DE652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E652A"/>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DE652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DE652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E652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E652A"/>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DE652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DE652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E652A"/>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DE652A"/>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DE652A"/>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E652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E652A"/>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DE652A"/>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DE652A"/>
  </w:style>
  <w:style w:type="paragraph" w:styleId="List">
    <w:name w:val="List"/>
    <w:basedOn w:val="Normal"/>
    <w:uiPriority w:val="99"/>
    <w:semiHidden/>
    <w:unhideWhenUsed/>
    <w:rsid w:val="00DE652A"/>
    <w:pPr>
      <w:ind w:left="360" w:hanging="360"/>
      <w:contextualSpacing/>
    </w:pPr>
  </w:style>
  <w:style w:type="paragraph" w:styleId="List2">
    <w:name w:val="List 2"/>
    <w:basedOn w:val="Normal"/>
    <w:uiPriority w:val="99"/>
    <w:semiHidden/>
    <w:unhideWhenUsed/>
    <w:rsid w:val="00DE652A"/>
    <w:pPr>
      <w:ind w:left="720" w:hanging="360"/>
      <w:contextualSpacing/>
    </w:pPr>
  </w:style>
  <w:style w:type="paragraph" w:styleId="List3">
    <w:name w:val="List 3"/>
    <w:basedOn w:val="Normal"/>
    <w:uiPriority w:val="99"/>
    <w:semiHidden/>
    <w:unhideWhenUsed/>
    <w:rsid w:val="00DE652A"/>
    <w:pPr>
      <w:ind w:left="1080" w:hanging="360"/>
      <w:contextualSpacing/>
    </w:pPr>
  </w:style>
  <w:style w:type="paragraph" w:styleId="List4">
    <w:name w:val="List 4"/>
    <w:basedOn w:val="Normal"/>
    <w:uiPriority w:val="99"/>
    <w:semiHidden/>
    <w:unhideWhenUsed/>
    <w:rsid w:val="00DE652A"/>
    <w:pPr>
      <w:ind w:left="1440" w:hanging="360"/>
      <w:contextualSpacing/>
    </w:pPr>
  </w:style>
  <w:style w:type="paragraph" w:styleId="List5">
    <w:name w:val="List 5"/>
    <w:basedOn w:val="Normal"/>
    <w:uiPriority w:val="99"/>
    <w:semiHidden/>
    <w:unhideWhenUsed/>
    <w:rsid w:val="00DE652A"/>
    <w:pPr>
      <w:ind w:left="1800" w:hanging="360"/>
      <w:contextualSpacing/>
    </w:pPr>
  </w:style>
  <w:style w:type="paragraph" w:styleId="ListBullet">
    <w:name w:val="List Bullet"/>
    <w:basedOn w:val="Normal"/>
    <w:uiPriority w:val="99"/>
    <w:semiHidden/>
    <w:unhideWhenUsed/>
    <w:rsid w:val="00DE652A"/>
    <w:pPr>
      <w:numPr>
        <w:numId w:val="6"/>
      </w:numPr>
      <w:contextualSpacing/>
    </w:pPr>
  </w:style>
  <w:style w:type="paragraph" w:styleId="ListBullet2">
    <w:name w:val="List Bullet 2"/>
    <w:basedOn w:val="Normal"/>
    <w:uiPriority w:val="99"/>
    <w:semiHidden/>
    <w:unhideWhenUsed/>
    <w:rsid w:val="00DE652A"/>
    <w:pPr>
      <w:numPr>
        <w:numId w:val="7"/>
      </w:numPr>
      <w:contextualSpacing/>
    </w:pPr>
  </w:style>
  <w:style w:type="paragraph" w:styleId="ListBullet3">
    <w:name w:val="List Bullet 3"/>
    <w:basedOn w:val="Normal"/>
    <w:uiPriority w:val="99"/>
    <w:semiHidden/>
    <w:unhideWhenUsed/>
    <w:rsid w:val="00DE652A"/>
    <w:pPr>
      <w:numPr>
        <w:numId w:val="8"/>
      </w:numPr>
      <w:contextualSpacing/>
    </w:pPr>
  </w:style>
  <w:style w:type="paragraph" w:styleId="ListBullet4">
    <w:name w:val="List Bullet 4"/>
    <w:basedOn w:val="Normal"/>
    <w:uiPriority w:val="99"/>
    <w:semiHidden/>
    <w:unhideWhenUsed/>
    <w:rsid w:val="00DE652A"/>
    <w:pPr>
      <w:numPr>
        <w:numId w:val="9"/>
      </w:numPr>
      <w:contextualSpacing/>
    </w:pPr>
  </w:style>
  <w:style w:type="paragraph" w:styleId="ListBullet5">
    <w:name w:val="List Bullet 5"/>
    <w:basedOn w:val="Normal"/>
    <w:uiPriority w:val="99"/>
    <w:semiHidden/>
    <w:unhideWhenUsed/>
    <w:rsid w:val="00DE652A"/>
    <w:pPr>
      <w:numPr>
        <w:numId w:val="10"/>
      </w:numPr>
      <w:contextualSpacing/>
    </w:pPr>
  </w:style>
  <w:style w:type="paragraph" w:styleId="ListContinue">
    <w:name w:val="List Continue"/>
    <w:basedOn w:val="Normal"/>
    <w:uiPriority w:val="99"/>
    <w:semiHidden/>
    <w:unhideWhenUsed/>
    <w:rsid w:val="00DE652A"/>
    <w:pPr>
      <w:spacing w:after="120"/>
      <w:ind w:left="360"/>
      <w:contextualSpacing/>
    </w:pPr>
  </w:style>
  <w:style w:type="paragraph" w:styleId="ListContinue2">
    <w:name w:val="List Continue 2"/>
    <w:basedOn w:val="Normal"/>
    <w:uiPriority w:val="99"/>
    <w:semiHidden/>
    <w:unhideWhenUsed/>
    <w:rsid w:val="00DE652A"/>
    <w:pPr>
      <w:spacing w:after="120"/>
      <w:ind w:left="720"/>
      <w:contextualSpacing/>
    </w:pPr>
  </w:style>
  <w:style w:type="paragraph" w:styleId="ListContinue3">
    <w:name w:val="List Continue 3"/>
    <w:basedOn w:val="Normal"/>
    <w:uiPriority w:val="99"/>
    <w:semiHidden/>
    <w:unhideWhenUsed/>
    <w:rsid w:val="00DE652A"/>
    <w:pPr>
      <w:spacing w:after="120"/>
      <w:ind w:left="1080"/>
      <w:contextualSpacing/>
    </w:pPr>
  </w:style>
  <w:style w:type="paragraph" w:styleId="ListContinue4">
    <w:name w:val="List Continue 4"/>
    <w:basedOn w:val="Normal"/>
    <w:uiPriority w:val="99"/>
    <w:semiHidden/>
    <w:unhideWhenUsed/>
    <w:rsid w:val="00DE652A"/>
    <w:pPr>
      <w:spacing w:after="120"/>
      <w:ind w:left="1440"/>
      <w:contextualSpacing/>
    </w:pPr>
  </w:style>
  <w:style w:type="paragraph" w:styleId="ListContinue5">
    <w:name w:val="List Continue 5"/>
    <w:basedOn w:val="Normal"/>
    <w:uiPriority w:val="99"/>
    <w:semiHidden/>
    <w:unhideWhenUsed/>
    <w:rsid w:val="00DE652A"/>
    <w:pPr>
      <w:spacing w:after="120"/>
      <w:ind w:left="1800"/>
      <w:contextualSpacing/>
    </w:pPr>
  </w:style>
  <w:style w:type="paragraph" w:styleId="ListNumber">
    <w:name w:val="List Number"/>
    <w:basedOn w:val="Normal"/>
    <w:uiPriority w:val="99"/>
    <w:semiHidden/>
    <w:unhideWhenUsed/>
    <w:rsid w:val="00DE652A"/>
    <w:pPr>
      <w:numPr>
        <w:numId w:val="11"/>
      </w:numPr>
      <w:contextualSpacing/>
    </w:pPr>
  </w:style>
  <w:style w:type="paragraph" w:styleId="ListNumber2">
    <w:name w:val="List Number 2"/>
    <w:basedOn w:val="Normal"/>
    <w:uiPriority w:val="99"/>
    <w:semiHidden/>
    <w:unhideWhenUsed/>
    <w:rsid w:val="00DE652A"/>
    <w:pPr>
      <w:numPr>
        <w:numId w:val="12"/>
      </w:numPr>
      <w:contextualSpacing/>
    </w:pPr>
  </w:style>
  <w:style w:type="paragraph" w:styleId="ListNumber3">
    <w:name w:val="List Number 3"/>
    <w:basedOn w:val="Normal"/>
    <w:uiPriority w:val="99"/>
    <w:semiHidden/>
    <w:unhideWhenUsed/>
    <w:rsid w:val="00DE652A"/>
    <w:pPr>
      <w:numPr>
        <w:numId w:val="13"/>
      </w:numPr>
      <w:contextualSpacing/>
    </w:pPr>
  </w:style>
  <w:style w:type="paragraph" w:styleId="ListNumber4">
    <w:name w:val="List Number 4"/>
    <w:basedOn w:val="Normal"/>
    <w:uiPriority w:val="99"/>
    <w:semiHidden/>
    <w:unhideWhenUsed/>
    <w:rsid w:val="00DE652A"/>
    <w:pPr>
      <w:numPr>
        <w:numId w:val="14"/>
      </w:numPr>
      <w:contextualSpacing/>
    </w:pPr>
  </w:style>
  <w:style w:type="paragraph" w:styleId="ListNumber5">
    <w:name w:val="List Number 5"/>
    <w:basedOn w:val="Normal"/>
    <w:uiPriority w:val="99"/>
    <w:semiHidden/>
    <w:unhideWhenUsed/>
    <w:rsid w:val="00DE652A"/>
    <w:pPr>
      <w:numPr>
        <w:numId w:val="15"/>
      </w:numPr>
      <w:contextualSpacing/>
    </w:pPr>
  </w:style>
  <w:style w:type="table" w:styleId="ListTable1Light">
    <w:name w:val="List Table 1 Light"/>
    <w:basedOn w:val="TableNormal"/>
    <w:uiPriority w:val="46"/>
    <w:rsid w:val="00DE652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E652A"/>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DE652A"/>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DE652A"/>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DE652A"/>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DE652A"/>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DE652A"/>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DE652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E652A"/>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DE652A"/>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DE652A"/>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DE652A"/>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DE652A"/>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DE652A"/>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DE652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E652A"/>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DE652A"/>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DE652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DE652A"/>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DE652A"/>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DE652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DE652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E652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DE652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DE652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DE652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DE652A"/>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DE652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DE652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E652A"/>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E652A"/>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E652A"/>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E652A"/>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E652A"/>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E652A"/>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E652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E652A"/>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DE652A"/>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DE652A"/>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DE652A"/>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DE652A"/>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DE652A"/>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DE652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E652A"/>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E652A"/>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E652A"/>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E652A"/>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E652A"/>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E652A"/>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E652A"/>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alibri"/>
      <w:kern w:val="2"/>
    </w:rPr>
  </w:style>
  <w:style w:type="character" w:customStyle="1" w:styleId="MacroTextChar">
    <w:name w:val="Macro Text Char"/>
    <w:basedOn w:val="DefaultParagraphFont"/>
    <w:link w:val="MacroText"/>
    <w:uiPriority w:val="99"/>
    <w:semiHidden/>
    <w:rsid w:val="00DE652A"/>
    <w:rPr>
      <w:rFonts w:ascii="Consolas" w:hAnsi="Consolas" w:cs="Calibri"/>
      <w:kern w:val="2"/>
    </w:rPr>
  </w:style>
  <w:style w:type="table" w:styleId="MediumGrid1">
    <w:name w:val="Medium Grid 1"/>
    <w:basedOn w:val="TableNormal"/>
    <w:uiPriority w:val="67"/>
    <w:semiHidden/>
    <w:unhideWhenUsed/>
    <w:rsid w:val="00DE652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E652A"/>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DE652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DE652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E652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E652A"/>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DE652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E652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E652A"/>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E652A"/>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E652A"/>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E652A"/>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E652A"/>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E652A"/>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E65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E65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DE65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DE65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E65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E65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DE65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DE652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E652A"/>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DE652A"/>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DE652A"/>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E652A"/>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E652A"/>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DE652A"/>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E652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E652A"/>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E652A"/>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E652A"/>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E652A"/>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E652A"/>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E652A"/>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E652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E652A"/>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E652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E652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E652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E652A"/>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E652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E65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E65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E65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E65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E65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E65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E65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DE652A"/>
    <w:rPr>
      <w:color w:val="2B579A"/>
      <w:shd w:val="clear" w:color="auto" w:fill="E1DFDD"/>
    </w:rPr>
  </w:style>
  <w:style w:type="paragraph" w:styleId="MessageHeader">
    <w:name w:val="Message Header"/>
    <w:basedOn w:val="Normal"/>
    <w:link w:val="MessageHeaderChar"/>
    <w:uiPriority w:val="99"/>
    <w:semiHidden/>
    <w:unhideWhenUsed/>
    <w:rsid w:val="00DE652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E652A"/>
    <w:rPr>
      <w:rFonts w:asciiTheme="majorHAnsi" w:eastAsiaTheme="majorEastAsia" w:hAnsiTheme="majorHAnsi" w:cstheme="majorBidi"/>
      <w:kern w:val="2"/>
      <w:sz w:val="24"/>
      <w:szCs w:val="24"/>
      <w:shd w:val="pct20" w:color="auto" w:fill="auto"/>
    </w:rPr>
  </w:style>
  <w:style w:type="paragraph" w:styleId="NoSpacing">
    <w:name w:val="No Spacing"/>
    <w:uiPriority w:val="99"/>
    <w:qFormat/>
    <w:rsid w:val="00DE652A"/>
    <w:pPr>
      <w:widowControl w:val="0"/>
      <w:jc w:val="both"/>
    </w:pPr>
    <w:rPr>
      <w:rFonts w:ascii="Calibri" w:hAnsi="Calibri" w:cs="Calibri"/>
      <w:kern w:val="2"/>
      <w:sz w:val="21"/>
      <w:szCs w:val="21"/>
    </w:rPr>
  </w:style>
  <w:style w:type="paragraph" w:styleId="NormalIndent">
    <w:name w:val="Normal Indent"/>
    <w:basedOn w:val="Normal"/>
    <w:uiPriority w:val="99"/>
    <w:semiHidden/>
    <w:unhideWhenUsed/>
    <w:rsid w:val="00DE652A"/>
    <w:pPr>
      <w:ind w:left="720"/>
    </w:pPr>
  </w:style>
  <w:style w:type="paragraph" w:styleId="NoteHeading">
    <w:name w:val="Note Heading"/>
    <w:basedOn w:val="Normal"/>
    <w:next w:val="Normal"/>
    <w:link w:val="NoteHeadingChar"/>
    <w:uiPriority w:val="99"/>
    <w:semiHidden/>
    <w:unhideWhenUsed/>
    <w:rsid w:val="00DE652A"/>
  </w:style>
  <w:style w:type="character" w:customStyle="1" w:styleId="NoteHeadingChar">
    <w:name w:val="Note Heading Char"/>
    <w:basedOn w:val="DefaultParagraphFont"/>
    <w:link w:val="NoteHeading"/>
    <w:uiPriority w:val="99"/>
    <w:semiHidden/>
    <w:rsid w:val="00DE652A"/>
    <w:rPr>
      <w:rFonts w:ascii="Calibri" w:hAnsi="Calibri" w:cs="Calibri"/>
      <w:kern w:val="2"/>
      <w:sz w:val="21"/>
      <w:szCs w:val="21"/>
    </w:rPr>
  </w:style>
  <w:style w:type="character" w:styleId="PageNumber">
    <w:name w:val="page number"/>
    <w:basedOn w:val="DefaultParagraphFont"/>
    <w:uiPriority w:val="99"/>
    <w:semiHidden/>
    <w:unhideWhenUsed/>
    <w:rsid w:val="00DE652A"/>
  </w:style>
  <w:style w:type="table" w:styleId="PlainTable1">
    <w:name w:val="Plain Table 1"/>
    <w:basedOn w:val="TableNormal"/>
    <w:uiPriority w:val="41"/>
    <w:rsid w:val="00DE652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E652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E65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E652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E652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E652A"/>
    <w:rPr>
      <w:rFonts w:ascii="Consolas" w:hAnsi="Consolas"/>
    </w:rPr>
  </w:style>
  <w:style w:type="character" w:customStyle="1" w:styleId="PlainTextChar">
    <w:name w:val="Plain Text Char"/>
    <w:basedOn w:val="DefaultParagraphFont"/>
    <w:link w:val="PlainText"/>
    <w:uiPriority w:val="99"/>
    <w:semiHidden/>
    <w:rsid w:val="00DE652A"/>
    <w:rPr>
      <w:rFonts w:ascii="Consolas" w:hAnsi="Consolas" w:cs="Calibri"/>
      <w:kern w:val="2"/>
      <w:sz w:val="21"/>
      <w:szCs w:val="21"/>
    </w:rPr>
  </w:style>
  <w:style w:type="paragraph" w:styleId="Quote">
    <w:name w:val="Quote"/>
    <w:basedOn w:val="Normal"/>
    <w:next w:val="Normal"/>
    <w:link w:val="QuoteChar"/>
    <w:uiPriority w:val="99"/>
    <w:qFormat/>
    <w:rsid w:val="00DE652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DE652A"/>
    <w:rPr>
      <w:rFonts w:ascii="Calibri" w:hAnsi="Calibri" w:cs="Calibri"/>
      <w:i/>
      <w:iCs/>
      <w:color w:val="404040" w:themeColor="text1" w:themeTint="BF"/>
      <w:kern w:val="2"/>
      <w:sz w:val="21"/>
      <w:szCs w:val="21"/>
    </w:rPr>
  </w:style>
  <w:style w:type="paragraph" w:styleId="Salutation">
    <w:name w:val="Salutation"/>
    <w:basedOn w:val="Normal"/>
    <w:next w:val="Normal"/>
    <w:link w:val="SalutationChar"/>
    <w:uiPriority w:val="99"/>
    <w:semiHidden/>
    <w:unhideWhenUsed/>
    <w:rsid w:val="00DE652A"/>
  </w:style>
  <w:style w:type="character" w:customStyle="1" w:styleId="SalutationChar">
    <w:name w:val="Salutation Char"/>
    <w:basedOn w:val="DefaultParagraphFont"/>
    <w:link w:val="Salutation"/>
    <w:uiPriority w:val="99"/>
    <w:semiHidden/>
    <w:rsid w:val="00DE652A"/>
    <w:rPr>
      <w:rFonts w:ascii="Calibri" w:hAnsi="Calibri" w:cs="Calibri"/>
      <w:kern w:val="2"/>
      <w:sz w:val="21"/>
      <w:szCs w:val="21"/>
    </w:rPr>
  </w:style>
  <w:style w:type="paragraph" w:styleId="Signature">
    <w:name w:val="Signature"/>
    <w:basedOn w:val="Normal"/>
    <w:link w:val="SignatureChar"/>
    <w:uiPriority w:val="99"/>
    <w:semiHidden/>
    <w:unhideWhenUsed/>
    <w:rsid w:val="00DE652A"/>
    <w:pPr>
      <w:ind w:left="4320"/>
    </w:pPr>
  </w:style>
  <w:style w:type="character" w:customStyle="1" w:styleId="SignatureChar">
    <w:name w:val="Signature Char"/>
    <w:basedOn w:val="DefaultParagraphFont"/>
    <w:link w:val="Signature"/>
    <w:uiPriority w:val="99"/>
    <w:semiHidden/>
    <w:rsid w:val="00DE652A"/>
    <w:rPr>
      <w:rFonts w:ascii="Calibri" w:hAnsi="Calibri" w:cs="Calibri"/>
      <w:kern w:val="2"/>
      <w:sz w:val="21"/>
      <w:szCs w:val="21"/>
    </w:rPr>
  </w:style>
  <w:style w:type="character" w:styleId="SmartHyperlink">
    <w:name w:val="Smart Hyperlink"/>
    <w:basedOn w:val="DefaultParagraphFont"/>
    <w:uiPriority w:val="99"/>
    <w:rsid w:val="00DE652A"/>
    <w:rPr>
      <w:u w:val="dotted"/>
    </w:rPr>
  </w:style>
  <w:style w:type="character" w:styleId="SmartLink">
    <w:name w:val="Smart Link"/>
    <w:basedOn w:val="DefaultParagraphFont"/>
    <w:uiPriority w:val="99"/>
    <w:semiHidden/>
    <w:unhideWhenUsed/>
    <w:rsid w:val="00DE652A"/>
    <w:rPr>
      <w:color w:val="0000FF"/>
      <w:u w:val="single"/>
      <w:shd w:val="clear" w:color="auto" w:fill="F3F2F1"/>
    </w:rPr>
  </w:style>
  <w:style w:type="character" w:styleId="Strong">
    <w:name w:val="Strong"/>
    <w:basedOn w:val="DefaultParagraphFont"/>
    <w:uiPriority w:val="22"/>
    <w:qFormat/>
    <w:rsid w:val="00DE652A"/>
    <w:rPr>
      <w:b/>
      <w:bCs/>
    </w:rPr>
  </w:style>
  <w:style w:type="paragraph" w:styleId="Subtitle">
    <w:name w:val="Subtitle"/>
    <w:basedOn w:val="Normal"/>
    <w:next w:val="Normal"/>
    <w:link w:val="SubtitleChar"/>
    <w:uiPriority w:val="11"/>
    <w:qFormat/>
    <w:rsid w:val="00DE65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E652A"/>
    <w:rPr>
      <w:rFonts w:asciiTheme="minorHAnsi" w:eastAsiaTheme="minorEastAsia" w:hAnsiTheme="minorHAnsi" w:cstheme="minorBidi"/>
      <w:color w:val="5A5A5A" w:themeColor="text1" w:themeTint="A5"/>
      <w:spacing w:val="15"/>
      <w:kern w:val="2"/>
      <w:sz w:val="22"/>
      <w:szCs w:val="22"/>
    </w:rPr>
  </w:style>
  <w:style w:type="character" w:styleId="SubtleEmphasis">
    <w:name w:val="Subtle Emphasis"/>
    <w:basedOn w:val="DefaultParagraphFont"/>
    <w:uiPriority w:val="19"/>
    <w:qFormat/>
    <w:rsid w:val="00DE652A"/>
    <w:rPr>
      <w:i/>
      <w:iCs/>
      <w:color w:val="404040" w:themeColor="text1" w:themeTint="BF"/>
    </w:rPr>
  </w:style>
  <w:style w:type="character" w:styleId="SubtleReference">
    <w:name w:val="Subtle Reference"/>
    <w:basedOn w:val="DefaultParagraphFont"/>
    <w:uiPriority w:val="31"/>
    <w:qFormat/>
    <w:rsid w:val="00DE652A"/>
    <w:rPr>
      <w:smallCaps/>
      <w:color w:val="5A5A5A" w:themeColor="text1" w:themeTint="A5"/>
    </w:rPr>
  </w:style>
  <w:style w:type="table" w:styleId="Table3Deffects1">
    <w:name w:val="Table 3D effects 1"/>
    <w:basedOn w:val="TableNormal"/>
    <w:uiPriority w:val="99"/>
    <w:semiHidden/>
    <w:unhideWhenUsed/>
    <w:rsid w:val="00DE652A"/>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E652A"/>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E652A"/>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E652A"/>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E652A"/>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E652A"/>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E652A"/>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E652A"/>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E652A"/>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E652A"/>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E652A"/>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E652A"/>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E652A"/>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E652A"/>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E652A"/>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E652A"/>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E652A"/>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E652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E652A"/>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E652A"/>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E652A"/>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E652A"/>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E652A"/>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E652A"/>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E652A"/>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E65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E652A"/>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E652A"/>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E652A"/>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E652A"/>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E652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E652A"/>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E652A"/>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E652A"/>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E652A"/>
    <w:pPr>
      <w:ind w:left="210" w:hanging="210"/>
    </w:pPr>
  </w:style>
  <w:style w:type="paragraph" w:styleId="TableofFigures">
    <w:name w:val="table of figures"/>
    <w:basedOn w:val="Normal"/>
    <w:next w:val="Normal"/>
    <w:uiPriority w:val="99"/>
    <w:semiHidden/>
    <w:unhideWhenUsed/>
    <w:rsid w:val="00DE652A"/>
  </w:style>
  <w:style w:type="table" w:styleId="TableProfessional">
    <w:name w:val="Table Professional"/>
    <w:basedOn w:val="TableNormal"/>
    <w:uiPriority w:val="99"/>
    <w:semiHidden/>
    <w:unhideWhenUsed/>
    <w:rsid w:val="00DE652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E652A"/>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E652A"/>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E652A"/>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E652A"/>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E652A"/>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E65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E652A"/>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E652A"/>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E652A"/>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DE652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2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E652A"/>
    <w:pPr>
      <w:spacing w:before="120"/>
    </w:pPr>
    <w:rPr>
      <w:rFonts w:asciiTheme="majorHAnsi" w:eastAsiaTheme="majorEastAsia" w:hAnsiTheme="majorHAnsi" w:cstheme="majorBidi"/>
      <w:b/>
      <w:bCs/>
      <w:sz w:val="24"/>
      <w:szCs w:val="24"/>
    </w:rPr>
  </w:style>
  <w:style w:type="paragraph" w:styleId="TOC4">
    <w:name w:val="toc 4"/>
    <w:basedOn w:val="Normal"/>
    <w:next w:val="Normal"/>
    <w:uiPriority w:val="39"/>
    <w:semiHidden/>
    <w:unhideWhenUsed/>
    <w:rsid w:val="00DE652A"/>
    <w:pPr>
      <w:spacing w:after="100"/>
      <w:ind w:left="630"/>
    </w:pPr>
  </w:style>
  <w:style w:type="paragraph" w:styleId="TOC5">
    <w:name w:val="toc 5"/>
    <w:basedOn w:val="Normal"/>
    <w:next w:val="Normal"/>
    <w:uiPriority w:val="39"/>
    <w:semiHidden/>
    <w:unhideWhenUsed/>
    <w:rsid w:val="00DE652A"/>
    <w:pPr>
      <w:spacing w:after="100"/>
      <w:ind w:left="840"/>
    </w:pPr>
  </w:style>
  <w:style w:type="paragraph" w:styleId="TOC6">
    <w:name w:val="toc 6"/>
    <w:basedOn w:val="Normal"/>
    <w:next w:val="Normal"/>
    <w:uiPriority w:val="39"/>
    <w:semiHidden/>
    <w:unhideWhenUsed/>
    <w:rsid w:val="00DE652A"/>
    <w:pPr>
      <w:spacing w:after="100"/>
      <w:ind w:left="1050"/>
    </w:pPr>
  </w:style>
  <w:style w:type="paragraph" w:styleId="TOC7">
    <w:name w:val="toc 7"/>
    <w:basedOn w:val="Normal"/>
    <w:next w:val="Normal"/>
    <w:uiPriority w:val="39"/>
    <w:semiHidden/>
    <w:unhideWhenUsed/>
    <w:rsid w:val="00DE652A"/>
    <w:pPr>
      <w:spacing w:after="100"/>
      <w:ind w:left="1260"/>
    </w:pPr>
  </w:style>
  <w:style w:type="paragraph" w:styleId="TOC8">
    <w:name w:val="toc 8"/>
    <w:basedOn w:val="Normal"/>
    <w:next w:val="Normal"/>
    <w:uiPriority w:val="39"/>
    <w:semiHidden/>
    <w:unhideWhenUsed/>
    <w:rsid w:val="00DE652A"/>
    <w:pPr>
      <w:spacing w:after="100"/>
      <w:ind w:left="1470"/>
    </w:pPr>
  </w:style>
  <w:style w:type="paragraph" w:styleId="TOC9">
    <w:name w:val="toc 9"/>
    <w:basedOn w:val="Normal"/>
    <w:next w:val="Normal"/>
    <w:uiPriority w:val="39"/>
    <w:semiHidden/>
    <w:unhideWhenUsed/>
    <w:rsid w:val="00DE652A"/>
    <w:pPr>
      <w:spacing w:after="100"/>
      <w:ind w:left="1680"/>
    </w:pPr>
  </w:style>
  <w:style w:type="paragraph" w:styleId="TOCHeading">
    <w:name w:val="TOC Heading"/>
    <w:basedOn w:val="Heading1"/>
    <w:next w:val="Normal"/>
    <w:uiPriority w:val="39"/>
    <w:semiHidden/>
    <w:unhideWhenUsed/>
    <w:qFormat/>
    <w:rsid w:val="00DE652A"/>
    <w:pPr>
      <w:spacing w:before="240" w:after="0" w:line="240" w:lineRule="auto"/>
      <w:outlineLvl w:val="9"/>
    </w:pPr>
    <w:rPr>
      <w:rFonts w:asciiTheme="majorHAnsi" w:eastAsiaTheme="majorEastAsia" w:hAnsiTheme="majorHAnsi" w:cstheme="majorBidi"/>
      <w:b w:val="0"/>
      <w:bCs w:val="0"/>
      <w:color w:val="2F5496" w:themeColor="accent1" w:themeShade="BF"/>
      <w:kern w:val="2"/>
      <w:sz w:val="32"/>
      <w:szCs w:val="32"/>
    </w:rPr>
  </w:style>
  <w:style w:type="character" w:styleId="UnresolvedMention">
    <w:name w:val="Unresolved Mention"/>
    <w:basedOn w:val="DefaultParagraphFont"/>
    <w:uiPriority w:val="99"/>
    <w:rsid w:val="00DE652A"/>
    <w:rPr>
      <w:color w:val="605E5C"/>
      <w:shd w:val="clear" w:color="auto" w:fill="E1DFDD"/>
    </w:rPr>
  </w:style>
  <w:style w:type="paragraph" w:customStyle="1" w:styleId="bqfqa">
    <w:name w:val="bq_fq_a"/>
    <w:basedOn w:val="Normal"/>
    <w:rsid w:val="00F9109D"/>
    <w:pPr>
      <w:widowControl/>
      <w:spacing w:before="100" w:beforeAutospacing="1" w:after="100" w:afterAutospacing="1"/>
      <w:jc w:val="left"/>
    </w:pPr>
    <w:rPr>
      <w:rFonts w:ascii="Times" w:eastAsiaTheme="minorEastAsia" w:hAnsi="Times" w:cs="Times New Roman"/>
      <w:kern w:val="0"/>
      <w:sz w:val="20"/>
      <w:szCs w:val="20"/>
      <w:lang w:eastAsia="en-US"/>
    </w:rPr>
  </w:style>
  <w:style w:type="paragraph" w:customStyle="1" w:styleId="Default">
    <w:name w:val="Default"/>
    <w:rsid w:val="00F9109D"/>
    <w:pPr>
      <w:widowControl w:val="0"/>
      <w:autoSpaceDE w:val="0"/>
      <w:autoSpaceDN w:val="0"/>
      <w:adjustRightInd w:val="0"/>
    </w:pPr>
    <w:rPr>
      <w:rFonts w:ascii="Glosa Math Bold" w:eastAsia="Glosa Math Bold" w:hAnsi="Calibri" w:cs="Glosa Math 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35804">
      <w:bodyDiv w:val="1"/>
      <w:marLeft w:val="0"/>
      <w:marRight w:val="0"/>
      <w:marTop w:val="0"/>
      <w:marBottom w:val="0"/>
      <w:divBdr>
        <w:top w:val="none" w:sz="0" w:space="0" w:color="auto"/>
        <w:left w:val="none" w:sz="0" w:space="0" w:color="auto"/>
        <w:bottom w:val="none" w:sz="0" w:space="0" w:color="auto"/>
        <w:right w:val="none" w:sz="0" w:space="0" w:color="auto"/>
      </w:divBdr>
    </w:div>
    <w:div w:id="950211302">
      <w:bodyDiv w:val="1"/>
      <w:marLeft w:val="0"/>
      <w:marRight w:val="0"/>
      <w:marTop w:val="0"/>
      <w:marBottom w:val="0"/>
      <w:divBdr>
        <w:top w:val="none" w:sz="0" w:space="0" w:color="auto"/>
        <w:left w:val="none" w:sz="0" w:space="0" w:color="auto"/>
        <w:bottom w:val="none" w:sz="0" w:space="0" w:color="auto"/>
        <w:right w:val="none" w:sz="0" w:space="0" w:color="auto"/>
      </w:divBdr>
    </w:div>
    <w:div w:id="1016538986">
      <w:bodyDiv w:val="1"/>
      <w:marLeft w:val="0"/>
      <w:marRight w:val="0"/>
      <w:marTop w:val="0"/>
      <w:marBottom w:val="0"/>
      <w:divBdr>
        <w:top w:val="none" w:sz="0" w:space="0" w:color="auto"/>
        <w:left w:val="none" w:sz="0" w:space="0" w:color="auto"/>
        <w:bottom w:val="none" w:sz="0" w:space="0" w:color="auto"/>
        <w:right w:val="none" w:sz="0" w:space="0" w:color="auto"/>
      </w:divBdr>
      <w:divsChild>
        <w:div w:id="1070694290">
          <w:marLeft w:val="0"/>
          <w:marRight w:val="0"/>
          <w:marTop w:val="0"/>
          <w:marBottom w:val="0"/>
          <w:divBdr>
            <w:top w:val="none" w:sz="0" w:space="0" w:color="auto"/>
            <w:left w:val="none" w:sz="0" w:space="0" w:color="auto"/>
            <w:bottom w:val="none" w:sz="0" w:space="0" w:color="auto"/>
            <w:right w:val="none" w:sz="0" w:space="0" w:color="auto"/>
          </w:divBdr>
          <w:divsChild>
            <w:div w:id="575944388">
              <w:marLeft w:val="0"/>
              <w:marRight w:val="0"/>
              <w:marTop w:val="0"/>
              <w:marBottom w:val="0"/>
              <w:divBdr>
                <w:top w:val="none" w:sz="0" w:space="0" w:color="auto"/>
                <w:left w:val="none" w:sz="0" w:space="0" w:color="auto"/>
                <w:bottom w:val="none" w:sz="0" w:space="0" w:color="auto"/>
                <w:right w:val="none" w:sz="0" w:space="0" w:color="auto"/>
              </w:divBdr>
            </w:div>
            <w:div w:id="14354891">
              <w:marLeft w:val="0"/>
              <w:marRight w:val="0"/>
              <w:marTop w:val="0"/>
              <w:marBottom w:val="0"/>
              <w:divBdr>
                <w:top w:val="none" w:sz="0" w:space="0" w:color="auto"/>
                <w:left w:val="none" w:sz="0" w:space="0" w:color="auto"/>
                <w:bottom w:val="none" w:sz="0" w:space="0" w:color="auto"/>
                <w:right w:val="none" w:sz="0" w:space="0" w:color="auto"/>
              </w:divBdr>
              <w:divsChild>
                <w:div w:id="898588685">
                  <w:marLeft w:val="0"/>
                  <w:marRight w:val="0"/>
                  <w:marTop w:val="0"/>
                  <w:marBottom w:val="0"/>
                  <w:divBdr>
                    <w:top w:val="none" w:sz="0" w:space="0" w:color="auto"/>
                    <w:left w:val="none" w:sz="0" w:space="0" w:color="auto"/>
                    <w:bottom w:val="none" w:sz="0" w:space="0" w:color="auto"/>
                    <w:right w:val="none" w:sz="0" w:space="0" w:color="auto"/>
                  </w:divBdr>
                  <w:divsChild>
                    <w:div w:id="1283227618">
                      <w:marLeft w:val="0"/>
                      <w:marRight w:val="0"/>
                      <w:marTop w:val="0"/>
                      <w:marBottom w:val="0"/>
                      <w:divBdr>
                        <w:top w:val="none" w:sz="0" w:space="0" w:color="auto"/>
                        <w:left w:val="none" w:sz="0" w:space="0" w:color="auto"/>
                        <w:bottom w:val="none" w:sz="0" w:space="0" w:color="auto"/>
                        <w:right w:val="none" w:sz="0" w:space="0" w:color="auto"/>
                      </w:divBdr>
                      <w:divsChild>
                        <w:div w:id="74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799325">
      <w:bodyDiv w:val="1"/>
      <w:marLeft w:val="0"/>
      <w:marRight w:val="0"/>
      <w:marTop w:val="0"/>
      <w:marBottom w:val="0"/>
      <w:divBdr>
        <w:top w:val="none" w:sz="0" w:space="0" w:color="auto"/>
        <w:left w:val="none" w:sz="0" w:space="0" w:color="auto"/>
        <w:bottom w:val="none" w:sz="0" w:space="0" w:color="auto"/>
        <w:right w:val="none" w:sz="0" w:space="0" w:color="auto"/>
      </w:divBdr>
    </w:div>
    <w:div w:id="1102069876">
      <w:bodyDiv w:val="1"/>
      <w:marLeft w:val="0"/>
      <w:marRight w:val="0"/>
      <w:marTop w:val="0"/>
      <w:marBottom w:val="0"/>
      <w:divBdr>
        <w:top w:val="none" w:sz="0" w:space="0" w:color="auto"/>
        <w:left w:val="none" w:sz="0" w:space="0" w:color="auto"/>
        <w:bottom w:val="none" w:sz="0" w:space="0" w:color="auto"/>
        <w:right w:val="none" w:sz="0" w:space="0" w:color="auto"/>
      </w:divBdr>
    </w:div>
    <w:div w:id="1156412553">
      <w:bodyDiv w:val="1"/>
      <w:marLeft w:val="0"/>
      <w:marRight w:val="0"/>
      <w:marTop w:val="0"/>
      <w:marBottom w:val="0"/>
      <w:divBdr>
        <w:top w:val="none" w:sz="0" w:space="0" w:color="auto"/>
        <w:left w:val="none" w:sz="0" w:space="0" w:color="auto"/>
        <w:bottom w:val="none" w:sz="0" w:space="0" w:color="auto"/>
        <w:right w:val="none" w:sz="0" w:space="0" w:color="auto"/>
      </w:divBdr>
    </w:div>
    <w:div w:id="2010670146">
      <w:bodyDiv w:val="1"/>
      <w:marLeft w:val="0"/>
      <w:marRight w:val="0"/>
      <w:marTop w:val="0"/>
      <w:marBottom w:val="0"/>
      <w:divBdr>
        <w:top w:val="none" w:sz="0" w:space="0" w:color="auto"/>
        <w:left w:val="none" w:sz="0" w:space="0" w:color="auto"/>
        <w:bottom w:val="none" w:sz="0" w:space="0" w:color="auto"/>
        <w:right w:val="none" w:sz="0" w:space="0" w:color="auto"/>
      </w:divBdr>
      <w:divsChild>
        <w:div w:id="733356978">
          <w:marLeft w:val="0"/>
          <w:marRight w:val="0"/>
          <w:marTop w:val="0"/>
          <w:marBottom w:val="0"/>
          <w:divBdr>
            <w:top w:val="none" w:sz="0" w:space="0" w:color="auto"/>
            <w:left w:val="none" w:sz="0" w:space="0" w:color="auto"/>
            <w:bottom w:val="none" w:sz="0" w:space="0" w:color="auto"/>
            <w:right w:val="none" w:sz="0" w:space="0" w:color="auto"/>
          </w:divBdr>
          <w:divsChild>
            <w:div w:id="1882940816">
              <w:marLeft w:val="0"/>
              <w:marRight w:val="0"/>
              <w:marTop w:val="0"/>
              <w:marBottom w:val="0"/>
              <w:divBdr>
                <w:top w:val="none" w:sz="0" w:space="0" w:color="auto"/>
                <w:left w:val="none" w:sz="0" w:space="0" w:color="auto"/>
                <w:bottom w:val="none" w:sz="0" w:space="0" w:color="auto"/>
                <w:right w:val="none" w:sz="0" w:space="0" w:color="auto"/>
              </w:divBdr>
            </w:div>
            <w:div w:id="680815117">
              <w:marLeft w:val="0"/>
              <w:marRight w:val="0"/>
              <w:marTop w:val="0"/>
              <w:marBottom w:val="0"/>
              <w:divBdr>
                <w:top w:val="none" w:sz="0" w:space="0" w:color="auto"/>
                <w:left w:val="none" w:sz="0" w:space="0" w:color="auto"/>
                <w:bottom w:val="none" w:sz="0" w:space="0" w:color="auto"/>
                <w:right w:val="none" w:sz="0" w:space="0" w:color="auto"/>
              </w:divBdr>
              <w:divsChild>
                <w:div w:id="1214151016">
                  <w:marLeft w:val="0"/>
                  <w:marRight w:val="0"/>
                  <w:marTop w:val="0"/>
                  <w:marBottom w:val="0"/>
                  <w:divBdr>
                    <w:top w:val="none" w:sz="0" w:space="0" w:color="auto"/>
                    <w:left w:val="none" w:sz="0" w:space="0" w:color="auto"/>
                    <w:bottom w:val="none" w:sz="0" w:space="0" w:color="auto"/>
                    <w:right w:val="none" w:sz="0" w:space="0" w:color="auto"/>
                  </w:divBdr>
                  <w:divsChild>
                    <w:div w:id="1941600770">
                      <w:marLeft w:val="0"/>
                      <w:marRight w:val="0"/>
                      <w:marTop w:val="0"/>
                      <w:marBottom w:val="0"/>
                      <w:divBdr>
                        <w:top w:val="none" w:sz="0" w:space="0" w:color="auto"/>
                        <w:left w:val="none" w:sz="0" w:space="0" w:color="auto"/>
                        <w:bottom w:val="none" w:sz="0" w:space="0" w:color="auto"/>
                        <w:right w:val="none" w:sz="0" w:space="0" w:color="auto"/>
                      </w:divBdr>
                      <w:divsChild>
                        <w:div w:id="18602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962525">
      <w:bodyDiv w:val="1"/>
      <w:marLeft w:val="0"/>
      <w:marRight w:val="0"/>
      <w:marTop w:val="0"/>
      <w:marBottom w:val="0"/>
      <w:divBdr>
        <w:top w:val="none" w:sz="0" w:space="0" w:color="auto"/>
        <w:left w:val="none" w:sz="0" w:space="0" w:color="auto"/>
        <w:bottom w:val="none" w:sz="0" w:space="0" w:color="auto"/>
        <w:right w:val="none" w:sz="0" w:space="0" w:color="auto"/>
      </w:divBdr>
      <w:divsChild>
        <w:div w:id="309747869">
          <w:marLeft w:val="274"/>
          <w:marRight w:val="0"/>
          <w:marTop w:val="0"/>
          <w:marBottom w:val="0"/>
          <w:divBdr>
            <w:top w:val="none" w:sz="0" w:space="0" w:color="auto"/>
            <w:left w:val="none" w:sz="0" w:space="0" w:color="auto"/>
            <w:bottom w:val="none" w:sz="0" w:space="0" w:color="auto"/>
            <w:right w:val="none" w:sz="0" w:space="0" w:color="auto"/>
          </w:divBdr>
        </w:div>
        <w:div w:id="1702701985">
          <w:marLeft w:val="274"/>
          <w:marRight w:val="0"/>
          <w:marTop w:val="0"/>
          <w:marBottom w:val="0"/>
          <w:divBdr>
            <w:top w:val="none" w:sz="0" w:space="0" w:color="auto"/>
            <w:left w:val="none" w:sz="0" w:space="0" w:color="auto"/>
            <w:bottom w:val="none" w:sz="0" w:space="0" w:color="auto"/>
            <w:right w:val="none" w:sz="0" w:space="0" w:color="auto"/>
          </w:divBdr>
        </w:div>
        <w:div w:id="1393043005">
          <w:marLeft w:val="274"/>
          <w:marRight w:val="0"/>
          <w:marTop w:val="0"/>
          <w:marBottom w:val="0"/>
          <w:divBdr>
            <w:top w:val="none" w:sz="0" w:space="0" w:color="auto"/>
            <w:left w:val="none" w:sz="0" w:space="0" w:color="auto"/>
            <w:bottom w:val="none" w:sz="0" w:space="0" w:color="auto"/>
            <w:right w:val="none" w:sz="0" w:space="0" w:color="auto"/>
          </w:divBdr>
        </w:div>
        <w:div w:id="1517303298">
          <w:marLeft w:val="274"/>
          <w:marRight w:val="0"/>
          <w:marTop w:val="0"/>
          <w:marBottom w:val="0"/>
          <w:divBdr>
            <w:top w:val="none" w:sz="0" w:space="0" w:color="auto"/>
            <w:left w:val="none" w:sz="0" w:space="0" w:color="auto"/>
            <w:bottom w:val="none" w:sz="0" w:space="0" w:color="auto"/>
            <w:right w:val="none" w:sz="0" w:space="0" w:color="auto"/>
          </w:divBdr>
        </w:div>
      </w:divsChild>
    </w:div>
    <w:div w:id="2095542229">
      <w:bodyDiv w:val="1"/>
      <w:marLeft w:val="0"/>
      <w:marRight w:val="0"/>
      <w:marTop w:val="0"/>
      <w:marBottom w:val="0"/>
      <w:divBdr>
        <w:top w:val="none" w:sz="0" w:space="0" w:color="auto"/>
        <w:left w:val="none" w:sz="0" w:space="0" w:color="auto"/>
        <w:bottom w:val="none" w:sz="0" w:space="0" w:color="auto"/>
        <w:right w:val="none" w:sz="0" w:space="0" w:color="auto"/>
      </w:divBdr>
      <w:divsChild>
        <w:div w:id="1994795384">
          <w:marLeft w:val="0"/>
          <w:marRight w:val="0"/>
          <w:marTop w:val="0"/>
          <w:marBottom w:val="0"/>
          <w:divBdr>
            <w:top w:val="none" w:sz="0" w:space="0" w:color="auto"/>
            <w:left w:val="none" w:sz="0" w:space="0" w:color="auto"/>
            <w:bottom w:val="none" w:sz="0" w:space="0" w:color="auto"/>
            <w:right w:val="none" w:sz="0" w:space="0" w:color="auto"/>
          </w:divBdr>
          <w:divsChild>
            <w:div w:id="428356904">
              <w:marLeft w:val="0"/>
              <w:marRight w:val="0"/>
              <w:marTop w:val="0"/>
              <w:marBottom w:val="0"/>
              <w:divBdr>
                <w:top w:val="none" w:sz="0" w:space="0" w:color="auto"/>
                <w:left w:val="none" w:sz="0" w:space="0" w:color="auto"/>
                <w:bottom w:val="none" w:sz="0" w:space="0" w:color="auto"/>
                <w:right w:val="none" w:sz="0" w:space="0" w:color="auto"/>
              </w:divBdr>
            </w:div>
            <w:div w:id="1859849213">
              <w:marLeft w:val="0"/>
              <w:marRight w:val="0"/>
              <w:marTop w:val="0"/>
              <w:marBottom w:val="0"/>
              <w:divBdr>
                <w:top w:val="none" w:sz="0" w:space="0" w:color="auto"/>
                <w:left w:val="none" w:sz="0" w:space="0" w:color="auto"/>
                <w:bottom w:val="none" w:sz="0" w:space="0" w:color="auto"/>
                <w:right w:val="none" w:sz="0" w:space="0" w:color="auto"/>
              </w:divBdr>
              <w:divsChild>
                <w:div w:id="1724715375">
                  <w:marLeft w:val="0"/>
                  <w:marRight w:val="0"/>
                  <w:marTop w:val="0"/>
                  <w:marBottom w:val="0"/>
                  <w:divBdr>
                    <w:top w:val="none" w:sz="0" w:space="0" w:color="auto"/>
                    <w:left w:val="none" w:sz="0" w:space="0" w:color="auto"/>
                    <w:bottom w:val="none" w:sz="0" w:space="0" w:color="auto"/>
                    <w:right w:val="none" w:sz="0" w:space="0" w:color="auto"/>
                  </w:divBdr>
                  <w:divsChild>
                    <w:div w:id="438136969">
                      <w:marLeft w:val="0"/>
                      <w:marRight w:val="0"/>
                      <w:marTop w:val="0"/>
                      <w:marBottom w:val="0"/>
                      <w:divBdr>
                        <w:top w:val="none" w:sz="0" w:space="0" w:color="auto"/>
                        <w:left w:val="none" w:sz="0" w:space="0" w:color="auto"/>
                        <w:bottom w:val="none" w:sz="0" w:space="0" w:color="auto"/>
                        <w:right w:val="none" w:sz="0" w:space="0" w:color="auto"/>
                      </w:divBdr>
                      <w:divsChild>
                        <w:div w:id="2215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10138</Words>
  <Characters>57793</Characters>
  <Application>Microsoft Office Word</Application>
  <DocSecurity>0</DocSecurity>
  <Lines>481</Lines>
  <Paragraphs>135</Paragraphs>
  <ScaleCrop>false</ScaleCrop>
  <Company/>
  <LinksUpToDate>false</LinksUpToDate>
  <CharactersWithSpaces>67796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2024-07-16T11:57:00Z</dcterms:created>
  <dcterms:modified xsi:type="dcterms:W3CDTF">2024-07-16T11:59:00Z</dcterms:modified>
</cp:coreProperties>
</file>