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44C26E" w14:textId="77777777" w:rsidR="001112E8" w:rsidRPr="00BE2731" w:rsidRDefault="001112E8" w:rsidP="001112E8">
      <w:pPr>
        <w:pStyle w:val="Legend"/>
        <w:spacing w:line="360" w:lineRule="auto"/>
        <w:rPr>
          <w:rFonts w:eastAsiaTheme="minorEastAsia" w:hint="eastAsia"/>
          <w:b/>
          <w:sz w:val="28"/>
          <w:lang w:val="de-DE" w:eastAsia="ko-KR"/>
        </w:rPr>
      </w:pPr>
      <w:r w:rsidRPr="00925E5F">
        <w:rPr>
          <w:b/>
          <w:sz w:val="28"/>
          <w:lang w:val="de-DE"/>
        </w:rPr>
        <w:t>Su</w:t>
      </w:r>
      <w:r>
        <w:rPr>
          <w:b/>
          <w:sz w:val="28"/>
          <w:lang w:val="de-DE"/>
        </w:rPr>
        <w:t xml:space="preserve">pplementary </w:t>
      </w:r>
      <w:r>
        <w:rPr>
          <w:rFonts w:eastAsiaTheme="minorEastAsia" w:hint="eastAsia"/>
          <w:b/>
          <w:sz w:val="28"/>
          <w:lang w:val="de-DE" w:eastAsia="ko-KR"/>
        </w:rPr>
        <w:t>Materials</w:t>
      </w:r>
    </w:p>
    <w:p w14:paraId="54E3D8F1" w14:textId="77777777" w:rsidR="001112E8" w:rsidRDefault="001112E8" w:rsidP="001112E8">
      <w:pPr>
        <w:wordWrap/>
        <w:autoSpaceDE/>
        <w:autoSpaceDN/>
        <w:spacing w:after="0" w:line="480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44066D5E" w14:textId="77777777" w:rsidR="001112E8" w:rsidRPr="00A21FE5" w:rsidRDefault="001112E8" w:rsidP="001112E8">
      <w:pPr>
        <w:wordWrap/>
        <w:autoSpaceDE/>
        <w:autoSpaceDN/>
        <w:spacing w:after="0" w:line="480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A21FE5">
        <w:rPr>
          <w:rFonts w:ascii="Arial" w:hAnsi="Arial" w:cs="Arial"/>
          <w:b/>
          <w:bCs/>
          <w:sz w:val="24"/>
          <w:szCs w:val="24"/>
        </w:rPr>
        <w:t xml:space="preserve">Lipid-based nanoparticles mimicking natural killer cells for triple-negative breast cancer therapy </w:t>
      </w:r>
    </w:p>
    <w:p w14:paraId="459E847E" w14:textId="77777777" w:rsidR="001112E8" w:rsidRDefault="001112E8" w:rsidP="001112E8">
      <w:pPr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b/>
          <w:bCs/>
          <w:sz w:val="24"/>
          <w:szCs w:val="21"/>
        </w:rPr>
      </w:pPr>
    </w:p>
    <w:p w14:paraId="6D4DAB57" w14:textId="77777777" w:rsidR="001112E8" w:rsidRPr="00211DFC" w:rsidRDefault="001112E8" w:rsidP="001112E8">
      <w:pPr>
        <w:widowControl/>
        <w:wordWrap/>
        <w:autoSpaceDE/>
        <w:autoSpaceDN/>
        <w:rPr>
          <w:rFonts w:ascii="Arial" w:hAnsi="Arial" w:cs="Arial"/>
          <w:b/>
          <w:bCs/>
          <w:sz w:val="24"/>
          <w:szCs w:val="24"/>
        </w:rPr>
      </w:pPr>
    </w:p>
    <w:p w14:paraId="57B31314" w14:textId="77777777" w:rsidR="001112E8" w:rsidRDefault="001112E8" w:rsidP="001112E8">
      <w:pPr>
        <w:widowControl/>
        <w:wordWrap/>
        <w:autoSpaceDE/>
        <w:autoSpaceDN/>
        <w:rPr>
          <w:rFonts w:ascii="Arial" w:hAnsi="Arial" w:cs="Arial"/>
          <w:b/>
          <w:bCs/>
          <w:sz w:val="24"/>
          <w:szCs w:val="24"/>
        </w:rPr>
      </w:pPr>
    </w:p>
    <w:p w14:paraId="0BEFC474" w14:textId="77777777" w:rsidR="001112E8" w:rsidRDefault="001112E8" w:rsidP="001112E8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085055FC" w14:textId="77777777" w:rsidR="001112E8" w:rsidRDefault="001112E8" w:rsidP="001112E8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AA8C3AF" wp14:editId="1767FD00">
            <wp:extent cx="4010025" cy="2842352"/>
            <wp:effectExtent l="0" t="0" r="0" b="0"/>
            <wp:docPr id="34" name="그림 34" descr="스케치, 도표, 그림, 기술 도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그림 34" descr="스케치, 도표, 그림, 기술 도면이(가) 표시된 사진&#10;&#10;자동 생성된 설명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37" t="19220" r="48094" b="40268"/>
                    <a:stretch/>
                  </pic:blipFill>
                  <pic:spPr bwMode="auto">
                    <a:xfrm>
                      <a:off x="0" y="0"/>
                      <a:ext cx="4019754" cy="28492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FF4EBC" w14:textId="77777777" w:rsidR="001112E8" w:rsidRPr="00964EC6" w:rsidRDefault="001112E8" w:rsidP="001112E8">
      <w:pPr>
        <w:spacing w:line="276" w:lineRule="auto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B83E0F">
        <w:rPr>
          <w:rFonts w:ascii="Times New Roman" w:hAnsi="Times New Roman" w:cs="Times New Roman"/>
          <w:b/>
          <w:sz w:val="24"/>
          <w:szCs w:val="24"/>
          <w:lang w:val="de-DE"/>
        </w:rPr>
        <w:t xml:space="preserve">Figure S1. </w:t>
      </w:r>
      <w:r>
        <w:rPr>
          <w:rFonts w:ascii="Times New Roman" w:hAnsi="Times New Roman" w:cs="Times New Roman" w:hint="eastAsia"/>
          <w:b/>
          <w:sz w:val="24"/>
          <w:szCs w:val="24"/>
          <w:lang w:val="de-DE"/>
        </w:rPr>
        <w:t xml:space="preserve">Comparing </w:t>
      </w:r>
      <w:r w:rsidRPr="00964EC6">
        <w:rPr>
          <w:rFonts w:ascii="Times New Roman" w:hAnsi="Times New Roman" w:cs="Times New Roman"/>
          <w:b/>
          <w:bCs/>
          <w:sz w:val="24"/>
          <w:szCs w:val="24"/>
          <w:lang w:val="de-DE"/>
        </w:rPr>
        <w:t>NKG2D ligands expression level of normal breast cell and TNBC cell</w:t>
      </w:r>
      <w:r>
        <w:rPr>
          <w:rFonts w:ascii="Times New Roman" w:hAnsi="Times New Roman" w:cs="Times New Roman" w:hint="eastAsia"/>
          <w:b/>
          <w:bCs/>
          <w:sz w:val="24"/>
          <w:szCs w:val="24"/>
          <w:lang w:val="de-DE"/>
        </w:rPr>
        <w:t>s</w:t>
      </w:r>
      <w:r w:rsidRPr="00964EC6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. </w:t>
      </w:r>
      <w:r w:rsidRPr="00964EC6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FACS analysis </w:t>
      </w:r>
      <w:r>
        <w:rPr>
          <w:rFonts w:ascii="Times New Roman" w:hAnsi="Times New Roman" w:cs="Times New Roman" w:hint="eastAsia"/>
          <w:bCs/>
          <w:sz w:val="24"/>
          <w:szCs w:val="24"/>
          <w:lang w:val="de-DE"/>
        </w:rPr>
        <w:t xml:space="preserve">data </w:t>
      </w:r>
      <w:r w:rsidRPr="00964EC6">
        <w:rPr>
          <w:rFonts w:ascii="Times New Roman" w:hAnsi="Times New Roman" w:cs="Times New Roman"/>
          <w:bCs/>
          <w:sz w:val="24"/>
          <w:szCs w:val="24"/>
          <w:lang w:val="de-DE"/>
        </w:rPr>
        <w:t>for NKG2D ligands (ULBP1, ULBP2/5/6, ULBP3, ULBP4 and MICA/B) expression confirmation in normal breast cell (MCF12A) and TNBC cell lines (MDA-MB-231</w:t>
      </w:r>
      <w:r w:rsidRPr="00964EC6">
        <w:rPr>
          <w:rFonts w:ascii="Times New Roman" w:hAnsi="Times New Roman" w:cs="Times New Roman" w:hint="eastAsia"/>
          <w:bCs/>
          <w:sz w:val="24"/>
          <w:szCs w:val="24"/>
          <w:lang w:val="de-DE"/>
        </w:rPr>
        <w:t xml:space="preserve"> and</w:t>
      </w:r>
      <w:r w:rsidRPr="00964EC6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MDA-MB-468).</w:t>
      </w:r>
    </w:p>
    <w:p w14:paraId="397C3FE3" w14:textId="77777777" w:rsidR="001112E8" w:rsidRPr="005F72CC" w:rsidRDefault="001112E8" w:rsidP="001112E8">
      <w:pPr>
        <w:spacing w:line="276" w:lineRule="auto"/>
        <w:rPr>
          <w:rFonts w:ascii="Times New Roman" w:hAnsi="Times New Roman" w:cs="Times New Roman"/>
          <w:bCs/>
          <w:sz w:val="24"/>
          <w:szCs w:val="24"/>
          <w:lang w:val="de-DE"/>
        </w:rPr>
      </w:pPr>
    </w:p>
    <w:p w14:paraId="6EABCD24" w14:textId="77777777" w:rsidR="001112E8" w:rsidRDefault="001112E8" w:rsidP="001112E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61961C" wp14:editId="39C870FC">
            <wp:extent cx="5299113" cy="2753995"/>
            <wp:effectExtent l="0" t="0" r="0" b="8255"/>
            <wp:docPr id="39" name="그림 39" descr="텍스트, 스크린샷, 도표, 낱말맞추기 퍼즐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그림 39" descr="텍스트, 스크린샷, 도표, 낱말맞추기 퍼즐이(가) 표시된 사진&#10;&#10;자동 생성된 설명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66" t="19220" r="32923" b="41761"/>
                    <a:stretch/>
                  </pic:blipFill>
                  <pic:spPr bwMode="auto">
                    <a:xfrm>
                      <a:off x="0" y="0"/>
                      <a:ext cx="5312224" cy="27608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E9CA93" w14:textId="77777777" w:rsidR="001112E8" w:rsidRDefault="001112E8" w:rsidP="001112E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3E0F">
        <w:rPr>
          <w:rFonts w:ascii="Times New Roman" w:hAnsi="Times New Roman" w:cs="Times New Roman"/>
          <w:b/>
          <w:sz w:val="24"/>
          <w:szCs w:val="24"/>
          <w:lang w:val="de-DE"/>
        </w:rPr>
        <w:t>Figure S</w:t>
      </w:r>
      <w:r>
        <w:rPr>
          <w:rFonts w:ascii="Times New Roman" w:hAnsi="Times New Roman" w:cs="Times New Roman"/>
          <w:b/>
          <w:sz w:val="24"/>
          <w:szCs w:val="24"/>
          <w:lang w:val="de-DE"/>
        </w:rPr>
        <w:t>2</w:t>
      </w:r>
      <w:r w:rsidRPr="00B83E0F">
        <w:rPr>
          <w:rFonts w:ascii="Times New Roman" w:hAnsi="Times New Roman" w:cs="Times New Roman"/>
          <w:b/>
          <w:sz w:val="24"/>
          <w:szCs w:val="24"/>
          <w:lang w:val="de-DE"/>
        </w:rPr>
        <w:t xml:space="preserve">. </w:t>
      </w:r>
      <w:r w:rsidRPr="00B83E0F">
        <w:rPr>
          <w:rFonts w:ascii="Times New Roman" w:hAnsi="Times New Roman" w:cs="Times New Roman"/>
          <w:b/>
          <w:bCs/>
          <w:sz w:val="24"/>
          <w:szCs w:val="24"/>
        </w:rPr>
        <w:t>Purification of plasma membrane protein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 from </w:t>
      </w:r>
      <w:r w:rsidRPr="00B83E0F">
        <w:rPr>
          <w:rFonts w:ascii="Times New Roman" w:hAnsi="Times New Roman" w:cs="Times New Roman"/>
          <w:b/>
          <w:bCs/>
          <w:sz w:val="24"/>
          <w:szCs w:val="24"/>
        </w:rPr>
        <w:t>NK92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cells</w:t>
      </w:r>
      <w:r w:rsidRPr="00B83E0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97D09">
        <w:rPr>
          <w:rFonts w:ascii="Times New Roman" w:hAnsi="Times New Roman" w:cs="Times New Roman"/>
          <w:bCs/>
          <w:sz w:val="24"/>
          <w:szCs w:val="24"/>
        </w:rPr>
        <w:t>Immunoblotting of isolated NK cell membrane proteins to identify fractions enriched only in membrane proteins: NP62; nuclear protein, COX Ⅳ; cytosolic protein, CD56; NK cell plasma membrane protein marker, NKG2D; NCR1(NKp46), NCR2 (NKp44), and NCR3(NKp30); and NK cell killer activating receptor.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70D43D7" w14:textId="77777777" w:rsidR="001112E8" w:rsidRDefault="001112E8" w:rsidP="001112E8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de-DE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 wp14:anchorId="59A351F5" wp14:editId="698BF8BF">
            <wp:extent cx="5715000" cy="3754235"/>
            <wp:effectExtent l="0" t="0" r="0" b="0"/>
            <wp:docPr id="40" name="그림 40" descr="텍스트, 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그림 40" descr="텍스트, 스크린샷, 디자인이(가) 표시된 사진&#10;&#10;자동 생성된 설명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7" t="6256" r="3706" b="10395"/>
                    <a:stretch/>
                  </pic:blipFill>
                  <pic:spPr bwMode="auto">
                    <a:xfrm>
                      <a:off x="0" y="0"/>
                      <a:ext cx="5718051" cy="37562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F07229" w14:textId="77777777" w:rsidR="001112E8" w:rsidRDefault="001112E8" w:rsidP="001112E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16F86">
        <w:rPr>
          <w:rFonts w:ascii="Times New Roman" w:hAnsi="Times New Roman" w:cs="Times New Roman"/>
          <w:b/>
          <w:bCs/>
          <w:sz w:val="24"/>
          <w:szCs w:val="24"/>
        </w:rPr>
        <w:t xml:space="preserve">Figure S3.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Preparation of r</w:t>
      </w:r>
      <w:r w:rsidRPr="00516F86">
        <w:rPr>
          <w:rFonts w:ascii="Times New Roman" w:hAnsi="Times New Roman" w:cs="Times New Roman"/>
          <w:b/>
          <w:bCs/>
          <w:sz w:val="24"/>
          <w:szCs w:val="24"/>
        </w:rPr>
        <w:t>ecombinant human protamine.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Pr="00516F86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516F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Sequence s</w:t>
      </w:r>
      <w:r w:rsidRPr="00516F86">
        <w:rPr>
          <w:rFonts w:ascii="Times New Roman" w:hAnsi="Times New Roman" w:cs="Times New Roman"/>
          <w:sz w:val="24"/>
          <w:szCs w:val="24"/>
        </w:rPr>
        <w:t>cheme of recombinant human protamine (PA) protein.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16F86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516F86">
        <w:rPr>
          <w:rFonts w:ascii="Times New Roman" w:hAnsi="Times New Roman" w:cs="Times New Roman"/>
          <w:sz w:val="24"/>
          <w:szCs w:val="24"/>
        </w:rPr>
        <w:t xml:space="preserve"> Purification of recombinant PA proteins from </w:t>
      </w:r>
      <w:r w:rsidRPr="00713F34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516F86">
        <w:rPr>
          <w:rFonts w:ascii="Times New Roman" w:hAnsi="Times New Roman" w:cs="Times New Roman"/>
          <w:sz w:val="24"/>
          <w:szCs w:val="24"/>
        </w:rPr>
        <w:t xml:space="preserve">. </w:t>
      </w:r>
      <w:r w:rsidRPr="00713F34">
        <w:rPr>
          <w:rFonts w:ascii="Times New Roman" w:hAnsi="Times New Roman" w:cs="Times New Roman"/>
          <w:i/>
          <w:iCs/>
          <w:sz w:val="24"/>
          <w:szCs w:val="24"/>
        </w:rPr>
        <w:t>coli</w:t>
      </w:r>
      <w:r w:rsidRPr="00516F86">
        <w:rPr>
          <w:rFonts w:ascii="Times New Roman" w:hAnsi="Times New Roman" w:cs="Times New Roman"/>
          <w:sz w:val="24"/>
          <w:szCs w:val="24"/>
        </w:rPr>
        <w:t xml:space="preserve"> and determination by SDS-PAGE and western blot.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16F86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516F86">
        <w:rPr>
          <w:rFonts w:ascii="Times New Roman" w:hAnsi="Times New Roman" w:cs="Times New Roman"/>
          <w:sz w:val="24"/>
          <w:szCs w:val="24"/>
        </w:rPr>
        <w:t xml:space="preserve"> </w:t>
      </w:r>
      <w:r w:rsidRPr="00516F86">
        <w:rPr>
          <w:rFonts w:ascii="Times New Roman" w:hAnsi="Times New Roman" w:cs="Times New Roman"/>
          <w:i/>
          <w:iCs/>
          <w:sz w:val="24"/>
          <w:szCs w:val="24"/>
        </w:rPr>
        <w:t>E.coli</w:t>
      </w:r>
      <w:r w:rsidRPr="00516F86">
        <w:rPr>
          <w:rFonts w:ascii="Times New Roman" w:hAnsi="Times New Roman" w:cs="Times New Roman"/>
          <w:sz w:val="24"/>
          <w:szCs w:val="24"/>
        </w:rPr>
        <w:t xml:space="preserve"> RNA contamination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measurement</w:t>
      </w:r>
      <w:r w:rsidRPr="00516F86">
        <w:rPr>
          <w:rFonts w:ascii="Times New Roman" w:hAnsi="Times New Roman" w:cs="Times New Roman"/>
          <w:sz w:val="24"/>
          <w:szCs w:val="24"/>
        </w:rPr>
        <w:t xml:space="preserve"> of purified PA protein.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16F86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516F86">
        <w:rPr>
          <w:rFonts w:ascii="Times New Roman" w:hAnsi="Times New Roman" w:cs="Times New Roman"/>
          <w:sz w:val="24"/>
          <w:szCs w:val="24"/>
        </w:rPr>
        <w:t xml:space="preserve"> Complexation of </w:t>
      </w:r>
      <w:r>
        <w:rPr>
          <w:rFonts w:ascii="Times New Roman" w:hAnsi="Times New Roman" w:cs="Times New Roman" w:hint="eastAsia"/>
          <w:sz w:val="24"/>
          <w:szCs w:val="24"/>
        </w:rPr>
        <w:t>modified</w:t>
      </w:r>
      <w:r w:rsidRPr="00516F86">
        <w:rPr>
          <w:rFonts w:ascii="Times New Roman" w:hAnsi="Times New Roman" w:cs="Times New Roman"/>
          <w:sz w:val="24"/>
          <w:szCs w:val="24"/>
        </w:rPr>
        <w:t xml:space="preserve"> PA protein and </w:t>
      </w:r>
      <w:r w:rsidRPr="00F97D09">
        <w:rPr>
          <w:rFonts w:ascii="Times New Roman" w:hAnsi="Times New Roman" w:cs="Times New Roman" w:hint="eastAsia"/>
          <w:i/>
          <w:iCs/>
          <w:sz w:val="24"/>
          <w:szCs w:val="24"/>
        </w:rPr>
        <w:t>HIC1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F86">
        <w:rPr>
          <w:rFonts w:ascii="Times New Roman" w:hAnsi="Times New Roman" w:cs="Times New Roman"/>
          <w:sz w:val="24"/>
          <w:szCs w:val="24"/>
        </w:rPr>
        <w:t xml:space="preserve">plasmid DNA. The plasmid DNA (1.5 </w:t>
      </w:r>
      <w:proofErr w:type="spellStart"/>
      <w:r w:rsidRPr="00516F86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Pr="00516F86">
        <w:rPr>
          <w:rFonts w:ascii="Times New Roman" w:hAnsi="Times New Roman" w:cs="Times New Roman"/>
          <w:sz w:val="24"/>
          <w:szCs w:val="24"/>
        </w:rPr>
        <w:t xml:space="preserve">; 10 </w:t>
      </w:r>
      <w:proofErr w:type="spellStart"/>
      <w:r w:rsidRPr="00516F86">
        <w:rPr>
          <w:rFonts w:ascii="Times New Roman" w:hAnsi="Times New Roman" w:cs="Times New Roman"/>
          <w:sz w:val="24"/>
          <w:szCs w:val="24"/>
        </w:rPr>
        <w:t>kbp</w:t>
      </w:r>
      <w:proofErr w:type="spellEnd"/>
      <w:r w:rsidRPr="00516F86">
        <w:rPr>
          <w:rFonts w:ascii="Times New Roman" w:hAnsi="Times New Roman" w:cs="Times New Roman"/>
          <w:sz w:val="24"/>
          <w:szCs w:val="24"/>
        </w:rPr>
        <w:t xml:space="preserve">) was treated with the </w:t>
      </w:r>
      <w:r>
        <w:rPr>
          <w:rFonts w:ascii="Times New Roman" w:hAnsi="Times New Roman" w:cs="Times New Roman" w:hint="eastAsia"/>
          <w:sz w:val="24"/>
          <w:szCs w:val="24"/>
        </w:rPr>
        <w:t xml:space="preserve">modified </w:t>
      </w:r>
      <w:r w:rsidRPr="00516F86">
        <w:rPr>
          <w:rFonts w:ascii="Times New Roman" w:hAnsi="Times New Roman" w:cs="Times New Roman"/>
          <w:sz w:val="24"/>
          <w:szCs w:val="24"/>
        </w:rPr>
        <w:t>PA protein (1, 2.5, 5, 10, 20, 40, 80</w:t>
      </w:r>
      <w:r>
        <w:rPr>
          <w:rFonts w:ascii="Times New Roman" w:hAnsi="Times New Roman" w:cs="Times New Roman" w:hint="eastAsia"/>
          <w:sz w:val="24"/>
          <w:szCs w:val="24"/>
        </w:rPr>
        <w:t>, and</w:t>
      </w:r>
      <w:r w:rsidRPr="00516F86">
        <w:rPr>
          <w:rFonts w:ascii="Times New Roman" w:hAnsi="Times New Roman" w:cs="Times New Roman"/>
          <w:sz w:val="24"/>
          <w:szCs w:val="24"/>
        </w:rPr>
        <w:t xml:space="preserve"> 120 </w:t>
      </w:r>
      <w:proofErr w:type="spellStart"/>
      <w:r w:rsidRPr="00516F8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516F86">
        <w:rPr>
          <w:rFonts w:ascii="Times New Roman" w:hAnsi="Times New Roman" w:cs="Times New Roman"/>
          <w:sz w:val="24"/>
          <w:szCs w:val="24"/>
        </w:rPr>
        <w:t xml:space="preserve">) in PBS buffer (10 </w:t>
      </w:r>
      <w:proofErr w:type="spellStart"/>
      <w:r w:rsidRPr="00516F86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516F86">
        <w:rPr>
          <w:rFonts w:ascii="Times New Roman" w:hAnsi="Times New Roman" w:cs="Times New Roman"/>
          <w:sz w:val="24"/>
          <w:szCs w:val="24"/>
        </w:rPr>
        <w:t xml:space="preserve">) at 37 °C for 1 h.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516F86">
        <w:rPr>
          <w:rFonts w:ascii="Times New Roman" w:hAnsi="Times New Roman" w:cs="Times New Roman"/>
          <w:sz w:val="24"/>
          <w:szCs w:val="24"/>
        </w:rPr>
        <w:t>roducts were resolved on a 1 % agarose gel.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16F8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516F86">
        <w:rPr>
          <w:rFonts w:ascii="Times New Roman" w:hAnsi="Times New Roman" w:cs="Times New Roman"/>
          <w:sz w:val="24"/>
          <w:szCs w:val="24"/>
        </w:rPr>
        <w:t xml:space="preserve"> Complex </w:t>
      </w:r>
      <w:r>
        <w:rPr>
          <w:rFonts w:ascii="Times New Roman" w:hAnsi="Times New Roman" w:cs="Times New Roman" w:hint="eastAsia"/>
          <w:sz w:val="24"/>
          <w:szCs w:val="24"/>
        </w:rPr>
        <w:t xml:space="preserve">solution </w:t>
      </w:r>
      <w:r w:rsidRPr="00516F86">
        <w:rPr>
          <w:rFonts w:ascii="Times New Roman" w:hAnsi="Times New Roman" w:cs="Times New Roman"/>
          <w:sz w:val="24"/>
          <w:szCs w:val="24"/>
        </w:rPr>
        <w:t xml:space="preserve">stability </w:t>
      </w:r>
      <w:r>
        <w:rPr>
          <w:rFonts w:ascii="Times New Roman" w:hAnsi="Times New Roman" w:cs="Times New Roman" w:hint="eastAsia"/>
          <w:sz w:val="24"/>
          <w:szCs w:val="24"/>
        </w:rPr>
        <w:t xml:space="preserve">assessment </w:t>
      </w:r>
      <w:r w:rsidRPr="00516F86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>the modified</w:t>
      </w:r>
      <w:r w:rsidRPr="00516F86">
        <w:rPr>
          <w:rFonts w:ascii="Times New Roman" w:hAnsi="Times New Roman" w:cs="Times New Roman"/>
          <w:sz w:val="24"/>
          <w:szCs w:val="24"/>
        </w:rPr>
        <w:t xml:space="preserve"> PA and plasmid DNA in PBS. The plasmid DNA (0, 7.5, 15, 30</w:t>
      </w:r>
      <w:r>
        <w:rPr>
          <w:rFonts w:ascii="Times New Roman" w:hAnsi="Times New Roman" w:cs="Times New Roman" w:hint="eastAsia"/>
          <w:sz w:val="24"/>
          <w:szCs w:val="24"/>
        </w:rPr>
        <w:t>, and</w:t>
      </w:r>
      <w:r w:rsidRPr="00516F86">
        <w:rPr>
          <w:rFonts w:ascii="Times New Roman" w:hAnsi="Times New Roman" w:cs="Times New Roman"/>
          <w:sz w:val="24"/>
          <w:szCs w:val="24"/>
        </w:rPr>
        <w:t xml:space="preserve"> 60 </w:t>
      </w:r>
      <w:proofErr w:type="spellStart"/>
      <w:r w:rsidRPr="00516F86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Pr="00516F86">
        <w:rPr>
          <w:rFonts w:ascii="Times New Roman" w:hAnsi="Times New Roman" w:cs="Times New Roman"/>
          <w:sz w:val="24"/>
          <w:szCs w:val="24"/>
        </w:rPr>
        <w:t xml:space="preserve">) was </w:t>
      </w:r>
      <w:r>
        <w:rPr>
          <w:rFonts w:ascii="Times New Roman" w:hAnsi="Times New Roman" w:cs="Times New Roman" w:hint="eastAsia"/>
          <w:sz w:val="24"/>
          <w:szCs w:val="24"/>
        </w:rPr>
        <w:t>mixed</w:t>
      </w:r>
      <w:r w:rsidRPr="00516F86">
        <w:rPr>
          <w:rFonts w:ascii="Times New Roman" w:hAnsi="Times New Roman" w:cs="Times New Roman"/>
          <w:sz w:val="24"/>
          <w:szCs w:val="24"/>
        </w:rPr>
        <w:t xml:space="preserve"> with the </w:t>
      </w:r>
      <w:r>
        <w:rPr>
          <w:rFonts w:ascii="Times New Roman" w:hAnsi="Times New Roman" w:cs="Times New Roman" w:hint="eastAsia"/>
          <w:sz w:val="24"/>
          <w:szCs w:val="24"/>
        </w:rPr>
        <w:t>unmodified protamine sulfate or P</w:t>
      </w:r>
      <w:r w:rsidRPr="00516F86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 w:hint="eastAsia"/>
          <w:sz w:val="24"/>
          <w:szCs w:val="24"/>
        </w:rPr>
        <w:t xml:space="preserve">solution </w:t>
      </w:r>
      <w:r w:rsidRPr="00516F86">
        <w:rPr>
          <w:rFonts w:ascii="Times New Roman" w:hAnsi="Times New Roman" w:cs="Times New Roman"/>
          <w:sz w:val="24"/>
          <w:szCs w:val="24"/>
        </w:rPr>
        <w:t xml:space="preserve">(20 </w:t>
      </w:r>
      <w:proofErr w:type="spellStart"/>
      <w:r w:rsidRPr="00516F8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516F86">
        <w:rPr>
          <w:rFonts w:ascii="Times New Roman" w:hAnsi="Times New Roman" w:cs="Times New Roman"/>
          <w:sz w:val="24"/>
          <w:szCs w:val="24"/>
        </w:rPr>
        <w:t>) in PBS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516F86">
        <w:rPr>
          <w:rFonts w:ascii="Times New Roman" w:hAnsi="Times New Roman" w:cs="Times New Roman"/>
          <w:sz w:val="24"/>
          <w:szCs w:val="24"/>
        </w:rPr>
        <w:t xml:space="preserve">pH 7.2, 1 mL) at 25 °C for 5 min.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516F86">
        <w:rPr>
          <w:rFonts w:ascii="Times New Roman" w:hAnsi="Times New Roman" w:cs="Times New Roman"/>
          <w:sz w:val="24"/>
          <w:szCs w:val="24"/>
        </w:rPr>
        <w:t xml:space="preserve">roducts were observed in </w:t>
      </w:r>
      <w:r>
        <w:rPr>
          <w:rFonts w:ascii="Times New Roman" w:hAnsi="Times New Roman" w:cs="Times New Roman"/>
          <w:sz w:val="24"/>
          <w:szCs w:val="24"/>
        </w:rPr>
        <w:t>a UV-visible</w:t>
      </w:r>
      <w:r w:rsidRPr="00516F86">
        <w:rPr>
          <w:rFonts w:ascii="Times New Roman" w:hAnsi="Times New Roman" w:cs="Times New Roman"/>
          <w:sz w:val="24"/>
          <w:szCs w:val="24"/>
        </w:rPr>
        <w:t xml:space="preserve"> spectrometer.</w:t>
      </w:r>
    </w:p>
    <w:p w14:paraId="4D586DAE" w14:textId="77777777" w:rsidR="001112E8" w:rsidRDefault="001112E8" w:rsidP="001112E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747D6F" w14:textId="77777777" w:rsidR="001112E8" w:rsidRDefault="001112E8" w:rsidP="001112E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9D2A1EF" wp14:editId="609B32E7">
            <wp:extent cx="5680038" cy="3609737"/>
            <wp:effectExtent l="0" t="0" r="0" b="0"/>
            <wp:docPr id="41" name="그림 41" descr="텍스트, 도표, 폰트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그림 41" descr="텍스트, 도표, 폰트, 스크린샷이(가) 표시된 사진&#10;&#10;자동 생성된 설명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2" t="8759" r="2942" b="10914"/>
                    <a:stretch/>
                  </pic:blipFill>
                  <pic:spPr bwMode="auto">
                    <a:xfrm>
                      <a:off x="0" y="0"/>
                      <a:ext cx="5684241" cy="3612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FCE145" w14:textId="77777777" w:rsidR="001112E8" w:rsidRPr="009A51D3" w:rsidRDefault="001112E8" w:rsidP="001112E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516F8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16F8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A51D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Solution stability</w:t>
      </w:r>
      <w:r w:rsidRPr="009A51D3">
        <w:rPr>
          <w:rFonts w:ascii="Times New Roman" w:hAnsi="Times New Roman" w:cs="Times New Roman"/>
          <w:b/>
          <w:bCs/>
          <w:sz w:val="24"/>
          <w:szCs w:val="24"/>
        </w:rPr>
        <w:t xml:space="preserve"> of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LNP after encapsulation of </w:t>
      </w:r>
      <w:r w:rsidRPr="009A51D3">
        <w:rPr>
          <w:rFonts w:ascii="Times New Roman" w:hAnsi="Times New Roman" w:cs="Times New Roman"/>
          <w:b/>
          <w:bCs/>
          <w:sz w:val="24"/>
          <w:szCs w:val="24"/>
        </w:rPr>
        <w:t>PA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/</w:t>
      </w:r>
      <w:proofErr w:type="spellStart"/>
      <w:r w:rsidRPr="009A51D3">
        <w:rPr>
          <w:rFonts w:ascii="Times New Roman" w:hAnsi="Times New Roman" w:cs="Times New Roman"/>
          <w:b/>
          <w:bCs/>
          <w:sz w:val="24"/>
          <w:szCs w:val="24"/>
        </w:rPr>
        <w:t>pDNA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complexes</w:t>
      </w:r>
      <w:r w:rsidRPr="009A51D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A51D3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A)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LNP stability of </w:t>
      </w:r>
      <w:r>
        <w:rPr>
          <w:rFonts w:ascii="Times New Roman" w:hAnsi="Times New Roman" w:cs="Times New Roman" w:hint="eastAsia"/>
          <w:bCs/>
          <w:sz w:val="24"/>
          <w:szCs w:val="24"/>
        </w:rPr>
        <w:t>the modified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PA</w:t>
      </w:r>
      <w:r w:rsidRPr="009A51D3">
        <w:rPr>
          <w:rFonts w:ascii="Times New Roman" w:hAnsi="Times New Roman" w:cs="Times New Roman"/>
          <w:bCs/>
          <w:sz w:val="24"/>
          <w:szCs w:val="24"/>
        </w:rPr>
        <w:t>/</w:t>
      </w:r>
      <w:proofErr w:type="spellStart"/>
      <w:r w:rsidRPr="009A51D3">
        <w:rPr>
          <w:rFonts w:ascii="Times New Roman" w:hAnsi="Times New Roman" w:cs="Times New Roman"/>
          <w:bCs/>
          <w:sz w:val="24"/>
          <w:szCs w:val="24"/>
        </w:rPr>
        <w:t>pDNA</w:t>
      </w:r>
      <w:proofErr w:type="spellEnd"/>
      <w:r w:rsidRPr="009A51D3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bCs/>
          <w:sz w:val="24"/>
          <w:szCs w:val="24"/>
        </w:rPr>
        <w:t>protamine sulfate (</w:t>
      </w:r>
      <w:r w:rsidRPr="009A51D3">
        <w:rPr>
          <w:rFonts w:ascii="Times New Roman" w:hAnsi="Times New Roman" w:cs="Times New Roman"/>
          <w:bCs/>
          <w:sz w:val="24"/>
          <w:szCs w:val="24"/>
        </w:rPr>
        <w:t>PS</w:t>
      </w:r>
      <w:r>
        <w:rPr>
          <w:rFonts w:ascii="Times New Roman" w:hAnsi="Times New Roman" w:cs="Times New Roman" w:hint="eastAsia"/>
          <w:bCs/>
          <w:sz w:val="24"/>
          <w:szCs w:val="24"/>
        </w:rPr>
        <w:t>)</w:t>
      </w:r>
      <w:r w:rsidRPr="009A51D3">
        <w:rPr>
          <w:rFonts w:ascii="Times New Roman" w:hAnsi="Times New Roman" w:cs="Times New Roman"/>
          <w:bCs/>
          <w:sz w:val="24"/>
          <w:szCs w:val="24"/>
        </w:rPr>
        <w:t>/</w:t>
      </w:r>
      <w:proofErr w:type="spellStart"/>
      <w:r w:rsidRPr="009A51D3">
        <w:rPr>
          <w:rFonts w:ascii="Times New Roman" w:hAnsi="Times New Roman" w:cs="Times New Roman"/>
          <w:bCs/>
          <w:sz w:val="24"/>
          <w:szCs w:val="24"/>
        </w:rPr>
        <w:t>pDNA</w:t>
      </w:r>
      <w:proofErr w:type="spellEnd"/>
      <w:r w:rsidRPr="009A51D3">
        <w:rPr>
          <w:rFonts w:ascii="Times New Roman" w:hAnsi="Times New Roman" w:cs="Times New Roman"/>
          <w:bCs/>
          <w:sz w:val="24"/>
          <w:szCs w:val="24"/>
        </w:rPr>
        <w:t xml:space="preserve"> in PBS. </w:t>
      </w:r>
      <w:r>
        <w:rPr>
          <w:rFonts w:ascii="Times New Roman" w:hAnsi="Times New Roman" w:cs="Times New Roman" w:hint="eastAsia"/>
          <w:bCs/>
          <w:sz w:val="24"/>
          <w:szCs w:val="24"/>
        </w:rPr>
        <w:t>P</w:t>
      </w:r>
      <w:r w:rsidRPr="009A51D3">
        <w:rPr>
          <w:rFonts w:ascii="Times New Roman" w:hAnsi="Times New Roman" w:cs="Times New Roman"/>
          <w:bCs/>
          <w:sz w:val="24"/>
          <w:szCs w:val="24"/>
        </w:rPr>
        <w:t>lasmid DNA (0, 7.5, 15, 30</w:t>
      </w:r>
      <w:r>
        <w:rPr>
          <w:rFonts w:ascii="Times New Roman" w:hAnsi="Times New Roman" w:cs="Times New Roman" w:hint="eastAsia"/>
          <w:bCs/>
          <w:sz w:val="24"/>
          <w:szCs w:val="24"/>
        </w:rPr>
        <w:t>, and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60 </w:t>
      </w:r>
      <w:proofErr w:type="spellStart"/>
      <w:r w:rsidRPr="009A51D3">
        <w:rPr>
          <w:rFonts w:ascii="Times New Roman" w:hAnsi="Times New Roman" w:cs="Times New Roman"/>
          <w:bCs/>
          <w:sz w:val="24"/>
          <w:szCs w:val="24"/>
        </w:rPr>
        <w:t>nM</w:t>
      </w:r>
      <w:proofErr w:type="spellEnd"/>
      <w:r w:rsidRPr="009A51D3">
        <w:rPr>
          <w:rFonts w:ascii="Times New Roman" w:hAnsi="Times New Roman" w:cs="Times New Roman"/>
          <w:bCs/>
          <w:sz w:val="24"/>
          <w:szCs w:val="24"/>
        </w:rPr>
        <w:t xml:space="preserve">) was treated with the PA (20 </w:t>
      </w:r>
      <w:proofErr w:type="spellStart"/>
      <w:r w:rsidRPr="009A51D3">
        <w:rPr>
          <w:rFonts w:ascii="Times New Roman" w:hAnsi="Times New Roman" w:cs="Times New Roman"/>
          <w:bCs/>
          <w:sz w:val="24"/>
          <w:szCs w:val="24"/>
        </w:rPr>
        <w:t>μM</w:t>
      </w:r>
      <w:proofErr w:type="spellEnd"/>
      <w:r w:rsidRPr="009A51D3">
        <w:rPr>
          <w:rFonts w:ascii="Times New Roman" w:hAnsi="Times New Roman" w:cs="Times New Roman"/>
          <w:bCs/>
          <w:sz w:val="24"/>
          <w:szCs w:val="24"/>
        </w:rPr>
        <w:t xml:space="preserve">) and PS (20 </w:t>
      </w:r>
      <w:proofErr w:type="spellStart"/>
      <w:r w:rsidRPr="009A51D3">
        <w:rPr>
          <w:rFonts w:ascii="Times New Roman" w:hAnsi="Times New Roman" w:cs="Times New Roman"/>
          <w:bCs/>
          <w:sz w:val="24"/>
          <w:szCs w:val="24"/>
        </w:rPr>
        <w:t>μM</w:t>
      </w:r>
      <w:proofErr w:type="spellEnd"/>
      <w:r w:rsidRPr="009A51D3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solution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in PBS buffer (1 mL) at 37 °C for 1 h. The lipid film was hydrated with the PA/</w:t>
      </w:r>
      <w:proofErr w:type="spellStart"/>
      <w:r w:rsidRPr="009A51D3">
        <w:rPr>
          <w:rFonts w:ascii="Times New Roman" w:hAnsi="Times New Roman" w:cs="Times New Roman"/>
          <w:bCs/>
          <w:sz w:val="24"/>
          <w:szCs w:val="24"/>
        </w:rPr>
        <w:t>pDNA</w:t>
      </w:r>
      <w:proofErr w:type="spellEnd"/>
      <w:r w:rsidRPr="009A51D3">
        <w:rPr>
          <w:rFonts w:ascii="Times New Roman" w:hAnsi="Times New Roman" w:cs="Times New Roman"/>
          <w:bCs/>
          <w:sz w:val="24"/>
          <w:szCs w:val="24"/>
        </w:rPr>
        <w:t xml:space="preserve"> complex dispersed in 1 mL PBS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solution</w:t>
      </w:r>
      <w:r w:rsidRPr="009A51D3">
        <w:rPr>
          <w:rFonts w:ascii="Times New Roman" w:hAnsi="Times New Roman" w:cs="Times New Roman"/>
          <w:bCs/>
          <w:sz w:val="24"/>
          <w:szCs w:val="24"/>
        </w:rPr>
        <w:t>. After the freeze-thawing procedure, the LNP(PA/</w:t>
      </w:r>
      <w:proofErr w:type="spellStart"/>
      <w:r w:rsidRPr="009A51D3">
        <w:rPr>
          <w:rFonts w:ascii="Times New Roman" w:hAnsi="Times New Roman" w:cs="Times New Roman"/>
          <w:bCs/>
          <w:sz w:val="24"/>
          <w:szCs w:val="24"/>
        </w:rPr>
        <w:t>pDNA</w:t>
      </w:r>
      <w:proofErr w:type="spellEnd"/>
      <w:r w:rsidRPr="009A51D3">
        <w:rPr>
          <w:rFonts w:ascii="Times New Roman" w:hAnsi="Times New Roman" w:cs="Times New Roman"/>
          <w:bCs/>
          <w:sz w:val="24"/>
          <w:szCs w:val="24"/>
        </w:rPr>
        <w:t xml:space="preserve">) solution was incubated </w:t>
      </w:r>
      <w:r>
        <w:rPr>
          <w:rFonts w:ascii="Times New Roman" w:hAnsi="Times New Roman" w:cs="Times New Roman"/>
          <w:bCs/>
          <w:sz w:val="24"/>
          <w:szCs w:val="24"/>
        </w:rPr>
        <w:t>at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25 °C.</w:t>
      </w: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9A51D3">
        <w:rPr>
          <w:rFonts w:ascii="Times New Roman" w:hAnsi="Times New Roman" w:cs="Times New Roman"/>
          <w:bCs/>
          <w:sz w:val="24"/>
          <w:szCs w:val="24"/>
        </w:rPr>
        <w:t>B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LNP </w:t>
      </w:r>
      <w:r>
        <w:rPr>
          <w:rFonts w:ascii="Times New Roman" w:hAnsi="Times New Roman" w:cs="Times New Roman" w:hint="eastAsia"/>
          <w:bCs/>
          <w:sz w:val="24"/>
          <w:szCs w:val="24"/>
        </w:rPr>
        <w:t>size distribution data with the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PA /</w:t>
      </w:r>
      <w:proofErr w:type="spellStart"/>
      <w:r w:rsidRPr="009A51D3">
        <w:rPr>
          <w:rFonts w:ascii="Times New Roman" w:hAnsi="Times New Roman" w:cs="Times New Roman"/>
          <w:bCs/>
          <w:sz w:val="24"/>
          <w:szCs w:val="24"/>
        </w:rPr>
        <w:t>pDNA</w:t>
      </w:r>
      <w:proofErr w:type="spellEnd"/>
      <w:r w:rsidRPr="009A51D3">
        <w:rPr>
          <w:rFonts w:ascii="Times New Roman" w:hAnsi="Times New Roman" w:cs="Times New Roman"/>
          <w:bCs/>
          <w:sz w:val="24"/>
          <w:szCs w:val="24"/>
        </w:rPr>
        <w:t xml:space="preserve"> and PS/</w:t>
      </w:r>
      <w:proofErr w:type="spellStart"/>
      <w:r w:rsidRPr="009A51D3">
        <w:rPr>
          <w:rFonts w:ascii="Times New Roman" w:hAnsi="Times New Roman" w:cs="Times New Roman"/>
          <w:bCs/>
          <w:sz w:val="24"/>
          <w:szCs w:val="24"/>
        </w:rPr>
        <w:t>pDNA</w:t>
      </w:r>
      <w:proofErr w:type="spellEnd"/>
      <w:r w:rsidRPr="009A51D3">
        <w:rPr>
          <w:rFonts w:ascii="Times New Roman" w:hAnsi="Times New Roman" w:cs="Times New Roman"/>
          <w:bCs/>
          <w:sz w:val="24"/>
          <w:szCs w:val="24"/>
        </w:rPr>
        <w:t xml:space="preserve"> in PBS after 24 h.</w:t>
      </w: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9A51D3">
        <w:rPr>
          <w:rFonts w:ascii="Times New Roman" w:hAnsi="Times New Roman" w:cs="Times New Roman"/>
          <w:bCs/>
          <w:sz w:val="24"/>
          <w:szCs w:val="24"/>
        </w:rPr>
        <w:t>C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Encapsulat</w:t>
      </w:r>
      <w:r>
        <w:rPr>
          <w:rFonts w:ascii="Times New Roman" w:hAnsi="Times New Roman" w:cs="Times New Roman" w:hint="eastAsia"/>
          <w:bCs/>
          <w:sz w:val="24"/>
          <w:szCs w:val="24"/>
        </w:rPr>
        <w:t>ion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optimization of PA/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pDNA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9A51D3">
        <w:rPr>
          <w:rFonts w:ascii="Times New Roman" w:hAnsi="Times New Roman" w:cs="Times New Roman"/>
          <w:bCs/>
          <w:sz w:val="24"/>
          <w:szCs w:val="24"/>
        </w:rPr>
        <w:t>at 0.0125, 0.025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or 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0.05 mM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of </w:t>
      </w:r>
      <w:r w:rsidRPr="009A51D3">
        <w:rPr>
          <w:rFonts w:ascii="Times New Roman" w:hAnsi="Times New Roman" w:cs="Times New Roman"/>
          <w:bCs/>
          <w:sz w:val="24"/>
          <w:szCs w:val="24"/>
        </w:rPr>
        <w:t>DGS-NTA-Ni.</w:t>
      </w:r>
    </w:p>
    <w:p w14:paraId="675AD4A7" w14:textId="77777777" w:rsidR="001112E8" w:rsidRDefault="001112E8" w:rsidP="001112E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29CFA8A" w14:textId="77777777" w:rsidR="001112E8" w:rsidRDefault="001112E8" w:rsidP="001112E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CFCA308" wp14:editId="43073EF3">
            <wp:extent cx="5723068" cy="2568811"/>
            <wp:effectExtent l="0" t="0" r="0" b="3175"/>
            <wp:docPr id="42" name="그림 42" descr="텍스트, 도표, 그림, 스케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그림 42" descr="텍스트, 도표, 그림, 스케치이(가) 표시된 사진&#10;&#10;자동 생성된 설명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1" t="16266" r="5550" b="28674"/>
                    <a:stretch/>
                  </pic:blipFill>
                  <pic:spPr bwMode="auto">
                    <a:xfrm>
                      <a:off x="0" y="0"/>
                      <a:ext cx="5735316" cy="25743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0806D057" wp14:editId="087347D7">
            <wp:extent cx="5647765" cy="2538344"/>
            <wp:effectExtent l="0" t="0" r="0" b="0"/>
            <wp:docPr id="43" name="그림 43" descr="텍스트, 도표, 평면도, 스케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그림 43" descr="텍스트, 도표, 평면도, 스케치이(가) 표시된 사진&#10;&#10;자동 생성된 설명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1" t="17267" r="6518" b="28180"/>
                    <a:stretch/>
                  </pic:blipFill>
                  <pic:spPr bwMode="auto">
                    <a:xfrm>
                      <a:off x="0" y="0"/>
                      <a:ext cx="5659174" cy="2543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443AE0" w14:textId="77777777" w:rsidR="001112E8" w:rsidRPr="009A51D3" w:rsidRDefault="001112E8" w:rsidP="001112E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6F8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9A51D3">
        <w:rPr>
          <w:rFonts w:ascii="Times New Roman" w:hAnsi="Times New Roman" w:cs="Times New Roman"/>
          <w:b/>
          <w:bCs/>
          <w:sz w:val="24"/>
          <w:szCs w:val="24"/>
        </w:rPr>
        <w:t>. FACS analysis of PA/</w:t>
      </w:r>
      <w:proofErr w:type="spellStart"/>
      <w:r w:rsidRPr="009A51D3">
        <w:rPr>
          <w:rFonts w:ascii="Times New Roman" w:hAnsi="Times New Roman" w:cs="Times New Roman"/>
          <w:b/>
          <w:bCs/>
          <w:sz w:val="24"/>
          <w:szCs w:val="24"/>
        </w:rPr>
        <w:t>pDNA</w:t>
      </w:r>
      <w:proofErr w:type="spellEnd"/>
      <w:r w:rsidRPr="009A51D3">
        <w:rPr>
          <w:rFonts w:ascii="Times New Roman" w:hAnsi="Times New Roman" w:cs="Times New Roman"/>
          <w:b/>
          <w:bCs/>
          <w:sz w:val="24"/>
          <w:szCs w:val="24"/>
        </w:rPr>
        <w:t xml:space="preserve"> cellu</w:t>
      </w:r>
      <w:r>
        <w:rPr>
          <w:rFonts w:ascii="Times New Roman" w:hAnsi="Times New Roman" w:cs="Times New Roman"/>
          <w:b/>
          <w:bCs/>
          <w:sz w:val="24"/>
          <w:szCs w:val="24"/>
        </w:rPr>
        <w:t>lar uptake (%) after treatment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of TNBC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>RITC-labelled PA/pDNA contain</w:t>
      </w:r>
      <w:r>
        <w:rPr>
          <w:rFonts w:ascii="Times New Roman" w:hAnsi="Times New Roman" w:cs="Times New Roman" w:hint="eastAsia"/>
          <w:bCs/>
          <w:sz w:val="24"/>
          <w:szCs w:val="24"/>
          <w:lang w:val="de-DE"/>
        </w:rPr>
        <w:t>ing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NK</w:t>
      </w:r>
      <w:r>
        <w:rPr>
          <w:rFonts w:ascii="Times New Roman" w:hAnsi="Times New Roman" w:cs="Times New Roman" w:hint="eastAsia"/>
          <w:bCs/>
          <w:sz w:val="24"/>
          <w:szCs w:val="24"/>
          <w:lang w:val="de-DE"/>
        </w:rPr>
        <w:t>-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>LNP(PA/pDNA) w</w:t>
      </w:r>
      <w:r>
        <w:rPr>
          <w:rFonts w:ascii="Times New Roman" w:hAnsi="Times New Roman" w:cs="Times New Roman" w:hint="eastAsia"/>
          <w:bCs/>
          <w:sz w:val="24"/>
          <w:szCs w:val="24"/>
          <w:lang w:val="de-DE"/>
        </w:rPr>
        <w:t>as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  <w:lang w:val="de-DE"/>
        </w:rPr>
        <w:t xml:space="preserve">used to 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>treat</w:t>
      </w:r>
      <w:r>
        <w:rPr>
          <w:rFonts w:ascii="Times New Roman" w:hAnsi="Times New Roman" w:cs="Times New Roman" w:hint="eastAsia"/>
          <w:bCs/>
          <w:sz w:val="24"/>
          <w:szCs w:val="24"/>
          <w:lang w:val="de-DE"/>
        </w:rPr>
        <w:t xml:space="preserve"> 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MDA-MB-231 (A) and MDA-MB-468 (B) at different time points. </w:t>
      </w:r>
      <w:r>
        <w:rPr>
          <w:rFonts w:ascii="Times New Roman" w:hAnsi="Times New Roman" w:cs="Times New Roman" w:hint="eastAsia"/>
          <w:bCs/>
          <w:sz w:val="24"/>
          <w:szCs w:val="24"/>
          <w:lang w:val="de-DE"/>
        </w:rPr>
        <w:t>C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>ells were fixed and analyzed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, and the results were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compared with PA/pDNA </w:t>
      </w:r>
      <w:r>
        <w:rPr>
          <w:rFonts w:ascii="Times New Roman" w:hAnsi="Times New Roman" w:cs="Times New Roman" w:hint="eastAsia"/>
          <w:bCs/>
          <w:sz w:val="24"/>
          <w:szCs w:val="24"/>
          <w:lang w:val="de-DE"/>
        </w:rPr>
        <w:t xml:space="preserve">alon 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and LNP(PA/pDNA) without NK cell membrane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protein</w:t>
      </w:r>
      <w:r>
        <w:rPr>
          <w:rFonts w:ascii="Times New Roman" w:hAnsi="Times New Roman" w:cs="Times New Roman" w:hint="eastAsia"/>
          <w:bCs/>
          <w:sz w:val="24"/>
          <w:szCs w:val="24"/>
          <w:lang w:val="de-DE"/>
        </w:rPr>
        <w:t xml:space="preserve"> fusion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>.</w:t>
      </w:r>
    </w:p>
    <w:p w14:paraId="03938CCE" w14:textId="77777777" w:rsidR="001112E8" w:rsidRDefault="001112E8" w:rsidP="001112E8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4E8D5DD4" w14:textId="77777777" w:rsidR="001112E8" w:rsidRDefault="001112E8" w:rsidP="001112E8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4997B95A" wp14:editId="5CAE9F04">
            <wp:extent cx="5715000" cy="2955832"/>
            <wp:effectExtent l="0" t="0" r="0" b="0"/>
            <wp:docPr id="45" name="그림 45" descr="스케치, 그림, 텍스트, 도표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그림 45" descr="스케치, 그림, 텍스트, 도표이(가) 표시된 사진&#10;&#10;자동 생성된 설명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1" t="17017" r="22917" b="36431"/>
                    <a:stretch/>
                  </pic:blipFill>
                  <pic:spPr bwMode="auto">
                    <a:xfrm>
                      <a:off x="0" y="0"/>
                      <a:ext cx="5730829" cy="2964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556130" w14:textId="77777777" w:rsidR="001112E8" w:rsidRPr="009A51D3" w:rsidRDefault="001112E8" w:rsidP="001112E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9A51D3">
        <w:rPr>
          <w:rFonts w:ascii="Times New Roman" w:hAnsi="Times New Roman" w:cs="Times New Roman"/>
          <w:b/>
          <w:bCs/>
          <w:sz w:val="24"/>
          <w:szCs w:val="24"/>
        </w:rPr>
        <w:t xml:space="preserve">Figure S6. HIC1 protein expression levels of various breast cell lines. </w:t>
      </w:r>
      <w:r w:rsidRPr="009A51D3">
        <w:rPr>
          <w:rFonts w:ascii="Times New Roman" w:hAnsi="Times New Roman" w:cs="Times New Roman"/>
          <w:bCs/>
          <w:sz w:val="24"/>
          <w:szCs w:val="24"/>
        </w:rPr>
        <w:t>Western blot analysis of HIC1 protein expression levels in breast cancer cell lines (MCF7, SKBR3, BT474, MDA-MB-231, MDA-MB-468, HCC38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and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MDA-MB-453) compared with a human normal breast cell (MCF12A). </w:t>
      </w:r>
      <w:r>
        <w:rPr>
          <w:rFonts w:ascii="Times New Roman" w:hAnsi="Times New Roman" w:cs="Times New Roman"/>
          <w:bCs/>
          <w:sz w:val="24"/>
          <w:szCs w:val="24"/>
        </w:rPr>
        <w:t>M</w:t>
      </w:r>
      <w:r w:rsidRPr="000A1C74">
        <w:rPr>
          <w:rFonts w:ascii="Times New Roman" w:hAnsi="Times New Roman" w:cs="Times New Roman"/>
          <w:bCs/>
          <w:sz w:val="24"/>
          <w:szCs w:val="24"/>
        </w:rPr>
        <w:t>ean ± SEM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0A1C74">
        <w:rPr>
          <w:rFonts w:ascii="Times New Roman" w:hAnsi="Times New Roman" w:cs="Times New Roman"/>
          <w:bCs/>
          <w:i/>
          <w:iCs/>
          <w:sz w:val="24"/>
          <w:szCs w:val="24"/>
        </w:rPr>
        <w:t>n</w:t>
      </w:r>
      <w:r w:rsidRPr="000A1C74">
        <w:rPr>
          <w:rFonts w:ascii="Times New Roman" w:hAnsi="Times New Roman" w:cs="Times New Roman"/>
          <w:bCs/>
          <w:sz w:val="24"/>
          <w:szCs w:val="24"/>
        </w:rPr>
        <w:t xml:space="preserve"> = 3. </w:t>
      </w:r>
      <w:r w:rsidRPr="009A51D3">
        <w:rPr>
          <w:rFonts w:ascii="Times New Roman" w:hAnsi="Times New Roman" w:cs="Times New Roman"/>
          <w:bCs/>
          <w:sz w:val="24"/>
          <w:szCs w:val="24"/>
          <w:vertAlign w:val="superscript"/>
        </w:rPr>
        <w:t>***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p </w:t>
      </w:r>
      <w:r w:rsidRPr="009A51D3">
        <w:rPr>
          <w:rFonts w:ascii="Times New Roman" w:hAnsi="Times New Roman" w:cs="Times New Roman"/>
          <w:bCs/>
          <w:sz w:val="24"/>
          <w:szCs w:val="24"/>
        </w:rPr>
        <w:t>&lt;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0.001 </w:t>
      </w:r>
      <w:r w:rsidRPr="009A51D3">
        <w:rPr>
          <w:rFonts w:ascii="Times New Roman" w:hAnsi="Times New Roman" w:cs="Times New Roman"/>
          <w:bCs/>
          <w:i/>
          <w:iCs/>
          <w:sz w:val="24"/>
          <w:szCs w:val="24"/>
        </w:rPr>
        <w:t>vs</w:t>
      </w:r>
      <w:r>
        <w:rPr>
          <w:rFonts w:ascii="Times New Roman" w:hAnsi="Times New Roman" w:cs="Times New Roman" w:hint="eastAsia"/>
          <w:bCs/>
          <w:i/>
          <w:iCs/>
          <w:sz w:val="24"/>
          <w:szCs w:val="24"/>
        </w:rPr>
        <w:t>.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HIC1 expression in MCF12A.</w:t>
      </w:r>
    </w:p>
    <w:p w14:paraId="067E39BF" w14:textId="77777777" w:rsidR="001112E8" w:rsidRDefault="001112E8" w:rsidP="001112E8">
      <w:pPr>
        <w:spacing w:line="276" w:lineRule="auto"/>
        <w:rPr>
          <w:rFonts w:ascii="Times New Roman" w:hAnsi="Times New Roman" w:cs="Times New Roman"/>
          <w:bCs/>
          <w:sz w:val="24"/>
          <w:szCs w:val="24"/>
          <w:lang w:val="de-DE"/>
        </w:rPr>
      </w:pPr>
      <w:r>
        <w:rPr>
          <w:rFonts w:ascii="Times New Roman" w:hAnsi="Times New Roman" w:cs="Times New Roman"/>
          <w:bCs/>
          <w:sz w:val="24"/>
          <w:szCs w:val="24"/>
          <w:lang w:val="de-DE"/>
        </w:rPr>
        <w:br w:type="page"/>
      </w:r>
    </w:p>
    <w:p w14:paraId="3379F68E" w14:textId="77777777" w:rsidR="001112E8" w:rsidRDefault="001112E8" w:rsidP="001112E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21736D1" wp14:editId="3F9ECC03">
            <wp:extent cx="5696465" cy="4704871"/>
            <wp:effectExtent l="0" t="0" r="0" b="635"/>
            <wp:docPr id="46" name="그림 46" descr="텍스트, 스케치, 도표, 기술 도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그림 46" descr="텍스트, 스케치, 도표, 기술 도면이(가) 표시된 사진&#10;&#10;자동 생성된 설명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31" t="10060" r="13962" b="10870"/>
                    <a:stretch/>
                  </pic:blipFill>
                  <pic:spPr bwMode="auto">
                    <a:xfrm>
                      <a:off x="0" y="0"/>
                      <a:ext cx="5702576" cy="47099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F478D4" w14:textId="77777777" w:rsidR="001112E8" w:rsidRPr="009A51D3" w:rsidRDefault="001112E8" w:rsidP="001112E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9A51D3">
        <w:rPr>
          <w:rFonts w:ascii="Times New Roman" w:hAnsi="Times New Roman" w:cs="Times New Roman"/>
          <w:b/>
          <w:bCs/>
          <w:sz w:val="24"/>
          <w:szCs w:val="24"/>
        </w:rPr>
        <w:t xml:space="preserve">Figure S7. Western blot analysis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after </w:t>
      </w:r>
      <w:r>
        <w:rPr>
          <w:rFonts w:ascii="Times New Roman" w:hAnsi="Times New Roman" w:cs="Times New Roman"/>
          <w:b/>
          <w:bCs/>
          <w:sz w:val="24"/>
          <w:szCs w:val="24"/>
        </w:rPr>
        <w:t>treatment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of various materials</w:t>
      </w:r>
      <w:r w:rsidRPr="009A51D3">
        <w:rPr>
          <w:rFonts w:ascii="Times New Roman" w:hAnsi="Times New Roman" w:cs="Times New Roman"/>
          <w:b/>
          <w:bCs/>
          <w:sz w:val="24"/>
          <w:szCs w:val="24"/>
        </w:rPr>
        <w:t xml:space="preserve"> in MDA-MB-468 cells. </w:t>
      </w:r>
      <w:r w:rsidRPr="006A5692">
        <w:rPr>
          <w:rFonts w:ascii="Times New Roman" w:hAnsi="Times New Roman" w:cs="Times New Roman"/>
          <w:bCs/>
          <w:sz w:val="24"/>
          <w:szCs w:val="24"/>
        </w:rPr>
        <w:t>(A)</w:t>
      </w:r>
      <w:r>
        <w:rPr>
          <w:rFonts w:ascii="Times New Roman" w:hAnsi="Times New Roman" w:cs="Times New Roman"/>
          <w:bCs/>
          <w:sz w:val="24"/>
          <w:szCs w:val="24"/>
        </w:rPr>
        <w:t xml:space="preserve"> Relative </w:t>
      </w:r>
      <w:r w:rsidRPr="000C4C83">
        <w:rPr>
          <w:rFonts w:ascii="Times New Roman" w:hAnsi="Times New Roman" w:cs="Times New Roman"/>
          <w:bCs/>
          <w:i/>
          <w:iCs/>
          <w:sz w:val="24"/>
          <w:szCs w:val="24"/>
        </w:rPr>
        <w:t>HIC1</w:t>
      </w:r>
      <w:r>
        <w:rPr>
          <w:rFonts w:ascii="Times New Roman" w:hAnsi="Times New Roman" w:cs="Times New Roman"/>
          <w:bCs/>
          <w:sz w:val="24"/>
          <w:szCs w:val="24"/>
        </w:rPr>
        <w:t xml:space="preserve"> mRNA level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after </w:t>
      </w:r>
      <w:r>
        <w:rPr>
          <w:rFonts w:ascii="Times New Roman" w:hAnsi="Times New Roman" w:cs="Times New Roman"/>
          <w:bCs/>
          <w:sz w:val="24"/>
          <w:szCs w:val="24"/>
        </w:rPr>
        <w:t xml:space="preserve">treatment </w:t>
      </w:r>
      <w:r>
        <w:rPr>
          <w:rFonts w:ascii="Times New Roman" w:hAnsi="Times New Roman" w:cs="Times New Roman" w:hint="eastAsia"/>
          <w:bCs/>
          <w:sz w:val="24"/>
          <w:szCs w:val="24"/>
        </w:rPr>
        <w:t>in</w:t>
      </w:r>
      <w:r>
        <w:rPr>
          <w:rFonts w:ascii="Times New Roman" w:hAnsi="Times New Roman" w:cs="Times New Roman"/>
          <w:bCs/>
          <w:sz w:val="24"/>
          <w:szCs w:val="24"/>
        </w:rPr>
        <w:t xml:space="preserve"> each group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by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q</w:t>
      </w:r>
      <w:r>
        <w:rPr>
          <w:rFonts w:ascii="Times New Roman" w:hAnsi="Times New Roman" w:cs="Times New Roman"/>
          <w:bCs/>
          <w:sz w:val="24"/>
          <w:szCs w:val="24"/>
        </w:rPr>
        <w:t>RT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-PCR.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M</w:t>
      </w:r>
      <w:r w:rsidRPr="000A1C74">
        <w:rPr>
          <w:rFonts w:ascii="Times New Roman" w:hAnsi="Times New Roman" w:cs="Times New Roman"/>
          <w:bCs/>
          <w:sz w:val="24"/>
          <w:szCs w:val="24"/>
        </w:rPr>
        <w:t>ean ± SEM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0A1C74">
        <w:rPr>
          <w:rFonts w:ascii="Times New Roman" w:hAnsi="Times New Roman" w:cs="Times New Roman"/>
          <w:bCs/>
          <w:i/>
          <w:iCs/>
          <w:sz w:val="24"/>
          <w:szCs w:val="24"/>
        </w:rPr>
        <w:t>n</w:t>
      </w:r>
      <w:r w:rsidRPr="000A1C74">
        <w:rPr>
          <w:rFonts w:ascii="Times New Roman" w:hAnsi="Times New Roman" w:cs="Times New Roman"/>
          <w:bCs/>
          <w:sz w:val="24"/>
          <w:szCs w:val="24"/>
        </w:rPr>
        <w:t xml:space="preserve"> = 3. </w:t>
      </w:r>
      <w:r w:rsidRPr="009A51D3">
        <w:rPr>
          <w:rFonts w:ascii="Times New Roman" w:hAnsi="Times New Roman" w:cs="Times New Roman"/>
          <w:bCs/>
          <w:sz w:val="24"/>
          <w:szCs w:val="24"/>
          <w:vertAlign w:val="superscript"/>
        </w:rPr>
        <w:t>***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p </w:t>
      </w:r>
      <w:r w:rsidRPr="009A51D3">
        <w:rPr>
          <w:rFonts w:ascii="Times New Roman" w:hAnsi="Times New Roman" w:cs="Times New Roman"/>
          <w:bCs/>
          <w:sz w:val="24"/>
          <w:szCs w:val="24"/>
        </w:rPr>
        <w:t>&lt;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0.001 </w:t>
      </w:r>
      <w:r w:rsidRPr="009A51D3">
        <w:rPr>
          <w:rFonts w:ascii="Times New Roman" w:hAnsi="Times New Roman" w:cs="Times New Roman"/>
          <w:bCs/>
          <w:i/>
          <w:iCs/>
          <w:sz w:val="24"/>
          <w:szCs w:val="24"/>
        </w:rPr>
        <w:t>vs</w:t>
      </w:r>
      <w:r>
        <w:rPr>
          <w:rFonts w:ascii="Times New Roman" w:hAnsi="Times New Roman" w:cs="Times New Roman" w:hint="eastAsia"/>
          <w:bCs/>
          <w:i/>
          <w:iCs/>
          <w:sz w:val="24"/>
          <w:szCs w:val="24"/>
        </w:rPr>
        <w:t>.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non-treated</w:t>
      </w:r>
      <w:r w:rsidRPr="009A51D3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>(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B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) 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Western blot analysis of restoring </w:t>
      </w:r>
      <w:r w:rsidRPr="000C4C83">
        <w:rPr>
          <w:rFonts w:ascii="Times New Roman" w:hAnsi="Times New Roman" w:cs="Times New Roman"/>
          <w:bCs/>
          <w:i/>
          <w:iCs/>
          <w:sz w:val="24"/>
          <w:szCs w:val="24"/>
        </w:rPr>
        <w:t>HIC1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downstream genes (</w:t>
      </w:r>
      <w:r w:rsidRPr="00F17525">
        <w:rPr>
          <w:rFonts w:ascii="Times New Roman" w:hAnsi="Times New Roman" w:cs="Times New Roman"/>
          <w:bCs/>
          <w:i/>
          <w:iCs/>
          <w:sz w:val="24"/>
          <w:szCs w:val="24"/>
        </w:rPr>
        <w:t>HIC1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F17525">
        <w:rPr>
          <w:rFonts w:ascii="Times New Roman" w:hAnsi="Times New Roman" w:cs="Times New Roman"/>
          <w:bCs/>
          <w:i/>
          <w:iCs/>
          <w:sz w:val="24"/>
          <w:szCs w:val="24"/>
        </w:rPr>
        <w:t>SIRT1</w:t>
      </w:r>
      <w:r>
        <w:rPr>
          <w:rFonts w:ascii="Times New Roman" w:hAnsi="Times New Roman" w:cs="Times New Roman" w:hint="eastAsia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17525">
        <w:rPr>
          <w:rFonts w:ascii="Times New Roman" w:hAnsi="Times New Roman" w:cs="Times New Roman"/>
          <w:bCs/>
          <w:i/>
          <w:iCs/>
          <w:sz w:val="24"/>
          <w:szCs w:val="24"/>
        </w:rPr>
        <w:t>phospho-NF</w:t>
      </w:r>
      <w:r w:rsidRPr="00F17525">
        <w:rPr>
          <w:rFonts w:ascii="Times New Roman" w:hAnsi="Times New Roman" w:cs="Times New Roman"/>
          <w:bCs/>
          <w:i/>
          <w:iCs/>
          <w:sz w:val="24"/>
          <w:szCs w:val="24"/>
          <w:lang w:val="el-GR"/>
        </w:rPr>
        <w:t>κ</w:t>
      </w:r>
      <w:r w:rsidRPr="00F17525">
        <w:rPr>
          <w:rFonts w:ascii="Times New Roman" w:hAnsi="Times New Roman" w:cs="Times New Roman"/>
          <w:bCs/>
          <w:i/>
          <w:iCs/>
          <w:sz w:val="24"/>
          <w:szCs w:val="24"/>
        </w:rPr>
        <w:t>B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). 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>(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C</w:t>
      </w:r>
      <w:r w:rsidRPr="009A51D3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) 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Western blot analysis of </w:t>
      </w:r>
      <w:r>
        <w:rPr>
          <w:rFonts w:ascii="Times New Roman" w:hAnsi="Times New Roman" w:cs="Times New Roman"/>
          <w:bCs/>
          <w:sz w:val="24"/>
          <w:szCs w:val="24"/>
        </w:rPr>
        <w:t>cell proliferation (Ki67), cell cycle (Cyclin D1), apoptosis (BCL2, BAX), and autophagy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(LC3) genes.</w:t>
      </w:r>
    </w:p>
    <w:p w14:paraId="05CC55A7" w14:textId="77777777" w:rsidR="001112E8" w:rsidRDefault="001112E8" w:rsidP="001112E8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0AFEAC15" w14:textId="77777777" w:rsidR="001112E8" w:rsidRDefault="001112E8" w:rsidP="001112E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A0571FF" wp14:editId="4DF3147C">
            <wp:extent cx="5696465" cy="4902806"/>
            <wp:effectExtent l="0" t="0" r="0" b="0"/>
            <wp:docPr id="47" name="그림 47" descr="스케치, 텍스트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그림 47" descr="스케치, 텍스트, 디자인이(가) 표시된 사진&#10;&#10;자동 생성된 설명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73" r="21084" b="4271"/>
                    <a:stretch/>
                  </pic:blipFill>
                  <pic:spPr bwMode="auto">
                    <a:xfrm>
                      <a:off x="0" y="0"/>
                      <a:ext cx="5702128" cy="4907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C4EE2" w14:textId="77777777" w:rsidR="001112E8" w:rsidRPr="00016CC0" w:rsidRDefault="001112E8" w:rsidP="001112E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16CC0">
        <w:rPr>
          <w:rFonts w:ascii="Times New Roman" w:hAnsi="Times New Roman" w:cs="Times New Roman"/>
          <w:b/>
          <w:bCs/>
          <w:sz w:val="24"/>
          <w:szCs w:val="24"/>
        </w:rPr>
        <w:t xml:space="preserve">Figure S8. Metastasis inhibition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assay</w:t>
      </w:r>
      <w:r w:rsidRPr="00016CC0">
        <w:rPr>
          <w:rFonts w:ascii="Times New Roman" w:hAnsi="Times New Roman" w:cs="Times New Roman"/>
          <w:b/>
          <w:bCs/>
          <w:sz w:val="24"/>
          <w:szCs w:val="24"/>
        </w:rPr>
        <w:t xml:space="preserve"> of NK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Pr="00016CC0">
        <w:rPr>
          <w:rFonts w:ascii="Times New Roman" w:hAnsi="Times New Roman" w:cs="Times New Roman"/>
          <w:b/>
          <w:bCs/>
          <w:sz w:val="24"/>
          <w:szCs w:val="24"/>
        </w:rPr>
        <w:t>LNP(PA/</w:t>
      </w:r>
      <w:proofErr w:type="spellStart"/>
      <w:r w:rsidRPr="00016CC0">
        <w:rPr>
          <w:rFonts w:ascii="Times New Roman" w:hAnsi="Times New Roman" w:cs="Times New Roman"/>
          <w:b/>
          <w:bCs/>
          <w:sz w:val="24"/>
          <w:szCs w:val="24"/>
        </w:rPr>
        <w:t>pDNA</w:t>
      </w:r>
      <w:proofErr w:type="spellEnd"/>
      <w:r w:rsidRPr="00016CC0">
        <w:rPr>
          <w:rFonts w:ascii="Times New Roman" w:hAnsi="Times New Roman" w:cs="Times New Roman"/>
          <w:b/>
          <w:bCs/>
          <w:sz w:val="24"/>
          <w:szCs w:val="24"/>
        </w:rPr>
        <w:t xml:space="preserve">) without C18-ceramide in MDA-MB-468 cells. </w:t>
      </w:r>
      <w:r w:rsidRPr="00016CC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(A) Cell </w:t>
      </w:r>
      <w:r w:rsidRPr="00016CC0">
        <w:rPr>
          <w:rFonts w:ascii="Times New Roman" w:hAnsi="Times New Roman" w:cs="Times New Roman"/>
          <w:bCs/>
          <w:sz w:val="24"/>
          <w:szCs w:val="24"/>
        </w:rPr>
        <w:t xml:space="preserve">migration from each group by </w:t>
      </w:r>
      <w:r w:rsidRPr="00713F34">
        <w:rPr>
          <w:rFonts w:ascii="Times New Roman" w:hAnsi="Times New Roman" w:cs="Times New Roman"/>
          <w:bCs/>
          <w:sz w:val="24"/>
          <w:szCs w:val="24"/>
        </w:rPr>
        <w:t>restoring HIC1 expression of NK</w:t>
      </w:r>
      <w:r w:rsidRPr="00713F34"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Pr="00713F34">
        <w:rPr>
          <w:rFonts w:ascii="Times New Roman" w:hAnsi="Times New Roman" w:cs="Times New Roman"/>
          <w:bCs/>
          <w:sz w:val="24"/>
          <w:szCs w:val="24"/>
        </w:rPr>
        <w:t>LNP(PA/</w:t>
      </w:r>
      <w:proofErr w:type="spellStart"/>
      <w:r w:rsidRPr="00713F34">
        <w:rPr>
          <w:rFonts w:ascii="Times New Roman" w:hAnsi="Times New Roman" w:cs="Times New Roman"/>
          <w:bCs/>
          <w:sz w:val="24"/>
          <w:szCs w:val="24"/>
        </w:rPr>
        <w:t>pDNA</w:t>
      </w:r>
      <w:proofErr w:type="spellEnd"/>
      <w:r w:rsidRPr="00713F34">
        <w:rPr>
          <w:rFonts w:ascii="Times New Roman" w:hAnsi="Times New Roman" w:cs="Times New Roman"/>
          <w:bCs/>
          <w:sz w:val="24"/>
          <w:szCs w:val="24"/>
        </w:rPr>
        <w:t xml:space="preserve">). Mean ± SEM, </w:t>
      </w:r>
      <w:r w:rsidRPr="00713F34">
        <w:rPr>
          <w:rFonts w:ascii="Times New Roman" w:hAnsi="Times New Roman" w:cs="Times New Roman"/>
          <w:bCs/>
          <w:i/>
          <w:iCs/>
          <w:sz w:val="24"/>
          <w:szCs w:val="24"/>
        </w:rPr>
        <w:t>n</w:t>
      </w:r>
      <w:r w:rsidRPr="00713F34">
        <w:rPr>
          <w:rFonts w:ascii="Times New Roman" w:hAnsi="Times New Roman" w:cs="Times New Roman"/>
          <w:bCs/>
          <w:sz w:val="24"/>
          <w:szCs w:val="24"/>
        </w:rPr>
        <w:t xml:space="preserve"> = 3. </w:t>
      </w:r>
      <w:r w:rsidRPr="00713F34">
        <w:rPr>
          <w:rFonts w:ascii="Times New Roman" w:hAnsi="Times New Roman" w:cs="Times New Roman"/>
          <w:bCs/>
          <w:sz w:val="24"/>
          <w:szCs w:val="24"/>
          <w:vertAlign w:val="superscript"/>
        </w:rPr>
        <w:t>**</w:t>
      </w:r>
      <w:r w:rsidRPr="00713F34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Pr="00713F34">
        <w:rPr>
          <w:rFonts w:ascii="Times New Roman" w:hAnsi="Times New Roman" w:cs="Times New Roman"/>
          <w:bCs/>
          <w:sz w:val="24"/>
          <w:szCs w:val="24"/>
        </w:rPr>
        <w:t xml:space="preserve"> &lt;0.01 and </w:t>
      </w:r>
      <w:r w:rsidRPr="00713F34">
        <w:rPr>
          <w:rFonts w:ascii="Times New Roman" w:hAnsi="Times New Roman" w:cs="Times New Roman"/>
          <w:bCs/>
          <w:sz w:val="24"/>
          <w:szCs w:val="24"/>
          <w:vertAlign w:val="superscript"/>
        </w:rPr>
        <w:t>***</w:t>
      </w:r>
      <w:r w:rsidRPr="00713F34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Pr="00713F34">
        <w:rPr>
          <w:rFonts w:ascii="Times New Roman" w:hAnsi="Times New Roman" w:cs="Times New Roman"/>
          <w:bCs/>
          <w:sz w:val="24"/>
          <w:szCs w:val="24"/>
        </w:rPr>
        <w:t xml:space="preserve"> &lt; 0.001 </w:t>
      </w:r>
      <w:r w:rsidRPr="00713F34">
        <w:rPr>
          <w:rFonts w:ascii="Times New Roman" w:hAnsi="Times New Roman" w:cs="Times New Roman"/>
          <w:bCs/>
          <w:i/>
          <w:iCs/>
          <w:sz w:val="24"/>
          <w:szCs w:val="24"/>
        </w:rPr>
        <w:t>vs</w:t>
      </w:r>
      <w:r w:rsidRPr="00713F34">
        <w:rPr>
          <w:rFonts w:ascii="Times New Roman" w:hAnsi="Times New Roman" w:cs="Times New Roman" w:hint="eastAsia"/>
          <w:bCs/>
          <w:i/>
          <w:iCs/>
          <w:sz w:val="24"/>
          <w:szCs w:val="24"/>
        </w:rPr>
        <w:t>.</w:t>
      </w:r>
      <w:r w:rsidRPr="00713F34">
        <w:rPr>
          <w:rFonts w:ascii="Times New Roman" w:hAnsi="Times New Roman" w:cs="Times New Roman"/>
          <w:bCs/>
          <w:sz w:val="24"/>
          <w:szCs w:val="24"/>
        </w:rPr>
        <w:t xml:space="preserve"> non-treated cell.</w:t>
      </w:r>
      <w:r w:rsidRPr="00713F34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(B) </w:t>
      </w:r>
      <w:r>
        <w:rPr>
          <w:rFonts w:ascii="Times New Roman" w:hAnsi="Times New Roman" w:cs="Times New Roman" w:hint="eastAsia"/>
          <w:bCs/>
          <w:sz w:val="24"/>
          <w:szCs w:val="24"/>
          <w:lang w:val="de-DE"/>
        </w:rPr>
        <w:t>Western blot of m</w:t>
      </w:r>
      <w:r w:rsidRPr="00713F34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etastasis (MMP9)-related protein after various treatments. (C) Relative quantification of LCN2 and angiogenesis (VEGF) secreted level compared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with non-treated cell</w:t>
      </w:r>
      <w:r>
        <w:rPr>
          <w:rFonts w:ascii="Times New Roman" w:hAnsi="Times New Roman" w:cs="Times New Roman" w:hint="eastAsia"/>
          <w:bCs/>
          <w:sz w:val="24"/>
          <w:szCs w:val="24"/>
          <w:lang w:val="de-DE"/>
        </w:rPr>
        <w:t>s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by ELISA analysis. </w:t>
      </w:r>
      <w:r>
        <w:rPr>
          <w:rFonts w:ascii="Times New Roman" w:hAnsi="Times New Roman" w:cs="Times New Roman"/>
          <w:bCs/>
          <w:sz w:val="24"/>
          <w:szCs w:val="24"/>
        </w:rPr>
        <w:t>M</w:t>
      </w:r>
      <w:r w:rsidRPr="000A1C74">
        <w:rPr>
          <w:rFonts w:ascii="Times New Roman" w:hAnsi="Times New Roman" w:cs="Times New Roman"/>
          <w:bCs/>
          <w:sz w:val="24"/>
          <w:szCs w:val="24"/>
        </w:rPr>
        <w:t>ean ± SEM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0A1C74">
        <w:rPr>
          <w:rFonts w:ascii="Times New Roman" w:hAnsi="Times New Roman" w:cs="Times New Roman"/>
          <w:bCs/>
          <w:i/>
          <w:iCs/>
          <w:sz w:val="24"/>
          <w:szCs w:val="24"/>
        </w:rPr>
        <w:t>n</w:t>
      </w:r>
      <w:r w:rsidRPr="000A1C74">
        <w:rPr>
          <w:rFonts w:ascii="Times New Roman" w:hAnsi="Times New Roman" w:cs="Times New Roman"/>
          <w:bCs/>
          <w:sz w:val="24"/>
          <w:szCs w:val="24"/>
        </w:rPr>
        <w:t xml:space="preserve"> = 3. </w:t>
      </w:r>
      <w:r w:rsidRPr="009A51D3">
        <w:rPr>
          <w:rFonts w:ascii="Times New Roman" w:hAnsi="Times New Roman" w:cs="Times New Roman"/>
          <w:bCs/>
          <w:sz w:val="24"/>
          <w:szCs w:val="24"/>
          <w:vertAlign w:val="superscript"/>
        </w:rPr>
        <w:t>***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p </w:t>
      </w:r>
      <w:r w:rsidRPr="009A51D3">
        <w:rPr>
          <w:rFonts w:ascii="Times New Roman" w:hAnsi="Times New Roman" w:cs="Times New Roman"/>
          <w:bCs/>
          <w:sz w:val="24"/>
          <w:szCs w:val="24"/>
        </w:rPr>
        <w:t>&lt;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0.001 </w:t>
      </w:r>
      <w:r w:rsidRPr="009A51D3">
        <w:rPr>
          <w:rFonts w:ascii="Times New Roman" w:hAnsi="Times New Roman" w:cs="Times New Roman"/>
          <w:bCs/>
          <w:i/>
          <w:iCs/>
          <w:sz w:val="24"/>
          <w:szCs w:val="24"/>
        </w:rPr>
        <w:t>vs</w:t>
      </w:r>
      <w:r>
        <w:rPr>
          <w:rFonts w:ascii="Times New Roman" w:hAnsi="Times New Roman" w:cs="Times New Roman" w:hint="eastAsia"/>
          <w:bCs/>
          <w:i/>
          <w:iCs/>
          <w:sz w:val="24"/>
          <w:szCs w:val="24"/>
        </w:rPr>
        <w:t>.</w:t>
      </w:r>
      <w:r w:rsidRPr="009A51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non-treated cell</w:t>
      </w:r>
      <w:r w:rsidRPr="009A51D3">
        <w:rPr>
          <w:rFonts w:ascii="Times New Roman" w:hAnsi="Times New Roman" w:cs="Times New Roman"/>
          <w:bCs/>
          <w:sz w:val="24"/>
          <w:szCs w:val="24"/>
        </w:rPr>
        <w:t>.</w:t>
      </w:r>
    </w:p>
    <w:p w14:paraId="440B2937" w14:textId="77777777" w:rsidR="001112E8" w:rsidRDefault="001112E8" w:rsidP="001112E8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7B38F925" w14:textId="77777777" w:rsidR="001112E8" w:rsidRDefault="001112E8" w:rsidP="001112E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165B284" wp14:editId="357E20C9">
            <wp:extent cx="1752600" cy="3113314"/>
            <wp:effectExtent l="0" t="0" r="0" b="0"/>
            <wp:docPr id="48" name="그림 48" descr="스케치, 텍스트, 그림, 도표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그림 48" descr="스케치, 텍스트, 그림, 도표이(가) 표시된 사진&#10;&#10;자동 생성된 설명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99" t="19552" r="73420" b="27203"/>
                    <a:stretch/>
                  </pic:blipFill>
                  <pic:spPr bwMode="auto">
                    <a:xfrm>
                      <a:off x="0" y="0"/>
                      <a:ext cx="1762531" cy="3130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BAFC4C" w14:textId="77777777" w:rsidR="001112E8" w:rsidRDefault="001112E8" w:rsidP="001112E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16CC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016CC0">
        <w:rPr>
          <w:rFonts w:ascii="Times New Roman" w:hAnsi="Times New Roman" w:cs="Times New Roman"/>
          <w:b/>
          <w:bCs/>
          <w:sz w:val="24"/>
          <w:szCs w:val="24"/>
        </w:rPr>
        <w:t xml:space="preserve">. Cell viability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assessment </w:t>
      </w:r>
      <w:r w:rsidRPr="00016CC0">
        <w:rPr>
          <w:rFonts w:ascii="Times New Roman" w:hAnsi="Times New Roman" w:cs="Times New Roman"/>
          <w:b/>
          <w:bCs/>
          <w:sz w:val="24"/>
          <w:szCs w:val="24"/>
        </w:rPr>
        <w:t>of NK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Pr="00016CC0">
        <w:rPr>
          <w:rFonts w:ascii="Times New Roman" w:hAnsi="Times New Roman" w:cs="Times New Roman"/>
          <w:b/>
          <w:bCs/>
          <w:sz w:val="24"/>
          <w:szCs w:val="24"/>
        </w:rPr>
        <w:t xml:space="preserve">LNP(Bare) with C18-ceramide in MCF12A. </w:t>
      </w:r>
    </w:p>
    <w:p w14:paraId="476DD330" w14:textId="77777777" w:rsidR="001112E8" w:rsidRDefault="001112E8" w:rsidP="001112E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2BC86A7" wp14:editId="55868C7C">
            <wp:extent cx="3538834" cy="4139514"/>
            <wp:effectExtent l="0" t="0" r="5080" b="0"/>
            <wp:docPr id="49" name="그림 49" descr="텍스트, 도표, 폰트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그림 49" descr="텍스트, 도표, 폰트, 스크린샷이(가) 표시된 사진&#10;&#10;자동 생성된 설명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3" t="15523" r="59468" b="24966"/>
                    <a:stretch/>
                  </pic:blipFill>
                  <pic:spPr bwMode="auto">
                    <a:xfrm>
                      <a:off x="0" y="0"/>
                      <a:ext cx="3549688" cy="41522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4BC1A3" w14:textId="77777777" w:rsidR="001112E8" w:rsidRDefault="001112E8" w:rsidP="001112E8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713F34">
        <w:rPr>
          <w:rFonts w:ascii="Times New Roman" w:hAnsi="Times New Roman" w:cs="Times New Roman"/>
          <w:b/>
          <w:bCs/>
          <w:sz w:val="24"/>
          <w:szCs w:val="24"/>
        </w:rPr>
        <w:t xml:space="preserve">Figure S10. AKT pathway inhibition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of </w:t>
      </w:r>
      <w:r w:rsidRPr="00713F34">
        <w:rPr>
          <w:rFonts w:ascii="Times New Roman" w:hAnsi="Times New Roman" w:cs="Times New Roman"/>
          <w:b/>
          <w:bCs/>
          <w:sz w:val="24"/>
          <w:szCs w:val="24"/>
        </w:rPr>
        <w:t>MDA-MB-468 cells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after</w:t>
      </w:r>
      <w:r w:rsidRPr="00713F34">
        <w:rPr>
          <w:rFonts w:ascii="Times New Roman" w:hAnsi="Times New Roman" w:cs="Times New Roman"/>
          <w:b/>
          <w:bCs/>
          <w:sz w:val="24"/>
          <w:szCs w:val="24"/>
        </w:rPr>
        <w:t xml:space="preserve"> NK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Pr="00713F34">
        <w:rPr>
          <w:rFonts w:ascii="Times New Roman" w:hAnsi="Times New Roman" w:cs="Times New Roman"/>
          <w:b/>
          <w:bCs/>
          <w:sz w:val="24"/>
          <w:szCs w:val="24"/>
        </w:rPr>
        <w:t>LNP(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713F34">
        <w:rPr>
          <w:rFonts w:ascii="Times New Roman" w:hAnsi="Times New Roman" w:cs="Times New Roman"/>
          <w:b/>
          <w:bCs/>
          <w:sz w:val="24"/>
          <w:szCs w:val="24"/>
        </w:rPr>
        <w:t>are) and NK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Pr="00713F34">
        <w:rPr>
          <w:rFonts w:ascii="Times New Roman" w:hAnsi="Times New Roman" w:cs="Times New Roman"/>
          <w:b/>
          <w:bCs/>
          <w:sz w:val="24"/>
          <w:szCs w:val="24"/>
        </w:rPr>
        <w:t>LNP(PA/</w:t>
      </w:r>
      <w:proofErr w:type="spellStart"/>
      <w:r w:rsidRPr="00713F34">
        <w:rPr>
          <w:rFonts w:ascii="Times New Roman" w:hAnsi="Times New Roman" w:cs="Times New Roman"/>
          <w:b/>
          <w:bCs/>
          <w:sz w:val="24"/>
          <w:szCs w:val="24"/>
        </w:rPr>
        <w:t>pDNA</w:t>
      </w:r>
      <w:proofErr w:type="spellEnd"/>
      <w:r w:rsidRPr="00713F34">
        <w:rPr>
          <w:rFonts w:ascii="Times New Roman" w:hAnsi="Times New Roman" w:cs="Times New Roman"/>
          <w:b/>
          <w:bCs/>
          <w:sz w:val="24"/>
          <w:szCs w:val="24"/>
        </w:rPr>
        <w:t xml:space="preserve">) with C18-ceramide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treatments</w:t>
      </w:r>
      <w:r w:rsidRPr="00713F3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045064F5" w14:textId="77777777" w:rsidR="001112E8" w:rsidRPr="002E1692" w:rsidRDefault="001112E8" w:rsidP="001112E8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B3DBD35" w14:textId="77777777" w:rsidR="001112E8" w:rsidRDefault="001112E8" w:rsidP="001112E8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5C84664" wp14:editId="0F413FE6">
            <wp:extent cx="3565866" cy="3930015"/>
            <wp:effectExtent l="0" t="0" r="0" b="0"/>
            <wp:docPr id="50" name="그림 50" descr="텍스트, 도표, 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그림 50" descr="텍스트, 도표, 스크린샷, 디자인이(가) 표시된 사진&#10;&#10;자동 생성된 설명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2" t="8047" r="48790" b="20190"/>
                    <a:stretch/>
                  </pic:blipFill>
                  <pic:spPr bwMode="auto">
                    <a:xfrm>
                      <a:off x="0" y="0"/>
                      <a:ext cx="3580905" cy="3946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90688E" w14:textId="77777777" w:rsidR="001112E8" w:rsidRDefault="001112E8" w:rsidP="001112E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53D1EAA" wp14:editId="24CE3DDF">
            <wp:extent cx="3425560" cy="2643667"/>
            <wp:effectExtent l="0" t="0" r="3810" b="4445"/>
            <wp:docPr id="55" name="그림 55" descr="텍스트, 도표, 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그림 55" descr="텍스트, 도표, 스크린샷, 디자인이(가) 표시된 사진&#10;&#10;자동 생성된 설명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87" t="9973" r="81" b="42870"/>
                    <a:stretch/>
                  </pic:blipFill>
                  <pic:spPr bwMode="auto">
                    <a:xfrm>
                      <a:off x="0" y="0"/>
                      <a:ext cx="3446982" cy="266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07E250" w14:textId="77777777" w:rsidR="001112E8" w:rsidRDefault="001112E8" w:rsidP="001112E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9F65C6">
        <w:rPr>
          <w:rFonts w:ascii="Times New Roman" w:hAnsi="Times New Roman" w:cs="Times New Roman"/>
          <w:b/>
          <w:bCs/>
          <w:sz w:val="24"/>
          <w:szCs w:val="24"/>
        </w:rPr>
        <w:t xml:space="preserve">Figure S11. </w:t>
      </w:r>
      <w:r w:rsidRPr="009F65C6">
        <w:rPr>
          <w:rFonts w:ascii="Times New Roman" w:hAnsi="Times New Roman" w:cs="Times New Roman"/>
          <w:b/>
          <w:bCs/>
          <w:i/>
          <w:sz w:val="24"/>
          <w:szCs w:val="24"/>
        </w:rPr>
        <w:t>In vitro</w:t>
      </w:r>
      <w:r w:rsidRPr="009F65C6">
        <w:rPr>
          <w:rFonts w:ascii="Times New Roman" w:hAnsi="Times New Roman" w:cs="Times New Roman"/>
          <w:b/>
          <w:bCs/>
          <w:sz w:val="24"/>
          <w:szCs w:val="24"/>
        </w:rPr>
        <w:t xml:space="preserve"> M1-macrophage polarization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after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NK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LNP(PA/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pDNA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treatment to </w:t>
      </w:r>
      <w:r w:rsidRPr="009F65C6">
        <w:rPr>
          <w:rFonts w:ascii="Times New Roman" w:hAnsi="Times New Roman" w:cs="Times New Roman"/>
          <w:b/>
          <w:bCs/>
          <w:sz w:val="24"/>
          <w:szCs w:val="24"/>
        </w:rPr>
        <w:t>THP-1 cells.</w:t>
      </w:r>
      <w:r w:rsidRPr="009F65C6">
        <w:rPr>
          <w:rFonts w:ascii="Times New Roman" w:hAnsi="Times New Roman" w:cs="Times New Roman"/>
          <w:bCs/>
          <w:sz w:val="24"/>
          <w:szCs w:val="24"/>
        </w:rPr>
        <w:t xml:space="preserve"> (A) Schematic illustration of polarized M1-macrophage by NK</w:t>
      </w:r>
      <w:r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Pr="009F65C6">
        <w:rPr>
          <w:rFonts w:ascii="Times New Roman" w:hAnsi="Times New Roman" w:cs="Times New Roman"/>
          <w:bCs/>
          <w:sz w:val="24"/>
          <w:szCs w:val="24"/>
        </w:rPr>
        <w:t>LNP(PA/</w:t>
      </w:r>
      <w:proofErr w:type="spellStart"/>
      <w:r w:rsidRPr="009F65C6">
        <w:rPr>
          <w:rFonts w:ascii="Times New Roman" w:hAnsi="Times New Roman" w:cs="Times New Roman"/>
          <w:bCs/>
          <w:sz w:val="24"/>
          <w:szCs w:val="24"/>
        </w:rPr>
        <w:t>pDNA</w:t>
      </w:r>
      <w:proofErr w:type="spellEnd"/>
      <w:r w:rsidRPr="009F65C6">
        <w:rPr>
          <w:rFonts w:ascii="Times New Roman" w:hAnsi="Times New Roman" w:cs="Times New Roman"/>
          <w:bCs/>
          <w:sz w:val="24"/>
          <w:szCs w:val="24"/>
        </w:rPr>
        <w:t>).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F65C6">
        <w:rPr>
          <w:rFonts w:ascii="Times New Roman" w:hAnsi="Times New Roman" w:cs="Times New Roman"/>
          <w:bCs/>
          <w:sz w:val="24"/>
          <w:szCs w:val="24"/>
        </w:rPr>
        <w:t xml:space="preserve">(B) Cell morphology of THP-1 (monocytes), PMA treated-M0 macrophage, and M1 macrophage cells by light microscopy </w:t>
      </w:r>
      <w:r>
        <w:rPr>
          <w:rFonts w:ascii="Times New Roman" w:hAnsi="Times New Roman" w:cs="Times New Roman" w:hint="eastAsia"/>
          <w:bCs/>
          <w:sz w:val="24"/>
          <w:szCs w:val="24"/>
        </w:rPr>
        <w:t>(</w:t>
      </w:r>
      <w:r w:rsidRPr="009F65C6">
        <w:rPr>
          <w:rFonts w:ascii="Times New Roman" w:hAnsi="Times New Roman" w:cs="Times New Roman"/>
          <w:bCs/>
          <w:sz w:val="24"/>
          <w:szCs w:val="24"/>
        </w:rPr>
        <w:t xml:space="preserve">Scale bar: 20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μ</w:t>
      </w:r>
      <w:r w:rsidRPr="009F65C6">
        <w:rPr>
          <w:rFonts w:ascii="Times New Roman" w:hAnsi="Times New Roman" w:cs="Times New Roman"/>
          <w:bCs/>
          <w:sz w:val="24"/>
          <w:szCs w:val="24"/>
        </w:rPr>
        <w:t>m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>)</w:t>
      </w:r>
      <w:r w:rsidRPr="009F65C6">
        <w:rPr>
          <w:rFonts w:ascii="Times New Roman" w:hAnsi="Times New Roman" w:cs="Times New Roman"/>
          <w:bCs/>
          <w:sz w:val="24"/>
          <w:szCs w:val="24"/>
        </w:rPr>
        <w:t>. Polarized macrophage confirmation with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and without</w:t>
      </w:r>
      <w:r w:rsidRPr="009F65C6">
        <w:rPr>
          <w:rFonts w:ascii="Times New Roman" w:hAnsi="Times New Roman" w:cs="Times New Roman"/>
          <w:bCs/>
          <w:sz w:val="24"/>
          <w:szCs w:val="24"/>
        </w:rPr>
        <w:t xml:space="preserve"> PMA treatment (M0-macrophage) </w:t>
      </w:r>
      <w:r>
        <w:rPr>
          <w:rFonts w:ascii="Times New Roman" w:hAnsi="Times New Roman" w:cs="Times New Roman" w:hint="eastAsia"/>
          <w:bCs/>
          <w:sz w:val="24"/>
          <w:szCs w:val="24"/>
        </w:rPr>
        <w:t>by assessing</w:t>
      </w:r>
      <w:r w:rsidRPr="009F65C6">
        <w:rPr>
          <w:rFonts w:ascii="Times New Roman" w:hAnsi="Times New Roman" w:cs="Times New Roman"/>
          <w:bCs/>
          <w:sz w:val="24"/>
          <w:szCs w:val="24"/>
        </w:rPr>
        <w:t xml:space="preserve"> relative CD68 mRNA levels</w:t>
      </w:r>
      <w:r>
        <w:rPr>
          <w:rFonts w:ascii="Times New Roman" w:hAnsi="Times New Roman" w:cs="Times New Roman" w:hint="eastAsia"/>
          <w:bCs/>
          <w:sz w:val="24"/>
          <w:szCs w:val="24"/>
        </w:rPr>
        <w:t>, respectively</w:t>
      </w:r>
      <w:r w:rsidRPr="009F65C6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2681B88F" w14:textId="77777777" w:rsidR="001112E8" w:rsidRDefault="001112E8" w:rsidP="001112E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7284CE3" wp14:editId="001A4EC6">
            <wp:extent cx="4652010" cy="4460845"/>
            <wp:effectExtent l="0" t="0" r="0" b="0"/>
            <wp:docPr id="51" name="그림 51" descr="텍스트, 스크린샷, 도표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그림 51" descr="텍스트, 스크린샷, 도표, 디자인이(가) 표시된 사진&#10;&#10;자동 생성된 설명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17" t="11901" r="28915" b="12710"/>
                    <a:stretch/>
                  </pic:blipFill>
                  <pic:spPr bwMode="auto">
                    <a:xfrm>
                      <a:off x="0" y="0"/>
                      <a:ext cx="4659137" cy="4467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9200D8" w14:textId="77777777" w:rsidR="001112E8" w:rsidRPr="00F159EB" w:rsidRDefault="001112E8" w:rsidP="001112E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016CC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016CC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159EB">
        <w:rPr>
          <w:rFonts w:ascii="Times New Roman" w:hAnsi="Times New Roman" w:cs="Times New Roman"/>
          <w:b/>
          <w:bCs/>
          <w:sz w:val="24"/>
          <w:szCs w:val="24"/>
        </w:rPr>
        <w:t>Schematic illustration of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i</w:t>
      </w:r>
      <w:r w:rsidRPr="00F159EB">
        <w:rPr>
          <w:rFonts w:ascii="Times New Roman" w:hAnsi="Times New Roman" w:cs="Times New Roman"/>
          <w:b/>
          <w:bCs/>
          <w:i/>
          <w:sz w:val="24"/>
          <w:szCs w:val="24"/>
        </w:rPr>
        <w:t>n vitro</w:t>
      </w:r>
      <w:r w:rsidRPr="009F65C6">
        <w:rPr>
          <w:rFonts w:ascii="Times New Roman" w:hAnsi="Times New Roman" w:cs="Times New Roman"/>
          <w:b/>
          <w:bCs/>
          <w:sz w:val="24"/>
          <w:szCs w:val="24"/>
        </w:rPr>
        <w:t xml:space="preserve"> dendritic cell differentiation by NK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Pr="009F65C6">
        <w:rPr>
          <w:rFonts w:ascii="Times New Roman" w:hAnsi="Times New Roman" w:cs="Times New Roman"/>
          <w:b/>
          <w:bCs/>
          <w:sz w:val="24"/>
          <w:szCs w:val="24"/>
        </w:rPr>
        <w:t>LNP(PA/</w:t>
      </w:r>
      <w:proofErr w:type="spellStart"/>
      <w:r w:rsidRPr="009F65C6">
        <w:rPr>
          <w:rFonts w:ascii="Times New Roman" w:hAnsi="Times New Roman" w:cs="Times New Roman"/>
          <w:b/>
          <w:bCs/>
          <w:sz w:val="24"/>
          <w:szCs w:val="24"/>
        </w:rPr>
        <w:t>pDNA</w:t>
      </w:r>
      <w:proofErr w:type="spellEnd"/>
      <w:r w:rsidRPr="009F65C6">
        <w:rPr>
          <w:rFonts w:ascii="Times New Roman" w:hAnsi="Times New Roman" w:cs="Times New Roman"/>
          <w:b/>
          <w:bCs/>
          <w:sz w:val="24"/>
          <w:szCs w:val="24"/>
        </w:rPr>
        <w:t>) in THP-1 cells.</w:t>
      </w:r>
      <w:r w:rsidRPr="00016CC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913F7">
        <w:rPr>
          <w:rFonts w:ascii="Times New Roman" w:hAnsi="Times New Roman" w:cs="Times New Roman"/>
          <w:bCs/>
          <w:sz w:val="24"/>
          <w:szCs w:val="24"/>
        </w:rPr>
        <w:t>THP-1 cells (monocytes) were differentiated into immature dendritic cells by human recombinant IL4 and GM-CSF protein for 5 days before TNBC treatment with NK</w:t>
      </w:r>
      <w:r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Pr="00F913F7">
        <w:rPr>
          <w:rFonts w:ascii="Times New Roman" w:hAnsi="Times New Roman" w:cs="Times New Roman"/>
          <w:bCs/>
          <w:sz w:val="24"/>
          <w:szCs w:val="24"/>
        </w:rPr>
        <w:t>LNP(PA/</w:t>
      </w:r>
      <w:proofErr w:type="spellStart"/>
      <w:r w:rsidRPr="00F913F7">
        <w:rPr>
          <w:rFonts w:ascii="Times New Roman" w:hAnsi="Times New Roman" w:cs="Times New Roman"/>
          <w:bCs/>
          <w:sz w:val="24"/>
          <w:szCs w:val="24"/>
        </w:rPr>
        <w:t>pDNA</w:t>
      </w:r>
      <w:proofErr w:type="spellEnd"/>
      <w:r w:rsidRPr="00F913F7">
        <w:rPr>
          <w:rFonts w:ascii="Times New Roman" w:hAnsi="Times New Roman" w:cs="Times New Roman"/>
          <w:bCs/>
          <w:sz w:val="24"/>
          <w:szCs w:val="24"/>
        </w:rPr>
        <w:t xml:space="preserve">). After </w:t>
      </w:r>
      <w:r>
        <w:rPr>
          <w:rFonts w:ascii="Times New Roman" w:hAnsi="Times New Roman" w:cs="Times New Roman"/>
          <w:bCs/>
          <w:sz w:val="24"/>
          <w:szCs w:val="24"/>
        </w:rPr>
        <w:t>that</w:t>
      </w:r>
      <w:r w:rsidRPr="00F913F7">
        <w:rPr>
          <w:rFonts w:ascii="Times New Roman" w:hAnsi="Times New Roman" w:cs="Times New Roman"/>
          <w:bCs/>
          <w:sz w:val="24"/>
          <w:szCs w:val="24"/>
        </w:rPr>
        <w:t>, immature dendritic cells were co-cultured with NK</w:t>
      </w:r>
      <w:r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Pr="00F913F7">
        <w:rPr>
          <w:rFonts w:ascii="Times New Roman" w:hAnsi="Times New Roman" w:cs="Times New Roman"/>
          <w:bCs/>
          <w:sz w:val="24"/>
          <w:szCs w:val="24"/>
        </w:rPr>
        <w:t>LNP(PA/</w:t>
      </w:r>
      <w:proofErr w:type="spellStart"/>
      <w:r w:rsidRPr="00F913F7">
        <w:rPr>
          <w:rFonts w:ascii="Times New Roman" w:hAnsi="Times New Roman" w:cs="Times New Roman"/>
          <w:bCs/>
          <w:sz w:val="24"/>
          <w:szCs w:val="24"/>
        </w:rPr>
        <w:t>pDNA</w:t>
      </w:r>
      <w:proofErr w:type="spellEnd"/>
      <w:r w:rsidRPr="00F913F7">
        <w:rPr>
          <w:rFonts w:ascii="Times New Roman" w:hAnsi="Times New Roman" w:cs="Times New Roman"/>
          <w:bCs/>
          <w:sz w:val="24"/>
          <w:szCs w:val="24"/>
        </w:rPr>
        <w:t>) treated TNBC.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r>
        <w:rPr>
          <w:rFonts w:ascii="Times New Roman" w:hAnsi="Times New Roman" w:cs="Times New Roman" w:hint="eastAsia"/>
          <w:bCs/>
          <w:sz w:val="24"/>
          <w:szCs w:val="24"/>
        </w:rPr>
        <w:t>ventually,</w:t>
      </w:r>
      <w:r w:rsidRPr="00F913F7">
        <w:rPr>
          <w:rFonts w:ascii="Times New Roman" w:hAnsi="Times New Roman" w:cs="Times New Roman"/>
          <w:bCs/>
          <w:sz w:val="24"/>
          <w:szCs w:val="24"/>
        </w:rPr>
        <w:t xml:space="preserve"> TNBC cells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showed </w:t>
      </w:r>
      <w:r w:rsidRPr="00F913F7">
        <w:rPr>
          <w:rFonts w:ascii="Times New Roman" w:hAnsi="Times New Roman" w:cs="Times New Roman"/>
          <w:bCs/>
          <w:sz w:val="24"/>
          <w:szCs w:val="24"/>
        </w:rPr>
        <w:t xml:space="preserve">apoptosis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induced </w:t>
      </w:r>
      <w:r w:rsidRPr="00F913F7">
        <w:rPr>
          <w:rFonts w:ascii="Times New Roman" w:hAnsi="Times New Roman" w:cs="Times New Roman"/>
          <w:bCs/>
          <w:sz w:val="24"/>
          <w:szCs w:val="24"/>
        </w:rPr>
        <w:t>by NK</w:t>
      </w:r>
      <w:r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Pr="00F913F7">
        <w:rPr>
          <w:rFonts w:ascii="Times New Roman" w:hAnsi="Times New Roman" w:cs="Times New Roman"/>
          <w:bCs/>
          <w:sz w:val="24"/>
          <w:szCs w:val="24"/>
        </w:rPr>
        <w:t>LNP(PA/</w:t>
      </w:r>
      <w:proofErr w:type="spellStart"/>
      <w:r w:rsidRPr="00F913F7">
        <w:rPr>
          <w:rFonts w:ascii="Times New Roman" w:hAnsi="Times New Roman" w:cs="Times New Roman"/>
          <w:bCs/>
          <w:sz w:val="24"/>
          <w:szCs w:val="24"/>
        </w:rPr>
        <w:t>pDNA</w:t>
      </w:r>
      <w:proofErr w:type="spellEnd"/>
      <w:r w:rsidRPr="00F913F7"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and </w:t>
      </w:r>
      <w:r w:rsidRPr="00F913F7">
        <w:rPr>
          <w:rFonts w:ascii="Times New Roman" w:hAnsi="Times New Roman" w:cs="Times New Roman"/>
          <w:bCs/>
          <w:sz w:val="24"/>
          <w:szCs w:val="24"/>
        </w:rPr>
        <w:t>secreted DAMP (damage-associated molecular pattern). The</w:t>
      </w:r>
      <w:r>
        <w:rPr>
          <w:rFonts w:ascii="Times New Roman" w:hAnsi="Times New Roman" w:cs="Times New Roman" w:hint="eastAsia"/>
          <w:bCs/>
          <w:sz w:val="24"/>
          <w:szCs w:val="24"/>
        </w:rPr>
        <w:t>se</w:t>
      </w:r>
      <w:r w:rsidRPr="00F913F7">
        <w:rPr>
          <w:rFonts w:ascii="Times New Roman" w:hAnsi="Times New Roman" w:cs="Times New Roman"/>
          <w:bCs/>
          <w:sz w:val="24"/>
          <w:szCs w:val="24"/>
        </w:rPr>
        <w:t xml:space="preserve"> DAMPs were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consequently </w:t>
      </w:r>
      <w:r w:rsidRPr="00F913F7">
        <w:rPr>
          <w:rFonts w:ascii="Times New Roman" w:hAnsi="Times New Roman" w:cs="Times New Roman"/>
          <w:bCs/>
          <w:sz w:val="24"/>
          <w:szCs w:val="24"/>
        </w:rPr>
        <w:t>differentiated mature dendritic cells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F913F7"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r w:rsidRPr="00F913F7">
        <w:rPr>
          <w:rFonts w:ascii="Times New Roman" w:hAnsi="Times New Roman" w:cs="Times New Roman"/>
          <w:bCs/>
          <w:sz w:val="24"/>
          <w:szCs w:val="24"/>
        </w:rPr>
        <w:t>mDC</w:t>
      </w:r>
      <w:proofErr w:type="spellEnd"/>
      <w:r w:rsidRPr="00F913F7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T</w:t>
      </w:r>
      <w:r>
        <w:rPr>
          <w:rFonts w:ascii="Times New Roman" w:hAnsi="Times New Roman" w:cs="Times New Roman" w:hint="eastAsia"/>
          <w:bCs/>
          <w:sz w:val="24"/>
          <w:szCs w:val="24"/>
        </w:rPr>
        <w:t>hese</w:t>
      </w:r>
      <w:r w:rsidRPr="00F913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mDCs</w:t>
      </w:r>
      <w:proofErr w:type="spellEnd"/>
      <w:r w:rsidRPr="00F913F7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then </w:t>
      </w:r>
      <w:r w:rsidRPr="00F913F7">
        <w:rPr>
          <w:rFonts w:ascii="Times New Roman" w:hAnsi="Times New Roman" w:cs="Times New Roman"/>
          <w:bCs/>
          <w:sz w:val="24"/>
          <w:szCs w:val="24"/>
        </w:rPr>
        <w:t>secreted inflammatory cytokines (TNF</w:t>
      </w:r>
      <w:r w:rsidRPr="00C9105B">
        <w:rPr>
          <w:rFonts w:ascii="Times New Roman" w:eastAsia="맑은 고딕" w:hAnsi="Times New Roman" w:cs="Times New Roman"/>
          <w:bCs/>
          <w:sz w:val="24"/>
          <w:szCs w:val="24"/>
        </w:rPr>
        <w:t>α</w:t>
      </w:r>
      <w:r w:rsidRPr="00C9105B">
        <w:rPr>
          <w:rFonts w:ascii="Times New Roman" w:hAnsi="Times New Roman" w:cs="Times New Roman"/>
          <w:bCs/>
          <w:sz w:val="24"/>
          <w:szCs w:val="24"/>
        </w:rPr>
        <w:t>,</w:t>
      </w:r>
      <w:r w:rsidRPr="00F913F7">
        <w:rPr>
          <w:rFonts w:ascii="Times New Roman" w:hAnsi="Times New Roman" w:cs="Times New Roman"/>
          <w:bCs/>
          <w:sz w:val="24"/>
          <w:szCs w:val="24"/>
        </w:rPr>
        <w:t xml:space="preserve"> IL6</w:t>
      </w:r>
      <w:r>
        <w:rPr>
          <w:rFonts w:ascii="Times New Roman" w:hAnsi="Times New Roman" w:cs="Times New Roman"/>
          <w:bCs/>
          <w:sz w:val="24"/>
          <w:szCs w:val="24"/>
        </w:rPr>
        <w:t>, and IL12) to affect</w:t>
      </w:r>
      <w:r w:rsidRPr="00F913F7">
        <w:rPr>
          <w:rFonts w:ascii="Times New Roman" w:hAnsi="Times New Roman" w:cs="Times New Roman"/>
          <w:bCs/>
          <w:sz w:val="24"/>
          <w:szCs w:val="24"/>
        </w:rPr>
        <w:t xml:space="preserve"> anti-tumor immunity.</w:t>
      </w:r>
    </w:p>
    <w:p w14:paraId="51373AF8" w14:textId="77777777" w:rsidR="001112E8" w:rsidRPr="005F72CC" w:rsidRDefault="001112E8" w:rsidP="001112E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DE0BD1" w14:textId="77777777" w:rsidR="001112E8" w:rsidRDefault="001112E8" w:rsidP="001112E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77834F5" w14:textId="77777777" w:rsidR="001112E8" w:rsidRDefault="001112E8" w:rsidP="001112E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C4CBF26" wp14:editId="774DD7A4">
            <wp:extent cx="4803493" cy="5110250"/>
            <wp:effectExtent l="0" t="0" r="0" b="0"/>
            <wp:docPr id="54" name="그림 54" descr="텍스트, 도표, 평면도, 기술 도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그림 54" descr="텍스트, 도표, 평면도, 기술 도면이(가) 표시된 사진&#10;&#10;자동 생성된 설명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1" t="5653" r="34364" b="4401"/>
                    <a:stretch/>
                  </pic:blipFill>
                  <pic:spPr bwMode="auto">
                    <a:xfrm>
                      <a:off x="0" y="0"/>
                      <a:ext cx="4811701" cy="5118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94614A" w14:textId="77777777" w:rsidR="001112E8" w:rsidRPr="005F72CC" w:rsidRDefault="001112E8" w:rsidP="001112E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016CC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Pr="00016CC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I</w:t>
      </w:r>
      <w:r w:rsidRPr="00F159EB">
        <w:rPr>
          <w:rFonts w:ascii="Times New Roman" w:hAnsi="Times New Roman" w:cs="Times New Roman"/>
          <w:b/>
          <w:bCs/>
          <w:i/>
          <w:sz w:val="24"/>
          <w:szCs w:val="24"/>
        </w:rPr>
        <w:t>n vitro</w:t>
      </w:r>
      <w:r w:rsidRPr="009F65C6">
        <w:rPr>
          <w:rFonts w:ascii="Times New Roman" w:hAnsi="Times New Roman" w:cs="Times New Roman"/>
          <w:b/>
          <w:bCs/>
          <w:sz w:val="24"/>
          <w:szCs w:val="24"/>
        </w:rPr>
        <w:t xml:space="preserve"> dendritic cell differentiation by NK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Pr="009F65C6">
        <w:rPr>
          <w:rFonts w:ascii="Times New Roman" w:hAnsi="Times New Roman" w:cs="Times New Roman"/>
          <w:b/>
          <w:bCs/>
          <w:sz w:val="24"/>
          <w:szCs w:val="24"/>
        </w:rPr>
        <w:t>LNP(PA/</w:t>
      </w:r>
      <w:proofErr w:type="spellStart"/>
      <w:r w:rsidRPr="009F65C6">
        <w:rPr>
          <w:rFonts w:ascii="Times New Roman" w:hAnsi="Times New Roman" w:cs="Times New Roman"/>
          <w:b/>
          <w:bCs/>
          <w:sz w:val="24"/>
          <w:szCs w:val="24"/>
        </w:rPr>
        <w:t>pDNA</w:t>
      </w:r>
      <w:proofErr w:type="spellEnd"/>
      <w:r w:rsidRPr="009F65C6">
        <w:rPr>
          <w:rFonts w:ascii="Times New Roman" w:hAnsi="Times New Roman" w:cs="Times New Roman"/>
          <w:b/>
          <w:bCs/>
          <w:sz w:val="24"/>
          <w:szCs w:val="24"/>
        </w:rPr>
        <w:t>) in THP-1 cells.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54A12">
        <w:rPr>
          <w:rFonts w:ascii="Times New Roman" w:hAnsi="Times New Roman" w:cs="Times New Roman"/>
          <w:bCs/>
          <w:sz w:val="24"/>
          <w:szCs w:val="24"/>
        </w:rPr>
        <w:t>(A)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D1EC6">
        <w:rPr>
          <w:rFonts w:ascii="Times New Roman" w:hAnsi="Times New Roman" w:cs="Times New Roman"/>
          <w:bCs/>
          <w:sz w:val="24"/>
          <w:szCs w:val="24"/>
        </w:rPr>
        <w:t>Confirmation of differentiated immature dendritic cells (</w:t>
      </w:r>
      <w:proofErr w:type="spellStart"/>
      <w:r w:rsidRPr="006D1EC6">
        <w:rPr>
          <w:rFonts w:ascii="Times New Roman" w:hAnsi="Times New Roman" w:cs="Times New Roman"/>
          <w:bCs/>
          <w:sz w:val="24"/>
          <w:szCs w:val="24"/>
        </w:rPr>
        <w:t>iDC</w:t>
      </w:r>
      <w:proofErr w:type="spellEnd"/>
      <w:r w:rsidRPr="006D1EC6">
        <w:rPr>
          <w:rFonts w:ascii="Times New Roman" w:hAnsi="Times New Roman" w:cs="Times New Roman"/>
          <w:bCs/>
          <w:sz w:val="24"/>
          <w:szCs w:val="24"/>
        </w:rPr>
        <w:t xml:space="preserve">) by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assessment of </w:t>
      </w:r>
      <w:r w:rsidRPr="006D1EC6">
        <w:rPr>
          <w:rFonts w:ascii="Times New Roman" w:hAnsi="Times New Roman" w:cs="Times New Roman"/>
          <w:bCs/>
          <w:sz w:val="24"/>
          <w:szCs w:val="24"/>
        </w:rPr>
        <w:t>relative DC sign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6D1EC6">
        <w:rPr>
          <w:rFonts w:ascii="Times New Roman" w:hAnsi="Times New Roman" w:cs="Times New Roman"/>
          <w:bCs/>
          <w:sz w:val="24"/>
          <w:szCs w:val="24"/>
        </w:rPr>
        <w:t>(CD209) mRNA level in THP1 cells.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83722">
        <w:rPr>
          <w:rFonts w:ascii="Times New Roman" w:hAnsi="Times New Roman" w:cs="Times New Roman"/>
          <w:bCs/>
          <w:sz w:val="24"/>
          <w:szCs w:val="24"/>
        </w:rPr>
        <w:t xml:space="preserve">Gene expression by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q</w:t>
      </w:r>
      <w:r w:rsidRPr="00083722">
        <w:rPr>
          <w:rFonts w:ascii="Times New Roman" w:hAnsi="Times New Roman" w:cs="Times New Roman"/>
          <w:bCs/>
          <w:sz w:val="24"/>
          <w:szCs w:val="24"/>
        </w:rPr>
        <w:t>RT</w:t>
      </w:r>
      <w:proofErr w:type="spellEnd"/>
      <w:r w:rsidRPr="00083722">
        <w:rPr>
          <w:rFonts w:ascii="Times New Roman" w:hAnsi="Times New Roman" w:cs="Times New Roman"/>
          <w:bCs/>
          <w:sz w:val="24"/>
          <w:szCs w:val="24"/>
        </w:rPr>
        <w:t>-PCR (B) and FACS analysis (C) of differentiated mature dendritic cells (</w:t>
      </w:r>
      <w:proofErr w:type="spellStart"/>
      <w:r w:rsidRPr="00083722">
        <w:rPr>
          <w:rFonts w:ascii="Times New Roman" w:hAnsi="Times New Roman" w:cs="Times New Roman"/>
          <w:bCs/>
          <w:sz w:val="24"/>
          <w:szCs w:val="24"/>
        </w:rPr>
        <w:t>mDC</w:t>
      </w:r>
      <w:proofErr w:type="spellEnd"/>
      <w:r w:rsidRPr="00083722">
        <w:rPr>
          <w:rFonts w:ascii="Times New Roman" w:hAnsi="Times New Roman" w:cs="Times New Roman"/>
          <w:bCs/>
          <w:sz w:val="24"/>
          <w:szCs w:val="24"/>
        </w:rPr>
        <w:t xml:space="preserve">) by DAMP. DAMP was secreted by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apoptotic </w:t>
      </w:r>
      <w:r w:rsidRPr="00083722">
        <w:rPr>
          <w:rFonts w:ascii="Times New Roman" w:hAnsi="Times New Roman" w:cs="Times New Roman"/>
          <w:bCs/>
          <w:sz w:val="24"/>
          <w:szCs w:val="24"/>
        </w:rPr>
        <w:t>TNBC by NK</w:t>
      </w:r>
      <w:r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Pr="00083722">
        <w:rPr>
          <w:rFonts w:ascii="Times New Roman" w:hAnsi="Times New Roman" w:cs="Times New Roman"/>
          <w:bCs/>
          <w:sz w:val="24"/>
          <w:szCs w:val="24"/>
        </w:rPr>
        <w:t>LNP(PA/</w:t>
      </w:r>
      <w:proofErr w:type="spellStart"/>
      <w:r w:rsidRPr="00083722">
        <w:rPr>
          <w:rFonts w:ascii="Times New Roman" w:hAnsi="Times New Roman" w:cs="Times New Roman"/>
          <w:bCs/>
          <w:sz w:val="24"/>
          <w:szCs w:val="24"/>
        </w:rPr>
        <w:t>pDNA</w:t>
      </w:r>
      <w:proofErr w:type="spellEnd"/>
      <w:r w:rsidRPr="00083722">
        <w:rPr>
          <w:rFonts w:ascii="Times New Roman" w:hAnsi="Times New Roman" w:cs="Times New Roman"/>
          <w:bCs/>
          <w:sz w:val="24"/>
          <w:szCs w:val="24"/>
        </w:rPr>
        <w:t>).</w:t>
      </w:r>
    </w:p>
    <w:p w14:paraId="6C6515E4" w14:textId="77777777" w:rsidR="001112E8" w:rsidRPr="00F913F7" w:rsidRDefault="001112E8" w:rsidP="001112E8">
      <w:pPr>
        <w:pStyle w:val="a6"/>
        <w:numPr>
          <w:ilvl w:val="0"/>
          <w:numId w:val="1"/>
        </w:numPr>
        <w:spacing w:after="0" w:line="480" w:lineRule="auto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F913F7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7D05CD00" w14:textId="77777777" w:rsidR="001112E8" w:rsidRDefault="001112E8" w:rsidP="001112E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05697B3" wp14:editId="15064C3A">
            <wp:extent cx="5067300" cy="3620380"/>
            <wp:effectExtent l="0" t="0" r="0" b="0"/>
            <wp:docPr id="14" name="그림 14" descr="텍스트, 스크린샷, 폰트, 번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4" descr="텍스트, 스크린샷, 폰트, 번호이(가) 표시된 사진&#10;&#10;자동 생성된 설명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4" t="6302" r="35406" b="14210"/>
                    <a:stretch/>
                  </pic:blipFill>
                  <pic:spPr bwMode="auto">
                    <a:xfrm>
                      <a:off x="0" y="0"/>
                      <a:ext cx="5074898" cy="3625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967EE5" w14:textId="77777777" w:rsidR="001112E8" w:rsidRDefault="001112E8" w:rsidP="001112E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de-DE"/>
        </w:rPr>
        <w:t>Table</w:t>
      </w:r>
      <w:r w:rsidRPr="00B83E0F">
        <w:rPr>
          <w:rFonts w:ascii="Times New Roman" w:hAnsi="Times New Roman" w:cs="Times New Roman"/>
          <w:b/>
          <w:sz w:val="24"/>
          <w:szCs w:val="24"/>
          <w:lang w:val="de-DE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de-DE"/>
        </w:rPr>
        <w:t>1</w:t>
      </w:r>
      <w:r w:rsidRPr="00B83E0F">
        <w:rPr>
          <w:rFonts w:ascii="Times New Roman" w:hAnsi="Times New Roman" w:cs="Times New Roman"/>
          <w:b/>
          <w:sz w:val="24"/>
          <w:szCs w:val="24"/>
          <w:lang w:val="de-DE"/>
        </w:rPr>
        <w:t xml:space="preserve">. </w:t>
      </w:r>
      <w:r w:rsidRPr="00516F86">
        <w:rPr>
          <w:rFonts w:ascii="Times New Roman" w:hAnsi="Times New Roman" w:cs="Times New Roman"/>
          <w:b/>
          <w:bCs/>
          <w:sz w:val="24"/>
          <w:szCs w:val="24"/>
        </w:rPr>
        <w:t>List of primers used for real-time PCR.</w:t>
      </w:r>
    </w:p>
    <w:p w14:paraId="428F07CF" w14:textId="77777777" w:rsidR="001112E8" w:rsidRDefault="001112E8" w:rsidP="001112E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2B6A44" w14:textId="77777777" w:rsidR="001112E8" w:rsidRDefault="001112E8" w:rsidP="001112E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9872EB" w14:textId="77777777" w:rsidR="001112E8" w:rsidRDefault="001112E8" w:rsidP="001112E8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de-DE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DA70844" wp14:editId="7BF4ED93">
            <wp:extent cx="5715000" cy="1686701"/>
            <wp:effectExtent l="0" t="0" r="0" b="8890"/>
            <wp:docPr id="15" name="그림 15" descr="텍스트, 스크린샷, 폰트, 번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 15" descr="텍스트, 스크린샷, 폰트, 번호이(가) 표시된 사진&#10;&#10;자동 생성된 설명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5" t="8666" r="5169" b="42880"/>
                    <a:stretch/>
                  </pic:blipFill>
                  <pic:spPr bwMode="auto">
                    <a:xfrm>
                      <a:off x="0" y="0"/>
                      <a:ext cx="5740675" cy="16942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7D6E66" w14:textId="77777777" w:rsidR="001112E8" w:rsidRPr="00516F86" w:rsidRDefault="001112E8" w:rsidP="001112E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de-DE"/>
        </w:rPr>
        <w:t>Table</w:t>
      </w:r>
      <w:r w:rsidRPr="00B83E0F">
        <w:rPr>
          <w:rFonts w:ascii="Times New Roman" w:hAnsi="Times New Roman" w:cs="Times New Roman"/>
          <w:b/>
          <w:sz w:val="24"/>
          <w:szCs w:val="24"/>
          <w:lang w:val="de-DE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de-DE"/>
        </w:rPr>
        <w:t>2</w:t>
      </w:r>
      <w:r w:rsidRPr="00B83E0F">
        <w:rPr>
          <w:rFonts w:ascii="Times New Roman" w:hAnsi="Times New Roman" w:cs="Times New Roman"/>
          <w:b/>
          <w:sz w:val="24"/>
          <w:szCs w:val="24"/>
          <w:lang w:val="de-DE"/>
        </w:rPr>
        <w:t xml:space="preserve">. </w:t>
      </w:r>
      <w:r w:rsidRPr="00516F86">
        <w:rPr>
          <w:rFonts w:ascii="Times New Roman" w:hAnsi="Times New Roman" w:cs="Times New Roman"/>
          <w:b/>
          <w:bCs/>
          <w:sz w:val="24"/>
          <w:szCs w:val="24"/>
        </w:rPr>
        <w:t>Amino acid sequence and DNA sequence of recombinant human protamine (PA) and protamine sulfate (PS) in this study.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17525">
        <w:rPr>
          <w:rFonts w:ascii="Times New Roman" w:hAnsi="Times New Roman" w:cs="Times New Roman" w:hint="eastAsia"/>
          <w:sz w:val="24"/>
          <w:szCs w:val="24"/>
        </w:rPr>
        <w:t>(</w:t>
      </w:r>
      <w:r w:rsidRPr="00516F86">
        <w:rPr>
          <w:rFonts w:ascii="Times New Roman" w:hAnsi="Times New Roman" w:cs="Times New Roman"/>
          <w:bCs/>
          <w:sz w:val="24"/>
          <w:szCs w:val="24"/>
        </w:rPr>
        <w:t>His</w:t>
      </w:r>
      <w:r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Pr="00516F86">
        <w:rPr>
          <w:rFonts w:ascii="Times New Roman" w:hAnsi="Times New Roman" w:cs="Times New Roman"/>
          <w:bCs/>
          <w:sz w:val="24"/>
          <w:szCs w:val="24"/>
        </w:rPr>
        <w:t>tag sequence</w:t>
      </w:r>
      <w:r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516F86">
        <w:rPr>
          <w:rFonts w:ascii="Times New Roman" w:hAnsi="Times New Roman" w:cs="Times New Roman"/>
          <w:bCs/>
          <w:sz w:val="24"/>
          <w:szCs w:val="24"/>
        </w:rPr>
        <w:t xml:space="preserve"> blue</w:t>
      </w:r>
      <w:r>
        <w:rPr>
          <w:rFonts w:ascii="Times New Roman" w:hAnsi="Times New Roman" w:cs="Times New Roman" w:hint="eastAsia"/>
          <w:bCs/>
          <w:sz w:val="24"/>
          <w:szCs w:val="24"/>
        </w:rPr>
        <w:t>;</w:t>
      </w:r>
      <w:r w:rsidRPr="00516F86">
        <w:rPr>
          <w:rFonts w:ascii="Times New Roman" w:hAnsi="Times New Roman" w:cs="Times New Roman"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Pr="00516F86">
        <w:rPr>
          <w:rFonts w:ascii="Times New Roman" w:hAnsi="Times New Roman" w:cs="Times New Roman"/>
          <w:bCs/>
          <w:sz w:val="24"/>
          <w:szCs w:val="24"/>
        </w:rPr>
        <w:t>tag sequence</w:t>
      </w:r>
      <w:r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516F86">
        <w:rPr>
          <w:rFonts w:ascii="Times New Roman" w:hAnsi="Times New Roman" w:cs="Times New Roman"/>
          <w:bCs/>
          <w:sz w:val="24"/>
          <w:szCs w:val="24"/>
        </w:rPr>
        <w:t xml:space="preserve"> green</w:t>
      </w:r>
      <w:r>
        <w:rPr>
          <w:rFonts w:ascii="Times New Roman" w:hAnsi="Times New Roman" w:cs="Times New Roman" w:hint="eastAsia"/>
          <w:bCs/>
          <w:sz w:val="24"/>
          <w:szCs w:val="24"/>
        </w:rPr>
        <w:t>; and</w:t>
      </w:r>
      <w:r w:rsidRPr="00516F86">
        <w:rPr>
          <w:rFonts w:ascii="Times New Roman" w:hAnsi="Times New Roman" w:cs="Times New Roman"/>
          <w:bCs/>
          <w:sz w:val="24"/>
          <w:szCs w:val="24"/>
        </w:rPr>
        <w:t xml:space="preserve"> human protamine sequence</w:t>
      </w:r>
      <w:r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516F86">
        <w:rPr>
          <w:rFonts w:ascii="Times New Roman" w:hAnsi="Times New Roman" w:cs="Times New Roman"/>
          <w:bCs/>
          <w:sz w:val="24"/>
          <w:szCs w:val="24"/>
        </w:rPr>
        <w:t xml:space="preserve"> red).</w:t>
      </w:r>
      <w:r w:rsidRPr="00516F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E010E67" w14:textId="77777777" w:rsidR="001112E8" w:rsidRPr="00516F86" w:rsidRDefault="001112E8" w:rsidP="001112E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926CF8" w14:textId="77777777" w:rsidR="001112E8" w:rsidRPr="00713F34" w:rsidRDefault="001112E8" w:rsidP="001112E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4AE27D" w14:textId="77777777" w:rsidR="001112E8" w:rsidRPr="001112E8" w:rsidRDefault="001112E8"/>
    <w:sectPr w:rsidR="001112E8" w:rsidRPr="001112E8" w:rsidSect="001112E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B317AD"/>
    <w:multiLevelType w:val="hybridMultilevel"/>
    <w:tmpl w:val="5134D2B8"/>
    <w:lvl w:ilvl="0" w:tplc="8392195C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781679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YwszC0NDA1NTYzNDNX0lEKTi0uzszPAykwrAUA5/VcJywAAAA="/>
  </w:docVars>
  <w:rsids>
    <w:rsidRoot w:val="001112E8"/>
    <w:rsid w:val="001112E8"/>
    <w:rsid w:val="009D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FBF90C"/>
  <w15:chartTrackingRefBased/>
  <w15:docId w15:val="{F297783F-C4DA-455A-B89C-CE7D8862D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2E8"/>
    <w:pPr>
      <w:widowControl w:val="0"/>
      <w:wordWrap w:val="0"/>
      <w:autoSpaceDE w:val="0"/>
      <w:autoSpaceDN w:val="0"/>
      <w:spacing w:line="259" w:lineRule="auto"/>
      <w:jc w:val="both"/>
    </w:pPr>
    <w:rPr>
      <w:sz w:val="2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1112E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112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112E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112E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112E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112E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112E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112E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112E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1112E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1112E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1112E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1112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1112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1112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1112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1112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1112E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1112E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1112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112E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1112E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112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1112E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112E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112E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112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1112E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112E8"/>
    <w:rPr>
      <w:b/>
      <w:bCs/>
      <w:smallCaps/>
      <w:color w:val="0F4761" w:themeColor="accent1" w:themeShade="BF"/>
      <w:spacing w:val="5"/>
    </w:rPr>
  </w:style>
  <w:style w:type="paragraph" w:customStyle="1" w:styleId="Legend">
    <w:name w:val="Legend"/>
    <w:basedOn w:val="a"/>
    <w:rsid w:val="001112E8"/>
    <w:pPr>
      <w:widowControl/>
      <w:wordWrap/>
      <w:autoSpaceDE/>
      <w:autoSpaceDN/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18" Type="http://schemas.openxmlformats.org/officeDocument/2006/relationships/image" Target="media/image14.tiff"/><Relationship Id="rId3" Type="http://schemas.openxmlformats.org/officeDocument/2006/relationships/settings" Target="settings.xml"/><Relationship Id="rId21" Type="http://schemas.openxmlformats.org/officeDocument/2006/relationships/image" Target="media/image17.tiff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2" Type="http://schemas.openxmlformats.org/officeDocument/2006/relationships/styles" Target="styles.xml"/><Relationship Id="rId16" Type="http://schemas.openxmlformats.org/officeDocument/2006/relationships/image" Target="media/image12.tiff"/><Relationship Id="rId20" Type="http://schemas.openxmlformats.org/officeDocument/2006/relationships/image" Target="media/image16.tiff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23" Type="http://schemas.openxmlformats.org/officeDocument/2006/relationships/theme" Target="theme/theme1.xml"/><Relationship Id="rId10" Type="http://schemas.openxmlformats.org/officeDocument/2006/relationships/image" Target="media/image6.tiff"/><Relationship Id="rId19" Type="http://schemas.openxmlformats.org/officeDocument/2006/relationships/image" Target="media/image15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893</Words>
  <Characters>5012</Characters>
  <Application>Microsoft Office Word</Application>
  <DocSecurity>0</DocSecurity>
  <Lines>116</Lines>
  <Paragraphs>20</Paragraphs>
  <ScaleCrop>false</ScaleCrop>
  <Company/>
  <LinksUpToDate>false</LinksUpToDate>
  <CharactersWithSpaces>5885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 태종</dc:creator>
  <cp:keywords/>
  <dc:description/>
  <cp:lastModifiedBy>윤 태종</cp:lastModifiedBy>
  <cp:revision>1</cp:revision>
  <dcterms:created xsi:type="dcterms:W3CDTF">2024-06-17T03:23:00Z</dcterms:created>
  <dcterms:modified xsi:type="dcterms:W3CDTF">2024-06-17T03:23:00Z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6c2c0809-d4bb-4615-8dd3-7fcc6b39fdde</vt:lpwstr>
  </property>
</Properties>
</file>