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B9C18" w14:textId="4030C2DE" w:rsidR="00873E9C" w:rsidRPr="007D0025" w:rsidRDefault="00873E9C" w:rsidP="00873E9C">
      <w:pPr>
        <w:spacing w:line="360" w:lineRule="auto"/>
        <w:jc w:val="both"/>
        <w:rPr>
          <w:rFonts w:cs="Segoe UI"/>
          <w:b/>
          <w:color w:val="000000" w:themeColor="text1"/>
          <w:sz w:val="24"/>
          <w:szCs w:val="24"/>
          <w:lang w:val="en-US"/>
        </w:rPr>
      </w:pPr>
      <w:r w:rsidRPr="007D0025">
        <w:rPr>
          <w:rFonts w:cs="Segoe UI"/>
          <w:b/>
          <w:color w:val="000000" w:themeColor="text1"/>
          <w:sz w:val="24"/>
          <w:szCs w:val="24"/>
          <w:lang w:val="en-US"/>
        </w:rPr>
        <w:t>Targeted genotyping (90K-SPET) facilitates</w:t>
      </w:r>
      <w:r w:rsidR="00CE3098">
        <w:rPr>
          <w:rFonts w:cs="Segoe UI"/>
          <w:b/>
          <w:color w:val="000000" w:themeColor="text1"/>
          <w:sz w:val="24"/>
          <w:szCs w:val="24"/>
          <w:lang w:val="en-US"/>
        </w:rPr>
        <w:t xml:space="preserve"> </w:t>
      </w:r>
      <w:r w:rsidRPr="007D0025">
        <w:rPr>
          <w:rFonts w:cs="Segoe UI"/>
          <w:b/>
          <w:color w:val="000000" w:themeColor="text1"/>
          <w:sz w:val="24"/>
          <w:szCs w:val="24"/>
          <w:lang w:val="en-US"/>
        </w:rPr>
        <w:t>genome-wide association studies and the prediction of yield-related traits in faba bean (</w:t>
      </w:r>
      <w:r w:rsidRPr="00D74575">
        <w:rPr>
          <w:rFonts w:cs="Segoe UI"/>
          <w:b/>
          <w:i/>
          <w:iCs/>
          <w:color w:val="000000" w:themeColor="text1"/>
          <w:sz w:val="24"/>
          <w:szCs w:val="24"/>
          <w:lang w:val="en-US"/>
        </w:rPr>
        <w:t>Vicia faba</w:t>
      </w:r>
      <w:r w:rsidRPr="007D0025">
        <w:rPr>
          <w:rFonts w:cs="Segoe UI"/>
          <w:b/>
          <w:color w:val="000000" w:themeColor="text1"/>
          <w:sz w:val="24"/>
          <w:szCs w:val="24"/>
          <w:lang w:val="en-US"/>
        </w:rPr>
        <w:t xml:space="preserve"> L.)</w:t>
      </w:r>
    </w:p>
    <w:p w14:paraId="2A9015DE" w14:textId="77777777" w:rsidR="00873E9C" w:rsidRPr="00D74575" w:rsidRDefault="00873E9C" w:rsidP="00873E9C">
      <w:pPr>
        <w:spacing w:line="360" w:lineRule="auto"/>
        <w:jc w:val="both"/>
        <w:rPr>
          <w:rFonts w:ascii="Segoe UI" w:hAnsi="Segoe UI" w:cs="Segoe UI"/>
          <w:bCs/>
          <w:color w:val="000000" w:themeColor="text1"/>
          <w:sz w:val="20"/>
          <w:szCs w:val="20"/>
        </w:rPr>
      </w:pP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Antonio Lippolis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1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Salvador A. Gezan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2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Jorrit Zuidgeest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1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Valeria Cafaro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3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Bert-Jan van Dinter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4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Geert Elzes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4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, Maria-João Paulo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5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 xml:space="preserve">, </w:t>
      </w:r>
      <w:proofErr w:type="spellStart"/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>and</w:t>
      </w:r>
      <w:proofErr w:type="spellEnd"/>
      <w:r w:rsidRPr="00D74575">
        <w:rPr>
          <w:rFonts w:ascii="Segoe UI" w:hAnsi="Segoe UI" w:cs="Segoe UI"/>
          <w:bCs/>
          <w:color w:val="000000" w:themeColor="text1"/>
          <w:sz w:val="20"/>
          <w:szCs w:val="20"/>
        </w:rPr>
        <w:t xml:space="preserve"> Luisa M. Trindade</w:t>
      </w:r>
      <w:r w:rsidRPr="00D74575">
        <w:rPr>
          <w:rFonts w:ascii="Segoe UI" w:hAnsi="Segoe UI" w:cs="Segoe UI"/>
          <w:bCs/>
          <w:color w:val="000000" w:themeColor="text1"/>
          <w:sz w:val="20"/>
          <w:szCs w:val="20"/>
          <w:vertAlign w:val="superscript"/>
        </w:rPr>
        <w:t>1*</w:t>
      </w:r>
    </w:p>
    <w:p w14:paraId="7399B1C0" w14:textId="77777777" w:rsidR="00E64F9C" w:rsidRDefault="00E64F9C" w:rsidP="00D67779">
      <w:pPr>
        <w:jc w:val="center"/>
        <w:rPr>
          <w:rFonts w:ascii="Segoe UI" w:hAnsi="Segoe UI" w:cs="Segoe UI"/>
          <w:noProof/>
          <w:sz w:val="20"/>
          <w:szCs w:val="20"/>
        </w:rPr>
      </w:pPr>
    </w:p>
    <w:p w14:paraId="73E70F90" w14:textId="77777777" w:rsidR="00E64F9C" w:rsidRDefault="00E64F9C" w:rsidP="00D67779">
      <w:pPr>
        <w:jc w:val="center"/>
        <w:rPr>
          <w:rFonts w:ascii="Segoe UI" w:hAnsi="Segoe UI" w:cs="Segoe UI"/>
          <w:noProof/>
          <w:sz w:val="20"/>
          <w:szCs w:val="20"/>
        </w:rPr>
      </w:pPr>
    </w:p>
    <w:p w14:paraId="7693B7A9" w14:textId="77777777" w:rsidR="00E64F9C" w:rsidRDefault="00E64F9C" w:rsidP="00873E9C">
      <w:pPr>
        <w:rPr>
          <w:rFonts w:ascii="Segoe UI" w:hAnsi="Segoe UI" w:cs="Segoe UI"/>
          <w:noProof/>
          <w:sz w:val="20"/>
          <w:szCs w:val="20"/>
        </w:rPr>
      </w:pPr>
    </w:p>
    <w:p w14:paraId="2A6DBB3B" w14:textId="28D3A78C" w:rsidR="00755D8A" w:rsidRPr="00D50FA5" w:rsidRDefault="00755D8A" w:rsidP="00755D8A">
      <w:pPr>
        <w:rPr>
          <w:u w:val="single"/>
          <w:lang w:val="en-GB"/>
        </w:rPr>
      </w:pPr>
      <w:r w:rsidRPr="00D50FA5">
        <w:rPr>
          <w:u w:val="single"/>
          <w:lang w:val="en-GB"/>
        </w:rPr>
        <w:t>This supplementary material</w:t>
      </w:r>
      <w:r>
        <w:rPr>
          <w:u w:val="single"/>
          <w:lang w:val="en-GB"/>
        </w:rPr>
        <w:t xml:space="preserve"> (</w:t>
      </w:r>
      <w:r w:rsidR="00043AB9">
        <w:rPr>
          <w:u w:val="single"/>
          <w:lang w:val="en-GB"/>
        </w:rPr>
        <w:t>figures</w:t>
      </w:r>
      <w:r>
        <w:rPr>
          <w:u w:val="single"/>
          <w:lang w:val="en-GB"/>
        </w:rPr>
        <w:t>)</w:t>
      </w:r>
      <w:r w:rsidRPr="00D50FA5">
        <w:rPr>
          <w:u w:val="single"/>
          <w:lang w:val="en-GB"/>
        </w:rPr>
        <w:t xml:space="preserve"> file </w:t>
      </w:r>
      <w:proofErr w:type="spellStart"/>
      <w:r w:rsidRPr="00D50FA5">
        <w:rPr>
          <w:u w:val="single"/>
          <w:lang w:val="en-GB"/>
        </w:rPr>
        <w:t>totaling</w:t>
      </w:r>
      <w:proofErr w:type="spellEnd"/>
      <w:r w:rsidRPr="00D50FA5">
        <w:rPr>
          <w:u w:val="single"/>
          <w:lang w:val="en-GB"/>
        </w:rPr>
        <w:t xml:space="preserve"> six pages contains five supplementary </w:t>
      </w:r>
      <w:r w:rsidR="00873E9C">
        <w:rPr>
          <w:u w:val="single"/>
          <w:lang w:val="en-GB"/>
        </w:rPr>
        <w:t>figures</w:t>
      </w:r>
      <w:r w:rsidRPr="00D50FA5">
        <w:rPr>
          <w:u w:val="single"/>
          <w:lang w:val="en-GB"/>
        </w:rPr>
        <w:t xml:space="preserve">, Supplementary </w:t>
      </w:r>
      <w:r w:rsidR="00873E9C">
        <w:rPr>
          <w:u w:val="single"/>
          <w:lang w:val="en-GB"/>
        </w:rPr>
        <w:t xml:space="preserve">Figures </w:t>
      </w:r>
      <w:r w:rsidRPr="00D50FA5">
        <w:rPr>
          <w:u w:val="single"/>
          <w:lang w:val="en-GB"/>
        </w:rPr>
        <w:t xml:space="preserve">1-5. </w:t>
      </w:r>
    </w:p>
    <w:p w14:paraId="5874EC82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1B5EB765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0BC57544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2BBCE3D2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330F4D43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2A9547DD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68FB4DE7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70B60313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650E5A3A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3F37BA26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3C862C69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191D1284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674B92F9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47363986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523E150C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3175083E" w14:textId="77777777" w:rsidR="00E64F9C" w:rsidRPr="00755D8A" w:rsidRDefault="00E64F9C" w:rsidP="00D67779">
      <w:pPr>
        <w:jc w:val="center"/>
        <w:rPr>
          <w:rFonts w:ascii="Segoe UI" w:hAnsi="Segoe UI" w:cs="Segoe UI"/>
          <w:noProof/>
          <w:sz w:val="20"/>
          <w:szCs w:val="20"/>
          <w:lang w:val="en-GB"/>
        </w:rPr>
      </w:pPr>
    </w:p>
    <w:p w14:paraId="1CD99526" w14:textId="32BA55A9" w:rsidR="00D67779" w:rsidRDefault="005550A3" w:rsidP="00D67779">
      <w:pPr>
        <w:jc w:val="center"/>
        <w:rPr>
          <w:rFonts w:ascii="Segoe UI" w:hAnsi="Segoe UI" w:cs="Segoe UI"/>
          <w:noProof/>
          <w:sz w:val="20"/>
          <w:szCs w:val="20"/>
        </w:rPr>
      </w:pPr>
      <w:r w:rsidRPr="00D67779">
        <w:rPr>
          <w:rFonts w:ascii="Segoe UI" w:hAnsi="Segoe UI" w:cs="Segoe UI"/>
          <w:noProof/>
          <w:sz w:val="20"/>
          <w:szCs w:val="20"/>
        </w:rPr>
        <w:lastRenderedPageBreak/>
        <w:drawing>
          <wp:inline distT="0" distB="0" distL="0" distR="0" wp14:anchorId="4FB61193" wp14:editId="5D931AD4">
            <wp:extent cx="4605293" cy="3188473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2725" cy="32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A07B5" w14:textId="249C579B" w:rsidR="00FD6870" w:rsidRPr="009D469B" w:rsidRDefault="00F95C7E" w:rsidP="002E038E">
      <w:pPr>
        <w:spacing w:before="60" w:after="60" w:line="360" w:lineRule="auto"/>
        <w:jc w:val="both"/>
        <w:rPr>
          <w:rFonts w:ascii="Segoe UI" w:hAnsi="Segoe UI" w:cs="Segoe UI"/>
          <w:noProof/>
          <w:color w:val="000000" w:themeColor="text1"/>
          <w:sz w:val="22"/>
          <w:lang w:val="en-US"/>
        </w:rPr>
      </w:pPr>
      <w:r w:rsidRPr="009D469B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 xml:space="preserve">Supplementary </w:t>
      </w:r>
      <w:r w:rsidR="00FD6870" w:rsidRPr="009D469B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Figure 1</w:t>
      </w:r>
      <w:r w:rsidR="00FD6870" w:rsidRPr="009D469B">
        <w:rPr>
          <w:rFonts w:ascii="Segoe UI" w:hAnsi="Segoe UI" w:cs="Segoe UI"/>
          <w:color w:val="000000" w:themeColor="text1"/>
          <w:sz w:val="22"/>
          <w:lang w:val="en-GB"/>
        </w:rPr>
        <w:t>: Frequency distribution of the phenotypic adjusted data</w:t>
      </w:r>
      <w:r w:rsidR="00984E63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 (BLUEs)</w:t>
      </w:r>
      <w:r w:rsidR="00FD6870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 </w:t>
      </w:r>
      <w:r w:rsidR="00AC4BB3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for </w:t>
      </w:r>
      <w:r w:rsidR="00FD6870" w:rsidRPr="009D469B">
        <w:rPr>
          <w:rFonts w:ascii="Segoe UI" w:hAnsi="Segoe UI" w:cs="Segoe UI"/>
          <w:color w:val="000000" w:themeColor="text1"/>
          <w:sz w:val="22"/>
          <w:lang w:val="en-GB"/>
        </w:rPr>
        <w:t>flowering time (FT), plant height (PH), pod length (PL), seeds per pod (SP), single seed weight (SSW), and yield (YLD)</w:t>
      </w:r>
      <w:r w:rsidR="00AC4BB3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, in 2021 and 2022. </w:t>
      </w:r>
    </w:p>
    <w:p w14:paraId="6425138D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2EC0D201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17E9A4D8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501F9299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B1A7AD6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53655E82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35634D1B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21424A87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21CAD9EF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1482AF4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5200AAC4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76104D93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5967823A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3FC68FEE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08E0ECA2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10E975A3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9708531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0C5DE4CC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0BA38475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4A95788B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892D219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1AFA85A4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20C3475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44B64C77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3F199279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669DCB06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01FBD5B6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50072EF5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14A989F5" w14:textId="76010FB7" w:rsidR="0068308E" w:rsidRPr="00D67779" w:rsidRDefault="00E47807" w:rsidP="00D67779">
      <w:pPr>
        <w:autoSpaceDE w:val="0"/>
        <w:autoSpaceDN w:val="0"/>
        <w:adjustRightInd w:val="0"/>
        <w:spacing w:after="0" w:line="240" w:lineRule="auto"/>
        <w:jc w:val="center"/>
        <w:rPr>
          <w:rFonts w:ascii="Segoe UI" w:hAnsi="Segoe UI" w:cs="Segoe UI"/>
          <w:color w:val="333333"/>
          <w:sz w:val="20"/>
          <w:szCs w:val="20"/>
          <w:lang w:val="en-GB"/>
        </w:rPr>
      </w:pPr>
      <w:r w:rsidRPr="00D67779">
        <w:rPr>
          <w:rFonts w:ascii="Segoe UI" w:hAnsi="Segoe UI" w:cs="Segoe UI"/>
          <w:noProof/>
          <w:color w:val="0F0F0F"/>
          <w:sz w:val="20"/>
          <w:szCs w:val="20"/>
          <w:lang w:val="en-US"/>
        </w:rPr>
        <w:drawing>
          <wp:inline distT="0" distB="0" distL="0" distR="0" wp14:anchorId="00C3BFA1" wp14:editId="709B36D0">
            <wp:extent cx="4202188" cy="2822030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623" cy="2828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363F1E" w14:textId="081D1A3D" w:rsidR="0068308E" w:rsidRPr="009D469B" w:rsidRDefault="0068308E" w:rsidP="002E038E">
      <w:pPr>
        <w:pStyle w:val="NormalWeb"/>
        <w:spacing w:before="60" w:beforeAutospacing="0" w:after="60" w:afterAutospacing="0" w:line="360" w:lineRule="auto"/>
        <w:jc w:val="both"/>
        <w:rPr>
          <w:rFonts w:ascii="Segoe UI" w:hAnsi="Segoe UI" w:cs="Segoe UI"/>
          <w:color w:val="000000" w:themeColor="text1"/>
          <w:sz w:val="22"/>
          <w:szCs w:val="22"/>
        </w:rPr>
      </w:pPr>
      <w:r w:rsidRPr="009D469B">
        <w:rPr>
          <w:rFonts w:ascii="Segoe UI" w:hAnsi="Segoe UI" w:cs="Segoe UI"/>
          <w:b/>
          <w:bCs/>
          <w:color w:val="000000" w:themeColor="text1"/>
          <w:sz w:val="22"/>
          <w:szCs w:val="22"/>
        </w:rPr>
        <w:t>Supplementary Figure 2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>: SNP</w:t>
      </w:r>
      <w:r w:rsidR="00C668AB"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s 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distribution </w:t>
      </w:r>
      <w:r w:rsidR="00C668AB"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along 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the six chromosomes of faba bean. </w:t>
      </w:r>
      <w:r w:rsidR="007E64B1" w:rsidRPr="009D469B">
        <w:rPr>
          <w:rFonts w:ascii="Segoe UI" w:hAnsi="Segoe UI" w:cs="Segoe UI"/>
          <w:color w:val="000000" w:themeColor="text1"/>
          <w:sz w:val="22"/>
          <w:szCs w:val="22"/>
        </w:rPr>
        <w:t>T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>he chromosome length</w:t>
      </w:r>
      <w:r w:rsidR="001975B6">
        <w:rPr>
          <w:rFonts w:ascii="Segoe UI" w:hAnsi="Segoe UI" w:cs="Segoe UI"/>
          <w:color w:val="000000" w:themeColor="text1"/>
          <w:sz w:val="22"/>
          <w:szCs w:val="22"/>
        </w:rPr>
        <w:t>s shown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 represent the distances covered by the markers</w:t>
      </w:r>
      <w:r w:rsidR="00F71141">
        <w:rPr>
          <w:rFonts w:ascii="Segoe UI" w:hAnsi="Segoe UI" w:cs="Segoe UI"/>
          <w:color w:val="000000" w:themeColor="text1"/>
          <w:sz w:val="22"/>
          <w:szCs w:val="22"/>
        </w:rPr>
        <w:t xml:space="preserve"> </w:t>
      </w:r>
      <w:r w:rsidR="006C4CB5"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and not </w:t>
      </w:r>
      <w:r w:rsidRPr="009D469B">
        <w:rPr>
          <w:rFonts w:ascii="Segoe UI" w:hAnsi="Segoe UI" w:cs="Segoe UI"/>
          <w:color w:val="000000" w:themeColor="text1"/>
          <w:sz w:val="22"/>
          <w:szCs w:val="22"/>
        </w:rPr>
        <w:t>the actual chromosomes</w:t>
      </w:r>
      <w:r w:rsidR="007E64B1" w:rsidRPr="009D469B">
        <w:rPr>
          <w:rFonts w:ascii="Segoe UI" w:hAnsi="Segoe UI" w:cs="Segoe UI"/>
          <w:color w:val="000000" w:themeColor="text1"/>
          <w:sz w:val="22"/>
          <w:szCs w:val="22"/>
        </w:rPr>
        <w:t xml:space="preserve"> size. </w:t>
      </w:r>
    </w:p>
    <w:p w14:paraId="2534AF4F" w14:textId="77777777" w:rsidR="0068308E" w:rsidRPr="00D67779" w:rsidRDefault="0068308E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color w:val="333333"/>
          <w:sz w:val="20"/>
          <w:szCs w:val="20"/>
          <w:lang w:val="en-GB"/>
        </w:rPr>
      </w:pPr>
    </w:p>
    <w:p w14:paraId="1C6E15C4" w14:textId="77777777" w:rsidR="00655134" w:rsidRPr="00D67779" w:rsidRDefault="00655134" w:rsidP="00FD6870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vanish/>
          <w:color w:val="333333"/>
          <w:sz w:val="20"/>
          <w:szCs w:val="20"/>
          <w:lang w:val="en-GB"/>
        </w:rPr>
      </w:pPr>
    </w:p>
    <w:p w14:paraId="42D4F709" w14:textId="242C301A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4D21CBD3" w14:textId="77777777" w:rsidR="000D50BC" w:rsidRPr="00D67779" w:rsidRDefault="000D50BC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0B3F714B" w14:textId="77777777" w:rsidR="000D50BC" w:rsidRPr="00D67779" w:rsidRDefault="000D50BC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045A1C82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10D68B8D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4E188A68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119AD821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596D82C8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66AC0952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7474245A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67E7282B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68EF067C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7A8522E5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58D7D756" w14:textId="77777777" w:rsidR="003B26B5" w:rsidRPr="00D67779" w:rsidRDefault="003B26B5" w:rsidP="00FD387F">
      <w:pPr>
        <w:rPr>
          <w:rFonts w:ascii="Segoe UI" w:hAnsi="Segoe UI" w:cs="Segoe UI"/>
          <w:noProof/>
          <w:sz w:val="20"/>
          <w:szCs w:val="20"/>
          <w:lang w:val="en-GB"/>
        </w:rPr>
      </w:pPr>
    </w:p>
    <w:p w14:paraId="55BF2CBE" w14:textId="581E812F" w:rsidR="00267B4F" w:rsidRPr="00397528" w:rsidRDefault="00267B4F" w:rsidP="009D469B">
      <w:pPr>
        <w:jc w:val="center"/>
        <w:rPr>
          <w:rFonts w:ascii="Segoe UI" w:hAnsi="Segoe UI" w:cs="Segoe UI"/>
          <w:noProof/>
          <w:sz w:val="20"/>
          <w:szCs w:val="20"/>
          <w:lang w:val="en-US"/>
        </w:rPr>
      </w:pPr>
    </w:p>
    <w:p w14:paraId="1100A8E1" w14:textId="5D8A0B26" w:rsidR="00EB0D99" w:rsidRDefault="00EB0D99" w:rsidP="00EB0D99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7E3D4EB0" wp14:editId="5B8342DA">
            <wp:extent cx="4969150" cy="3478734"/>
            <wp:effectExtent l="0" t="0" r="317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931" cy="3482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CF23A" w14:textId="77777777" w:rsidR="00EB0D99" w:rsidRPr="00D67779" w:rsidRDefault="00EB0D99" w:rsidP="009D469B">
      <w:pPr>
        <w:jc w:val="center"/>
        <w:rPr>
          <w:rFonts w:ascii="Segoe UI" w:hAnsi="Segoe UI" w:cs="Segoe UI"/>
          <w:sz w:val="20"/>
          <w:szCs w:val="20"/>
        </w:rPr>
      </w:pPr>
    </w:p>
    <w:p w14:paraId="35C33C93" w14:textId="3371B0D5" w:rsidR="00267B4F" w:rsidRPr="009D469B" w:rsidRDefault="00267B4F" w:rsidP="009D469B">
      <w:pPr>
        <w:jc w:val="both"/>
        <w:rPr>
          <w:rFonts w:ascii="Segoe UI" w:hAnsi="Segoe UI" w:cs="Segoe UI"/>
          <w:color w:val="000000" w:themeColor="text1"/>
          <w:sz w:val="22"/>
          <w:lang w:val="en-GB"/>
        </w:rPr>
      </w:pPr>
      <w:r w:rsidRPr="009D469B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Supplementary Figure 3</w:t>
      </w:r>
      <w:r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: </w:t>
      </w:r>
      <w:r w:rsidR="002B0128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Elbow plot showing the </w:t>
      </w:r>
      <w:r w:rsidR="00CE2C61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relationship between </w:t>
      </w:r>
      <w:r w:rsidR="002B0128" w:rsidRPr="009D469B">
        <w:rPr>
          <w:rFonts w:ascii="Segoe UI" w:hAnsi="Segoe UI" w:cs="Segoe UI"/>
          <w:color w:val="000000" w:themeColor="text1"/>
          <w:sz w:val="22"/>
          <w:lang w:val="en-GB"/>
        </w:rPr>
        <w:t>the within-cluster sum of square</w:t>
      </w:r>
      <w:r w:rsidR="00BF4107" w:rsidRPr="009D469B">
        <w:rPr>
          <w:rFonts w:ascii="Segoe UI" w:hAnsi="Segoe UI" w:cs="Segoe UI"/>
          <w:color w:val="000000" w:themeColor="text1"/>
          <w:sz w:val="22"/>
          <w:lang w:val="en-GB"/>
        </w:rPr>
        <w:t>s (</w:t>
      </w:r>
      <w:r w:rsidR="00483BE6" w:rsidRPr="009D469B">
        <w:rPr>
          <w:rFonts w:ascii="Segoe UI" w:hAnsi="Segoe UI" w:cs="Segoe UI"/>
          <w:color w:val="000000" w:themeColor="text1"/>
          <w:sz w:val="22"/>
          <w:lang w:val="en-GB"/>
        </w:rPr>
        <w:t>y-axis</w:t>
      </w:r>
      <w:r w:rsidR="00BF4107" w:rsidRPr="009D469B">
        <w:rPr>
          <w:rFonts w:ascii="Segoe UI" w:hAnsi="Segoe UI" w:cs="Segoe UI"/>
          <w:color w:val="000000" w:themeColor="text1"/>
          <w:sz w:val="22"/>
          <w:lang w:val="en-GB"/>
        </w:rPr>
        <w:t>)</w:t>
      </w:r>
      <w:r w:rsidR="002B0128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 </w:t>
      </w:r>
      <w:r w:rsidR="00066A7E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and the </w:t>
      </w:r>
      <w:r w:rsidR="002B0128" w:rsidRPr="009D469B">
        <w:rPr>
          <w:rFonts w:ascii="Segoe UI" w:hAnsi="Segoe UI" w:cs="Segoe UI"/>
          <w:color w:val="000000" w:themeColor="text1"/>
          <w:sz w:val="22"/>
          <w:lang w:val="en-GB"/>
        </w:rPr>
        <w:t>number of clusters</w:t>
      </w:r>
      <w:r w:rsidR="00066A7E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 (x</w:t>
      </w:r>
      <w:r w:rsidR="00B3022B" w:rsidRPr="009D469B">
        <w:rPr>
          <w:rFonts w:ascii="Segoe UI" w:hAnsi="Segoe UI" w:cs="Segoe UI"/>
          <w:color w:val="000000" w:themeColor="text1"/>
          <w:sz w:val="22"/>
          <w:lang w:val="en-GB"/>
        </w:rPr>
        <w:t>-axis</w:t>
      </w:r>
      <w:r w:rsidR="00066A7E" w:rsidRPr="009D469B">
        <w:rPr>
          <w:rFonts w:ascii="Segoe UI" w:hAnsi="Segoe UI" w:cs="Segoe UI"/>
          <w:color w:val="000000" w:themeColor="text1"/>
          <w:sz w:val="22"/>
          <w:lang w:val="en-GB"/>
        </w:rPr>
        <w:t>)</w:t>
      </w:r>
      <w:r w:rsidR="00B3022B" w:rsidRPr="009D469B">
        <w:rPr>
          <w:rFonts w:ascii="Segoe UI" w:hAnsi="Segoe UI" w:cs="Segoe UI"/>
          <w:color w:val="000000" w:themeColor="text1"/>
          <w:sz w:val="22"/>
          <w:lang w:val="en-GB"/>
        </w:rPr>
        <w:t xml:space="preserve">. The red dot indicates the </w:t>
      </w:r>
      <w:r w:rsidR="00BD4336">
        <w:rPr>
          <w:rFonts w:ascii="Segoe UI" w:hAnsi="Segoe UI" w:cs="Segoe UI"/>
          <w:color w:val="000000" w:themeColor="text1"/>
          <w:sz w:val="22"/>
          <w:lang w:val="en-GB"/>
        </w:rPr>
        <w:t xml:space="preserve">most </w:t>
      </w:r>
      <w:r w:rsidR="00B3022B" w:rsidRPr="009D469B">
        <w:rPr>
          <w:rFonts w:ascii="Segoe UI" w:hAnsi="Segoe UI" w:cs="Segoe UI"/>
          <w:color w:val="000000" w:themeColor="text1"/>
          <w:sz w:val="22"/>
          <w:lang w:val="en-GB"/>
        </w:rPr>
        <w:t>representative</w:t>
      </w:r>
      <w:r w:rsidR="00811E56">
        <w:rPr>
          <w:rFonts w:ascii="Segoe UI" w:hAnsi="Segoe UI" w:cs="Segoe UI"/>
          <w:color w:val="000000" w:themeColor="text1"/>
          <w:sz w:val="22"/>
          <w:lang w:val="en-GB"/>
        </w:rPr>
        <w:t xml:space="preserve"> number of clusters</w:t>
      </w:r>
      <w:r w:rsidR="00D67779" w:rsidRPr="009D469B">
        <w:rPr>
          <w:rFonts w:ascii="Segoe UI" w:hAnsi="Segoe UI" w:cs="Segoe UI"/>
          <w:color w:val="000000" w:themeColor="text1"/>
          <w:sz w:val="22"/>
          <w:lang w:val="en-GB"/>
        </w:rPr>
        <w:t>.</w:t>
      </w:r>
    </w:p>
    <w:p w14:paraId="437EB052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1B0DE04B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1E4C4909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18C79333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6F8C5D1A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975BB74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4B52A030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70C1804A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653B6BB1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21D5909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3EB4DA9B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392270F6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337E8B28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48C4D9CF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5D095C37" w14:textId="77777777" w:rsidR="0088019D" w:rsidRDefault="0088019D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2D5F5722" w14:textId="3D9E8673" w:rsidR="0088019D" w:rsidRDefault="0088019D" w:rsidP="0088019D">
      <w:pPr>
        <w:jc w:val="center"/>
        <w:rPr>
          <w:rFonts w:ascii="Segoe UI" w:hAnsi="Segoe UI" w:cs="Segoe UI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0598AE1E" wp14:editId="785D0F57">
            <wp:extent cx="4373217" cy="3471289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8143" cy="348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02D62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69DFF9C" w14:textId="18E7E881" w:rsidR="00300403" w:rsidRPr="000D090C" w:rsidRDefault="0088019D" w:rsidP="000D090C">
      <w:pPr>
        <w:spacing w:before="60" w:after="60" w:line="360" w:lineRule="auto"/>
        <w:jc w:val="both"/>
        <w:rPr>
          <w:rFonts w:ascii="Segoe UI" w:hAnsi="Segoe UI" w:cs="Segoe UI"/>
          <w:sz w:val="22"/>
          <w:lang w:val="en-GB"/>
        </w:rPr>
      </w:pPr>
      <w:r w:rsidRPr="000D090C">
        <w:rPr>
          <w:rFonts w:ascii="Segoe UI" w:hAnsi="Segoe UI" w:cs="Segoe UI"/>
          <w:b/>
          <w:bCs/>
          <w:sz w:val="22"/>
          <w:lang w:val="en-GB"/>
        </w:rPr>
        <w:t xml:space="preserve">Supplementary Figure </w:t>
      </w:r>
      <w:r w:rsidR="00300403" w:rsidRPr="000D090C">
        <w:rPr>
          <w:rFonts w:ascii="Segoe UI" w:hAnsi="Segoe UI" w:cs="Segoe UI"/>
          <w:b/>
          <w:bCs/>
          <w:sz w:val="22"/>
          <w:lang w:val="en-GB"/>
        </w:rPr>
        <w:t>4</w:t>
      </w:r>
      <w:r w:rsidRPr="000D090C">
        <w:rPr>
          <w:rFonts w:ascii="Segoe UI" w:hAnsi="Segoe UI" w:cs="Segoe UI"/>
          <w:sz w:val="22"/>
          <w:lang w:val="en-GB"/>
        </w:rPr>
        <w:t xml:space="preserve">: </w:t>
      </w:r>
      <w:r w:rsidR="00300403" w:rsidRPr="000D090C">
        <w:rPr>
          <w:rFonts w:ascii="Segoe UI" w:hAnsi="Segoe UI" w:cs="Segoe UI"/>
          <w:sz w:val="22"/>
          <w:lang w:val="en-GB"/>
        </w:rPr>
        <w:t>Distributions of the</w:t>
      </w:r>
      <w:r w:rsidR="00F82219">
        <w:rPr>
          <w:rFonts w:ascii="Segoe UI" w:hAnsi="Segoe UI" w:cs="Segoe UI"/>
          <w:sz w:val="22"/>
          <w:lang w:val="en-GB"/>
        </w:rPr>
        <w:t xml:space="preserve"> </w:t>
      </w:r>
      <w:r w:rsidR="00F82219" w:rsidRPr="000D090C">
        <w:rPr>
          <w:rFonts w:ascii="Segoe UI" w:hAnsi="Segoe UI" w:cs="Segoe UI"/>
          <w:sz w:val="22"/>
          <w:lang w:val="en-GB"/>
        </w:rPr>
        <w:t>off-diagonal values</w:t>
      </w:r>
      <w:r w:rsidR="00F82219">
        <w:rPr>
          <w:rFonts w:ascii="Segoe UI" w:hAnsi="Segoe UI" w:cs="Segoe UI"/>
          <w:sz w:val="22"/>
          <w:lang w:val="en-GB"/>
        </w:rPr>
        <w:t xml:space="preserve"> of the</w:t>
      </w:r>
      <w:r w:rsidR="00300403" w:rsidRPr="000D090C">
        <w:rPr>
          <w:rFonts w:ascii="Segoe UI" w:hAnsi="Segoe UI" w:cs="Segoe UI"/>
          <w:sz w:val="22"/>
          <w:lang w:val="en-GB"/>
        </w:rPr>
        <w:t xml:space="preserve"> </w:t>
      </w:r>
      <w:r w:rsidR="00F82219">
        <w:rPr>
          <w:rFonts w:ascii="Segoe UI" w:hAnsi="Segoe UI" w:cs="Segoe UI"/>
          <w:sz w:val="22"/>
          <w:lang w:val="en-GB"/>
        </w:rPr>
        <w:t>g</w:t>
      </w:r>
      <w:r w:rsidR="008D6638" w:rsidRPr="000D090C">
        <w:rPr>
          <w:rFonts w:ascii="Segoe UI" w:hAnsi="Segoe UI" w:cs="Segoe UI"/>
          <w:sz w:val="22"/>
          <w:lang w:val="en-GB"/>
        </w:rPr>
        <w:t xml:space="preserve">enomic </w:t>
      </w:r>
      <w:r w:rsidR="00F82219">
        <w:rPr>
          <w:rFonts w:ascii="Segoe UI" w:hAnsi="Segoe UI" w:cs="Segoe UI"/>
          <w:sz w:val="22"/>
          <w:lang w:val="en-GB"/>
        </w:rPr>
        <w:t>r</w:t>
      </w:r>
      <w:r w:rsidR="008D6638" w:rsidRPr="000D090C">
        <w:rPr>
          <w:rFonts w:ascii="Segoe UI" w:hAnsi="Segoe UI" w:cs="Segoe UI"/>
          <w:sz w:val="22"/>
          <w:lang w:val="en-GB"/>
        </w:rPr>
        <w:t xml:space="preserve">elationship </w:t>
      </w:r>
      <w:r w:rsidR="00F82219">
        <w:rPr>
          <w:rFonts w:ascii="Segoe UI" w:hAnsi="Segoe UI" w:cs="Segoe UI"/>
          <w:sz w:val="22"/>
          <w:lang w:val="en-GB"/>
        </w:rPr>
        <w:t>m</w:t>
      </w:r>
      <w:r w:rsidR="008D6638" w:rsidRPr="000D090C">
        <w:rPr>
          <w:rFonts w:ascii="Segoe UI" w:hAnsi="Segoe UI" w:cs="Segoe UI"/>
          <w:sz w:val="22"/>
          <w:lang w:val="en-GB"/>
        </w:rPr>
        <w:t>atrix (</w:t>
      </w:r>
      <w:r w:rsidR="00300403" w:rsidRPr="000D090C">
        <w:rPr>
          <w:rFonts w:ascii="Segoe UI" w:hAnsi="Segoe UI" w:cs="Segoe UI"/>
          <w:b/>
          <w:bCs/>
          <w:sz w:val="22"/>
          <w:lang w:val="en-GB"/>
        </w:rPr>
        <w:t>G</w:t>
      </w:r>
      <w:r w:rsidR="008D6638" w:rsidRPr="000D090C">
        <w:rPr>
          <w:rFonts w:ascii="Segoe UI" w:hAnsi="Segoe UI" w:cs="Segoe UI"/>
          <w:sz w:val="22"/>
          <w:lang w:val="en-GB"/>
        </w:rPr>
        <w:t>)</w:t>
      </w:r>
      <w:r w:rsidR="00F82219">
        <w:rPr>
          <w:rFonts w:ascii="Segoe UI" w:hAnsi="Segoe UI" w:cs="Segoe UI"/>
          <w:sz w:val="22"/>
          <w:lang w:val="en-GB"/>
        </w:rPr>
        <w:t xml:space="preserve"> </w:t>
      </w:r>
      <w:r w:rsidR="00300403" w:rsidRPr="000D090C">
        <w:rPr>
          <w:rFonts w:ascii="Segoe UI" w:hAnsi="Segoe UI" w:cs="Segoe UI"/>
          <w:sz w:val="22"/>
          <w:lang w:val="en-GB"/>
        </w:rPr>
        <w:t>by genetic clusters.</w:t>
      </w:r>
      <w:r w:rsidR="00C87C45" w:rsidRPr="000D090C">
        <w:rPr>
          <w:rFonts w:ascii="Segoe UI" w:hAnsi="Segoe UI" w:cs="Segoe UI"/>
          <w:sz w:val="22"/>
          <w:lang w:val="en-GB"/>
        </w:rPr>
        <w:t xml:space="preserve"> The </w:t>
      </w:r>
      <w:r w:rsidR="00413C20">
        <w:rPr>
          <w:rFonts w:ascii="Segoe UI" w:hAnsi="Segoe UI" w:cs="Segoe UI"/>
          <w:sz w:val="22"/>
          <w:lang w:val="en-GB"/>
        </w:rPr>
        <w:t xml:space="preserve">short </w:t>
      </w:r>
      <w:r w:rsidR="00C87C45" w:rsidRPr="000D090C">
        <w:rPr>
          <w:rFonts w:ascii="Segoe UI" w:hAnsi="Segoe UI" w:cs="Segoe UI"/>
          <w:sz w:val="22"/>
          <w:lang w:val="en-GB"/>
        </w:rPr>
        <w:t xml:space="preserve">vertical lines in the distribution represent the median values. </w:t>
      </w:r>
      <w:r w:rsidR="005F6397" w:rsidRPr="000D090C">
        <w:rPr>
          <w:rFonts w:ascii="Segoe UI" w:hAnsi="Segoe UI" w:cs="Segoe UI"/>
          <w:sz w:val="22"/>
          <w:lang w:val="en-GB"/>
        </w:rPr>
        <w:t xml:space="preserve">Cluster 3 and 1 have </w:t>
      </w:r>
      <w:r w:rsidR="00413C20">
        <w:rPr>
          <w:rFonts w:ascii="Segoe UI" w:hAnsi="Segoe UI" w:cs="Segoe UI"/>
          <w:sz w:val="22"/>
          <w:lang w:val="en-GB"/>
        </w:rPr>
        <w:t xml:space="preserve">a </w:t>
      </w:r>
      <w:r w:rsidR="005F6397" w:rsidRPr="000D090C">
        <w:rPr>
          <w:rFonts w:ascii="Segoe UI" w:hAnsi="Segoe UI" w:cs="Segoe UI"/>
          <w:sz w:val="22"/>
          <w:lang w:val="en-GB"/>
        </w:rPr>
        <w:t xml:space="preserve">higher genetic relationship </w:t>
      </w:r>
      <w:r w:rsidR="00413C20">
        <w:rPr>
          <w:rFonts w:ascii="Segoe UI" w:hAnsi="Segoe UI" w:cs="Segoe UI"/>
          <w:sz w:val="22"/>
          <w:lang w:val="en-GB"/>
        </w:rPr>
        <w:t xml:space="preserve">among </w:t>
      </w:r>
      <w:r w:rsidR="005F6397" w:rsidRPr="000D090C">
        <w:rPr>
          <w:rFonts w:ascii="Segoe UI" w:hAnsi="Segoe UI" w:cs="Segoe UI"/>
          <w:sz w:val="22"/>
          <w:lang w:val="en-GB"/>
        </w:rPr>
        <w:t xml:space="preserve">accessions than Cluster </w:t>
      </w:r>
      <w:r w:rsidR="00216F42" w:rsidRPr="000D090C">
        <w:rPr>
          <w:rFonts w:ascii="Segoe UI" w:hAnsi="Segoe UI" w:cs="Segoe UI"/>
          <w:sz w:val="22"/>
          <w:lang w:val="en-GB"/>
        </w:rPr>
        <w:t xml:space="preserve">2 and 4. </w:t>
      </w:r>
    </w:p>
    <w:p w14:paraId="6AAF7BE3" w14:textId="77777777" w:rsidR="00300403" w:rsidRDefault="00300403" w:rsidP="0088019D">
      <w:pPr>
        <w:rPr>
          <w:rFonts w:ascii="Segoe UI" w:hAnsi="Segoe UI" w:cs="Segoe UI"/>
          <w:sz w:val="20"/>
          <w:szCs w:val="20"/>
          <w:lang w:val="en-GB"/>
        </w:rPr>
      </w:pPr>
    </w:p>
    <w:p w14:paraId="04053A23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63F8E2E7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6535700A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DFED84D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574D45A7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2DACECA3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17A42A1C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E137B9D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D928629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0BB1FF8D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53ABEE2F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18125364" w14:textId="77777777" w:rsidR="00A80079" w:rsidRDefault="00A80079" w:rsidP="00FD387F">
      <w:pPr>
        <w:rPr>
          <w:rFonts w:ascii="Segoe UI" w:hAnsi="Segoe UI" w:cs="Segoe UI"/>
          <w:sz w:val="20"/>
          <w:szCs w:val="20"/>
          <w:lang w:val="en-GB"/>
        </w:rPr>
      </w:pPr>
    </w:p>
    <w:p w14:paraId="7C3329EE" w14:textId="77777777" w:rsidR="00EC6E0C" w:rsidRPr="006D13F3" w:rsidRDefault="00EC6E0C" w:rsidP="00300403">
      <w:pPr>
        <w:rPr>
          <w:lang w:val="en-GB"/>
        </w:rPr>
      </w:pPr>
    </w:p>
    <w:p w14:paraId="13BCF2E3" w14:textId="77777777" w:rsidR="00EC6E0C" w:rsidRPr="006D13F3" w:rsidRDefault="00EC6E0C" w:rsidP="00836EC1">
      <w:pPr>
        <w:jc w:val="center"/>
        <w:rPr>
          <w:lang w:val="en-GB"/>
        </w:rPr>
      </w:pPr>
    </w:p>
    <w:p w14:paraId="77967DDD" w14:textId="77777777" w:rsidR="00EC6E0C" w:rsidRPr="006D13F3" w:rsidRDefault="00EC6E0C" w:rsidP="00836EC1">
      <w:pPr>
        <w:jc w:val="center"/>
        <w:rPr>
          <w:lang w:val="en-GB"/>
        </w:rPr>
      </w:pPr>
    </w:p>
    <w:p w14:paraId="162473D1" w14:textId="77777777" w:rsidR="00EC6E0C" w:rsidRPr="006D13F3" w:rsidRDefault="00EC6E0C" w:rsidP="00836EC1">
      <w:pPr>
        <w:jc w:val="center"/>
        <w:rPr>
          <w:lang w:val="en-GB"/>
        </w:rPr>
      </w:pPr>
    </w:p>
    <w:p w14:paraId="1DE9DFBC" w14:textId="77777777" w:rsidR="00EC6E0C" w:rsidRPr="006D13F3" w:rsidRDefault="00EC6E0C" w:rsidP="00836EC1">
      <w:pPr>
        <w:jc w:val="center"/>
        <w:rPr>
          <w:lang w:val="en-GB"/>
        </w:rPr>
      </w:pPr>
    </w:p>
    <w:p w14:paraId="3AC0BD0D" w14:textId="0F7BDD6A" w:rsidR="0070356D" w:rsidRDefault="00836EC1" w:rsidP="00836EC1">
      <w:pPr>
        <w:jc w:val="center"/>
      </w:pPr>
      <w:r>
        <w:rPr>
          <w:noProof/>
        </w:rPr>
        <w:drawing>
          <wp:inline distT="0" distB="0" distL="0" distR="0" wp14:anchorId="7A8CB782" wp14:editId="13536F5D">
            <wp:extent cx="4326941" cy="40417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9929" cy="4044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0DFA5" w14:textId="1C9B0213" w:rsidR="00836EC1" w:rsidRPr="001B59D4" w:rsidRDefault="00836EC1" w:rsidP="001B59D4">
      <w:pPr>
        <w:spacing w:before="60" w:after="60" w:line="360" w:lineRule="auto"/>
        <w:jc w:val="both"/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</w:pPr>
      <w:r w:rsidRPr="001B59D4">
        <w:rPr>
          <w:rFonts w:ascii="Segoe UI" w:hAnsi="Segoe UI" w:cs="Segoe UI"/>
          <w:b/>
          <w:bCs/>
          <w:sz w:val="22"/>
          <w:lang w:val="en-GB"/>
        </w:rPr>
        <w:t xml:space="preserve">Supplementary Figure </w:t>
      </w:r>
      <w:r w:rsidR="009A3E1B" w:rsidRPr="001B59D4">
        <w:rPr>
          <w:rFonts w:ascii="Segoe UI" w:hAnsi="Segoe UI" w:cs="Segoe UI"/>
          <w:b/>
          <w:bCs/>
          <w:sz w:val="22"/>
          <w:lang w:val="en-GB"/>
        </w:rPr>
        <w:t>5</w:t>
      </w:r>
      <w:r w:rsidRPr="001B59D4">
        <w:rPr>
          <w:rFonts w:ascii="Segoe UI" w:hAnsi="Segoe UI" w:cs="Segoe UI"/>
          <w:sz w:val="22"/>
          <w:lang w:val="en-GB"/>
        </w:rPr>
        <w:t>: Frequency of homozygous loci</w:t>
      </w:r>
      <w:r w:rsidR="00FA4666">
        <w:rPr>
          <w:rFonts w:ascii="Segoe UI" w:hAnsi="Segoe UI" w:cs="Segoe UI"/>
          <w:sz w:val="22"/>
          <w:lang w:val="en-GB"/>
        </w:rPr>
        <w:t xml:space="preserve"> in the CGN population</w:t>
      </w:r>
      <w:r w:rsidRPr="001B59D4">
        <w:rPr>
          <w:rFonts w:ascii="Segoe UI" w:hAnsi="Segoe UI" w:cs="Segoe UI"/>
          <w:sz w:val="22"/>
          <w:lang w:val="en-GB"/>
        </w:rPr>
        <w:t>.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The values on the x-axis </w:t>
      </w:r>
      <w:r w:rsidR="00FA4666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indicate 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the proportion of homozygous SNP loci </w:t>
      </w:r>
      <w:r w:rsidR="0005190A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>out of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the total number of loci</w:t>
      </w:r>
      <w:r w:rsidR="00F82797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(in percentage %)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. The </w:t>
      </w:r>
      <w:r w:rsidR="00F82797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>y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>-axis shows the</w:t>
      </w:r>
      <w:r w:rsidR="007D75F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number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of accessions</w:t>
      </w:r>
      <w:r w:rsidR="007D75F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with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 a </w:t>
      </w:r>
      <w:r w:rsidR="007D75F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 xml:space="preserve">given </w:t>
      </w:r>
      <w:r w:rsidRPr="001B59D4">
        <w:rPr>
          <w:rFonts w:ascii="Segoe UI" w:hAnsi="Segoe UI" w:cs="Segoe UI"/>
          <w:color w:val="0D0D0D"/>
          <w:sz w:val="22"/>
          <w:shd w:val="clear" w:color="auto" w:fill="FFFFFF"/>
          <w:lang w:val="en-US"/>
        </w:rPr>
        <w:t>homozygosity level.</w:t>
      </w:r>
    </w:p>
    <w:p w14:paraId="15AB69F9" w14:textId="77777777" w:rsidR="003A66D1" w:rsidRDefault="003A66D1" w:rsidP="00836EC1">
      <w:pPr>
        <w:spacing w:line="276" w:lineRule="auto"/>
        <w:jc w:val="both"/>
        <w:rPr>
          <w:rFonts w:cs="Segoe UI"/>
          <w:color w:val="0D0D0D"/>
          <w:szCs w:val="17"/>
          <w:shd w:val="clear" w:color="auto" w:fill="FFFFFF"/>
          <w:lang w:val="en-US"/>
        </w:rPr>
      </w:pPr>
    </w:p>
    <w:p w14:paraId="4F0DB453" w14:textId="1BAC2B01" w:rsidR="003A66D1" w:rsidRDefault="003A66D1" w:rsidP="00EF3A0E">
      <w:pPr>
        <w:spacing w:line="276" w:lineRule="auto"/>
        <w:jc w:val="center"/>
        <w:rPr>
          <w:rFonts w:cs="Segoe UI"/>
          <w:color w:val="0D0D0D"/>
          <w:szCs w:val="17"/>
          <w:shd w:val="clear" w:color="auto" w:fill="FFFFFF"/>
          <w:lang w:val="en-US"/>
        </w:rPr>
      </w:pPr>
    </w:p>
    <w:p w14:paraId="30C4B09A" w14:textId="42FBF237" w:rsidR="003A66D1" w:rsidRDefault="003A66D1" w:rsidP="003A66D1">
      <w:pPr>
        <w:spacing w:line="276" w:lineRule="auto"/>
        <w:jc w:val="center"/>
        <w:rPr>
          <w:szCs w:val="17"/>
          <w:lang w:val="en-GB"/>
        </w:rPr>
      </w:pPr>
    </w:p>
    <w:p w14:paraId="59865790" w14:textId="77777777" w:rsidR="003A66D1" w:rsidRPr="00836EC1" w:rsidRDefault="003A66D1" w:rsidP="003A66D1">
      <w:pPr>
        <w:spacing w:line="276" w:lineRule="auto"/>
        <w:rPr>
          <w:szCs w:val="17"/>
          <w:lang w:val="en-GB"/>
        </w:rPr>
      </w:pPr>
    </w:p>
    <w:p w14:paraId="7E42FBD2" w14:textId="3FC0C443" w:rsidR="00836EC1" w:rsidRPr="00836EC1" w:rsidRDefault="00836EC1" w:rsidP="00836EC1">
      <w:pPr>
        <w:rPr>
          <w:lang w:val="en-US"/>
        </w:rPr>
      </w:pPr>
    </w:p>
    <w:sectPr w:rsidR="00836EC1" w:rsidRPr="00836EC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72489" w14:textId="77777777" w:rsidR="00713D42" w:rsidRDefault="00713D42" w:rsidP="00F462DF">
      <w:pPr>
        <w:spacing w:after="0" w:line="240" w:lineRule="auto"/>
      </w:pPr>
      <w:r>
        <w:separator/>
      </w:r>
    </w:p>
  </w:endnote>
  <w:endnote w:type="continuationSeparator" w:id="0">
    <w:p w14:paraId="0412DFE4" w14:textId="77777777" w:rsidR="00713D42" w:rsidRDefault="00713D42" w:rsidP="00F46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78301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1F123C" w14:textId="1E6F43CB" w:rsidR="00F462DF" w:rsidRDefault="00F462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264AB4" w14:textId="77777777" w:rsidR="00F462DF" w:rsidRDefault="00F462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5F425" w14:textId="77777777" w:rsidR="00713D42" w:rsidRDefault="00713D42" w:rsidP="00F462DF">
      <w:pPr>
        <w:spacing w:after="0" w:line="240" w:lineRule="auto"/>
      </w:pPr>
      <w:r>
        <w:separator/>
      </w:r>
    </w:p>
  </w:footnote>
  <w:footnote w:type="continuationSeparator" w:id="0">
    <w:p w14:paraId="7E6DA5CC" w14:textId="77777777" w:rsidR="00713D42" w:rsidRDefault="00713D42" w:rsidP="00F462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EC1"/>
    <w:rsid w:val="00043AB9"/>
    <w:rsid w:val="0005190A"/>
    <w:rsid w:val="00066A7E"/>
    <w:rsid w:val="00074CD4"/>
    <w:rsid w:val="000C48A6"/>
    <w:rsid w:val="000D090C"/>
    <w:rsid w:val="000D50BC"/>
    <w:rsid w:val="00110B3F"/>
    <w:rsid w:val="001975B6"/>
    <w:rsid w:val="001B59D4"/>
    <w:rsid w:val="00216F42"/>
    <w:rsid w:val="00267B4F"/>
    <w:rsid w:val="002B0128"/>
    <w:rsid w:val="002E038E"/>
    <w:rsid w:val="00300403"/>
    <w:rsid w:val="0039708C"/>
    <w:rsid w:val="00397528"/>
    <w:rsid w:val="003A66D1"/>
    <w:rsid w:val="003B26B5"/>
    <w:rsid w:val="00413C20"/>
    <w:rsid w:val="00483BE6"/>
    <w:rsid w:val="005550A3"/>
    <w:rsid w:val="0057490B"/>
    <w:rsid w:val="005F6397"/>
    <w:rsid w:val="00655134"/>
    <w:rsid w:val="00674039"/>
    <w:rsid w:val="0068308E"/>
    <w:rsid w:val="006C4CB5"/>
    <w:rsid w:val="006D13F3"/>
    <w:rsid w:val="0070356D"/>
    <w:rsid w:val="00713D42"/>
    <w:rsid w:val="00755D8A"/>
    <w:rsid w:val="0077436A"/>
    <w:rsid w:val="007D75F4"/>
    <w:rsid w:val="007E64B1"/>
    <w:rsid w:val="00811E56"/>
    <w:rsid w:val="00836EC1"/>
    <w:rsid w:val="00844DB2"/>
    <w:rsid w:val="00873E9C"/>
    <w:rsid w:val="0088019D"/>
    <w:rsid w:val="008D6638"/>
    <w:rsid w:val="008F61C7"/>
    <w:rsid w:val="00983709"/>
    <w:rsid w:val="00984E63"/>
    <w:rsid w:val="009A3E1B"/>
    <w:rsid w:val="009D469B"/>
    <w:rsid w:val="00A80079"/>
    <w:rsid w:val="00AC4BB3"/>
    <w:rsid w:val="00B3022B"/>
    <w:rsid w:val="00B5685E"/>
    <w:rsid w:val="00B96913"/>
    <w:rsid w:val="00BD4336"/>
    <w:rsid w:val="00BE322D"/>
    <w:rsid w:val="00BF4107"/>
    <w:rsid w:val="00C624BA"/>
    <w:rsid w:val="00C668AB"/>
    <w:rsid w:val="00C84D0E"/>
    <w:rsid w:val="00C87C45"/>
    <w:rsid w:val="00CD692F"/>
    <w:rsid w:val="00CE2C61"/>
    <w:rsid w:val="00CE3098"/>
    <w:rsid w:val="00CF23A5"/>
    <w:rsid w:val="00D67779"/>
    <w:rsid w:val="00E47807"/>
    <w:rsid w:val="00E64F9C"/>
    <w:rsid w:val="00EB0D99"/>
    <w:rsid w:val="00EC6E0C"/>
    <w:rsid w:val="00EE21E8"/>
    <w:rsid w:val="00EF3A0E"/>
    <w:rsid w:val="00F462DF"/>
    <w:rsid w:val="00F51AE2"/>
    <w:rsid w:val="00F71141"/>
    <w:rsid w:val="00F82219"/>
    <w:rsid w:val="00F82797"/>
    <w:rsid w:val="00F95C7E"/>
    <w:rsid w:val="00FA4666"/>
    <w:rsid w:val="00FD387F"/>
    <w:rsid w:val="00FD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995C20"/>
  <w15:chartTrackingRefBased/>
  <w15:docId w15:val="{A78AC8D0-D668-4167-BDE9-3C97998DF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kern w:val="2"/>
        <w:sz w:val="17"/>
        <w:szCs w:val="22"/>
        <w:lang w:val="nl-NL" w:eastAsia="en-US" w:bidi="ar-SA"/>
        <w14:ligatures w14:val="standardContextual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462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62DF"/>
  </w:style>
  <w:style w:type="paragraph" w:styleId="Footer">
    <w:name w:val="footer"/>
    <w:basedOn w:val="Normal"/>
    <w:link w:val="FooterChar"/>
    <w:uiPriority w:val="99"/>
    <w:unhideWhenUsed/>
    <w:rsid w:val="00F462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6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268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Lippolis, Antonio</dc:creator>
  <cp:keywords/>
  <dc:description/>
  <cp:lastModifiedBy>Lippolis, Antonio</cp:lastModifiedBy>
  <cp:revision>71</cp:revision>
  <dcterms:created xsi:type="dcterms:W3CDTF">2024-05-06T07:13:00Z</dcterms:created>
  <dcterms:modified xsi:type="dcterms:W3CDTF">2024-06-18T14:36:00Z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170599d43e0396e9ba585a8d06558b166b27a9434a3258658db1f91b887cc6fc</vt:lpwstr>
  </property>
</Properties>
</file>