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3416" w:rsidRDefault="009F3416" w:rsidP="009F341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/>
          <w:sz w:val="24"/>
          <w:szCs w:val="24"/>
        </w:rPr>
        <w:t xml:space="preserve">Appendix C: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MPI and MODA headcount ratios</w:t>
      </w:r>
    </w:p>
    <w:p w:rsidR="000E4F73" w:rsidRPr="000E4F73" w:rsidRDefault="000E4F73" w:rsidP="009F3416">
      <w:pPr>
        <w:spacing w:after="200" w:line="360" w:lineRule="auto"/>
        <w:contextualSpacing/>
        <w:jc w:val="both"/>
        <w:rPr>
          <w:rFonts w:ascii="Times New Roman" w:eastAsia="Times New Roman" w:hAnsi="Times New Roman" w:cs="Times New Roman"/>
          <w:b/>
          <w:sz w:val="4"/>
          <w:szCs w:val="4"/>
        </w:rPr>
      </w:pP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Once indicators are aggregated into dimensions with the union approach we start computing the total number of deprivations each child experiences. Deprivations counting happens for each child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separately to inform about his/her breadth of deprivation, so let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j = </w:t>
      </w:r>
      <w:proofErr w:type="gram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1,2,</w:t>
      </w:r>
      <w:r w:rsidRPr="009F3416">
        <w:rPr>
          <w:rFonts w:ascii="Times New Roman" w:eastAsia="Times New Roman" w:hAnsi="Times New Roman" w:cs="Times New Roman" w:hint="eastAsia"/>
          <w:bCs/>
          <w:i/>
          <w:iCs/>
          <w:sz w:val="24"/>
          <w:szCs w:val="24"/>
        </w:rPr>
        <w:t>…</w:t>
      </w:r>
      <w:proofErr w:type="gram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d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index dimensions (MODA uses the union approach to aggregate indicators into dimensions in order to capture all the children who are deprived in any of the chosen indicators)</w:t>
      </w:r>
      <w:r w:rsidR="000E4F73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let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1,2,</w:t>
      </w:r>
      <w:r w:rsidRPr="009F3416">
        <w:rPr>
          <w:rFonts w:ascii="Times New Roman" w:eastAsia="Times New Roman" w:hAnsi="Times New Roman" w:cs="Times New Roman" w:hint="eastAsia"/>
          <w:bCs/>
          <w:i/>
          <w:iCs/>
          <w:sz w:val="24"/>
          <w:szCs w:val="24"/>
        </w:rPr>
        <w:t>…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n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identify the children.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j=1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Yj </m:t>
            </m:r>
          </m:e>
        </m:nary>
      </m:oMath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     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(I)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Where: 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 xml:space="preserve">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= the total number of </w:t>
      </w:r>
      <w:proofErr w:type="gramStart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dimensions</w:t>
      </w:r>
      <w:proofErr w:type="gram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each child is deprived in;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Yi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= if child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deprived in the dimension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Yi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= if child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not deprived in the dimension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,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Then, the total number of deprivations per child is used to identify those children who are </w:t>
      </w:r>
      <w:proofErr w:type="spellStart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multidimensionally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deprived depending on the chosen cut-off point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(two dimensions in this research). This means that child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considered to be </w:t>
      </w:r>
      <w:proofErr w:type="spellStart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multidimensionally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deprived if the number of dimensions in which he/she is deprived is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equal to or larger than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. This can be defined as follows: 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C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1 if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NDi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≥ C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C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0 if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NDi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&lt; C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representing the cut-off point.</w:t>
      </w:r>
    </w:p>
    <w:p w:rsidR="009F3416" w:rsidRPr="009F3416" w:rsidRDefault="009F3416" w:rsidP="000E4F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Simply put, the deprivation headcount ratio is represented as follows: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With: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MODA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H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iCs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nchc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tch</m:t>
            </m:r>
          </m:den>
        </m:f>
      </m:oMath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(II)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Where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: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nchc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bCs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Dc </m:t>
            </m:r>
          </m:e>
        </m:nary>
      </m:oMath>
    </w:p>
    <w:p w:rsidR="009F3416" w:rsidRPr="009F3416" w:rsidRDefault="009F3416" w:rsidP="000E4F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MODA (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H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k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represents the multidimensional child deprivation headcount ratio according to cutoff point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;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nchc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the number of children affected by at least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deprivations; 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tch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a total number of children;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Yc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the deprivation status of a child </w:t>
      </w:r>
      <w:proofErr w:type="spellStart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depending on the cut-off point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Similar to MODA, the multidimensional deprivation headcount ratio </w:t>
      </w:r>
      <w:r w:rsidR="000E4F73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MPI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H</w:t>
      </w:r>
      <w:r w:rsidR="000E4F73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the Global MPI shows the proportion of the population that is </w:t>
      </w:r>
      <w:proofErr w:type="spellStart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multidimensionally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poor.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Let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1, 2, 3, …. n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index individuals. Let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ai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(a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i1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a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i2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, </w:t>
      </w:r>
      <w:proofErr w:type="gram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….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iD</w:t>
      </w:r>
      <w:proofErr w:type="spellEnd"/>
      <w:proofErr w:type="gram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be a vector of achievements for children for children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in the indicator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 = 1, 2, 3, …j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Finally, let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k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be the deprivation threshold of indicator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An individual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i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said to be deprived (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ijc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) in indicator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j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if the condition in (III) holds:  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ab/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ijk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 xml:space="preserve">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= 1 if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ij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&gt; k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      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(</w:t>
      </w:r>
      <w:proofErr w:type="gram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III)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D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ijk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0 if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a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ij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&lt; k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Now, let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 = (W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1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W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2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, … W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)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be a vector of weights given to each vector of indicators, such that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j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≥ 0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and </w:t>
      </w:r>
      <m:oMath>
        <m:nary>
          <m:naryPr>
            <m:chr m:val="∑"/>
            <m:limLoc m:val="subSup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j=1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J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Wj=1</m:t>
            </m:r>
          </m:e>
        </m:nary>
      </m:oMath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ic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</w:t>
      </w:r>
      <m:oMath>
        <m:nary>
          <m:naryPr>
            <m:chr m:val="∑"/>
            <m:limLoc m:val="subSup"/>
            <m:ctrlPr>
              <w:rPr>
                <w:rFonts w:ascii="Cambria Math" w:eastAsia="Times New Roman" w:hAnsi="Cambria Math" w:cs="Times New Roman"/>
                <w:bCs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ij</m:t>
            </m:r>
          </m:e>
        </m:nary>
      </m:oMath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×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j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 xml:space="preserve">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&gt; 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(IV)</w:t>
      </w:r>
    </w:p>
    <w:p w:rsidR="009F3416" w:rsidRPr="009F3416" w:rsidRDefault="009F3416" w:rsidP="009F3416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Where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a dichotomous variable being equal to 1 if the child is </w:t>
      </w:r>
      <w:proofErr w:type="spellStart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multidimensionally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poor with respect to the selected cross-dimensional cut-off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C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(0.33).</w:t>
      </w:r>
    </w:p>
    <w:p w:rsidR="009F3416" w:rsidRPr="009F3416" w:rsidRDefault="009F3416" w:rsidP="000E4F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From the individual poverty measure 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j</w:t>
      </w:r>
      <w:proofErr w:type="spellEnd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we build the population-wide multidimensional headcount ratio that measures the incidence of multidimensional poverty over the total children: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MPI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H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bCs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P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ic</m:t>
            </m:r>
          </m:e>
        </m:nary>
      </m:oMath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× 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tch</m:t>
            </m:r>
          </m:den>
        </m:f>
      </m:oMath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  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(8)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To single out the weighting/aggregation effect, we proceed by reweighting the MODA indicators using the MPI scheme as follows. 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P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ic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= </w:t>
      </w:r>
      <m:oMath>
        <m:nary>
          <m:naryPr>
            <m:chr m:val="∑"/>
            <m:limLoc m:val="subSup"/>
            <m:ctrlPr>
              <w:rPr>
                <w:rFonts w:ascii="Cambria Math" w:eastAsia="Times New Roman" w:hAnsi="Cambria Math" w:cs="Times New Roman"/>
                <w:bCs/>
                <w:i/>
                <w:iCs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D</m:t>
            </m:r>
            <m:r>
              <w:rPr>
                <w:rFonts w:ascii="Cambria Math" w:eastAsia="Times New Roman" w:hAnsi="Cambria Math" w:cs="Times New Roman"/>
                <w:sz w:val="24"/>
                <w:szCs w:val="24"/>
                <w:vertAlign w:val="subscript"/>
              </w:rPr>
              <m:t>ix</m:t>
            </m:r>
          </m:e>
        </m:nary>
      </m:oMath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×</w:t>
      </w:r>
      <w:proofErr w:type="spellStart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W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>x</w:t>
      </w:r>
      <w:proofErr w:type="spellEnd"/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  <w:vertAlign w:val="subscript"/>
        </w:rPr>
        <w:t xml:space="preserve">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&gt; C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     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(9)</w:t>
      </w:r>
    </w:p>
    <w:p w:rsidR="009F3416" w:rsidRPr="009F3416" w:rsidRDefault="009F3416" w:rsidP="000E4F73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With </w:t>
      </w:r>
      <w:r w:rsidRPr="009F3416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x=1,2,3…X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repre</w:t>
      </w:r>
      <w:bookmarkStart w:id="0" w:name="_GoBack"/>
      <w:bookmarkEnd w:id="0"/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senting the selected MODA indicators. The headcount ratio according to the MPI, MODA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~MPI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is therefore given by the specification in below:</w:t>
      </w:r>
    </w:p>
    <w:p w:rsidR="009F3416" w:rsidRPr="009F3416" w:rsidRDefault="009F3416" w:rsidP="009F3416">
      <w:pPr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MODA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  <w:vertAlign w:val="subscript"/>
        </w:rPr>
        <w:t>~MPI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 = </w:t>
      </w:r>
      <m:oMath>
        <m:nary>
          <m:naryPr>
            <m:chr m:val="∑"/>
            <m:limLoc m:val="undOvr"/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naryPr>
          <m:sub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i=1</m:t>
            </m:r>
          </m:sub>
          <m:sup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n</m:t>
            </m:r>
          </m:sup>
          <m:e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 xml:space="preserve">Pic </m:t>
            </m:r>
          </m:e>
        </m:nary>
      </m:oMath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×</w:t>
      </w:r>
      <m:oMath>
        <m:f>
          <m:fPr>
            <m:ctrlPr>
              <w:rPr>
                <w:rFonts w:ascii="Cambria Math" w:eastAsia="Times New Roman" w:hAnsi="Cambria Math" w:cs="Times New Roman"/>
                <w:bCs/>
                <w:i/>
                <w:sz w:val="24"/>
                <w:szCs w:val="24"/>
              </w:rPr>
            </m:ctrlPr>
          </m:fPr>
          <m:num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1</m:t>
            </m:r>
          </m:num>
          <m:den>
            <m:r>
              <w:rPr>
                <w:rFonts w:ascii="Cambria Math" w:eastAsia="Times New Roman" w:hAnsi="Cambria Math" w:cs="Times New Roman"/>
                <w:sz w:val="24"/>
                <w:szCs w:val="24"/>
              </w:rPr>
              <m:t>tch</m:t>
            </m:r>
          </m:den>
        </m:f>
      </m:oMath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                                                                                </w:t>
      </w:r>
      <w:r w:rsidRPr="009F3416">
        <w:rPr>
          <w:rFonts w:ascii="Times New Roman" w:eastAsia="Times New Roman" w:hAnsi="Times New Roman" w:cs="Times New Roman"/>
          <w:bCs/>
          <w:sz w:val="24"/>
          <w:szCs w:val="24"/>
        </w:rPr>
        <w:t>(10)</w:t>
      </w:r>
    </w:p>
    <w:p w:rsidR="009F3416" w:rsidRPr="009F3416" w:rsidRDefault="009F3416" w:rsidP="009F3416">
      <w:pPr>
        <w:spacing w:after="200" w:line="36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E973E8" w:rsidRPr="009F3416" w:rsidRDefault="00E973E8" w:rsidP="009F3416">
      <w:pPr>
        <w:spacing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973E8" w:rsidRPr="009F34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58E7"/>
    <w:rsid w:val="000E4F73"/>
    <w:rsid w:val="009F3416"/>
    <w:rsid w:val="00D758E7"/>
    <w:rsid w:val="00E973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E8948D9"/>
  <w15:chartTrackingRefBased/>
  <w15:docId w15:val="{2B5144B1-48D2-4A40-AC2C-BC80CC0D58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551</Words>
  <Characters>3144</Characters>
  <Application>Microsoft Office Word</Application>
  <DocSecurity>0</DocSecurity>
  <Lines>26</Lines>
  <Paragraphs>7</Paragraphs>
  <ScaleCrop>false</ScaleCrop>
  <Company>SACC</Company>
  <LinksUpToDate>false</LinksUpToDate>
  <CharactersWithSpaces>3688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Maher</dc:creator>
  <cp:keywords/>
  <dc:description/>
  <cp:lastModifiedBy>Maher</cp:lastModifiedBy>
  <cp:revision>3</cp:revision>
  <dcterms:created xsi:type="dcterms:W3CDTF">2024-05-24T08:03:00Z</dcterms:created>
  <dcterms:modified xsi:type="dcterms:W3CDTF">2024-05-24T19:06:00Z</dcterms:modified>
</cp:coreProperties>
</file>