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CE283" w14:textId="2D77D1CE" w:rsidR="005F129A" w:rsidRPr="00555212" w:rsidRDefault="005F129A" w:rsidP="005F129A">
      <w:pPr>
        <w:spacing w:line="276" w:lineRule="auto"/>
        <w:rPr>
          <w:sz w:val="28"/>
          <w:szCs w:val="28"/>
        </w:rPr>
      </w:pPr>
      <w:r w:rsidRPr="00555212">
        <w:rPr>
          <w:rFonts w:cs="Times"/>
          <w:b/>
          <w:bCs/>
          <w:sz w:val="28"/>
          <w:szCs w:val="28"/>
          <w:lang w:eastAsia="ko-KR"/>
        </w:rPr>
        <w:t>Supp</w:t>
      </w:r>
      <w:r w:rsidR="00186681">
        <w:rPr>
          <w:rFonts w:cs="Times"/>
          <w:b/>
          <w:bCs/>
          <w:sz w:val="28"/>
          <w:szCs w:val="28"/>
          <w:lang w:eastAsia="ko-KR"/>
        </w:rPr>
        <w:t>lementary</w:t>
      </w:r>
      <w:r w:rsidRPr="00555212">
        <w:rPr>
          <w:rFonts w:cs="Times"/>
          <w:b/>
          <w:bCs/>
          <w:sz w:val="28"/>
          <w:szCs w:val="28"/>
          <w:lang w:eastAsia="ko-KR"/>
        </w:rPr>
        <w:t xml:space="preserve"> Information</w:t>
      </w:r>
      <w:r w:rsidR="00B47EE1">
        <w:rPr>
          <w:rFonts w:cs="Times"/>
          <w:b/>
          <w:bCs/>
          <w:sz w:val="28"/>
          <w:szCs w:val="28"/>
          <w:lang w:eastAsia="ko-KR"/>
        </w:rPr>
        <w:t xml:space="preserve"> </w:t>
      </w:r>
    </w:p>
    <w:p w14:paraId="156AADB6" w14:textId="77777777" w:rsidR="005F129A" w:rsidRPr="00917EA2" w:rsidRDefault="005F129A" w:rsidP="005F129A">
      <w:pPr>
        <w:spacing w:line="276" w:lineRule="auto"/>
      </w:pPr>
    </w:p>
    <w:p w14:paraId="0F2655C2" w14:textId="6D772C0C" w:rsidR="00AF47F6" w:rsidRDefault="00AF47F6" w:rsidP="005F129A">
      <w:pPr>
        <w:pStyle w:val="BodyText"/>
        <w:spacing w:after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Supp</w:t>
      </w:r>
      <w:r w:rsidR="00B47EE1">
        <w:rPr>
          <w:rFonts w:asciiTheme="minorHAnsi" w:hAnsiTheme="minorHAnsi"/>
          <w:b/>
          <w:bCs/>
        </w:rPr>
        <w:t>lementary</w:t>
      </w:r>
      <w:r>
        <w:rPr>
          <w:rFonts w:asciiTheme="minorHAnsi" w:hAnsiTheme="minorHAnsi"/>
          <w:b/>
          <w:bCs/>
        </w:rPr>
        <w:t xml:space="preserve"> data: </w:t>
      </w:r>
      <w:r w:rsidR="00A842C4">
        <w:rPr>
          <w:rFonts w:asciiTheme="minorHAnsi" w:hAnsiTheme="minorHAnsi"/>
          <w:bCs/>
        </w:rPr>
        <w:t>Dataset S1</w:t>
      </w:r>
      <w:r w:rsidRPr="00AF47F6">
        <w:rPr>
          <w:rFonts w:asciiTheme="minorHAnsi" w:hAnsiTheme="minorHAnsi"/>
          <w:bCs/>
        </w:rPr>
        <w:t>.xlsx</w:t>
      </w:r>
    </w:p>
    <w:p w14:paraId="0BF27E16" w14:textId="77777777" w:rsidR="00AF47F6" w:rsidRDefault="00AF47F6" w:rsidP="005F129A">
      <w:pPr>
        <w:pStyle w:val="BodyText"/>
        <w:spacing w:after="0"/>
        <w:rPr>
          <w:rFonts w:asciiTheme="minorHAnsi" w:hAnsiTheme="minorHAnsi"/>
          <w:b/>
          <w:bCs/>
        </w:rPr>
      </w:pPr>
    </w:p>
    <w:p w14:paraId="3896D032" w14:textId="68B88B5F" w:rsidR="005F129A" w:rsidRPr="002A6BCC" w:rsidRDefault="005F129A" w:rsidP="00481189">
      <w:r w:rsidRPr="002A6BCC">
        <w:t>Legends for S</w:t>
      </w:r>
      <w:r w:rsidR="00186681">
        <w:t>upplementary Information</w:t>
      </w:r>
      <w:r w:rsidRPr="002A6BCC">
        <w:t xml:space="preserve"> Figures</w:t>
      </w:r>
    </w:p>
    <w:p w14:paraId="0CBDE708" w14:textId="77777777" w:rsidR="005F129A" w:rsidRDefault="005F129A" w:rsidP="005F129A">
      <w:pPr>
        <w:pStyle w:val="BodyText"/>
        <w:spacing w:after="0"/>
        <w:rPr>
          <w:rFonts w:asciiTheme="minorHAnsi" w:hAnsiTheme="minorHAnsi"/>
          <w:b/>
          <w:bCs/>
        </w:rPr>
      </w:pPr>
    </w:p>
    <w:p w14:paraId="1BE4BE67" w14:textId="0D074538" w:rsidR="00622378" w:rsidRDefault="00622378" w:rsidP="005F129A">
      <w:pPr>
        <w:pStyle w:val="BodyText"/>
        <w:spacing w:after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Figure S1.  Three</w:t>
      </w:r>
      <w:r w:rsidR="00A958B4">
        <w:rPr>
          <w:rFonts w:asciiTheme="minorHAnsi" w:hAnsiTheme="minorHAnsi"/>
          <w:b/>
          <w:bCs/>
        </w:rPr>
        <w:t>-dimensional plot of Principal Component A</w:t>
      </w:r>
      <w:r>
        <w:rPr>
          <w:rFonts w:asciiTheme="minorHAnsi" w:hAnsiTheme="minorHAnsi"/>
          <w:b/>
          <w:bCs/>
        </w:rPr>
        <w:t>nalysis</w:t>
      </w:r>
      <w:r w:rsidR="00A958B4">
        <w:rPr>
          <w:rFonts w:asciiTheme="minorHAnsi" w:hAnsiTheme="minorHAnsi"/>
          <w:b/>
          <w:bCs/>
        </w:rPr>
        <w:t xml:space="preserve"> (PCA)</w:t>
      </w:r>
    </w:p>
    <w:p w14:paraId="5D1A81D5" w14:textId="43662736" w:rsidR="00040787" w:rsidRPr="00A958B4" w:rsidRDefault="00A958B4" w:rsidP="005F129A">
      <w:pPr>
        <w:pStyle w:val="BodyText"/>
        <w:spacing w:after="0"/>
        <w:rPr>
          <w:rFonts w:asciiTheme="minorHAnsi" w:hAnsiTheme="minorHAnsi"/>
          <w:bCs/>
        </w:rPr>
      </w:pPr>
      <w:r w:rsidRPr="00A958B4">
        <w:rPr>
          <w:rFonts w:asciiTheme="minorHAnsi" w:hAnsiTheme="minorHAnsi"/>
          <w:bCs/>
        </w:rPr>
        <w:t xml:space="preserve">In contrast to </w:t>
      </w:r>
      <w:r>
        <w:rPr>
          <w:rFonts w:asciiTheme="minorHAnsi" w:hAnsiTheme="minorHAnsi"/>
          <w:bCs/>
        </w:rPr>
        <w:t xml:space="preserve">the t-SNE plot shown in Fig. 1, where </w:t>
      </w:r>
      <w:r w:rsidR="00655F6D">
        <w:rPr>
          <w:rFonts w:asciiTheme="minorHAnsi" w:hAnsiTheme="minorHAnsi"/>
          <w:bCs/>
        </w:rPr>
        <w:t xml:space="preserve">the grouping of members in each cluster is </w:t>
      </w:r>
      <w:r w:rsidR="00140D64">
        <w:rPr>
          <w:rFonts w:asciiTheme="minorHAnsi" w:hAnsiTheme="minorHAnsi"/>
          <w:bCs/>
        </w:rPr>
        <w:t xml:space="preserve">weighted high while </w:t>
      </w:r>
      <w:r>
        <w:rPr>
          <w:rFonts w:asciiTheme="minorHAnsi" w:hAnsiTheme="minorHAnsi"/>
          <w:bCs/>
        </w:rPr>
        <w:t xml:space="preserve">the distances between the clusters are ignored, PCA plot displays </w:t>
      </w:r>
      <w:r w:rsidR="00140D64">
        <w:rPr>
          <w:rFonts w:asciiTheme="minorHAnsi" w:hAnsiTheme="minorHAnsi"/>
          <w:bCs/>
        </w:rPr>
        <w:t xml:space="preserve">all distances, including </w:t>
      </w:r>
      <w:r>
        <w:rPr>
          <w:rFonts w:asciiTheme="minorHAnsi" w:hAnsiTheme="minorHAnsi"/>
          <w:bCs/>
        </w:rPr>
        <w:t>the inter-cluster distances</w:t>
      </w:r>
      <w:r w:rsidR="00140D64">
        <w:rPr>
          <w:rFonts w:asciiTheme="minorHAnsi" w:hAnsiTheme="minorHAnsi"/>
          <w:bCs/>
        </w:rPr>
        <w:t>, thus revealing the relative relationship among the clusters</w:t>
      </w:r>
      <w:r>
        <w:rPr>
          <w:rFonts w:asciiTheme="minorHAnsi" w:hAnsiTheme="minorHAnsi"/>
          <w:bCs/>
        </w:rPr>
        <w:t xml:space="preserve">. </w:t>
      </w:r>
      <w:r w:rsidR="00140D64">
        <w:rPr>
          <w:rFonts w:asciiTheme="minorHAnsi" w:hAnsiTheme="minorHAnsi"/>
          <w:bCs/>
        </w:rPr>
        <w:t xml:space="preserve"> PCA plot reveals about 5 large clusters</w:t>
      </w:r>
      <w:r w:rsidR="00115B3C">
        <w:rPr>
          <w:rFonts w:asciiTheme="minorHAnsi" w:hAnsiTheme="minorHAnsi"/>
          <w:bCs/>
        </w:rPr>
        <w:t xml:space="preserve"> arranged like a 5-spoked wheel</w:t>
      </w:r>
      <w:r w:rsidR="005B1FA4">
        <w:rPr>
          <w:rFonts w:asciiTheme="minorHAnsi" w:hAnsiTheme="minorHAnsi"/>
          <w:bCs/>
        </w:rPr>
        <w:t xml:space="preserve">. </w:t>
      </w:r>
      <w:r w:rsidR="00115B3C">
        <w:rPr>
          <w:rFonts w:asciiTheme="minorHAnsi" w:hAnsiTheme="minorHAnsi"/>
          <w:bCs/>
        </w:rPr>
        <w:t xml:space="preserve"> Two long spokes (IV and V) corresponds to all the members of </w:t>
      </w:r>
      <w:proofErr w:type="spellStart"/>
      <w:r w:rsidR="00115B3C">
        <w:rPr>
          <w:rFonts w:asciiTheme="minorHAnsi" w:hAnsiTheme="minorHAnsi"/>
          <w:bCs/>
        </w:rPr>
        <w:t>Diptera</w:t>
      </w:r>
      <w:proofErr w:type="spellEnd"/>
      <w:r w:rsidR="00115B3C">
        <w:rPr>
          <w:rFonts w:asciiTheme="minorHAnsi" w:hAnsiTheme="minorHAnsi"/>
          <w:bCs/>
        </w:rPr>
        <w:t xml:space="preserve"> and Hymenoptera, respectively</w:t>
      </w:r>
      <w:r w:rsidR="005B1FA4">
        <w:rPr>
          <w:rFonts w:asciiTheme="minorHAnsi" w:hAnsiTheme="minorHAnsi"/>
          <w:bCs/>
        </w:rPr>
        <w:t>.  The</w:t>
      </w:r>
      <w:r w:rsidR="00115B3C">
        <w:rPr>
          <w:rFonts w:asciiTheme="minorHAnsi" w:hAnsiTheme="minorHAnsi"/>
          <w:bCs/>
        </w:rPr>
        <w:t xml:space="preserve"> remaining three short spokes (I, II, and III)</w:t>
      </w:r>
      <w:r w:rsidR="005B1FA4">
        <w:rPr>
          <w:rFonts w:asciiTheme="minorHAnsi" w:hAnsiTheme="minorHAnsi"/>
          <w:bCs/>
        </w:rPr>
        <w:t xml:space="preserve"> correspond to: Members of Chelicerata and Crustacea in spoke I; those of Hemipters-A and Lepidoptera in spoke II, and those of Hemiptera-B, </w:t>
      </w:r>
      <w:proofErr w:type="spellStart"/>
      <w:r w:rsidR="005B1FA4">
        <w:rPr>
          <w:rFonts w:asciiTheme="minorHAnsi" w:hAnsiTheme="minorHAnsi"/>
          <w:bCs/>
        </w:rPr>
        <w:t>Coleoptera</w:t>
      </w:r>
      <w:proofErr w:type="spellEnd"/>
      <w:r w:rsidR="005B1FA4">
        <w:rPr>
          <w:rFonts w:asciiTheme="minorHAnsi" w:hAnsiTheme="minorHAnsi"/>
          <w:bCs/>
        </w:rPr>
        <w:t xml:space="preserve">, </w:t>
      </w:r>
      <w:proofErr w:type="spellStart"/>
      <w:r w:rsidR="005B1FA4">
        <w:rPr>
          <w:rFonts w:asciiTheme="minorHAnsi" w:hAnsiTheme="minorHAnsi"/>
          <w:bCs/>
        </w:rPr>
        <w:t>Blattodea</w:t>
      </w:r>
      <w:proofErr w:type="spellEnd"/>
      <w:r w:rsidR="005B1FA4">
        <w:rPr>
          <w:rFonts w:asciiTheme="minorHAnsi" w:hAnsiTheme="minorHAnsi"/>
          <w:bCs/>
        </w:rPr>
        <w:t xml:space="preserve"> and </w:t>
      </w:r>
      <w:proofErr w:type="spellStart"/>
      <w:r w:rsidR="005B1FA4">
        <w:rPr>
          <w:rFonts w:asciiTheme="minorHAnsi" w:hAnsiTheme="minorHAnsi"/>
          <w:bCs/>
        </w:rPr>
        <w:t>Stenoptera</w:t>
      </w:r>
      <w:proofErr w:type="spellEnd"/>
      <w:r w:rsidR="005B1FA4">
        <w:rPr>
          <w:rFonts w:asciiTheme="minorHAnsi" w:hAnsiTheme="minorHAnsi"/>
          <w:bCs/>
        </w:rPr>
        <w:t xml:space="preserve"> in spoke III.</w:t>
      </w:r>
      <w:r>
        <w:rPr>
          <w:rFonts w:asciiTheme="minorHAnsi" w:hAnsiTheme="minorHAnsi"/>
          <w:bCs/>
        </w:rPr>
        <w:t xml:space="preserve"> </w:t>
      </w:r>
    </w:p>
    <w:p w14:paraId="29EE0F64" w14:textId="77777777" w:rsidR="00622378" w:rsidRDefault="00622378" w:rsidP="005F129A">
      <w:pPr>
        <w:pStyle w:val="BodyText"/>
        <w:spacing w:after="0"/>
        <w:rPr>
          <w:rFonts w:asciiTheme="minorHAnsi" w:hAnsiTheme="minorHAnsi"/>
          <w:b/>
          <w:bCs/>
        </w:rPr>
      </w:pPr>
    </w:p>
    <w:p w14:paraId="6C54E1B7" w14:textId="6560889F" w:rsidR="005F129A" w:rsidRPr="002A6BCC" w:rsidRDefault="005F129A" w:rsidP="005F129A">
      <w:pPr>
        <w:pStyle w:val="BodyText"/>
        <w:spacing w:after="0"/>
        <w:rPr>
          <w:rFonts w:asciiTheme="minorHAnsi" w:hAnsiTheme="minorHAnsi" w:cs="Times"/>
          <w:b/>
          <w:bCs/>
          <w:lang w:eastAsia="ko-KR"/>
        </w:rPr>
      </w:pPr>
      <w:r>
        <w:rPr>
          <w:rFonts w:asciiTheme="minorHAnsi" w:hAnsiTheme="minorHAnsi"/>
          <w:b/>
          <w:bCs/>
        </w:rPr>
        <w:t>Figure</w:t>
      </w:r>
      <w:r w:rsidRPr="002A6BCC">
        <w:rPr>
          <w:rFonts w:asciiTheme="minorHAnsi" w:hAnsiTheme="minorHAnsi"/>
          <w:b/>
          <w:bCs/>
        </w:rPr>
        <w:t xml:space="preserve"> </w:t>
      </w:r>
      <w:r w:rsidRPr="007C7D07">
        <w:rPr>
          <w:rFonts w:asciiTheme="minorHAnsi" w:hAnsiTheme="minorHAnsi"/>
          <w:b/>
          <w:bCs/>
        </w:rPr>
        <w:t>S</w:t>
      </w:r>
      <w:r w:rsidR="00D00EFC">
        <w:rPr>
          <w:rFonts w:asciiTheme="minorHAnsi" w:hAnsiTheme="minorHAnsi"/>
          <w:b/>
          <w:bCs/>
        </w:rPr>
        <w:t>2</w:t>
      </w:r>
      <w:r w:rsidR="00E07BBF">
        <w:rPr>
          <w:rFonts w:asciiTheme="minorHAnsi" w:hAnsiTheme="minorHAnsi"/>
          <w:b/>
          <w:bCs/>
        </w:rPr>
        <w:t>.</w:t>
      </w:r>
      <w:r w:rsidRPr="002A6BCC">
        <w:rPr>
          <w:rFonts w:asciiTheme="minorHAnsi" w:hAnsiTheme="minorHAnsi"/>
          <w:b/>
          <w:bCs/>
        </w:rPr>
        <w:t xml:space="preserve">  </w:t>
      </w:r>
      <w:r w:rsidRPr="00917EA2">
        <w:rPr>
          <w:rFonts w:asciiTheme="minorHAnsi" w:hAnsiTheme="minorHAnsi" w:cs="Times"/>
          <w:b/>
          <w:bCs/>
          <w:lang w:eastAsia="ko-KR"/>
        </w:rPr>
        <w:t xml:space="preserve">Optimization of tree topology as a function of Feature length. </w:t>
      </w:r>
      <w:r w:rsidRPr="002A6BCC">
        <w:rPr>
          <w:rFonts w:asciiTheme="minorHAnsi" w:hAnsiTheme="minorHAnsi" w:cs="Times"/>
          <w:b/>
          <w:bCs/>
          <w:lang w:eastAsia="ko-KR"/>
        </w:rPr>
        <w:t xml:space="preserve"> </w:t>
      </w:r>
    </w:p>
    <w:p w14:paraId="0F641215" w14:textId="1B432088" w:rsidR="005F129A" w:rsidRDefault="005F129A" w:rsidP="005F129A">
      <w:pPr>
        <w:pStyle w:val="BodyText"/>
        <w:spacing w:after="0"/>
        <w:rPr>
          <w:rFonts w:asciiTheme="minorHAnsi" w:hAnsiTheme="minorHAnsi" w:cs="Times"/>
        </w:rPr>
      </w:pPr>
      <w:r w:rsidRPr="00917EA2">
        <w:rPr>
          <w:rFonts w:asciiTheme="minorHAnsi" w:hAnsiTheme="minorHAnsi" w:cs="Times"/>
          <w:bCs/>
          <w:lang w:eastAsia="ko-KR"/>
        </w:rPr>
        <w:t>Topological variation, as represented by Robinson-</w:t>
      </w:r>
      <w:proofErr w:type="spellStart"/>
      <w:r w:rsidRPr="00917EA2">
        <w:rPr>
          <w:rFonts w:asciiTheme="minorHAnsi" w:hAnsiTheme="minorHAnsi" w:cs="Times"/>
          <w:bCs/>
          <w:lang w:eastAsia="ko-KR"/>
        </w:rPr>
        <w:t>Foulds</w:t>
      </w:r>
      <w:proofErr w:type="spellEnd"/>
      <w:r w:rsidRPr="00917EA2">
        <w:rPr>
          <w:rFonts w:asciiTheme="minorHAnsi" w:hAnsiTheme="minorHAnsi" w:cs="Times"/>
          <w:bCs/>
          <w:lang w:eastAsia="ko-KR"/>
        </w:rPr>
        <w:t xml:space="preserve"> </w:t>
      </w:r>
      <w:r>
        <w:rPr>
          <w:rFonts w:asciiTheme="minorHAnsi" w:hAnsiTheme="minorHAnsi" w:cs="Times"/>
          <w:bCs/>
          <w:lang w:eastAsia="ko-KR"/>
        </w:rPr>
        <w:t>metric</w:t>
      </w:r>
      <w:r w:rsidRPr="00917EA2">
        <w:rPr>
          <w:rFonts w:asciiTheme="minorHAnsi" w:hAnsiTheme="minorHAnsi" w:cs="Times"/>
          <w:bCs/>
          <w:vertAlign w:val="superscript"/>
          <w:lang w:eastAsia="ko-KR"/>
        </w:rPr>
        <w:t xml:space="preserve"> </w:t>
      </w:r>
      <w:r>
        <w:rPr>
          <w:rFonts w:asciiTheme="minorHAnsi" w:hAnsiTheme="minorHAnsi" w:cs="Times"/>
          <w:bCs/>
          <w:lang w:eastAsia="ko-KR"/>
        </w:rPr>
        <w:t>(</w:t>
      </w:r>
      <w:r w:rsidR="002758E2">
        <w:rPr>
          <w:rFonts w:asciiTheme="minorHAnsi" w:hAnsiTheme="minorHAnsi" w:cs="Times"/>
          <w:bCs/>
          <w:color w:val="000000" w:themeColor="text1"/>
          <w:lang w:eastAsia="ko-KR"/>
        </w:rPr>
        <w:t xml:space="preserve">20) </w:t>
      </w:r>
      <w:r w:rsidRPr="00917EA2">
        <w:rPr>
          <w:rFonts w:asciiTheme="minorHAnsi" w:hAnsiTheme="minorHAnsi" w:cs="Times"/>
          <w:bCs/>
          <w:lang w:eastAsia="ko-KR"/>
        </w:rPr>
        <w:t>between a pair of trees, is shown on Y-axis, and Feature length on X-axis.</w:t>
      </w:r>
      <w:r w:rsidRPr="00917EA2">
        <w:rPr>
          <w:rFonts w:asciiTheme="minorHAnsi" w:hAnsiTheme="minorHAnsi" w:cs="Times"/>
          <w:b/>
          <w:bCs/>
          <w:lang w:eastAsia="ko-KR"/>
        </w:rPr>
        <w:t xml:space="preserve">  </w:t>
      </w:r>
      <w:r w:rsidRPr="00917EA2">
        <w:rPr>
          <w:rFonts w:asciiTheme="minorHAnsi" w:hAnsiTheme="minorHAnsi" w:cs="Times"/>
          <w:bCs/>
          <w:lang w:eastAsia="ko-KR"/>
        </w:rPr>
        <w:t>Robinson-</w:t>
      </w:r>
      <w:proofErr w:type="spellStart"/>
      <w:r w:rsidRPr="00917EA2">
        <w:rPr>
          <w:rFonts w:asciiTheme="minorHAnsi" w:hAnsiTheme="minorHAnsi" w:cs="Times"/>
          <w:bCs/>
          <w:lang w:eastAsia="ko-KR"/>
        </w:rPr>
        <w:t>Foulds</w:t>
      </w:r>
      <w:proofErr w:type="spellEnd"/>
      <w:r w:rsidRPr="00917EA2">
        <w:rPr>
          <w:rFonts w:asciiTheme="minorHAnsi" w:hAnsiTheme="minorHAnsi" w:cs="Times"/>
          <w:bCs/>
          <w:lang w:eastAsia="ko-KR"/>
        </w:rPr>
        <w:t xml:space="preserve"> </w:t>
      </w:r>
      <w:r>
        <w:rPr>
          <w:rFonts w:asciiTheme="minorHAnsi" w:hAnsiTheme="minorHAnsi" w:cs="Times"/>
          <w:bCs/>
          <w:lang w:eastAsia="ko-KR"/>
        </w:rPr>
        <w:t>metric</w:t>
      </w:r>
      <w:r w:rsidRPr="00917EA2">
        <w:rPr>
          <w:rFonts w:asciiTheme="minorHAnsi" w:hAnsiTheme="minorHAnsi" w:cs="Times"/>
          <w:bCs/>
          <w:lang w:eastAsia="ko-KR"/>
        </w:rPr>
        <w:t xml:space="preserve"> </w:t>
      </w:r>
      <w:r>
        <w:rPr>
          <w:rFonts w:asciiTheme="minorHAnsi" w:hAnsiTheme="minorHAnsi" w:cs="Times"/>
          <w:bCs/>
          <w:lang w:eastAsia="ko-KR"/>
        </w:rPr>
        <w:t xml:space="preserve">is calculated between two trees: </w:t>
      </w:r>
      <w:r w:rsidRPr="00917EA2">
        <w:rPr>
          <w:rFonts w:asciiTheme="minorHAnsi" w:hAnsiTheme="minorHAnsi" w:cs="Times"/>
          <w:bCs/>
          <w:lang w:eastAsia="ko-KR"/>
        </w:rPr>
        <w:t xml:space="preserve">one for Feature length of </w:t>
      </w:r>
      <w:r w:rsidRPr="009D6C62">
        <w:rPr>
          <w:rFonts w:ascii="Savoye LET Plain" w:eastAsia="PMingLiU" w:hAnsi="Savoye LET Plain" w:cs="Apple Chancery"/>
          <w:b/>
          <w:bCs/>
          <w:lang w:eastAsia="ko-KR"/>
        </w:rPr>
        <w:t>l</w:t>
      </w:r>
      <w:r w:rsidRPr="00917EA2">
        <w:rPr>
          <w:rFonts w:asciiTheme="minorHAnsi" w:hAnsiTheme="minorHAnsi" w:cs="SchoolHouse Cursive B"/>
          <w:bCs/>
          <w:lang w:eastAsia="ko-KR"/>
        </w:rPr>
        <w:t xml:space="preserve"> </w:t>
      </w:r>
      <w:r w:rsidRPr="00917EA2">
        <w:rPr>
          <w:rFonts w:asciiTheme="minorHAnsi" w:hAnsiTheme="minorHAnsi" w:cs="Times"/>
          <w:bCs/>
          <w:lang w:eastAsia="ko-KR"/>
        </w:rPr>
        <w:t xml:space="preserve">and the other for Feature length of </w:t>
      </w:r>
      <w:r w:rsidR="009D6C62" w:rsidRPr="009D6C62">
        <w:rPr>
          <w:rFonts w:ascii="Savoye LET Plain" w:eastAsia="PMingLiU" w:hAnsi="Savoye LET Plain" w:cs="Apple Chancery"/>
          <w:b/>
          <w:bCs/>
          <w:lang w:eastAsia="ko-KR"/>
        </w:rPr>
        <w:t>l</w:t>
      </w:r>
      <w:r w:rsidRPr="00917EA2">
        <w:rPr>
          <w:rFonts w:asciiTheme="minorHAnsi" w:hAnsiTheme="minorHAnsi" w:cs="Times"/>
          <w:bCs/>
          <w:lang w:eastAsia="ko-KR"/>
        </w:rPr>
        <w:t xml:space="preserve"> +1. </w:t>
      </w:r>
      <w:r w:rsidRPr="00917EA2">
        <w:rPr>
          <w:rFonts w:asciiTheme="minorHAnsi" w:hAnsiTheme="minorHAnsi" w:cs="Times"/>
          <w:lang w:eastAsia="ko-KR"/>
        </w:rPr>
        <w:t xml:space="preserve">  This figure shows </w:t>
      </w:r>
      <w:r w:rsidR="005B1FA4" w:rsidRPr="00832855">
        <w:rPr>
          <w:rFonts w:asciiTheme="minorHAnsi" w:hAnsiTheme="minorHAnsi" w:cs="Times"/>
          <w:color w:val="000000" w:themeColor="text1"/>
          <w:lang w:eastAsia="ko-KR"/>
        </w:rPr>
        <w:t>t</w:t>
      </w:r>
      <w:r w:rsidR="002758E2">
        <w:rPr>
          <w:rFonts w:asciiTheme="minorHAnsi" w:hAnsiTheme="minorHAnsi" w:cs="Times"/>
          <w:color w:val="000000" w:themeColor="text1"/>
          <w:lang w:eastAsia="ko-KR"/>
        </w:rPr>
        <w:t>hree</w:t>
      </w:r>
      <w:r w:rsidRPr="00917EA2">
        <w:rPr>
          <w:rFonts w:asciiTheme="minorHAnsi" w:hAnsiTheme="minorHAnsi" w:cs="Times"/>
          <w:lang w:eastAsia="ko-KR"/>
        </w:rPr>
        <w:t xml:space="preserve"> types of genomic information (</w:t>
      </w:r>
      <w:r w:rsidR="002758E2">
        <w:rPr>
          <w:rFonts w:asciiTheme="minorHAnsi" w:hAnsiTheme="minorHAnsi" w:cs="Times"/>
          <w:lang w:eastAsia="ko-KR"/>
        </w:rPr>
        <w:t xml:space="preserve">DNA sequence of whole genome, </w:t>
      </w:r>
      <w:r w:rsidR="00684DFC">
        <w:rPr>
          <w:rFonts w:asciiTheme="minorHAnsi" w:hAnsiTheme="minorHAnsi" w:cs="Times"/>
          <w:lang w:eastAsia="ko-KR"/>
        </w:rPr>
        <w:t>RNA</w:t>
      </w:r>
      <w:r w:rsidRPr="00917EA2">
        <w:rPr>
          <w:rFonts w:asciiTheme="minorHAnsi" w:hAnsiTheme="minorHAnsi" w:cs="Times"/>
          <w:lang w:eastAsia="ko-KR"/>
        </w:rPr>
        <w:t xml:space="preserve"> sequence</w:t>
      </w:r>
      <w:r>
        <w:rPr>
          <w:rFonts w:asciiTheme="minorHAnsi" w:hAnsiTheme="minorHAnsi" w:cs="Times"/>
          <w:lang w:eastAsia="ko-KR"/>
        </w:rPr>
        <w:t xml:space="preserve"> of </w:t>
      </w:r>
      <w:r w:rsidR="005B1FA4">
        <w:rPr>
          <w:rFonts w:asciiTheme="minorHAnsi" w:hAnsiTheme="minorHAnsi" w:cs="Times"/>
          <w:lang w:eastAsia="ko-KR"/>
        </w:rPr>
        <w:t>whole</w:t>
      </w:r>
      <w:r w:rsidR="00684DFC">
        <w:rPr>
          <w:rFonts w:asciiTheme="minorHAnsi" w:hAnsiTheme="minorHAnsi" w:cs="Times"/>
          <w:lang w:eastAsia="ko-KR"/>
        </w:rPr>
        <w:t xml:space="preserve"> transcriptome</w:t>
      </w:r>
      <w:r w:rsidRPr="00917EA2">
        <w:rPr>
          <w:rFonts w:asciiTheme="minorHAnsi" w:hAnsiTheme="minorHAnsi" w:cs="Times"/>
          <w:lang w:eastAsia="ko-KR"/>
        </w:rPr>
        <w:t xml:space="preserve"> and amino acid sequence</w:t>
      </w:r>
      <w:r>
        <w:rPr>
          <w:rFonts w:asciiTheme="minorHAnsi" w:hAnsiTheme="minorHAnsi" w:cs="Times"/>
          <w:lang w:eastAsia="ko-KR"/>
        </w:rPr>
        <w:t xml:space="preserve"> of </w:t>
      </w:r>
      <w:r w:rsidR="006E06CC">
        <w:rPr>
          <w:rFonts w:asciiTheme="minorHAnsi" w:hAnsiTheme="minorHAnsi" w:cs="Times"/>
          <w:lang w:eastAsia="ko-KR"/>
        </w:rPr>
        <w:t xml:space="preserve">whole </w:t>
      </w:r>
      <w:r w:rsidRPr="00917EA2">
        <w:rPr>
          <w:rFonts w:asciiTheme="minorHAnsi" w:hAnsiTheme="minorHAnsi" w:cs="Times"/>
          <w:lang w:eastAsia="ko-KR"/>
        </w:rPr>
        <w:t>proteome)</w:t>
      </w:r>
      <w:r w:rsidR="002758E2">
        <w:rPr>
          <w:rFonts w:asciiTheme="minorHAnsi" w:hAnsiTheme="minorHAnsi" w:cs="Times"/>
          <w:lang w:eastAsia="ko-KR"/>
        </w:rPr>
        <w:t>.</w:t>
      </w:r>
      <w:r w:rsidRPr="00917EA2">
        <w:rPr>
          <w:rFonts w:asciiTheme="minorHAnsi" w:hAnsiTheme="minorHAnsi" w:cs="Times"/>
        </w:rPr>
        <w:t xml:space="preserve"> </w:t>
      </w:r>
      <w:r w:rsidR="002758E2">
        <w:rPr>
          <w:rFonts w:asciiTheme="minorHAnsi" w:hAnsiTheme="minorHAnsi" w:cs="Times"/>
        </w:rPr>
        <w:t>Of the three</w:t>
      </w:r>
      <w:r w:rsidR="00684DFC">
        <w:rPr>
          <w:rFonts w:asciiTheme="minorHAnsi" w:hAnsiTheme="minorHAnsi" w:cs="Times"/>
        </w:rPr>
        <w:t xml:space="preserve"> </w:t>
      </w:r>
      <w:r w:rsidRPr="00917EA2">
        <w:rPr>
          <w:rFonts w:asciiTheme="minorHAnsi" w:hAnsiTheme="minorHAnsi" w:cs="Times"/>
        </w:rPr>
        <w:t xml:space="preserve">the </w:t>
      </w:r>
      <w:r w:rsidR="000C5DE6">
        <w:rPr>
          <w:rFonts w:asciiTheme="minorHAnsi" w:hAnsiTheme="minorHAnsi" w:cs="Times"/>
        </w:rPr>
        <w:t xml:space="preserve">whole </w:t>
      </w:r>
      <w:r w:rsidRPr="00917EA2">
        <w:rPr>
          <w:rFonts w:asciiTheme="minorHAnsi" w:hAnsiTheme="minorHAnsi" w:cs="Times"/>
        </w:rPr>
        <w:t>proteo</w:t>
      </w:r>
      <w:r>
        <w:rPr>
          <w:rFonts w:asciiTheme="minorHAnsi" w:hAnsiTheme="minorHAnsi" w:cs="Times"/>
        </w:rPr>
        <w:t xml:space="preserve">me sequence-based </w:t>
      </w:r>
      <w:r w:rsidR="003603F9">
        <w:rPr>
          <w:rFonts w:asciiTheme="minorHAnsi" w:hAnsiTheme="minorHAnsi" w:cs="Times"/>
        </w:rPr>
        <w:t xml:space="preserve">genome </w:t>
      </w:r>
      <w:proofErr w:type="spellStart"/>
      <w:r>
        <w:rPr>
          <w:rFonts w:asciiTheme="minorHAnsi" w:hAnsiTheme="minorHAnsi" w:cs="Times"/>
        </w:rPr>
        <w:t>To</w:t>
      </w:r>
      <w:r w:rsidR="00D00EFC">
        <w:rPr>
          <w:rFonts w:asciiTheme="minorHAnsi" w:hAnsiTheme="minorHAnsi" w:cs="Times"/>
        </w:rPr>
        <w:t>Ar</w:t>
      </w:r>
      <w:proofErr w:type="spellEnd"/>
      <w:r w:rsidRPr="00917EA2">
        <w:rPr>
          <w:rFonts w:asciiTheme="minorHAnsi" w:hAnsiTheme="minorHAnsi" w:cs="Times"/>
        </w:rPr>
        <w:t xml:space="preserve"> </w:t>
      </w:r>
      <w:r w:rsidR="00684DFC">
        <w:rPr>
          <w:rFonts w:asciiTheme="minorHAnsi" w:hAnsiTheme="minorHAnsi" w:cs="Times"/>
        </w:rPr>
        <w:t xml:space="preserve">is </w:t>
      </w:r>
      <w:r w:rsidR="002758E2">
        <w:rPr>
          <w:rFonts w:asciiTheme="minorHAnsi" w:hAnsiTheme="minorHAnsi" w:cs="Times"/>
        </w:rPr>
        <w:t>most</w:t>
      </w:r>
      <w:r w:rsidR="00684DFC">
        <w:rPr>
          <w:rFonts w:asciiTheme="minorHAnsi" w:hAnsiTheme="minorHAnsi" w:cs="Times"/>
        </w:rPr>
        <w:t xml:space="preserve"> </w:t>
      </w:r>
      <w:r>
        <w:rPr>
          <w:rFonts w:asciiTheme="minorHAnsi" w:hAnsiTheme="minorHAnsi" w:cs="Times"/>
        </w:rPr>
        <w:t>topologically stable</w:t>
      </w:r>
      <w:r w:rsidR="002758E2">
        <w:rPr>
          <w:rFonts w:asciiTheme="minorHAnsi" w:hAnsiTheme="minorHAnsi" w:cs="Times"/>
        </w:rPr>
        <w:t xml:space="preserve">, reaching the lowest point of the plot, </w:t>
      </w:r>
      <w:bookmarkStart w:id="0" w:name="_GoBack"/>
      <w:bookmarkEnd w:id="0"/>
      <w:r>
        <w:rPr>
          <w:rFonts w:asciiTheme="minorHAnsi" w:hAnsiTheme="minorHAnsi" w:cs="Times"/>
        </w:rPr>
        <w:t>starting</w:t>
      </w:r>
      <w:r w:rsidR="009D6C62">
        <w:rPr>
          <w:rFonts w:asciiTheme="minorHAnsi" w:hAnsiTheme="minorHAnsi" w:cs="Times"/>
        </w:rPr>
        <w:t xml:space="preserve"> from the Feature length of </w:t>
      </w:r>
      <w:r w:rsidR="00D00EFC">
        <w:rPr>
          <w:rFonts w:asciiTheme="minorHAnsi" w:hAnsiTheme="minorHAnsi" w:cs="Times"/>
        </w:rPr>
        <w:t xml:space="preserve">around </w:t>
      </w:r>
      <w:r w:rsidR="00750DA7">
        <w:rPr>
          <w:rFonts w:asciiTheme="minorHAnsi" w:hAnsiTheme="minorHAnsi" w:cs="Times"/>
        </w:rPr>
        <w:t>8</w:t>
      </w:r>
      <w:r w:rsidRPr="00917EA2">
        <w:rPr>
          <w:rFonts w:asciiTheme="minorHAnsi" w:hAnsiTheme="minorHAnsi" w:cs="Times"/>
        </w:rPr>
        <w:t xml:space="preserve"> and remain stable</w:t>
      </w:r>
      <w:r>
        <w:rPr>
          <w:rFonts w:asciiTheme="minorHAnsi" w:hAnsiTheme="minorHAnsi" w:cs="Times"/>
        </w:rPr>
        <w:t xml:space="preserve"> for longer Feature lengths</w:t>
      </w:r>
      <w:r w:rsidRPr="00917EA2">
        <w:rPr>
          <w:rFonts w:asciiTheme="minorHAnsi" w:hAnsiTheme="minorHAnsi" w:cs="Times"/>
        </w:rPr>
        <w:t>.</w:t>
      </w:r>
      <w:r>
        <w:rPr>
          <w:rFonts w:asciiTheme="minorHAnsi" w:hAnsiTheme="minorHAnsi" w:cs="Times"/>
        </w:rPr>
        <w:t xml:space="preserve"> For this study we use Feature length of </w:t>
      </w:r>
      <w:r w:rsidRPr="00832855">
        <w:rPr>
          <w:rFonts w:asciiTheme="minorHAnsi" w:hAnsiTheme="minorHAnsi" w:cs="Times"/>
          <w:color w:val="000000" w:themeColor="text1"/>
        </w:rPr>
        <w:t>1</w:t>
      </w:r>
      <w:r w:rsidR="00D00EFC" w:rsidRPr="00832855">
        <w:rPr>
          <w:rFonts w:asciiTheme="minorHAnsi" w:hAnsiTheme="minorHAnsi" w:cs="Times"/>
          <w:color w:val="000000" w:themeColor="text1"/>
        </w:rPr>
        <w:t>0</w:t>
      </w:r>
      <w:r w:rsidRPr="00832855">
        <w:rPr>
          <w:rFonts w:asciiTheme="minorHAnsi" w:hAnsiTheme="minorHAnsi" w:cs="Times"/>
          <w:color w:val="000000" w:themeColor="text1"/>
        </w:rPr>
        <w:t xml:space="preserve">. </w:t>
      </w:r>
    </w:p>
    <w:p w14:paraId="0D1678FD" w14:textId="77777777" w:rsidR="005F129A" w:rsidRDefault="005F129A" w:rsidP="005F129A">
      <w:pPr>
        <w:pStyle w:val="BodyText"/>
        <w:spacing w:after="0"/>
        <w:rPr>
          <w:rFonts w:asciiTheme="minorHAnsi" w:hAnsiTheme="minorHAnsi" w:cs="Times"/>
        </w:rPr>
      </w:pPr>
    </w:p>
    <w:p w14:paraId="322C2EB8" w14:textId="5129E548" w:rsidR="005F129A" w:rsidRDefault="005F129A" w:rsidP="005F129A">
      <w:pPr>
        <w:pStyle w:val="BodyText"/>
        <w:spacing w:after="0"/>
        <w:rPr>
          <w:rFonts w:asciiTheme="minorHAnsi" w:hAnsiTheme="minorHAnsi"/>
          <w:b/>
          <w:bCs/>
        </w:rPr>
      </w:pPr>
      <w:r w:rsidRPr="002A6BCC">
        <w:rPr>
          <w:rFonts w:asciiTheme="minorHAnsi" w:hAnsiTheme="minorHAnsi"/>
          <w:b/>
          <w:bCs/>
        </w:rPr>
        <w:t>F</w:t>
      </w:r>
      <w:r w:rsidRPr="00DD2A8D">
        <w:rPr>
          <w:rFonts w:asciiTheme="minorHAnsi" w:hAnsiTheme="minorHAnsi"/>
          <w:b/>
          <w:bCs/>
        </w:rPr>
        <w:t>ig</w:t>
      </w:r>
      <w:r>
        <w:rPr>
          <w:rFonts w:asciiTheme="minorHAnsi" w:hAnsiTheme="minorHAnsi"/>
          <w:b/>
          <w:bCs/>
        </w:rPr>
        <w:t>ure</w:t>
      </w:r>
      <w:r w:rsidRPr="00DD2A8D">
        <w:rPr>
          <w:rFonts w:asciiTheme="minorHAnsi" w:hAnsiTheme="minorHAnsi"/>
          <w:b/>
          <w:bCs/>
        </w:rPr>
        <w:t xml:space="preserve"> </w:t>
      </w:r>
      <w:r w:rsidRPr="007C7D07">
        <w:rPr>
          <w:rFonts w:asciiTheme="minorHAnsi" w:hAnsiTheme="minorHAnsi"/>
          <w:b/>
          <w:bCs/>
        </w:rPr>
        <w:t>S</w:t>
      </w:r>
      <w:r w:rsidR="00D00EFC">
        <w:rPr>
          <w:rFonts w:asciiTheme="minorHAnsi" w:hAnsiTheme="minorHAnsi"/>
          <w:b/>
          <w:bCs/>
        </w:rPr>
        <w:t>3</w:t>
      </w:r>
      <w:r>
        <w:rPr>
          <w:rFonts w:asciiTheme="minorHAnsi" w:hAnsiTheme="minorHAnsi"/>
          <w:b/>
          <w:bCs/>
        </w:rPr>
        <w:t xml:space="preserve">. </w:t>
      </w:r>
      <w:r w:rsidRPr="00DD2A8D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 xml:space="preserve">Internal node as a Pool of founding ancestors </w:t>
      </w:r>
    </w:p>
    <w:p w14:paraId="64091425" w14:textId="5488B2E0" w:rsidR="005F129A" w:rsidRPr="00D46BE6" w:rsidRDefault="00D00EFC" w:rsidP="005F129A">
      <w:pPr>
        <w:pStyle w:val="Default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As described in our earlier work (</w:t>
      </w:r>
      <w:r w:rsidR="00E956DF">
        <w:rPr>
          <w:rFonts w:asciiTheme="minorHAnsi" w:hAnsiTheme="minorHAnsi"/>
        </w:rPr>
        <w:t>12</w:t>
      </w:r>
      <w:r>
        <w:rPr>
          <w:rFonts w:asciiTheme="minorHAnsi" w:hAnsiTheme="minorHAnsi"/>
        </w:rPr>
        <w:t>), a</w:t>
      </w:r>
      <w:r w:rsidR="005F129A">
        <w:rPr>
          <w:rFonts w:asciiTheme="minorHAnsi" w:hAnsiTheme="minorHAnsi"/>
        </w:rPr>
        <w:t>n internal node</w:t>
      </w:r>
      <w:r w:rsidR="00FC3090">
        <w:rPr>
          <w:rFonts w:asciiTheme="minorHAnsi" w:hAnsiTheme="minorHAnsi"/>
        </w:rPr>
        <w:t xml:space="preserve"> in this study</w:t>
      </w:r>
      <w:r w:rsidR="005F129A">
        <w:rPr>
          <w:rFonts w:asciiTheme="minorHAnsi" w:hAnsiTheme="minorHAnsi"/>
        </w:rPr>
        <w:t xml:space="preserve"> (shown as a rectangle) is represented as “a pool of diverse </w:t>
      </w:r>
      <w:r w:rsidR="005F129A" w:rsidRPr="00917EA2">
        <w:rPr>
          <w:rFonts w:asciiTheme="minorHAnsi" w:hAnsiTheme="minorHAnsi"/>
        </w:rPr>
        <w:t>founding ancestor</w:t>
      </w:r>
      <w:r w:rsidR="005F129A">
        <w:rPr>
          <w:rFonts w:asciiTheme="minorHAnsi" w:hAnsiTheme="minorHAnsi"/>
        </w:rPr>
        <w:t>s”</w:t>
      </w:r>
      <w:r w:rsidR="00A65EC8">
        <w:rPr>
          <w:rFonts w:asciiTheme="minorHAnsi" w:hAnsiTheme="minorHAnsi"/>
        </w:rPr>
        <w:t xml:space="preserve"> like a bucket of </w:t>
      </w:r>
      <w:r w:rsidR="00A0158D">
        <w:rPr>
          <w:rFonts w:asciiTheme="minorHAnsi" w:hAnsiTheme="minorHAnsi"/>
        </w:rPr>
        <w:t>“</w:t>
      </w:r>
      <w:r w:rsidR="005F129A">
        <w:rPr>
          <w:rFonts w:asciiTheme="minorHAnsi" w:hAnsiTheme="minorHAnsi"/>
        </w:rPr>
        <w:t>mosaic tiles</w:t>
      </w:r>
      <w:r w:rsidR="00A0158D">
        <w:rPr>
          <w:rFonts w:asciiTheme="minorHAnsi" w:hAnsiTheme="minorHAnsi"/>
        </w:rPr>
        <w:t>”</w:t>
      </w:r>
      <w:r w:rsidR="00A97BF7">
        <w:rPr>
          <w:rFonts w:asciiTheme="minorHAnsi" w:hAnsiTheme="minorHAnsi"/>
        </w:rPr>
        <w:t xml:space="preserve">, not as </w:t>
      </w:r>
      <w:r w:rsidR="00A0158D">
        <w:rPr>
          <w:rFonts w:asciiTheme="minorHAnsi" w:hAnsiTheme="minorHAnsi"/>
        </w:rPr>
        <w:t>a “clonal single tile”</w:t>
      </w:r>
      <w:r w:rsidR="005F129A">
        <w:rPr>
          <w:rFonts w:asciiTheme="minorHAnsi" w:hAnsiTheme="minorHAnsi"/>
        </w:rPr>
        <w:t xml:space="preserve">.  Each internal branch is </w:t>
      </w:r>
      <w:r w:rsidR="00816E31">
        <w:rPr>
          <w:rFonts w:asciiTheme="minorHAnsi" w:hAnsiTheme="minorHAnsi"/>
        </w:rPr>
        <w:t>divided into two components: the</w:t>
      </w:r>
      <w:r w:rsidR="00FC3090">
        <w:rPr>
          <w:rFonts w:asciiTheme="minorHAnsi" w:hAnsiTheme="minorHAnsi"/>
        </w:rPr>
        <w:t xml:space="preserve"> horizontal arrow</w:t>
      </w:r>
      <w:r w:rsidR="005F129A">
        <w:rPr>
          <w:rFonts w:asciiTheme="minorHAnsi" w:hAnsiTheme="minorHAnsi"/>
        </w:rPr>
        <w:t xml:space="preserve"> represent</w:t>
      </w:r>
      <w:r w:rsidR="00FC3090">
        <w:rPr>
          <w:rFonts w:asciiTheme="minorHAnsi" w:hAnsiTheme="minorHAnsi"/>
        </w:rPr>
        <w:t>s</w:t>
      </w:r>
      <w:r w:rsidR="005F129A">
        <w:rPr>
          <w:rFonts w:asciiTheme="minorHAnsi" w:hAnsiTheme="minorHAnsi"/>
        </w:rPr>
        <w:t xml:space="preserve"> the </w:t>
      </w:r>
      <w:r w:rsidR="005F129A" w:rsidRPr="00B360A8">
        <w:rPr>
          <w:rFonts w:asciiTheme="minorHAnsi" w:hAnsiTheme="minorHAnsi"/>
          <w:i/>
        </w:rPr>
        <w:t>emergence</w:t>
      </w:r>
      <w:r w:rsidR="005F129A" w:rsidRPr="00917EA2">
        <w:rPr>
          <w:rFonts w:asciiTheme="minorHAnsi" w:hAnsiTheme="minorHAnsi"/>
        </w:rPr>
        <w:t xml:space="preserve"> </w:t>
      </w:r>
      <w:r w:rsidR="006E06CC">
        <w:rPr>
          <w:rFonts w:asciiTheme="minorHAnsi" w:hAnsiTheme="minorHAnsi"/>
        </w:rPr>
        <w:t>of</w:t>
      </w:r>
      <w:r w:rsidR="006E06CC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 xml:space="preserve">one or </w:t>
      </w:r>
      <w:r w:rsidR="006E06CC">
        <w:rPr>
          <w:rFonts w:asciiTheme="minorHAnsi" w:hAnsiTheme="minorHAnsi"/>
          <w:i/>
        </w:rPr>
        <w:t>a small subset of founding ancestors</w:t>
      </w:r>
      <w:r w:rsidR="000C5DE6">
        <w:rPr>
          <w:rFonts w:asciiTheme="minorHAnsi" w:hAnsiTheme="minorHAnsi"/>
        </w:rPr>
        <w:t xml:space="preserve"> in</w:t>
      </w:r>
      <w:r w:rsidR="005F129A">
        <w:rPr>
          <w:rFonts w:asciiTheme="minorHAnsi" w:hAnsiTheme="minorHAnsi"/>
        </w:rPr>
        <w:t xml:space="preserve"> the pool </w:t>
      </w:r>
      <w:r w:rsidR="005F129A" w:rsidRPr="00917EA2">
        <w:rPr>
          <w:rFonts w:asciiTheme="minorHAnsi" w:hAnsiTheme="minorHAnsi"/>
        </w:rPr>
        <w:t xml:space="preserve">under </w:t>
      </w:r>
      <w:r w:rsidR="005F129A">
        <w:rPr>
          <w:rFonts w:asciiTheme="minorHAnsi" w:hAnsiTheme="minorHAnsi"/>
        </w:rPr>
        <w:t>“abrupt”</w:t>
      </w:r>
      <w:r w:rsidR="00FC3090">
        <w:rPr>
          <w:rFonts w:asciiTheme="minorHAnsi" w:hAnsiTheme="minorHAnsi"/>
        </w:rPr>
        <w:t xml:space="preserve"> evolutionary event with</w:t>
      </w:r>
      <w:r w:rsidR="005F129A" w:rsidRPr="00917EA2">
        <w:rPr>
          <w:rFonts w:asciiTheme="minorHAnsi" w:hAnsiTheme="minorHAnsi"/>
        </w:rPr>
        <w:t xml:space="preserve"> </w:t>
      </w:r>
      <w:r w:rsidR="00FC3090">
        <w:rPr>
          <w:rFonts w:asciiTheme="minorHAnsi" w:hAnsiTheme="minorHAnsi"/>
        </w:rPr>
        <w:t>drastic</w:t>
      </w:r>
      <w:r w:rsidR="005F129A">
        <w:rPr>
          <w:rFonts w:asciiTheme="minorHAnsi" w:hAnsiTheme="minorHAnsi"/>
        </w:rPr>
        <w:t xml:space="preserve"> </w:t>
      </w:r>
      <w:r w:rsidR="005F129A" w:rsidRPr="00917EA2">
        <w:rPr>
          <w:rFonts w:asciiTheme="minorHAnsi" w:hAnsiTheme="minorHAnsi"/>
        </w:rPr>
        <w:t>environmental and ecological changes</w:t>
      </w:r>
      <w:r w:rsidR="00816E31">
        <w:rPr>
          <w:rFonts w:asciiTheme="minorHAnsi" w:hAnsiTheme="minorHAnsi"/>
        </w:rPr>
        <w:t>, and the</w:t>
      </w:r>
      <w:r w:rsidR="00FC3090">
        <w:rPr>
          <w:rFonts w:asciiTheme="minorHAnsi" w:hAnsiTheme="minorHAnsi"/>
        </w:rPr>
        <w:t xml:space="preserve"> vertical arrow</w:t>
      </w:r>
      <w:r w:rsidR="00C411BB">
        <w:rPr>
          <w:rFonts w:asciiTheme="minorHAnsi" w:hAnsiTheme="minorHAnsi"/>
        </w:rPr>
        <w:t>, which</w:t>
      </w:r>
      <w:r w:rsidR="005F129A">
        <w:rPr>
          <w:rFonts w:asciiTheme="minorHAnsi" w:hAnsiTheme="minorHAnsi"/>
        </w:rPr>
        <w:t xml:space="preserve"> represent</w:t>
      </w:r>
      <w:r w:rsidR="00FC3090">
        <w:rPr>
          <w:rFonts w:asciiTheme="minorHAnsi" w:hAnsiTheme="minorHAnsi"/>
        </w:rPr>
        <w:t>s</w:t>
      </w:r>
      <w:r w:rsidR="005F129A">
        <w:rPr>
          <w:rFonts w:asciiTheme="minorHAnsi" w:hAnsiTheme="minorHAnsi"/>
        </w:rPr>
        <w:t xml:space="preserve"> the genomic </w:t>
      </w:r>
      <w:r w:rsidR="005F129A" w:rsidRPr="0009404B">
        <w:rPr>
          <w:rFonts w:asciiTheme="minorHAnsi" w:hAnsiTheme="minorHAnsi"/>
          <w:i/>
        </w:rPr>
        <w:t>diversification</w:t>
      </w:r>
      <w:r w:rsidR="005F129A">
        <w:rPr>
          <w:rFonts w:asciiTheme="minorHAnsi" w:hAnsiTheme="minorHAnsi"/>
        </w:rPr>
        <w:t xml:space="preserve"> of the </w:t>
      </w:r>
      <w:r w:rsidR="00DB3EA8">
        <w:rPr>
          <w:rFonts w:asciiTheme="minorHAnsi" w:hAnsiTheme="minorHAnsi"/>
        </w:rPr>
        <w:t>emerging founder</w:t>
      </w:r>
      <w:r w:rsidR="005F129A">
        <w:rPr>
          <w:rFonts w:asciiTheme="minorHAnsi" w:hAnsiTheme="minorHAnsi"/>
        </w:rPr>
        <w:t xml:space="preserve"> to evolve into a new pool of founding ancestors through relatively </w:t>
      </w:r>
      <w:r w:rsidR="005F129A" w:rsidRPr="007756BE">
        <w:rPr>
          <w:rFonts w:asciiTheme="minorHAnsi" w:hAnsiTheme="minorHAnsi"/>
          <w:i/>
        </w:rPr>
        <w:t>gradual</w:t>
      </w:r>
      <w:r w:rsidR="005F129A">
        <w:rPr>
          <w:rFonts w:asciiTheme="minorHAnsi" w:hAnsiTheme="minorHAnsi"/>
        </w:rPr>
        <w:t xml:space="preserve"> evolution</w:t>
      </w:r>
      <w:r w:rsidR="00FC3090">
        <w:rPr>
          <w:rFonts w:asciiTheme="minorHAnsi" w:hAnsiTheme="minorHAnsi"/>
        </w:rPr>
        <w:t xml:space="preserve"> or a</w:t>
      </w:r>
      <w:r w:rsidR="005F129A" w:rsidRPr="00917EA2">
        <w:rPr>
          <w:rFonts w:asciiTheme="minorHAnsi" w:hAnsiTheme="minorHAnsi"/>
        </w:rPr>
        <w:t xml:space="preserve"> </w:t>
      </w:r>
      <w:r w:rsidR="00FC3090">
        <w:rPr>
          <w:rFonts w:asciiTheme="minorHAnsi" w:hAnsiTheme="minorHAnsi"/>
        </w:rPr>
        <w:t>“c</w:t>
      </w:r>
      <w:r w:rsidR="00827981">
        <w:rPr>
          <w:rFonts w:asciiTheme="minorHAnsi" w:hAnsiTheme="minorHAnsi"/>
        </w:rPr>
        <w:t>ommon ancestor” o</w:t>
      </w:r>
      <w:r w:rsidR="00FC3090">
        <w:rPr>
          <w:rFonts w:asciiTheme="minorHAnsi" w:hAnsiTheme="minorHAnsi"/>
        </w:rPr>
        <w:t>f a clade, shown as a circle, which is</w:t>
      </w:r>
      <w:r w:rsidR="00827981">
        <w:rPr>
          <w:rFonts w:asciiTheme="minorHAnsi" w:hAnsiTheme="minorHAnsi"/>
        </w:rPr>
        <w:t xml:space="preserve"> the last</w:t>
      </w:r>
      <w:r w:rsidR="005F129A">
        <w:rPr>
          <w:rFonts w:asciiTheme="minorHAnsi" w:hAnsiTheme="minorHAnsi"/>
        </w:rPr>
        <w:t xml:space="preserve"> internal node</w:t>
      </w:r>
      <w:r w:rsidR="005F129A" w:rsidRPr="00F42772">
        <w:rPr>
          <w:rFonts w:asciiTheme="minorHAnsi" w:hAnsiTheme="minorHAnsi"/>
        </w:rPr>
        <w:t xml:space="preserve"> containing</w:t>
      </w:r>
      <w:r w:rsidR="005F129A">
        <w:rPr>
          <w:rFonts w:asciiTheme="minorHAnsi" w:hAnsiTheme="minorHAnsi"/>
        </w:rPr>
        <w:t xml:space="preserve"> </w:t>
      </w:r>
      <w:r w:rsidR="005F129A" w:rsidRPr="00F42772">
        <w:t xml:space="preserve">all extant members of a named </w:t>
      </w:r>
      <w:r>
        <w:t>clade of arthropods</w:t>
      </w:r>
      <w:r w:rsidR="000E069B">
        <w:t>.</w:t>
      </w:r>
      <w:r w:rsidR="005F129A" w:rsidRPr="00F42772">
        <w:t xml:space="preserve"> </w:t>
      </w:r>
    </w:p>
    <w:p w14:paraId="4B56BE56" w14:textId="77777777" w:rsidR="005F129A" w:rsidRPr="00917EA2" w:rsidRDefault="005F129A" w:rsidP="005F129A">
      <w:pPr>
        <w:pStyle w:val="Default"/>
        <w:spacing w:line="276" w:lineRule="auto"/>
        <w:rPr>
          <w:rFonts w:asciiTheme="minorHAnsi" w:hAnsiTheme="minorHAnsi" w:cs="Arial"/>
        </w:rPr>
      </w:pPr>
    </w:p>
    <w:p w14:paraId="1C15D8AF" w14:textId="444E7A56" w:rsidR="00FB76E2" w:rsidRDefault="00FB76E2" w:rsidP="00F2588C">
      <w:pPr>
        <w:spacing w:line="276" w:lineRule="auto"/>
      </w:pPr>
    </w:p>
    <w:p w14:paraId="77BAC6F6" w14:textId="77777777" w:rsidR="005079DD" w:rsidRDefault="005079DD"/>
    <w:p w14:paraId="536FC593" w14:textId="7B3AD104" w:rsidR="005079DD" w:rsidRPr="00C039BC" w:rsidRDefault="005079DD"/>
    <w:p w14:paraId="19E4BD03" w14:textId="48AC8FD4" w:rsidR="00FB76E2" w:rsidRDefault="00FB76E2">
      <w:pPr>
        <w:rPr>
          <w:color w:val="FF0000"/>
        </w:rPr>
      </w:pPr>
    </w:p>
    <w:p w14:paraId="32C93F8A" w14:textId="0AC7BCEB" w:rsidR="00FB76E2" w:rsidRDefault="008133E8">
      <w:pPr>
        <w:rPr>
          <w:color w:val="FF0000"/>
        </w:rPr>
      </w:pPr>
      <w:r w:rsidRPr="008133E8">
        <w:rPr>
          <w:noProof/>
        </w:rPr>
        <w:t xml:space="preserve"> </w:t>
      </w:r>
      <w:r w:rsidRPr="008133E8">
        <w:rPr>
          <w:color w:val="FF0000"/>
        </w:rPr>
        <w:drawing>
          <wp:inline distT="0" distB="0" distL="0" distR="0" wp14:anchorId="3126E7C8" wp14:editId="005B086B">
            <wp:extent cx="5486400" cy="411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2E1AC" w14:textId="0CC6CCE9" w:rsidR="00FB76E2" w:rsidRDefault="00FB76E2">
      <w:pPr>
        <w:rPr>
          <w:color w:val="FF0000"/>
        </w:rPr>
      </w:pPr>
    </w:p>
    <w:p w14:paraId="5D1C375A" w14:textId="77777777" w:rsidR="009103E2" w:rsidRDefault="009103E2">
      <w:pPr>
        <w:rPr>
          <w:color w:val="FF0000"/>
        </w:rPr>
      </w:pPr>
    </w:p>
    <w:p w14:paraId="1E846DEF" w14:textId="77777777" w:rsidR="009103E2" w:rsidRDefault="009103E2">
      <w:pPr>
        <w:rPr>
          <w:color w:val="FF0000"/>
        </w:rPr>
      </w:pPr>
    </w:p>
    <w:p w14:paraId="505B9820" w14:textId="4DD1CD86" w:rsidR="009103E2" w:rsidRPr="00302850" w:rsidRDefault="00832855">
      <w:pPr>
        <w:rPr>
          <w:b/>
          <w:color w:val="FF0000"/>
        </w:rPr>
      </w:pPr>
      <w:r w:rsidRPr="00832855">
        <w:rPr>
          <w:noProof/>
        </w:rPr>
        <w:lastRenderedPageBreak/>
        <w:t xml:space="preserve"> </w:t>
      </w:r>
      <w:r w:rsidR="00302850" w:rsidRPr="00302850">
        <w:rPr>
          <w:noProof/>
        </w:rPr>
        <w:t xml:space="preserve"> </w:t>
      </w:r>
      <w:r w:rsidR="00302850" w:rsidRPr="00302850">
        <w:rPr>
          <w:noProof/>
          <w:color w:val="000000" w:themeColor="text1"/>
        </w:rPr>
        <w:t>Suppl. Fig. S2</w:t>
      </w:r>
      <w:r w:rsidR="00302850" w:rsidRPr="00302850">
        <w:rPr>
          <w:noProof/>
        </w:rPr>
        <w:drawing>
          <wp:inline distT="0" distB="0" distL="0" distR="0" wp14:anchorId="0DE6CEFB" wp14:editId="50F71B04">
            <wp:extent cx="5486400" cy="2593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3F826" w14:textId="1B84944C" w:rsidR="00FB76E2" w:rsidRDefault="00FB76E2">
      <w:pPr>
        <w:rPr>
          <w:color w:val="FF0000"/>
        </w:rPr>
      </w:pPr>
    </w:p>
    <w:p w14:paraId="62A56D45" w14:textId="48E17809" w:rsidR="009103E2" w:rsidRDefault="009103E2">
      <w:pPr>
        <w:rPr>
          <w:color w:val="FF0000"/>
        </w:rPr>
      </w:pPr>
    </w:p>
    <w:p w14:paraId="05196394" w14:textId="77777777" w:rsidR="00A250B3" w:rsidRDefault="00A250B3">
      <w:pPr>
        <w:rPr>
          <w:color w:val="FF0000"/>
        </w:rPr>
      </w:pPr>
    </w:p>
    <w:p w14:paraId="3A0DD1F3" w14:textId="77777777" w:rsidR="00A250B3" w:rsidRDefault="00A250B3">
      <w:pPr>
        <w:rPr>
          <w:color w:val="FF0000"/>
        </w:rPr>
      </w:pPr>
    </w:p>
    <w:p w14:paraId="3F3C1F0F" w14:textId="77777777" w:rsidR="00A250B3" w:rsidRDefault="00A250B3">
      <w:pPr>
        <w:rPr>
          <w:color w:val="FF0000"/>
        </w:rPr>
      </w:pPr>
    </w:p>
    <w:p w14:paraId="00805CBE" w14:textId="77777777" w:rsidR="00A250B3" w:rsidRDefault="00A250B3">
      <w:pPr>
        <w:rPr>
          <w:color w:val="FF0000"/>
        </w:rPr>
      </w:pPr>
    </w:p>
    <w:p w14:paraId="577293C7" w14:textId="77777777" w:rsidR="00A250B3" w:rsidRDefault="00A250B3">
      <w:pPr>
        <w:rPr>
          <w:color w:val="FF0000"/>
        </w:rPr>
      </w:pPr>
    </w:p>
    <w:p w14:paraId="619C2052" w14:textId="77777777" w:rsidR="00A250B3" w:rsidRDefault="00A250B3">
      <w:pPr>
        <w:rPr>
          <w:color w:val="FF0000"/>
        </w:rPr>
      </w:pPr>
    </w:p>
    <w:p w14:paraId="3D90C5BA" w14:textId="315597B3" w:rsidR="00A250B3" w:rsidRDefault="00A250B3">
      <w:pPr>
        <w:rPr>
          <w:color w:val="FF0000"/>
        </w:rPr>
      </w:pPr>
    </w:p>
    <w:p w14:paraId="48E29B7F" w14:textId="4720393E" w:rsidR="00A250B3" w:rsidRDefault="001C0DE6">
      <w:pPr>
        <w:rPr>
          <w:color w:val="FF0000"/>
        </w:rPr>
      </w:pPr>
      <w:r w:rsidRPr="001C0DE6">
        <w:rPr>
          <w:noProof/>
          <w:color w:val="FF0000"/>
        </w:rPr>
        <w:lastRenderedPageBreak/>
        <w:drawing>
          <wp:inline distT="0" distB="0" distL="0" distR="0" wp14:anchorId="4A8DC08E" wp14:editId="0D0C12CA">
            <wp:extent cx="5486400" cy="411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43A58" w14:textId="77777777" w:rsidR="00A250B3" w:rsidRDefault="00A250B3">
      <w:pPr>
        <w:rPr>
          <w:color w:val="FF0000"/>
        </w:rPr>
      </w:pPr>
    </w:p>
    <w:p w14:paraId="5DEF0853" w14:textId="77777777" w:rsidR="00A250B3" w:rsidRDefault="00A250B3">
      <w:pPr>
        <w:rPr>
          <w:color w:val="FF0000"/>
        </w:rPr>
      </w:pPr>
    </w:p>
    <w:p w14:paraId="361F477F" w14:textId="618081A6" w:rsidR="00A250B3" w:rsidRDefault="00A250B3">
      <w:pPr>
        <w:rPr>
          <w:color w:val="FF0000"/>
        </w:rPr>
      </w:pPr>
    </w:p>
    <w:p w14:paraId="6906A9D4" w14:textId="77777777" w:rsidR="00A250B3" w:rsidRDefault="00A250B3">
      <w:pPr>
        <w:rPr>
          <w:color w:val="FF0000"/>
        </w:rPr>
      </w:pPr>
    </w:p>
    <w:p w14:paraId="3FAE09ED" w14:textId="77777777" w:rsidR="00A250B3" w:rsidRDefault="00A250B3">
      <w:pPr>
        <w:rPr>
          <w:color w:val="FF0000"/>
        </w:rPr>
      </w:pPr>
    </w:p>
    <w:p w14:paraId="12BF8FC2" w14:textId="77777777" w:rsidR="00A250B3" w:rsidRDefault="00A250B3">
      <w:pPr>
        <w:rPr>
          <w:color w:val="FF0000"/>
        </w:rPr>
      </w:pPr>
    </w:p>
    <w:p w14:paraId="043CC74E" w14:textId="77777777" w:rsidR="00A250B3" w:rsidRDefault="00A250B3">
      <w:pPr>
        <w:rPr>
          <w:color w:val="FF0000"/>
        </w:rPr>
      </w:pPr>
    </w:p>
    <w:p w14:paraId="5D02FBAE" w14:textId="6DC8BC02" w:rsidR="00E07BBF" w:rsidRDefault="00E07BBF">
      <w:pPr>
        <w:rPr>
          <w:color w:val="FF0000"/>
        </w:rPr>
      </w:pPr>
      <w:r w:rsidRPr="00F5686C">
        <w:rPr>
          <w:color w:val="FF0000"/>
        </w:rPr>
        <w:t xml:space="preserve"> </w:t>
      </w:r>
    </w:p>
    <w:p w14:paraId="5BAA8C5B" w14:textId="7E1EDAE0" w:rsidR="009103E2" w:rsidRPr="00F5686C" w:rsidRDefault="009103E2">
      <w:pPr>
        <w:rPr>
          <w:color w:val="FF0000"/>
        </w:rPr>
      </w:pPr>
    </w:p>
    <w:sectPr w:rsidR="009103E2" w:rsidRPr="00F5686C" w:rsidSect="004F3B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ymbol Std Book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ans CJK SC Regular"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avoye LET Plain">
    <w:panose1 w:val="00000000000000000000"/>
    <w:charset w:val="00"/>
    <w:family w:val="auto"/>
    <w:pitch w:val="variable"/>
    <w:sig w:usb0="A00002FF" w:usb1="5000005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SchoolHouse Cursive B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9A"/>
    <w:rsid w:val="00037EE1"/>
    <w:rsid w:val="00040787"/>
    <w:rsid w:val="000A048E"/>
    <w:rsid w:val="000C5DE6"/>
    <w:rsid w:val="000D1170"/>
    <w:rsid w:val="000E069B"/>
    <w:rsid w:val="00115B3C"/>
    <w:rsid w:val="00140D64"/>
    <w:rsid w:val="00163A7B"/>
    <w:rsid w:val="0017388A"/>
    <w:rsid w:val="00186681"/>
    <w:rsid w:val="001A1EA5"/>
    <w:rsid w:val="001C0DE6"/>
    <w:rsid w:val="001C6C89"/>
    <w:rsid w:val="002044EF"/>
    <w:rsid w:val="002758E2"/>
    <w:rsid w:val="002D7B77"/>
    <w:rsid w:val="002F6996"/>
    <w:rsid w:val="00302850"/>
    <w:rsid w:val="00317184"/>
    <w:rsid w:val="003603F9"/>
    <w:rsid w:val="00444F13"/>
    <w:rsid w:val="00472966"/>
    <w:rsid w:val="004810FD"/>
    <w:rsid w:val="00481189"/>
    <w:rsid w:val="004861E8"/>
    <w:rsid w:val="004A54C7"/>
    <w:rsid w:val="004F3B77"/>
    <w:rsid w:val="00505983"/>
    <w:rsid w:val="005079DD"/>
    <w:rsid w:val="00524804"/>
    <w:rsid w:val="00534634"/>
    <w:rsid w:val="005B1FA4"/>
    <w:rsid w:val="005E4B41"/>
    <w:rsid w:val="005F129A"/>
    <w:rsid w:val="00622378"/>
    <w:rsid w:val="00655F6D"/>
    <w:rsid w:val="00684DFC"/>
    <w:rsid w:val="006953D5"/>
    <w:rsid w:val="006E06CC"/>
    <w:rsid w:val="0071401A"/>
    <w:rsid w:val="007333DE"/>
    <w:rsid w:val="00750DA7"/>
    <w:rsid w:val="007756BE"/>
    <w:rsid w:val="00787DB8"/>
    <w:rsid w:val="008133E8"/>
    <w:rsid w:val="00816E31"/>
    <w:rsid w:val="00827981"/>
    <w:rsid w:val="00832855"/>
    <w:rsid w:val="00851B9E"/>
    <w:rsid w:val="008675EB"/>
    <w:rsid w:val="008F1977"/>
    <w:rsid w:val="009103E2"/>
    <w:rsid w:val="00932297"/>
    <w:rsid w:val="009D2301"/>
    <w:rsid w:val="009D6C62"/>
    <w:rsid w:val="00A0158D"/>
    <w:rsid w:val="00A250B3"/>
    <w:rsid w:val="00A65EC8"/>
    <w:rsid w:val="00A842C4"/>
    <w:rsid w:val="00A958B4"/>
    <w:rsid w:val="00A97BF7"/>
    <w:rsid w:val="00AE74D8"/>
    <w:rsid w:val="00AF47F6"/>
    <w:rsid w:val="00B360A8"/>
    <w:rsid w:val="00B47EE1"/>
    <w:rsid w:val="00C039BC"/>
    <w:rsid w:val="00C17C27"/>
    <w:rsid w:val="00C411BB"/>
    <w:rsid w:val="00C44895"/>
    <w:rsid w:val="00D00EFC"/>
    <w:rsid w:val="00D81467"/>
    <w:rsid w:val="00DB3EA8"/>
    <w:rsid w:val="00E07BBF"/>
    <w:rsid w:val="00E956DF"/>
    <w:rsid w:val="00F2588C"/>
    <w:rsid w:val="00F5686C"/>
    <w:rsid w:val="00FB76E2"/>
    <w:rsid w:val="00FC3090"/>
    <w:rsid w:val="00FD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6037E5"/>
  <w14:defaultImageDpi w14:val="300"/>
  <w15:docId w15:val="{84AF9A66-A09E-6944-AA65-ED2B777F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12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F129A"/>
    <w:pPr>
      <w:widowControl w:val="0"/>
      <w:autoSpaceDE w:val="0"/>
      <w:autoSpaceDN w:val="0"/>
      <w:adjustRightInd w:val="0"/>
    </w:pPr>
    <w:rPr>
      <w:rFonts w:ascii="ITC Symbol Std Book" w:hAnsi="ITC Symbol Std Book" w:cs="ITC Symbol Std Book"/>
      <w:color w:val="000000"/>
    </w:rPr>
  </w:style>
  <w:style w:type="paragraph" w:styleId="BodyText">
    <w:name w:val="Body Text"/>
    <w:basedOn w:val="Normal"/>
    <w:link w:val="BodyTextChar"/>
    <w:rsid w:val="005F129A"/>
    <w:pPr>
      <w:spacing w:after="140" w:line="276" w:lineRule="auto"/>
    </w:pPr>
    <w:rPr>
      <w:rFonts w:ascii="Liberation Serif" w:eastAsia="Noto Sans CJK SC Regular" w:hAnsi="Liberation Serif" w:cs="FreeSan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qFormat/>
    <w:rsid w:val="005F129A"/>
    <w:rPr>
      <w:rFonts w:ascii="Liberation Serif" w:eastAsia="Noto Sans CJK SC Regular" w:hAnsi="Liberation Serif" w:cs="FreeSans"/>
      <w:kern w:val="2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6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6E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tif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Univ. of California, Berkeley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Sung-Hou Kim</dc:creator>
  <cp:keywords/>
  <dc:description/>
  <cp:lastModifiedBy>Microsoft Office User</cp:lastModifiedBy>
  <cp:revision>21</cp:revision>
  <dcterms:created xsi:type="dcterms:W3CDTF">2020-02-28T06:52:00Z</dcterms:created>
  <dcterms:modified xsi:type="dcterms:W3CDTF">2020-06-28T21:51:00Z</dcterms:modified>
</cp:coreProperties>
</file>