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931" w:type="dxa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3119"/>
        <w:gridCol w:w="1593"/>
      </w:tblGrid>
      <w:tr w:rsidR="009633E6" w:rsidRPr="008677E8" w14:paraId="5BB4E462" w14:textId="77777777" w:rsidTr="00212756">
        <w:trPr>
          <w:trHeight w:val="146"/>
        </w:trPr>
        <w:tc>
          <w:tcPr>
            <w:tcW w:w="8931" w:type="dxa"/>
            <w:gridSpan w:val="4"/>
            <w:tcBorders>
              <w:top w:val="nil"/>
              <w:left w:val="nil"/>
              <w:right w:val="nil"/>
            </w:tcBorders>
          </w:tcPr>
          <w:p w14:paraId="6B9C363A" w14:textId="77777777" w:rsidR="009633E6" w:rsidRPr="008677E8" w:rsidRDefault="009633E6" w:rsidP="00212756">
            <w:pPr>
              <w:pStyle w:val="-"/>
              <w:bidi w:val="0"/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8677E8">
              <w:rPr>
                <w:b/>
                <w:bCs/>
                <w:color w:val="auto"/>
              </w:rPr>
              <w:t xml:space="preserve">Table 1. </w:t>
            </w:r>
          </w:p>
          <w:p w14:paraId="62D941C9" w14:textId="77777777" w:rsidR="009633E6" w:rsidRPr="008677E8" w:rsidRDefault="009633E6" w:rsidP="00212756">
            <w:pPr>
              <w:pStyle w:val="-"/>
              <w:bidi w:val="0"/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8677E8">
              <w:rPr>
                <w:b/>
                <w:bCs/>
                <w:color w:val="auto"/>
              </w:rPr>
              <w:t xml:space="preserve">Coding Scheme for motivations, challenges and perceptions of the role of road safety volunteers </w:t>
            </w:r>
          </w:p>
          <w:p w14:paraId="43BD9975" w14:textId="77777777" w:rsidR="009633E6" w:rsidRPr="008677E8" w:rsidRDefault="009633E6" w:rsidP="00212756">
            <w:pPr>
              <w:pStyle w:val="-"/>
              <w:bidi w:val="0"/>
              <w:spacing w:line="240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9633E6" w:rsidRPr="008677E8" w14:paraId="389812A1" w14:textId="77777777" w:rsidTr="00212756">
        <w:trPr>
          <w:trHeight w:val="146"/>
        </w:trPr>
        <w:tc>
          <w:tcPr>
            <w:tcW w:w="8931" w:type="dxa"/>
            <w:gridSpan w:val="4"/>
            <w:tcBorders>
              <w:left w:val="nil"/>
              <w:right w:val="nil"/>
            </w:tcBorders>
          </w:tcPr>
          <w:p w14:paraId="45AA7D5C" w14:textId="77777777" w:rsidR="009633E6" w:rsidRPr="008677E8" w:rsidRDefault="009633E6" w:rsidP="00212756">
            <w:pPr>
              <w:pStyle w:val="-"/>
              <w:bidi w:val="0"/>
              <w:ind w:firstLine="0"/>
              <w:jc w:val="center"/>
              <w:rPr>
                <w:b/>
                <w:bCs/>
                <w:color w:val="auto"/>
              </w:rPr>
            </w:pPr>
            <w:r w:rsidRPr="008677E8">
              <w:rPr>
                <w:b/>
                <w:bCs/>
                <w:color w:val="auto"/>
              </w:rPr>
              <w:t>Coding Scheme</w:t>
            </w:r>
          </w:p>
        </w:tc>
      </w:tr>
      <w:tr w:rsidR="009633E6" w:rsidRPr="008677E8" w14:paraId="4D9EBA14" w14:textId="77777777" w:rsidTr="00212756">
        <w:trPr>
          <w:trHeight w:val="146"/>
        </w:trPr>
        <w:tc>
          <w:tcPr>
            <w:tcW w:w="1809" w:type="dxa"/>
            <w:tcBorders>
              <w:left w:val="nil"/>
              <w:right w:val="nil"/>
            </w:tcBorders>
          </w:tcPr>
          <w:p w14:paraId="3D0F8D05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left"/>
              <w:rPr>
                <w:b/>
                <w:bCs/>
                <w:color w:val="auto"/>
              </w:rPr>
            </w:pPr>
            <w:r w:rsidRPr="008677E8">
              <w:rPr>
                <w:b/>
                <w:bCs/>
                <w:color w:val="auto"/>
              </w:rPr>
              <w:t>Theme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8A1CD30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b/>
                <w:bCs/>
                <w:color w:val="auto"/>
              </w:rPr>
            </w:pPr>
            <w:r w:rsidRPr="008677E8">
              <w:rPr>
                <w:b/>
                <w:bCs/>
                <w:color w:val="auto"/>
              </w:rPr>
              <w:t>Theme Content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12497226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b/>
                <w:bCs/>
                <w:color w:val="auto"/>
              </w:rPr>
            </w:pPr>
            <w:r w:rsidRPr="008677E8">
              <w:rPr>
                <w:b/>
                <w:bCs/>
                <w:color w:val="auto"/>
              </w:rPr>
              <w:t>Subthemes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26ACC8C3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b/>
                <w:bCs/>
                <w:color w:val="auto"/>
              </w:rPr>
            </w:pPr>
            <w:proofErr w:type="spellStart"/>
            <w:r w:rsidRPr="008677E8">
              <w:rPr>
                <w:b/>
                <w:bCs/>
                <w:color w:val="auto"/>
              </w:rPr>
              <w:t>Interater</w:t>
            </w:r>
            <w:proofErr w:type="spellEnd"/>
            <w:r w:rsidRPr="008677E8">
              <w:rPr>
                <w:b/>
                <w:bCs/>
                <w:color w:val="auto"/>
              </w:rPr>
              <w:t xml:space="preserve"> agreement</w:t>
            </w:r>
          </w:p>
        </w:tc>
      </w:tr>
      <w:tr w:rsidR="009633E6" w:rsidRPr="008677E8" w14:paraId="39BFF4F9" w14:textId="77777777" w:rsidTr="00212756">
        <w:trPr>
          <w:trHeight w:val="146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14:paraId="5D5577EA" w14:textId="77777777" w:rsidR="009633E6" w:rsidRPr="00DE5306" w:rsidRDefault="009633E6" w:rsidP="00212756">
            <w:pPr>
              <w:pStyle w:val="-"/>
              <w:bidi w:val="0"/>
              <w:spacing w:line="240" w:lineRule="auto"/>
              <w:ind w:firstLine="0"/>
              <w:jc w:val="left"/>
              <w:rPr>
                <w:b/>
                <w:bCs/>
                <w:color w:val="auto"/>
              </w:rPr>
            </w:pPr>
            <w:r w:rsidRPr="00DE5306">
              <w:rPr>
                <w:b/>
                <w:bCs/>
                <w:color w:val="auto"/>
              </w:rPr>
              <w:t>The Driving Forces</w:t>
            </w:r>
          </w:p>
          <w:p w14:paraId="32E6465E" w14:textId="77777777" w:rsidR="009633E6" w:rsidRPr="00DE5306" w:rsidRDefault="009633E6" w:rsidP="00212756">
            <w:pPr>
              <w:pStyle w:val="-"/>
              <w:bidi w:val="0"/>
              <w:spacing w:line="240" w:lineRule="auto"/>
              <w:ind w:firstLine="0"/>
              <w:jc w:val="left"/>
              <w:rPr>
                <w:b/>
                <w:bCs/>
                <w:color w:val="auto"/>
              </w:rPr>
            </w:pPr>
          </w:p>
          <w:p w14:paraId="47264F60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left"/>
              <w:rPr>
                <w:color w:val="auto"/>
              </w:rPr>
            </w:pPr>
          </w:p>
          <w:p w14:paraId="23BFFDCD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left"/>
              <w:rPr>
                <w:color w:val="auto"/>
              </w:rPr>
            </w:pPr>
          </w:p>
          <w:p w14:paraId="177878D8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left"/>
              <w:rPr>
                <w:color w:val="auto"/>
              </w:rPr>
            </w:pPr>
          </w:p>
          <w:p w14:paraId="03C0A202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left"/>
              <w:rPr>
                <w:color w:val="auto"/>
              </w:rPr>
            </w:pPr>
          </w:p>
          <w:p w14:paraId="1013C84C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left"/>
              <w:rPr>
                <w:color w:val="auto"/>
              </w:rPr>
            </w:pPr>
          </w:p>
          <w:p w14:paraId="61F7CD78" w14:textId="77777777" w:rsidR="009633E6" w:rsidRPr="00DE5306" w:rsidRDefault="009633E6" w:rsidP="00212756">
            <w:pPr>
              <w:pStyle w:val="-"/>
              <w:bidi w:val="0"/>
              <w:spacing w:line="240" w:lineRule="auto"/>
              <w:ind w:firstLine="0"/>
              <w:jc w:val="left"/>
              <w:rPr>
                <w:b/>
                <w:bCs/>
                <w:color w:val="auto"/>
              </w:rPr>
            </w:pPr>
            <w:r w:rsidRPr="00DE5306">
              <w:rPr>
                <w:b/>
                <w:bCs/>
                <w:color w:val="auto"/>
              </w:rPr>
              <w:t xml:space="preserve">Challenges and Coping Mechanisms 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7A9267D5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b/>
                <w:bCs/>
                <w:color w:val="auto"/>
              </w:rPr>
            </w:pPr>
            <w:r w:rsidRPr="008677E8">
              <w:rPr>
                <w:color w:val="auto"/>
              </w:rPr>
              <w:t xml:space="preserve">Participants refer to the intrinsic motivation and dedication behind their voluntary engagement </w:t>
            </w:r>
          </w:p>
          <w:p w14:paraId="5DA63E27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b/>
                <w:bCs/>
                <w:color w:val="auto"/>
              </w:rPr>
            </w:pPr>
          </w:p>
          <w:p w14:paraId="4DAB4E09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b/>
                <w:bCs/>
                <w:color w:val="auto"/>
              </w:rPr>
            </w:pPr>
          </w:p>
          <w:p w14:paraId="3FDD9060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8677E8">
              <w:rPr>
                <w:color w:val="auto"/>
              </w:rPr>
              <w:t xml:space="preserve">Participants describe </w:t>
            </w:r>
            <w:r>
              <w:rPr>
                <w:color w:val="auto"/>
              </w:rPr>
              <w:t xml:space="preserve">both, </w:t>
            </w:r>
            <w:r w:rsidRPr="008677E8">
              <w:rPr>
                <w:color w:val="auto"/>
              </w:rPr>
              <w:t xml:space="preserve">difficulties they encounter </w:t>
            </w:r>
            <w:r>
              <w:rPr>
                <w:color w:val="auto"/>
              </w:rPr>
              <w:t xml:space="preserve">and coping strategies, </w:t>
            </w:r>
            <w:r w:rsidRPr="008677E8">
              <w:rPr>
                <w:color w:val="auto"/>
              </w:rPr>
              <w:t>while fulfilling their volunteer responsibilities</w:t>
            </w:r>
          </w:p>
          <w:p w14:paraId="31F89C4D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990FF41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8677E8">
              <w:rPr>
                <w:color w:val="auto"/>
              </w:rPr>
              <w:t xml:space="preserve">Sense of purpose </w:t>
            </w:r>
          </w:p>
          <w:p w14:paraId="3A9D2CD1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  <w:p w14:paraId="3ACD1D5A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8677E8">
              <w:rPr>
                <w:color w:val="auto"/>
              </w:rPr>
              <w:t>Social engagement</w:t>
            </w:r>
          </w:p>
          <w:p w14:paraId="69EBCDD9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  <w:p w14:paraId="1644FAF7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8677E8">
              <w:rPr>
                <w:color w:val="auto"/>
              </w:rPr>
              <w:t>Educational role</w:t>
            </w:r>
          </w:p>
          <w:p w14:paraId="6F5C963E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  <w:p w14:paraId="4DFCB16C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  <w:p w14:paraId="722F6176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  <w:p w14:paraId="1EBAD4EB" w14:textId="77777777" w:rsidR="009633E6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521B95">
              <w:rPr>
                <w:color w:val="auto"/>
              </w:rPr>
              <w:t xml:space="preserve">Training </w:t>
            </w:r>
            <w:r>
              <w:rPr>
                <w:color w:val="auto"/>
              </w:rPr>
              <w:t>g</w:t>
            </w:r>
            <w:r w:rsidRPr="00521B95">
              <w:rPr>
                <w:color w:val="auto"/>
              </w:rPr>
              <w:t xml:space="preserve">aps and </w:t>
            </w:r>
            <w:r>
              <w:rPr>
                <w:color w:val="auto"/>
              </w:rPr>
              <w:t>l</w:t>
            </w:r>
            <w:r w:rsidRPr="00521B95">
              <w:rPr>
                <w:color w:val="auto"/>
              </w:rPr>
              <w:t xml:space="preserve">egal </w:t>
            </w:r>
            <w:r>
              <w:rPr>
                <w:color w:val="auto"/>
              </w:rPr>
              <w:t>p</w:t>
            </w:r>
            <w:r w:rsidRPr="00521B95">
              <w:rPr>
                <w:color w:val="auto"/>
              </w:rPr>
              <w:t>rotections</w:t>
            </w:r>
            <w:r>
              <w:rPr>
                <w:color w:val="auto"/>
              </w:rPr>
              <w:t xml:space="preserve"> </w:t>
            </w:r>
          </w:p>
          <w:p w14:paraId="00870854" w14:textId="77777777" w:rsidR="009633E6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  <w:p w14:paraId="57572088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4C658B">
              <w:rPr>
                <w:color w:val="auto"/>
              </w:rPr>
              <w:t xml:space="preserve">Coping </w:t>
            </w:r>
            <w:r>
              <w:rPr>
                <w:color w:val="auto"/>
              </w:rPr>
              <w:t>s</w:t>
            </w:r>
            <w:r w:rsidRPr="004C658B">
              <w:rPr>
                <w:color w:val="auto"/>
              </w:rPr>
              <w:t xml:space="preserve">trategies and </w:t>
            </w:r>
            <w:r>
              <w:rPr>
                <w:color w:val="auto"/>
              </w:rPr>
              <w:t>r</w:t>
            </w:r>
            <w:r w:rsidRPr="004C658B">
              <w:rPr>
                <w:color w:val="auto"/>
              </w:rPr>
              <w:t>esilience</w:t>
            </w:r>
          </w:p>
          <w:p w14:paraId="4487ED14" w14:textId="77777777" w:rsidR="009633E6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  <w:p w14:paraId="2D9EFE3F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Peer support and solidarity</w:t>
            </w:r>
          </w:p>
          <w:p w14:paraId="478C7288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1593" w:type="dxa"/>
            <w:tcBorders>
              <w:left w:val="nil"/>
              <w:bottom w:val="nil"/>
              <w:right w:val="nil"/>
            </w:tcBorders>
          </w:tcPr>
          <w:p w14:paraId="7212955C" w14:textId="77777777" w:rsidR="009633E6" w:rsidRPr="008677E8" w:rsidRDefault="009633E6" w:rsidP="00212756">
            <w:pPr>
              <w:pStyle w:val="-"/>
              <w:bidi w:val="0"/>
              <w:ind w:firstLine="0"/>
              <w:jc w:val="center"/>
              <w:rPr>
                <w:color w:val="auto"/>
              </w:rPr>
            </w:pPr>
            <w:r w:rsidRPr="008677E8">
              <w:rPr>
                <w:color w:val="auto"/>
              </w:rPr>
              <w:t>96%</w:t>
            </w:r>
          </w:p>
          <w:p w14:paraId="4DF8CEFA" w14:textId="77777777" w:rsidR="009633E6" w:rsidRPr="008677E8" w:rsidRDefault="009633E6" w:rsidP="00212756">
            <w:pPr>
              <w:pStyle w:val="-"/>
              <w:bidi w:val="0"/>
              <w:ind w:firstLine="0"/>
              <w:jc w:val="center"/>
              <w:rPr>
                <w:color w:val="auto"/>
              </w:rPr>
            </w:pPr>
            <w:r w:rsidRPr="008677E8">
              <w:rPr>
                <w:color w:val="auto"/>
              </w:rPr>
              <w:t>92%</w:t>
            </w:r>
          </w:p>
          <w:p w14:paraId="5D291DAB" w14:textId="77777777" w:rsidR="009633E6" w:rsidRPr="008677E8" w:rsidRDefault="009633E6" w:rsidP="00212756">
            <w:pPr>
              <w:pStyle w:val="-"/>
              <w:bidi w:val="0"/>
              <w:ind w:firstLine="0"/>
              <w:jc w:val="center"/>
              <w:rPr>
                <w:color w:val="auto"/>
              </w:rPr>
            </w:pPr>
            <w:r w:rsidRPr="008677E8">
              <w:rPr>
                <w:color w:val="auto"/>
              </w:rPr>
              <w:t>90%</w:t>
            </w:r>
          </w:p>
          <w:p w14:paraId="0D640297" w14:textId="77777777" w:rsidR="009633E6" w:rsidRPr="008677E8" w:rsidRDefault="009633E6" w:rsidP="00212756">
            <w:pPr>
              <w:pStyle w:val="-"/>
              <w:bidi w:val="0"/>
              <w:ind w:firstLine="0"/>
              <w:jc w:val="center"/>
              <w:rPr>
                <w:color w:val="auto"/>
              </w:rPr>
            </w:pPr>
          </w:p>
          <w:p w14:paraId="50C409AF" w14:textId="77777777" w:rsidR="009633E6" w:rsidRPr="008677E8" w:rsidRDefault="009633E6" w:rsidP="00212756">
            <w:pPr>
              <w:pStyle w:val="-"/>
              <w:bidi w:val="0"/>
              <w:ind w:firstLine="0"/>
              <w:jc w:val="center"/>
              <w:rPr>
                <w:color w:val="auto"/>
              </w:rPr>
            </w:pPr>
            <w:r w:rsidRPr="008677E8">
              <w:rPr>
                <w:color w:val="auto"/>
              </w:rPr>
              <w:t>95%</w:t>
            </w:r>
          </w:p>
          <w:p w14:paraId="0BB46C93" w14:textId="77777777" w:rsidR="009633E6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  <w:p w14:paraId="23B5E965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8677E8">
              <w:rPr>
                <w:color w:val="auto"/>
              </w:rPr>
              <w:t>90%</w:t>
            </w:r>
          </w:p>
          <w:p w14:paraId="14C77EB1" w14:textId="77777777" w:rsidR="009633E6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  <w:p w14:paraId="44540C37" w14:textId="77777777" w:rsidR="009633E6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  <w:p w14:paraId="6765717F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8677E8">
              <w:rPr>
                <w:color w:val="auto"/>
              </w:rPr>
              <w:t>89%</w:t>
            </w:r>
          </w:p>
        </w:tc>
      </w:tr>
      <w:tr w:rsidR="009633E6" w:rsidRPr="00DA4A3B" w14:paraId="71669040" w14:textId="77777777" w:rsidTr="00212756">
        <w:trPr>
          <w:trHeight w:val="146"/>
        </w:trPr>
        <w:tc>
          <w:tcPr>
            <w:tcW w:w="1809" w:type="dxa"/>
            <w:tcBorders>
              <w:top w:val="nil"/>
              <w:left w:val="nil"/>
              <w:right w:val="nil"/>
            </w:tcBorders>
          </w:tcPr>
          <w:p w14:paraId="1425B426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left"/>
              <w:rPr>
                <w:color w:val="auto"/>
              </w:rPr>
            </w:pPr>
          </w:p>
          <w:p w14:paraId="057CD86B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left"/>
              <w:rPr>
                <w:color w:val="auto"/>
              </w:rPr>
            </w:pPr>
          </w:p>
          <w:p w14:paraId="218746B5" w14:textId="77777777" w:rsidR="009633E6" w:rsidRPr="00DE5306" w:rsidRDefault="009633E6" w:rsidP="00212756">
            <w:pPr>
              <w:pStyle w:val="-"/>
              <w:bidi w:val="0"/>
              <w:spacing w:line="240" w:lineRule="auto"/>
              <w:ind w:firstLine="0"/>
              <w:jc w:val="left"/>
              <w:rPr>
                <w:b/>
                <w:bCs/>
                <w:color w:val="auto"/>
              </w:rPr>
            </w:pPr>
            <w:r w:rsidRPr="00DE5306">
              <w:rPr>
                <w:b/>
                <w:bCs/>
                <w:color w:val="auto"/>
              </w:rPr>
              <w:t>Multifaceted Benefits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5DB04C51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  <w:p w14:paraId="4F6CB2F7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  <w:p w14:paraId="181A8B05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b/>
                <w:bCs/>
                <w:color w:val="auto"/>
              </w:rPr>
            </w:pPr>
            <w:r w:rsidRPr="008677E8">
              <w:rPr>
                <w:color w:val="auto"/>
              </w:rPr>
              <w:t>Participants refer to   benefits and advantages resulting from their volunteering</w:t>
            </w:r>
          </w:p>
          <w:p w14:paraId="4D53F7C3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2954CF7B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  <w:p w14:paraId="35A85AC8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  <w:p w14:paraId="16AF6DDF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DE5306">
              <w:rPr>
                <w:color w:val="auto"/>
              </w:rPr>
              <w:t xml:space="preserve">Positive </w:t>
            </w:r>
            <w:r>
              <w:rPr>
                <w:color w:val="auto"/>
              </w:rPr>
              <w:t>c</w:t>
            </w:r>
            <w:r w:rsidRPr="00DE5306">
              <w:rPr>
                <w:color w:val="auto"/>
              </w:rPr>
              <w:t xml:space="preserve">ommunity </w:t>
            </w:r>
            <w:r>
              <w:rPr>
                <w:color w:val="auto"/>
              </w:rPr>
              <w:t>i</w:t>
            </w:r>
            <w:r w:rsidRPr="00DE5306">
              <w:rPr>
                <w:color w:val="auto"/>
              </w:rPr>
              <w:t>mpact</w:t>
            </w:r>
          </w:p>
          <w:p w14:paraId="6316B4DD" w14:textId="77777777" w:rsidR="009633E6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  <w:p w14:paraId="79256C9B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Social connectivity</w:t>
            </w:r>
          </w:p>
          <w:p w14:paraId="2BC46CD9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  <w:p w14:paraId="29908219" w14:textId="77777777" w:rsidR="009633E6" w:rsidRPr="008677E8" w:rsidRDefault="009633E6" w:rsidP="00212756">
            <w:pPr>
              <w:pStyle w:val="-"/>
              <w:bidi w:val="0"/>
              <w:spacing w:line="240" w:lineRule="auto"/>
              <w:ind w:firstLine="0"/>
              <w:jc w:val="center"/>
              <w:rPr>
                <w:color w:val="auto"/>
              </w:rPr>
            </w:pPr>
          </w:p>
          <w:p w14:paraId="27DBB494" w14:textId="77777777" w:rsidR="009633E6" w:rsidRPr="008677E8" w:rsidRDefault="009633E6" w:rsidP="00212756">
            <w:pPr>
              <w:pStyle w:val="-"/>
              <w:bidi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 w14:paraId="32AB4DC9" w14:textId="77777777" w:rsidR="009633E6" w:rsidRPr="008677E8" w:rsidRDefault="009633E6" w:rsidP="00212756">
            <w:pPr>
              <w:pStyle w:val="-"/>
              <w:bidi w:val="0"/>
              <w:ind w:firstLine="0"/>
              <w:jc w:val="center"/>
              <w:rPr>
                <w:color w:val="auto"/>
              </w:rPr>
            </w:pPr>
          </w:p>
          <w:p w14:paraId="70D3DE73" w14:textId="77777777" w:rsidR="009633E6" w:rsidRPr="008677E8" w:rsidRDefault="009633E6" w:rsidP="00212756">
            <w:pPr>
              <w:pStyle w:val="-"/>
              <w:bidi w:val="0"/>
              <w:ind w:firstLine="0"/>
              <w:jc w:val="center"/>
              <w:rPr>
                <w:color w:val="auto"/>
              </w:rPr>
            </w:pPr>
            <w:r w:rsidRPr="008677E8">
              <w:rPr>
                <w:color w:val="auto"/>
              </w:rPr>
              <w:t>90%</w:t>
            </w:r>
          </w:p>
          <w:p w14:paraId="0B09D818" w14:textId="77777777" w:rsidR="009633E6" w:rsidRPr="00DA4A3B" w:rsidRDefault="009633E6" w:rsidP="00212756">
            <w:pPr>
              <w:pStyle w:val="-"/>
              <w:bidi w:val="0"/>
              <w:ind w:firstLine="0"/>
              <w:jc w:val="center"/>
              <w:rPr>
                <w:color w:val="auto"/>
              </w:rPr>
            </w:pPr>
            <w:r w:rsidRPr="008677E8">
              <w:rPr>
                <w:color w:val="auto"/>
              </w:rPr>
              <w:t>89%</w:t>
            </w:r>
          </w:p>
          <w:p w14:paraId="13B3BD01" w14:textId="77777777" w:rsidR="009633E6" w:rsidRPr="00DA4A3B" w:rsidRDefault="009633E6" w:rsidP="00212756">
            <w:pPr>
              <w:pStyle w:val="-"/>
              <w:bidi w:val="0"/>
              <w:ind w:firstLine="0"/>
              <w:jc w:val="center"/>
              <w:rPr>
                <w:b/>
                <w:bCs/>
                <w:color w:val="auto"/>
              </w:rPr>
            </w:pPr>
          </w:p>
        </w:tc>
      </w:tr>
      <w:tr w:rsidR="009633E6" w:rsidRPr="00DA4A3B" w14:paraId="72C6A22A" w14:textId="77777777" w:rsidTr="00212756">
        <w:trPr>
          <w:trHeight w:val="1127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B8CCA2" w14:textId="77777777" w:rsidR="009633E6" w:rsidRPr="00DA4A3B" w:rsidRDefault="009633E6" w:rsidP="00212756">
            <w:pPr>
              <w:pStyle w:val="-"/>
              <w:bidi w:val="0"/>
              <w:ind w:firstLine="0"/>
              <w:jc w:val="center"/>
              <w:rPr>
                <w:b/>
                <w:bCs/>
                <w:color w:val="auto"/>
              </w:rPr>
            </w:pPr>
          </w:p>
          <w:p w14:paraId="7A8F0D2F" w14:textId="77777777" w:rsidR="009633E6" w:rsidRPr="00DA4A3B" w:rsidRDefault="009633E6" w:rsidP="00212756">
            <w:pPr>
              <w:pStyle w:val="-"/>
              <w:bidi w:val="0"/>
              <w:ind w:firstLine="0"/>
              <w:jc w:val="center"/>
              <w:rPr>
                <w:b/>
                <w:bCs/>
                <w:color w:val="auto"/>
              </w:rPr>
            </w:pPr>
          </w:p>
          <w:p w14:paraId="5CF9B5F7" w14:textId="77777777" w:rsidR="009633E6" w:rsidRPr="00DA4A3B" w:rsidRDefault="009633E6" w:rsidP="00212756">
            <w:pPr>
              <w:pStyle w:val="-"/>
              <w:bidi w:val="0"/>
              <w:ind w:firstLine="0"/>
              <w:rPr>
                <w:b/>
                <w:bCs/>
                <w:color w:val="auto"/>
              </w:rPr>
            </w:pPr>
          </w:p>
        </w:tc>
      </w:tr>
    </w:tbl>
    <w:p w14:paraId="49481281" w14:textId="77777777" w:rsidR="009633E6" w:rsidRPr="00DA4A3B" w:rsidRDefault="009633E6" w:rsidP="009633E6">
      <w:pPr>
        <w:rPr>
          <w:rFonts w:ascii="Times New Roman" w:hAnsi="Times New Roman" w:cs="Times New Roman"/>
          <w:sz w:val="24"/>
          <w:szCs w:val="24"/>
        </w:rPr>
      </w:pPr>
    </w:p>
    <w:p w14:paraId="6CFAB268" w14:textId="77777777" w:rsidR="009633E6" w:rsidRPr="00DA4A3B" w:rsidRDefault="009633E6" w:rsidP="009633E6">
      <w:pPr>
        <w:rPr>
          <w:rFonts w:ascii="Times New Roman" w:hAnsi="Times New Roman" w:cs="Times New Roman"/>
          <w:sz w:val="24"/>
          <w:szCs w:val="24"/>
        </w:rPr>
      </w:pPr>
    </w:p>
    <w:p w14:paraId="3E647E92" w14:textId="77777777" w:rsidR="00395FD0" w:rsidRDefault="00395FD0">
      <w:pPr>
        <w:rPr>
          <w:rFonts w:hint="cs"/>
        </w:rPr>
      </w:pPr>
    </w:p>
    <w:sectPr w:rsidR="00395FD0" w:rsidSect="008712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E6"/>
    <w:rsid w:val="00395FD0"/>
    <w:rsid w:val="00871232"/>
    <w:rsid w:val="0096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10FAC"/>
  <w15:chartTrackingRefBased/>
  <w15:docId w15:val="{C8C57F10-80C1-459A-B67D-7E4C8D78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3E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מגמות - בלי זיח"/>
    <w:basedOn w:val="a"/>
    <w:link w:val="-Char"/>
    <w:qFormat/>
    <w:rsid w:val="009633E6"/>
    <w:pPr>
      <w:spacing w:after="0" w:line="480" w:lineRule="auto"/>
      <w:ind w:firstLine="11"/>
      <w:jc w:val="both"/>
    </w:pPr>
    <w:rPr>
      <w:rFonts w:ascii="Times New Roman" w:eastAsia="Times New Roman" w:hAnsi="Times New Roman" w:cs="Times New Roman"/>
      <w:color w:val="1F497D"/>
      <w:sz w:val="24"/>
      <w:szCs w:val="24"/>
    </w:rPr>
  </w:style>
  <w:style w:type="character" w:customStyle="1" w:styleId="-Char">
    <w:name w:val="מגמות - בלי זיח Char"/>
    <w:link w:val="-"/>
    <w:rsid w:val="009633E6"/>
    <w:rPr>
      <w:rFonts w:ascii="Times New Roman" w:eastAsia="Times New Roman" w:hAnsi="Times New Roman" w:cs="Times New Roman"/>
      <w:color w:val="1F497D"/>
      <w:sz w:val="24"/>
      <w:szCs w:val="24"/>
    </w:rPr>
  </w:style>
  <w:style w:type="table" w:styleId="a3">
    <w:name w:val="Table Grid"/>
    <w:basedOn w:val="a1"/>
    <w:uiPriority w:val="59"/>
    <w:rsid w:val="00963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692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Lipaz</dc:creator>
  <cp:keywords/>
  <dc:description/>
  <cp:lastModifiedBy>Lipaz</cp:lastModifiedBy>
  <cp:revision>1</cp:revision>
  <dcterms:created xsi:type="dcterms:W3CDTF">2024-07-03T16:13:00Z</dcterms:created>
  <dcterms:modified xsi:type="dcterms:W3CDTF">2024-07-03T16:13:00Z</dcterms:modified>
</cp:coreProperties>
</file>