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Bold" w:hAnsi="Times New Roman Bold" w:cs="Times New Roman Bold"/>
          <w:b/>
          <w:bCs/>
          <w:sz w:val="28"/>
          <w:szCs w:val="36"/>
          <w:lang w:val="en-US"/>
        </w:rPr>
      </w:pPr>
      <w:r>
        <w:rPr>
          <w:rFonts w:hint="default" w:ascii="Times New Roman Bold" w:hAnsi="Times New Roman Bold" w:cs="Times New Roman Bold"/>
          <w:b/>
          <w:bCs/>
          <w:sz w:val="28"/>
          <w:szCs w:val="36"/>
        </w:rPr>
        <w:t>Supplementary material</w:t>
      </w:r>
      <w:r>
        <w:rPr>
          <w:rFonts w:hint="default" w:ascii="Times New Roman Bold" w:hAnsi="Times New Roman Bold" w:cs="Times New Roman Bold"/>
          <w:b/>
          <w:bCs/>
          <w:sz w:val="28"/>
          <w:szCs w:val="36"/>
          <w:lang w:val="en-US"/>
        </w:rPr>
        <w:t>:</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[Abbreviations]</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EBRT: External beam radiotherapy; IORT: Intraoperative radiation therapy; LAL: Local advanced laryngocarcinoma;LC:Local control</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[Acknowledgements]</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We would like to express our deepest gratitude to all those who have provided their support and assistance in the completion of this project.First and foremost,we would like to acknowledge our Professor Yining Yang and Li Li, for their invaluable guidance, continuous support, and insightful feedback throughout the course of this research.Their expertise and knowledge have greatly contributed to the development and success of this study.We would also like to extend our appreciation to the faculty members of the Tianjin First Central Hospital, for their encouragement and valuable insights in refining our research methodology. Their input has greatly enhanced the quality and depth of our study.Furthermore,we would like to thank all the participants who generously gave their time and effort in participating in our research. Without their cooperation,our study would not have been possible. Their valuable contributions and honest opinions have greatly enriched our findings.We are also grateful to our colleagues and friends who have provided their support and encouragement throughout the project. Their insights and suggestions have been highly beneficial in shaping our ideas and improving our writing.Finally,we would like to express our sincere gratitude to Our families for their constant Support and understanding during the course of this research.Their patience and encouragement have been indispensable motivators, and we are deeply grateful for their unwavering support.In conclusion,the successful completion of this project would not have been possible without the guidance,support,and cooperation of all the individuals mentioned above. We extend our heartfelt appreciation to everyone who has played a part, no matter how big or small, in making this research a reality.</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[Authors' contributions]</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Wu.and Liu. analyzed the data and edited the manuscript. Wu.and Liu. patients’ information and edited the manuscript. Wang. reviewed the protocol and prepared the manuscript. Zheng.and Wang. treated patients and prepared the manuscript. Peng. reviewed the protocol and edited the manuscript. Wang. collected patients’ information. Wei. collected patients’ information and prepared the manuscript. Zhang. helped with conception of study and edited the manuscript. Ii.and Yang. treated patients and prepared the manuscript. Ii.and Yang. collected patients’ information.</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 xml:space="preserve">[Funding] </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This study was supported by Key Clinical Discipline of Tianjin; Tianjin Natural Science Foundation Scientific research project: A clinical trial project at Tianjin First Central Hospital (21JCYBJC00930). However, these fundings had no role in the design of this study and will not have any role during its execution, analyses, interpretation of the data, writing the manuscript, or decision to submit results. This work was also supported by Clinical Research Project of Tianjin First Central Hospital (YLC2019014). The Committee of Clinical Research Project of Tianjin First Central Hospital made a detailed discussion of the scientific validity, reasonableness and feasibility of this study and finally decided to support this study. Tianjin First Central Hospital Medical Ethics Committee also have peerreviewed the study protocol before funding was granted (2019N146KY). The study is non-commercial (no external commercial funding) academic clinical trial.</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[Availability of data and materials]</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The raw/processed data required to reproduce these findings cannot be shared at this time as the data also forms part of an ongoing study.</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[Ethics approval and consent to participate]</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The study was approved by the Tianjin First Central Hospital Ethics Committee. The ethical approval number is 2018N026YY. Written informed consent will be obtained from all participants.</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[Consent for publication]</w:t>
      </w:r>
    </w:p>
    <w:p>
      <w:pPr>
        <w:jc w:val="left"/>
        <w:rPr>
          <w:rFonts w:hint="default" w:ascii="Times New Roman Regular" w:hAnsi="Times New Roman Regular" w:cs="Times New Roman Regular"/>
          <w:lang w:val="en-US"/>
        </w:rPr>
      </w:pPr>
      <w:r>
        <w:rPr>
          <w:rFonts w:hint="default" w:ascii="Times New Roman Regular" w:hAnsi="Times New Roman Regular" w:cs="Times New Roman Regular"/>
          <w:lang w:val="en-US"/>
        </w:rPr>
        <w:t>Not Applicable. The results of the trial will be disseminated through peer-reviewed publications and conference presentations.</w:t>
      </w:r>
      <w:bookmarkStart w:id="0" w:name="_GoBack"/>
      <w:bookmarkEnd w:id="0"/>
    </w:p>
    <w:p>
      <w:pPr>
        <w:jc w:val="left"/>
        <w:rPr>
          <w:rFonts w:hint="default" w:ascii="Times New Roman Regular" w:hAnsi="Times New Roman Regular" w:cs="Times New Roman Regular"/>
          <w:lang w:val="en-US"/>
        </w:rPr>
      </w:pPr>
      <w:r>
        <w:rPr>
          <w:rFonts w:hint="default" w:ascii="Times New Roman Regular" w:hAnsi="Times New Roman Regular" w:cs="Times New Roman Regular"/>
          <w:lang w:val="en-US"/>
        </w:rPr>
        <w:t>[Competing Interests]</w:t>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No competing interests.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Times New Roman Bold">
    <w:panose1 w:val="02020603050405020304"/>
    <w:charset w:val="00"/>
    <w:family w:val="auto"/>
    <w:pitch w:val="default"/>
    <w:sig w:usb0="E0002AEF" w:usb1="C0007841" w:usb2="00000009" w:usb3="00000000" w:csb0="400001FF" w:csb1="FFFF0000"/>
  </w:font>
  <w:font w:name="Times New Roman Regular">
    <w:panose1 w:val="02020603050405020304"/>
    <w:charset w:val="00"/>
    <w:family w:val="auto"/>
    <w:pitch w:val="default"/>
    <w:sig w:usb0="E0002AEF" w:usb1="C0007841"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9DB020D9"/>
    <w:rsid w:val="3DFF7A25"/>
    <w:rsid w:val="9DB02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2024-06-15T05:21:00Z</dcterms:created>
  <dc:creator>豆小浆。</dc:creator>
  <cp:lastModifiedBy>豆小浆。</cp:lastModifiedBy>
  <dcterms:modified xsi:type="dcterms:W3CDTF">2024-07-03T19:08:14Z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31D8100B789B680AF6436C66FF917D71_41</vt:lpwstr>
  </property>
</Properties>
</file>