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16F72" w14:textId="356CAF71" w:rsidR="002F679A" w:rsidRPr="008A0A17" w:rsidRDefault="008A0A17" w:rsidP="008A0A17">
      <w:pPr>
        <w:spacing w:line="48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3776A1">
        <w:rPr>
          <w:rFonts w:ascii="Times New Roman" w:hAnsi="Times New Roman" w:cs="Times New Roman"/>
          <w:b/>
          <w:bCs/>
          <w:sz w:val="34"/>
          <w:szCs w:val="34"/>
        </w:rPr>
        <w:t xml:space="preserve">Supplementary Information </w:t>
      </w:r>
    </w:p>
    <w:p w14:paraId="18EBBC27" w14:textId="5594A862" w:rsidR="00F82930" w:rsidRDefault="00F82930" w:rsidP="00F82930">
      <w:pPr>
        <w:jc w:val="center"/>
        <w:rPr>
          <w:rFonts w:ascii="Times New Roman" w:hAnsi="Times New Roman"/>
          <w:b/>
          <w:bCs/>
          <w:sz w:val="34"/>
          <w:szCs w:val="34"/>
        </w:rPr>
      </w:pPr>
      <w:bookmarkStart w:id="0" w:name="_Hlk113804614"/>
      <w:bookmarkStart w:id="1" w:name="_Hlk126143806"/>
      <w:bookmarkEnd w:id="0"/>
      <w:r>
        <w:rPr>
          <w:rFonts w:ascii="Times New Roman" w:hAnsi="Times New Roman"/>
          <w:b/>
          <w:bCs/>
          <w:sz w:val="34"/>
          <w:szCs w:val="34"/>
        </w:rPr>
        <w:t>E</w:t>
      </w:r>
      <w:r w:rsidRPr="007C4CF2">
        <w:rPr>
          <w:rFonts w:ascii="Times New Roman" w:hAnsi="Times New Roman"/>
          <w:b/>
          <w:bCs/>
          <w:sz w:val="34"/>
          <w:szCs w:val="34"/>
        </w:rPr>
        <w:t xml:space="preserve">tch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c</w:t>
      </w:r>
      <w:r w:rsidRPr="007C4CF2">
        <w:rPr>
          <w:rFonts w:ascii="Times New Roman" w:hAnsi="Times New Roman"/>
          <w:b/>
          <w:bCs/>
          <w:sz w:val="34"/>
          <w:szCs w:val="34"/>
        </w:rPr>
        <w:t xml:space="preserve">haracteristics of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m</w:t>
      </w:r>
      <w:r>
        <w:rPr>
          <w:rFonts w:ascii="Times New Roman" w:hAnsi="Times New Roman" w:hint="eastAsia"/>
          <w:b/>
          <w:bCs/>
          <w:sz w:val="34"/>
          <w:szCs w:val="34"/>
        </w:rPr>
        <w:t xml:space="preserve">askless </w:t>
      </w:r>
      <w:r w:rsidR="001E56E6" w:rsidRPr="001E56E6">
        <w:rPr>
          <w:rFonts w:ascii="Times New Roman" w:hAnsi="Times New Roman"/>
          <w:b/>
          <w:bCs/>
          <w:sz w:val="34"/>
          <w:szCs w:val="34"/>
        </w:rPr>
        <w:t xml:space="preserve">Oxide/Nitride/Oxide/Nitride (ONON)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s</w:t>
      </w:r>
      <w:r w:rsidRPr="007C4CF2">
        <w:rPr>
          <w:rFonts w:ascii="Times New Roman" w:hAnsi="Times New Roman"/>
          <w:b/>
          <w:bCs/>
          <w:sz w:val="34"/>
          <w:szCs w:val="34"/>
        </w:rPr>
        <w:t xml:space="preserve">tacked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s</w:t>
      </w:r>
      <w:r w:rsidRPr="007C4CF2">
        <w:rPr>
          <w:rFonts w:ascii="Times New Roman" w:hAnsi="Times New Roman"/>
          <w:b/>
          <w:bCs/>
          <w:sz w:val="34"/>
          <w:szCs w:val="34"/>
        </w:rPr>
        <w:t xml:space="preserve">tructure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u</w:t>
      </w:r>
      <w:r w:rsidRPr="007C4CF2">
        <w:rPr>
          <w:rFonts w:ascii="Times New Roman" w:hAnsi="Times New Roman"/>
          <w:b/>
          <w:bCs/>
          <w:sz w:val="34"/>
          <w:szCs w:val="34"/>
        </w:rPr>
        <w:t>sing C</w:t>
      </w:r>
      <w:r w:rsidRPr="007C4CF2">
        <w:rPr>
          <w:rFonts w:ascii="Times New Roman" w:hAnsi="Times New Roman"/>
          <w:b/>
          <w:bCs/>
          <w:sz w:val="34"/>
          <w:szCs w:val="34"/>
          <w:vertAlign w:val="subscript"/>
        </w:rPr>
        <w:t>4</w:t>
      </w:r>
      <w:r w:rsidRPr="007C4CF2">
        <w:rPr>
          <w:rFonts w:ascii="Times New Roman" w:hAnsi="Times New Roman"/>
          <w:b/>
          <w:bCs/>
          <w:sz w:val="34"/>
          <w:szCs w:val="34"/>
        </w:rPr>
        <w:t>H</w:t>
      </w:r>
      <w:r w:rsidRPr="007C4CF2">
        <w:rPr>
          <w:rFonts w:ascii="Times New Roman" w:hAnsi="Times New Roman"/>
          <w:b/>
          <w:bCs/>
          <w:sz w:val="34"/>
          <w:szCs w:val="34"/>
          <w:vertAlign w:val="subscript"/>
        </w:rPr>
        <w:t>2</w:t>
      </w:r>
      <w:r w:rsidRPr="007C4CF2">
        <w:rPr>
          <w:rFonts w:ascii="Times New Roman" w:hAnsi="Times New Roman"/>
          <w:b/>
          <w:bCs/>
          <w:sz w:val="34"/>
          <w:szCs w:val="34"/>
        </w:rPr>
        <w:t>F</w:t>
      </w:r>
      <w:r w:rsidRPr="007C4CF2">
        <w:rPr>
          <w:rFonts w:ascii="Times New Roman" w:hAnsi="Times New Roman"/>
          <w:b/>
          <w:bCs/>
          <w:sz w:val="34"/>
          <w:szCs w:val="34"/>
          <w:vertAlign w:val="subscript"/>
        </w:rPr>
        <w:t>6</w:t>
      </w:r>
      <w:r w:rsidR="00FF0623">
        <w:rPr>
          <w:rFonts w:ascii="Times New Roman" w:hAnsi="Times New Roman" w:hint="eastAsia"/>
          <w:b/>
          <w:bCs/>
          <w:sz w:val="34"/>
          <w:szCs w:val="34"/>
        </w:rPr>
        <w:t xml:space="preserve">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-</w:t>
      </w:r>
      <w:r>
        <w:rPr>
          <w:rFonts w:ascii="Times New Roman" w:hAnsi="Times New Roman"/>
          <w:b/>
          <w:bCs/>
          <w:sz w:val="34"/>
          <w:szCs w:val="34"/>
        </w:rPr>
        <w:t xml:space="preserve">based </w:t>
      </w:r>
      <w:r w:rsidR="00E44B82">
        <w:rPr>
          <w:rFonts w:ascii="Times New Roman" w:hAnsi="Times New Roman" w:hint="eastAsia"/>
          <w:b/>
          <w:bCs/>
          <w:sz w:val="34"/>
          <w:szCs w:val="34"/>
        </w:rPr>
        <w:t>g</w:t>
      </w:r>
      <w:r>
        <w:rPr>
          <w:rFonts w:ascii="Times New Roman" w:hAnsi="Times New Roman"/>
          <w:b/>
          <w:bCs/>
          <w:sz w:val="34"/>
          <w:szCs w:val="34"/>
        </w:rPr>
        <w:t>as</w:t>
      </w:r>
    </w:p>
    <w:bookmarkEnd w:id="1"/>
    <w:p w14:paraId="40CB54A1" w14:textId="77777777" w:rsidR="00E62B44" w:rsidRPr="00F53302" w:rsidRDefault="00E62B44" w:rsidP="0017041E">
      <w:pPr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6126F89" w14:textId="2F9E3D50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center"/>
        <w:rPr>
          <w:rFonts w:ascii="Times" w:eastAsia="바탕" w:hAnsi="Times" w:cs="Times New Roman"/>
          <w:b/>
          <w:bCs/>
          <w:kern w:val="0"/>
          <w:sz w:val="24"/>
          <w:szCs w:val="24"/>
        </w:rPr>
      </w:pPr>
      <w:r w:rsidRPr="0017041E">
        <w:rPr>
          <w:rFonts w:ascii="Times New Roman" w:eastAsia="平成明朝" w:hAnsi="Times New Roman" w:cs="Times New Roman"/>
          <w:b/>
          <w:bCs/>
          <w:kern w:val="0"/>
          <w:sz w:val="24"/>
          <w:szCs w:val="24"/>
          <w:lang w:eastAsia="ja-JP"/>
        </w:rPr>
        <w:t>Nam Il Cho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1</w:t>
      </w:r>
      <w:r w:rsidRPr="0017041E">
        <w:rPr>
          <w:rFonts w:ascii="Times New Roman" w:eastAsia="바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=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 xml:space="preserve">, Jong Woo Hong 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  <w:vertAlign w:val="superscript"/>
        </w:rPr>
        <w:t>2</w:t>
      </w:r>
      <w:r w:rsidRPr="0017041E">
        <w:rPr>
          <w:rFonts w:ascii="Times New Roman" w:eastAsia="바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=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>, Hee J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in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Yoo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  <w:vertAlign w:val="superscript"/>
        </w:rPr>
        <w:t>3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>,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</w:rPr>
        <w:t xml:space="preserve"> Hyeong Joon Eoh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  <w:vertAlign w:val="superscript"/>
        </w:rPr>
        <w:t>4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</w:rPr>
        <w:t>, Chan Ho Kim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  <w:vertAlign w:val="superscript"/>
        </w:rPr>
        <w:t>4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</w:rPr>
        <w:t xml:space="preserve">, </w:t>
      </w:r>
      <w:r w:rsidRPr="0017041E">
        <w:rPr>
          <w:rFonts w:ascii="Times" w:eastAsia="바탕" w:hAnsi="Times" w:cs="Times New Roman"/>
          <w:b/>
          <w:bCs/>
          <w:kern w:val="0"/>
          <w:sz w:val="24"/>
          <w:szCs w:val="24"/>
        </w:rPr>
        <w:t>Jun Won Jeong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  <w:vertAlign w:val="superscript"/>
        </w:rPr>
        <w:t>5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</w:rPr>
        <w:t>, Kyung Lim Kim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  <w:vertAlign w:val="superscript"/>
        </w:rPr>
        <w:t>1</w:t>
      </w:r>
      <w:r w:rsidRPr="0017041E">
        <w:rPr>
          <w:rFonts w:ascii="Times" w:eastAsia="바탕" w:hAnsi="Times" w:cs="Times New Roman" w:hint="eastAsia"/>
          <w:b/>
          <w:bCs/>
          <w:kern w:val="0"/>
          <w:sz w:val="24"/>
          <w:szCs w:val="24"/>
        </w:rPr>
        <w:t>,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Jung Hun Kwak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  <w:vertAlign w:val="superscript"/>
        </w:rPr>
        <w:t>6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, Yong Jun Cho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  <w:vertAlign w:val="superscript"/>
        </w:rPr>
        <w:t>6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 xml:space="preserve">, 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>Dong Woo Kim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2*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  <w:t>, Geun Young Yeom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2,</w:t>
      </w:r>
      <w:r w:rsidRPr="0017041E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  <w:vertAlign w:val="superscript"/>
        </w:rPr>
        <w:t>4</w:t>
      </w:r>
      <w:r w:rsidRPr="0017041E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vertAlign w:val="superscript"/>
          <w:lang w:eastAsia="en-US"/>
        </w:rPr>
        <w:t>*</w:t>
      </w:r>
    </w:p>
    <w:p w14:paraId="5C4D8C25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en-US"/>
        </w:rPr>
      </w:pPr>
    </w:p>
    <w:p w14:paraId="1C56C718" w14:textId="77777777" w:rsidR="001657A0" w:rsidRPr="001657A0" w:rsidRDefault="001657A0" w:rsidP="001657A0">
      <w:pPr>
        <w:jc w:val="left"/>
        <w:rPr>
          <w:rFonts w:ascii="Times New Roman" w:hAnsi="Times New Roman"/>
          <w:sz w:val="24"/>
          <w:szCs w:val="24"/>
        </w:rPr>
      </w:pPr>
      <w:bookmarkStart w:id="2" w:name="_Hlk166249625"/>
      <w:r w:rsidRPr="001657A0">
        <w:rPr>
          <w:rFonts w:ascii="Times New Roman" w:hAnsi="Times New Roman"/>
          <w:sz w:val="24"/>
          <w:szCs w:val="24"/>
        </w:rPr>
        <w:t>1 Department of Semiconductor Display Engineering, Sungkyunkwan University, Suwon, Gyeonggi-do 16419, Republic of Korea</w:t>
      </w:r>
    </w:p>
    <w:p w14:paraId="5D0B2A66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>2</w:t>
      </w:r>
      <w:r w:rsidRPr="0017041E">
        <w:rPr>
          <w:rFonts w:ascii="Times New Roman" w:eastAsia="바탕" w:hAnsi="Times New Roman" w:cs="Times New Roman"/>
          <w:kern w:val="0"/>
          <w:sz w:val="24"/>
          <w:szCs w:val="24"/>
          <w:lang w:eastAsia="en-US"/>
        </w:rPr>
        <w:t xml:space="preserve"> School of Advanced Materials Science and Engineering, Sungkyunkwan University (SKKU), Suwon, Gyeonggi-do 16419, Republic of Korea </w:t>
      </w:r>
    </w:p>
    <w:p w14:paraId="10667528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3 </w:t>
      </w:r>
      <w:r w:rsidRPr="0017041E">
        <w:rPr>
          <w:rFonts w:ascii="Times New Roman" w:eastAsia="바탕" w:hAnsi="Times New Roman" w:cs="Times New Roman"/>
          <w:kern w:val="0"/>
          <w:sz w:val="24"/>
          <w:szCs w:val="24"/>
        </w:rPr>
        <w:t>School of Chemical Engineering</w:t>
      </w:r>
      <w:r w:rsidRPr="0017041E">
        <w:rPr>
          <w:rFonts w:ascii="Times New Roman" w:eastAsia="바탕" w:hAnsi="Times New Roman" w:cs="Times New Roman"/>
          <w:kern w:val="0"/>
          <w:sz w:val="24"/>
          <w:szCs w:val="24"/>
          <w:lang w:eastAsia="en-US"/>
        </w:rPr>
        <w:t>, Sungkyunkwan University (SKKU), Suwon, Gyeonggi-do 16419, Republic of Korea</w:t>
      </w:r>
    </w:p>
    <w:p w14:paraId="45A93ACD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>4</w:t>
      </w:r>
      <w:r w:rsidRPr="0017041E">
        <w:rPr>
          <w:rFonts w:ascii="Times New Roman" w:eastAsia="바탕" w:hAnsi="Times New Roman" w:cs="Times New Roman"/>
          <w:kern w:val="0"/>
          <w:sz w:val="24"/>
          <w:szCs w:val="24"/>
          <w:lang w:eastAsia="en-US"/>
        </w:rPr>
        <w:t xml:space="preserve"> SKKU Advanced Institute of Nanotechnology (SAINT), Sungkyunkwan University (SKKU), Suwon, Gyeonggi-do 16419, Republic of Korea</w:t>
      </w:r>
    </w:p>
    <w:bookmarkEnd w:id="2"/>
    <w:p w14:paraId="084197F4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5 </w:t>
      </w:r>
      <w:r w:rsidRPr="0017041E">
        <w:rPr>
          <w:rFonts w:ascii="Times New Roman" w:eastAsia="바탕" w:hAnsi="Times New Roman" w:cs="Times New Roman"/>
          <w:kern w:val="0"/>
          <w:sz w:val="24"/>
          <w:szCs w:val="24"/>
          <w:lang w:eastAsia="en-US"/>
        </w:rPr>
        <w:t>Department of Semiconductor Convergence Engineering, Sungkyunkwan University (SKKU), Suwon, Gyeonggi-do 16419, Republic of Korea</w:t>
      </w:r>
    </w:p>
    <w:p w14:paraId="576F1812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6 Research &amp; Development Department Team, SK Specialty, 130, </w:t>
      </w:r>
      <w:proofErr w:type="spellStart"/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>Myeonghaksandan-ro</w:t>
      </w:r>
      <w:proofErr w:type="spellEnd"/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>Yeongdong-myeon</w:t>
      </w:r>
      <w:proofErr w:type="spellEnd"/>
      <w:r w:rsidRPr="0017041E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, Sejong-Si 30068, Republic of Korea </w:t>
      </w:r>
    </w:p>
    <w:p w14:paraId="5BFB5FBA" w14:textId="77777777" w:rsidR="0017041E" w:rsidRPr="0017041E" w:rsidRDefault="0017041E" w:rsidP="0017041E">
      <w:pPr>
        <w:widowControl/>
        <w:wordWrap/>
        <w:autoSpaceDE/>
        <w:autoSpaceDN/>
        <w:spacing w:after="200" w:line="240" w:lineRule="auto"/>
        <w:jc w:val="left"/>
        <w:rPr>
          <w:rFonts w:ascii="Times New Roman" w:eastAsia="바탕" w:hAnsi="Times New Roman" w:cs="Times New Roman"/>
          <w:kern w:val="0"/>
          <w:sz w:val="24"/>
          <w:szCs w:val="24"/>
        </w:rPr>
      </w:pPr>
    </w:p>
    <w:p w14:paraId="6FFE98A6" w14:textId="55943FB5" w:rsidR="00E62B44" w:rsidRPr="000866FC" w:rsidRDefault="0017041E" w:rsidP="0017041E">
      <w:pPr>
        <w:rPr>
          <w:rFonts w:ascii="Times New Roman" w:hAnsi="Times New Roman"/>
          <w:b/>
          <w:bCs/>
          <w:sz w:val="24"/>
          <w:szCs w:val="24"/>
        </w:rPr>
      </w:pPr>
      <w:r w:rsidRPr="0017041E">
        <w:rPr>
          <w:rFonts w:ascii="Times New Roman" w:eastAsia="바탕" w:hAnsi="Times New Roman" w:cs="Times New Roman"/>
          <w:kern w:val="0"/>
          <w:sz w:val="24"/>
          <w:szCs w:val="24"/>
          <w:lang w:eastAsia="en-US"/>
        </w:rPr>
        <w:t>=These authors contributed equally.</w:t>
      </w:r>
      <w:r w:rsidR="00E62B44" w:rsidRPr="000866FC">
        <w:rPr>
          <w:rFonts w:ascii="Times New Roman" w:hAnsi="Times New Roman"/>
          <w:sz w:val="24"/>
          <w:szCs w:val="24"/>
        </w:rPr>
        <w:t xml:space="preserve">  </w:t>
      </w:r>
    </w:p>
    <w:p w14:paraId="1533198F" w14:textId="77777777" w:rsidR="00E62B44" w:rsidRPr="000866FC" w:rsidRDefault="00E62B44" w:rsidP="00E62B44">
      <w:pPr>
        <w:pStyle w:val="a5"/>
        <w:rPr>
          <w:rFonts w:ascii="Times New Roman" w:hAnsi="Times New Roman"/>
          <w:sz w:val="24"/>
          <w:szCs w:val="24"/>
        </w:rPr>
      </w:pPr>
    </w:p>
    <w:p w14:paraId="12D75A67" w14:textId="565CCF91" w:rsidR="0003370C" w:rsidRPr="0003370C" w:rsidRDefault="00E62B44" w:rsidP="0003370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34"/>
          <w:szCs w:val="34"/>
        </w:rPr>
      </w:pPr>
      <w:r w:rsidRPr="000866FC">
        <w:rPr>
          <w:rFonts w:ascii="Times New Roman" w:hAnsi="Times New Roman"/>
          <w:sz w:val="24"/>
          <w:szCs w:val="24"/>
        </w:rPr>
        <w:t xml:space="preserve">*E-mail: </w:t>
      </w:r>
      <w:r w:rsidRPr="000866FC">
        <w:rPr>
          <w:rStyle w:val="a6"/>
          <w:rFonts w:ascii="Times New Roman" w:hAnsi="Times New Roman"/>
          <w:color w:val="0000FF"/>
          <w:sz w:val="24"/>
          <w:szCs w:val="24"/>
        </w:rPr>
        <w:t>dwkim111@gmail.com</w:t>
      </w:r>
      <w:r w:rsidRPr="000866FC">
        <w:rPr>
          <w:rStyle w:val="a6"/>
          <w:rFonts w:ascii="Times New Roman" w:hAnsi="Times New Roman" w:hint="eastAsia"/>
          <w:color w:val="0000FF"/>
          <w:sz w:val="24"/>
          <w:szCs w:val="24"/>
        </w:rPr>
        <w:t xml:space="preserve">, </w:t>
      </w:r>
      <w:hyperlink r:id="rId11" w:history="1">
        <w:r w:rsidRPr="000866FC">
          <w:rPr>
            <w:rStyle w:val="a6"/>
            <w:rFonts w:ascii="Times New Roman" w:hAnsi="Times New Roman"/>
            <w:color w:val="0000FF"/>
            <w:sz w:val="24"/>
            <w:szCs w:val="24"/>
          </w:rPr>
          <w:t>gyyeom@skku.edu</w:t>
        </w:r>
      </w:hyperlink>
      <w:r w:rsidR="00BD7307">
        <w:rPr>
          <w:rFonts w:ascii="Times New Roman" w:hAnsi="Times New Roman" w:cs="Times New Roman"/>
          <w:b/>
          <w:bCs/>
          <w:sz w:val="34"/>
          <w:szCs w:val="34"/>
        </w:rPr>
        <w:br w:type="page"/>
      </w:r>
    </w:p>
    <w:p w14:paraId="6AB3D3B1" w14:textId="77777777" w:rsidR="0003370C" w:rsidRPr="00DB263A" w:rsidRDefault="0003370C" w:rsidP="0003370C">
      <w:pPr>
        <w:rPr>
          <w:rFonts w:ascii="Times New Roman" w:hAnsi="Times New Roman" w:cs="Times New Roman"/>
          <w:sz w:val="24"/>
          <w:szCs w:val="24"/>
        </w:rPr>
      </w:pPr>
      <w:r w:rsidRPr="00DB263A">
        <w:rPr>
          <w:noProof/>
        </w:rPr>
        <w:lastRenderedPageBreak/>
        <w:drawing>
          <wp:anchor distT="0" distB="0" distL="114300" distR="114300" simplePos="0" relativeHeight="252061696" behindDoc="0" locked="0" layoutInCell="1" allowOverlap="1" wp14:anchorId="34DFCAC0" wp14:editId="08720A8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153285"/>
            <wp:effectExtent l="0" t="0" r="2540" b="0"/>
            <wp:wrapTopAndBottom/>
            <wp:docPr id="996595145" name="그림 1" descr="텍스트, 도표, 스크린샷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595145" name="그림 1" descr="텍스트, 도표, 스크린샷, 라인이(가) 표시된 사진&#10;&#10;자동 생성된 설명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CD28F0" w14:textId="0796320E" w:rsidR="0003370C" w:rsidRDefault="0003370C" w:rsidP="00696E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29C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2229C6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2229C6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1.</w:t>
      </w:r>
      <w:r w:rsidRPr="00DB263A">
        <w:rPr>
          <w:rFonts w:ascii="Times New Roman" w:hAnsi="Times New Roman" w:cs="Times New Roman"/>
          <w:sz w:val="24"/>
          <w:szCs w:val="24"/>
        </w:rPr>
        <w:t xml:space="preserve"> Schematic </w:t>
      </w:r>
      <w:r>
        <w:rPr>
          <w:rFonts w:ascii="Times New Roman" w:hAnsi="Times New Roman" w:cs="Times New Roman" w:hint="eastAsia"/>
          <w:sz w:val="24"/>
          <w:szCs w:val="24"/>
        </w:rPr>
        <w:t xml:space="preserve">drawing </w:t>
      </w:r>
      <w:r w:rsidRPr="00DB263A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DB263A">
        <w:rPr>
          <w:rFonts w:ascii="Times New Roman" w:hAnsi="Times New Roman" w:cs="Times New Roman"/>
          <w:sz w:val="24"/>
          <w:szCs w:val="24"/>
        </w:rPr>
        <w:t xml:space="preserve">simple staircase structure in 3D vertical </w:t>
      </w:r>
      <w:r>
        <w:rPr>
          <w:rFonts w:ascii="Times New Roman" w:hAnsi="Times New Roman" w:cs="Times New Roman" w:hint="eastAsia"/>
          <w:sz w:val="24"/>
          <w:szCs w:val="24"/>
        </w:rPr>
        <w:t xml:space="preserve">NAND </w:t>
      </w:r>
      <w:r w:rsidRPr="00DB263A">
        <w:rPr>
          <w:rFonts w:ascii="Times New Roman" w:hAnsi="Times New Roman" w:cs="Times New Roman"/>
          <w:sz w:val="24"/>
          <w:szCs w:val="24"/>
        </w:rPr>
        <w:t>memory</w:t>
      </w:r>
      <w:r>
        <w:rPr>
          <w:rFonts w:ascii="Times New Roman" w:hAnsi="Times New Roman" w:cs="Times New Roman" w:hint="eastAsia"/>
          <w:sz w:val="24"/>
          <w:szCs w:val="24"/>
        </w:rPr>
        <w:t xml:space="preserve"> device</w:t>
      </w:r>
      <w:r w:rsidR="00A40810">
        <w:rPr>
          <w:rFonts w:ascii="Times New Roman" w:hAnsi="Times New Roman" w:cs="Times New Roman" w:hint="eastAsia"/>
          <w:sz w:val="24"/>
          <w:szCs w:val="24"/>
        </w:rPr>
        <w:t>.</w:t>
      </w:r>
      <w:r w:rsidRPr="00DB263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DB263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Slanted</w:t>
      </w:r>
      <w:r w:rsidRPr="00DB263A">
        <w:rPr>
          <w:rFonts w:ascii="Times New Roman" w:hAnsi="Times New Roman" w:cs="Times New Roman"/>
          <w:sz w:val="24"/>
          <w:szCs w:val="24"/>
        </w:rPr>
        <w:t xml:space="preserve"> view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DB263A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 w:hint="eastAsia"/>
          <w:sz w:val="24"/>
          <w:szCs w:val="24"/>
        </w:rPr>
        <w:t xml:space="preserve"> top view. </w:t>
      </w:r>
    </w:p>
    <w:p w14:paraId="4CA8276C" w14:textId="77777777" w:rsidR="0003370C" w:rsidRPr="00DB263A" w:rsidRDefault="0003370C" w:rsidP="0003370C">
      <w:pPr>
        <w:rPr>
          <w:rFonts w:ascii="Times New Roman" w:hAnsi="Times New Roman" w:cs="Times New Roman"/>
          <w:sz w:val="24"/>
          <w:szCs w:val="24"/>
        </w:rPr>
      </w:pPr>
    </w:p>
    <w:p w14:paraId="69FD48D4" w14:textId="648130A5" w:rsidR="0003370C" w:rsidRPr="007C7481" w:rsidRDefault="0003370C" w:rsidP="00696E51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DB263A">
        <w:rPr>
          <w:rFonts w:ascii="Times New Roman" w:hAnsi="Times New Roman" w:cs="Times New Roman"/>
          <w:sz w:val="24"/>
          <w:szCs w:val="24"/>
        </w:rPr>
        <w:t xml:space="preserve">Fig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696E51">
        <w:rPr>
          <w:rFonts w:ascii="Times New Roman" w:hAnsi="Times New Roman" w:cs="Times New Roman" w:hint="eastAsia"/>
          <w:sz w:val="24"/>
          <w:szCs w:val="24"/>
        </w:rPr>
        <w:t>1</w:t>
      </w:r>
      <w:r w:rsidRPr="00DB263A">
        <w:rPr>
          <w:rFonts w:ascii="Times New Roman" w:hAnsi="Times New Roman" w:cs="Times New Roman"/>
          <w:sz w:val="24"/>
          <w:szCs w:val="24"/>
        </w:rPr>
        <w:t xml:space="preserve"> (a) and (b) show simple schematic </w:t>
      </w:r>
      <w:r>
        <w:rPr>
          <w:rFonts w:ascii="Times New Roman" w:hAnsi="Times New Roman" w:cs="Times New Roman" w:hint="eastAsia"/>
          <w:sz w:val="24"/>
          <w:szCs w:val="24"/>
        </w:rPr>
        <w:t>drawings of the staircase etching structure for</w:t>
      </w:r>
      <w:r w:rsidRPr="00DB263A">
        <w:rPr>
          <w:rFonts w:ascii="Times New Roman" w:hAnsi="Times New Roman" w:cs="Times New Roman"/>
          <w:sz w:val="24"/>
          <w:szCs w:val="24"/>
        </w:rPr>
        <w:t xml:space="preserve"> understand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DB263A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problem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related to the</w:t>
      </w:r>
      <w:r w:rsidRPr="00DB263A">
        <w:rPr>
          <w:rFonts w:ascii="Times New Roman" w:hAnsi="Times New Roman" w:cs="Times New Roman"/>
          <w:sz w:val="24"/>
          <w:szCs w:val="24"/>
        </w:rPr>
        <w:t xml:space="preserve"> CD </w:t>
      </w:r>
      <w:r>
        <w:rPr>
          <w:rFonts w:ascii="Times New Roman" w:hAnsi="Times New Roman" w:cs="Times New Roman" w:hint="eastAsia"/>
          <w:sz w:val="24"/>
          <w:szCs w:val="24"/>
        </w:rPr>
        <w:t>reduction during the maskless ONON stack feature etching of 3D NAND device</w:t>
      </w:r>
      <w:r w:rsidRPr="00DB263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To reduce the number of ON </w:t>
      </w:r>
      <w:r>
        <w:rPr>
          <w:rFonts w:ascii="Times New Roman" w:hAnsi="Times New Roman" w:cs="Times New Roman"/>
          <w:sz w:val="24"/>
          <w:szCs w:val="24"/>
        </w:rPr>
        <w:t>staircase</w:t>
      </w:r>
      <w:r>
        <w:rPr>
          <w:rFonts w:ascii="Times New Roman" w:hAnsi="Times New Roman" w:cs="Times New Roman" w:hint="eastAsia"/>
          <w:sz w:val="24"/>
          <w:szCs w:val="24"/>
        </w:rPr>
        <w:t xml:space="preserve"> layer-by-layer etching steps, maskless ONON stack feature etching (rectangular shaped feature</w:t>
      </w:r>
      <w:r w:rsidR="00765F72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in (b)) is performed and the etching of one ON layer-by-one ON layer is followed with PR trimming to x-direction. The CD reduction and slanting of the etched feature during the maskless ONON stack feature etching will </w:t>
      </w:r>
      <w:r>
        <w:rPr>
          <w:rFonts w:ascii="Times New Roman" w:hAnsi="Times New Roman" w:cs="Times New Roman"/>
          <w:sz w:val="24"/>
          <w:szCs w:val="24"/>
        </w:rPr>
        <w:t>significantly</w:t>
      </w:r>
      <w:r>
        <w:rPr>
          <w:rFonts w:ascii="Times New Roman" w:hAnsi="Times New Roman" w:cs="Times New Roman" w:hint="eastAsia"/>
          <w:sz w:val="24"/>
          <w:szCs w:val="24"/>
        </w:rPr>
        <w:t xml:space="preserve"> reduce the contact area in y-direction for each ON device </w:t>
      </w:r>
      <w:r>
        <w:rPr>
          <w:rFonts w:ascii="Times New Roman" w:hAnsi="Times New Roman" w:cs="Times New Roman"/>
          <w:sz w:val="24"/>
          <w:szCs w:val="24"/>
        </w:rPr>
        <w:t>during</w:t>
      </w:r>
      <w:r>
        <w:rPr>
          <w:rFonts w:ascii="Times New Roman" w:hAnsi="Times New Roman" w:cs="Times New Roman" w:hint="eastAsia"/>
          <w:sz w:val="24"/>
          <w:szCs w:val="24"/>
        </w:rPr>
        <w:t xml:space="preserve"> the following etching of one ON layer-by-layer while PR trimming. </w:t>
      </w:r>
    </w:p>
    <w:p w14:paraId="5C9E4F45" w14:textId="77777777" w:rsidR="00BD7307" w:rsidRPr="0003370C" w:rsidRDefault="00BD7307" w:rsidP="00E62B44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34"/>
          <w:szCs w:val="34"/>
        </w:rPr>
      </w:pPr>
    </w:p>
    <w:p w14:paraId="6B4376B3" w14:textId="77777777" w:rsidR="008A0A17" w:rsidRPr="00436A6B" w:rsidRDefault="008A0A17" w:rsidP="008A0A17">
      <w:pPr>
        <w:spacing w:line="276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14:paraId="68DE2877" w14:textId="23FDC0BD" w:rsidR="00252B68" w:rsidRPr="002F679A" w:rsidRDefault="009E6053">
      <w:pPr>
        <w:rPr>
          <w:rFonts w:ascii="Times New Roman" w:eastAsiaTheme="minorHAnsi" w:hAnsi="Times New Roman"/>
          <w:b/>
          <w:bCs/>
          <w:sz w:val="24"/>
          <w:szCs w:val="24"/>
          <w:highlight w:val="yellow"/>
        </w:rPr>
      </w:pPr>
      <w:r w:rsidRPr="009E6053">
        <w:rPr>
          <w:rFonts w:ascii="Times New Roman" w:eastAsiaTheme="minorHAnsi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8A0EC7B" wp14:editId="5FAB0DC7">
            <wp:extent cx="5731510" cy="3850005"/>
            <wp:effectExtent l="0" t="0" r="2540" b="0"/>
            <wp:docPr id="185902801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5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291B8" w14:textId="60D2D094" w:rsidR="00BD7307" w:rsidRDefault="00252B68" w:rsidP="00BD73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7307">
        <w:rPr>
          <w:rFonts w:ascii="Times New Roman" w:eastAsiaTheme="minorHAnsi" w:hAnsi="Times New Roman"/>
          <w:b/>
          <w:bCs/>
          <w:sz w:val="24"/>
          <w:szCs w:val="24"/>
        </w:rPr>
        <w:t>Fig</w:t>
      </w:r>
      <w:r w:rsidR="00835067">
        <w:rPr>
          <w:rFonts w:ascii="Times New Roman" w:eastAsiaTheme="minorHAnsi" w:hAnsi="Times New Roman" w:hint="eastAsia"/>
          <w:b/>
          <w:bCs/>
          <w:sz w:val="24"/>
          <w:szCs w:val="24"/>
        </w:rPr>
        <w:t>ure</w:t>
      </w:r>
      <w:r w:rsidRPr="00BD7307">
        <w:rPr>
          <w:rFonts w:ascii="Times New Roman" w:eastAsiaTheme="minorHAnsi" w:hAnsi="Times New Roman"/>
          <w:b/>
          <w:bCs/>
          <w:sz w:val="24"/>
          <w:szCs w:val="24"/>
        </w:rPr>
        <w:t xml:space="preserve"> </w:t>
      </w:r>
      <w:r w:rsidRPr="00BD7307">
        <w:rPr>
          <w:rFonts w:ascii="Times New Roman" w:eastAsiaTheme="minorHAnsi" w:hAnsi="Times New Roman" w:hint="eastAsia"/>
          <w:b/>
          <w:bCs/>
          <w:sz w:val="24"/>
          <w:szCs w:val="24"/>
        </w:rPr>
        <w:t>S</w:t>
      </w:r>
      <w:r w:rsidR="0003370C">
        <w:rPr>
          <w:rFonts w:ascii="Times New Roman" w:eastAsiaTheme="minorHAnsi" w:hAnsi="Times New Roman" w:hint="eastAsia"/>
          <w:b/>
          <w:bCs/>
          <w:sz w:val="24"/>
          <w:szCs w:val="24"/>
        </w:rPr>
        <w:t>2</w:t>
      </w:r>
      <w:r w:rsidR="00BB1F23">
        <w:rPr>
          <w:rFonts w:ascii="Times New Roman" w:eastAsiaTheme="minorHAnsi" w:hAnsi="Times New Roman" w:hint="eastAsia"/>
          <w:b/>
          <w:bCs/>
          <w:sz w:val="24"/>
          <w:szCs w:val="24"/>
        </w:rPr>
        <w:t>.</w:t>
      </w:r>
      <w:r w:rsidR="00BD7307" w:rsidRPr="00BD7307">
        <w:rPr>
          <w:rFonts w:ascii="Times New Roman" w:eastAsiaTheme="minorHAnsi" w:hAnsi="Times New Roman"/>
          <w:sz w:val="24"/>
          <w:szCs w:val="24"/>
        </w:rPr>
        <w:t xml:space="preserve"> </w:t>
      </w:r>
      <w:r w:rsidR="001037B1">
        <w:rPr>
          <w:rFonts w:ascii="Times New Roman" w:eastAsiaTheme="minorHAnsi" w:hAnsi="Times New Roman" w:hint="eastAsia"/>
          <w:sz w:val="24"/>
          <w:szCs w:val="24"/>
        </w:rPr>
        <w:t>Magnified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 xml:space="preserve"> SEM image</w:t>
      </w:r>
      <w:r w:rsidR="009A6E8D">
        <w:rPr>
          <w:rFonts w:ascii="Times New Roman" w:eastAsiaTheme="minorHAnsi" w:hAnsi="Times New Roman" w:hint="eastAsia"/>
          <w:sz w:val="24"/>
          <w:szCs w:val="24"/>
        </w:rPr>
        <w:t>s: (a)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 xml:space="preserve"> from Fig</w:t>
      </w:r>
      <w:r w:rsidR="006D3A3B">
        <w:rPr>
          <w:rFonts w:ascii="Times New Roman" w:eastAsiaTheme="minorHAnsi" w:hAnsi="Times New Roman" w:hint="eastAsia"/>
          <w:sz w:val="24"/>
          <w:szCs w:val="24"/>
        </w:rPr>
        <w:t>.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 xml:space="preserve"> 1</w:t>
      </w:r>
      <w:r w:rsidR="006D3A3B">
        <w:rPr>
          <w:rFonts w:ascii="Times New Roman" w:eastAsiaTheme="minorHAnsi" w:hAnsi="Times New Roman" w:hint="eastAsia"/>
          <w:sz w:val="24"/>
          <w:szCs w:val="24"/>
        </w:rPr>
        <w:t xml:space="preserve"> 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>(a) and (b) from Fig</w:t>
      </w:r>
      <w:r w:rsidR="006D3A3B">
        <w:rPr>
          <w:rFonts w:ascii="Times New Roman" w:eastAsiaTheme="minorHAnsi" w:hAnsi="Times New Roman" w:hint="eastAsia"/>
          <w:sz w:val="24"/>
          <w:szCs w:val="24"/>
        </w:rPr>
        <w:t>.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 xml:space="preserve"> 1 (b)</w:t>
      </w:r>
      <w:r w:rsidR="001037B1">
        <w:rPr>
          <w:rFonts w:ascii="Times New Roman" w:eastAsiaTheme="minorHAnsi" w:hAnsi="Times New Roman" w:hint="eastAsia"/>
          <w:sz w:val="24"/>
          <w:szCs w:val="24"/>
        </w:rPr>
        <w:t>.</w:t>
      </w:r>
      <w:r w:rsidR="000B70AB" w:rsidRPr="000B70AB">
        <w:rPr>
          <w:rFonts w:ascii="Times New Roman" w:eastAsiaTheme="minorHAnsi" w:hAnsi="Times New Roman"/>
          <w:sz w:val="24"/>
          <w:szCs w:val="24"/>
        </w:rPr>
        <w:t xml:space="preserve"> </w:t>
      </w:r>
    </w:p>
    <w:p w14:paraId="7F1E442C" w14:textId="77777777" w:rsidR="00AA0F3A" w:rsidRPr="001037B1" w:rsidRDefault="00AA0F3A" w:rsidP="00AA0F3A">
      <w:pPr>
        <w:rPr>
          <w:rFonts w:ascii="Times New Roman" w:hAnsi="Times New Roman" w:cs="Times New Roman"/>
          <w:sz w:val="24"/>
          <w:szCs w:val="24"/>
        </w:rPr>
      </w:pPr>
    </w:p>
    <w:p w14:paraId="4CACAAE4" w14:textId="02A374B1" w:rsidR="008D40E5" w:rsidRDefault="00AA0F3A" w:rsidP="00696E51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A0F3A">
        <w:rPr>
          <w:rFonts w:ascii="Times New Roman" w:hAnsi="Times New Roman" w:cs="Times New Roman"/>
          <w:sz w:val="24"/>
          <w:szCs w:val="24"/>
        </w:rPr>
        <w:t>For clear confirmation of the SiO</w:t>
      </w:r>
      <w:r w:rsidRPr="00AA0F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A0F3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A0F3A">
        <w:rPr>
          <w:rFonts w:ascii="Times New Roman" w:hAnsi="Times New Roman" w:cs="Times New Roman"/>
          <w:sz w:val="24"/>
          <w:szCs w:val="24"/>
        </w:rPr>
        <w:t>SiN</w:t>
      </w:r>
      <w:r w:rsidR="001037B1">
        <w:rPr>
          <w:rFonts w:ascii="Times New Roman" w:hAnsi="Times New Roman" w:cs="Times New Roman" w:hint="eastAsia"/>
          <w:sz w:val="24"/>
          <w:szCs w:val="24"/>
          <w:vertAlign w:val="subscript"/>
        </w:rPr>
        <w:t>x</w:t>
      </w:r>
      <w:proofErr w:type="spellEnd"/>
      <w:r w:rsidRPr="00AA0F3A">
        <w:rPr>
          <w:rFonts w:ascii="Times New Roman" w:hAnsi="Times New Roman" w:cs="Times New Roman"/>
          <w:sz w:val="24"/>
          <w:szCs w:val="24"/>
        </w:rPr>
        <w:t xml:space="preserve"> layers</w:t>
      </w:r>
      <w:r w:rsidR="001037B1">
        <w:rPr>
          <w:rFonts w:ascii="Times New Roman" w:hAnsi="Times New Roman" w:cs="Times New Roman" w:hint="eastAsia"/>
          <w:sz w:val="24"/>
          <w:szCs w:val="24"/>
        </w:rPr>
        <w:t xml:space="preserve"> in the </w:t>
      </w:r>
      <w:r w:rsidR="0003370C">
        <w:rPr>
          <w:rFonts w:ascii="Times New Roman" w:hAnsi="Times New Roman" w:cs="Times New Roman" w:hint="eastAsia"/>
          <w:sz w:val="24"/>
          <w:szCs w:val="24"/>
        </w:rPr>
        <w:t xml:space="preserve">maskless </w:t>
      </w:r>
      <w:r w:rsidR="001037B1">
        <w:rPr>
          <w:rFonts w:ascii="Times New Roman" w:hAnsi="Times New Roman" w:cs="Times New Roman" w:hint="eastAsia"/>
          <w:sz w:val="24"/>
          <w:szCs w:val="24"/>
        </w:rPr>
        <w:t xml:space="preserve">ONON stacked </w:t>
      </w:r>
      <w:r w:rsidR="0003370C">
        <w:rPr>
          <w:rFonts w:ascii="Times New Roman" w:hAnsi="Times New Roman" w:cs="Times New Roman" w:hint="eastAsia"/>
          <w:sz w:val="24"/>
          <w:szCs w:val="24"/>
        </w:rPr>
        <w:t>feature</w:t>
      </w:r>
      <w:r w:rsidRPr="00AA0F3A">
        <w:rPr>
          <w:rFonts w:ascii="Times New Roman" w:hAnsi="Times New Roman" w:cs="Times New Roman"/>
          <w:sz w:val="24"/>
          <w:szCs w:val="24"/>
        </w:rPr>
        <w:t xml:space="preserve">, SEM images were magnified from 30K to 100K scales. This allowed us to confirm the positions and boundary layers of </w:t>
      </w:r>
      <w:r w:rsidR="001037B1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03370C">
        <w:rPr>
          <w:rFonts w:ascii="Times New Roman" w:hAnsi="Times New Roman" w:cs="Times New Roman" w:hint="eastAsia"/>
          <w:sz w:val="24"/>
          <w:szCs w:val="24"/>
        </w:rPr>
        <w:t xml:space="preserve">~510 nm thick maskless </w:t>
      </w:r>
      <w:r w:rsidR="001037B1">
        <w:rPr>
          <w:rFonts w:ascii="Times New Roman" w:hAnsi="Times New Roman" w:cs="Times New Roman" w:hint="eastAsia"/>
          <w:sz w:val="24"/>
          <w:szCs w:val="24"/>
        </w:rPr>
        <w:t xml:space="preserve">ONON stack </w:t>
      </w:r>
      <w:r w:rsidR="0003370C">
        <w:rPr>
          <w:rFonts w:ascii="Times New Roman" w:hAnsi="Times New Roman" w:cs="Times New Roman" w:hint="eastAsia"/>
          <w:sz w:val="24"/>
          <w:szCs w:val="24"/>
        </w:rPr>
        <w:t>feature</w:t>
      </w:r>
      <w:r w:rsidRPr="00AA0F3A">
        <w:rPr>
          <w:rFonts w:ascii="Times New Roman" w:hAnsi="Times New Roman" w:cs="Times New Roman"/>
          <w:sz w:val="24"/>
          <w:szCs w:val="24"/>
        </w:rPr>
        <w:t>.</w:t>
      </w:r>
    </w:p>
    <w:p w14:paraId="7F9FE542" w14:textId="77777777" w:rsidR="008D40E5" w:rsidRDefault="008D40E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9700CD" w14:textId="032EA5F8" w:rsidR="00AA0F3A" w:rsidRPr="00AA0F3A" w:rsidRDefault="00752010" w:rsidP="00752010">
      <w:pPr>
        <w:ind w:firstLine="8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111C6C" wp14:editId="0525C7DC">
            <wp:extent cx="4867200" cy="5400000"/>
            <wp:effectExtent l="0" t="0" r="0" b="0"/>
            <wp:docPr id="1913725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00" cy="54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B7F88F" w14:textId="77777777" w:rsidR="00AF636A" w:rsidRDefault="00AF636A" w:rsidP="00AF636A">
      <w:pPr>
        <w:spacing w:line="360" w:lineRule="auto"/>
        <w:rPr>
          <w:rFonts w:ascii="Times New Roman" w:eastAsia="바탕체" w:hAnsi="Times New Roman"/>
          <w:b/>
          <w:bCs/>
          <w:szCs w:val="24"/>
        </w:rPr>
      </w:pPr>
    </w:p>
    <w:p w14:paraId="52EF7561" w14:textId="29AF75A1" w:rsidR="00AF636A" w:rsidRPr="00AF636A" w:rsidRDefault="00AF636A" w:rsidP="00AF636A">
      <w:pPr>
        <w:widowControl/>
        <w:wordWrap/>
        <w:autoSpaceDE/>
        <w:autoSpaceDN/>
        <w:spacing w:after="200" w:line="360" w:lineRule="auto"/>
        <w:rPr>
          <w:rFonts w:ascii="Times New Roman" w:eastAsia="바탕체" w:hAnsi="Times New Roman" w:cs="Times New Roman"/>
          <w:kern w:val="0"/>
          <w:sz w:val="24"/>
          <w:szCs w:val="24"/>
        </w:rPr>
      </w:pPr>
      <w:r w:rsidRPr="00AF636A">
        <w:rPr>
          <w:rFonts w:ascii="Times New Roman" w:eastAsia="바탕체" w:hAnsi="Times New Roman" w:cs="Times New Roman"/>
          <w:b/>
          <w:bCs/>
          <w:kern w:val="0"/>
          <w:sz w:val="24"/>
          <w:szCs w:val="24"/>
        </w:rPr>
        <w:t>Fig</w:t>
      </w:r>
      <w:r w:rsidRPr="00AF636A">
        <w:rPr>
          <w:rFonts w:ascii="Times New Roman" w:eastAsia="바탕체" w:hAnsi="Times New Roman" w:cs="Times New Roman" w:hint="eastAsia"/>
          <w:b/>
          <w:bCs/>
          <w:kern w:val="0"/>
          <w:sz w:val="24"/>
          <w:szCs w:val="24"/>
        </w:rPr>
        <w:t>ure</w:t>
      </w:r>
      <w:r w:rsidRPr="00AF636A">
        <w:rPr>
          <w:rFonts w:ascii="Times New Roman" w:eastAsia="바탕체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 w:hint="eastAsia"/>
          <w:b/>
          <w:bCs/>
          <w:kern w:val="0"/>
          <w:sz w:val="24"/>
          <w:szCs w:val="24"/>
        </w:rPr>
        <w:t>S</w:t>
      </w:r>
      <w:r w:rsidR="0003370C">
        <w:rPr>
          <w:rFonts w:ascii="Times New Roman" w:eastAsia="바탕체" w:hAnsi="Times New Roman" w:cs="Times New Roman" w:hint="eastAsia"/>
          <w:b/>
          <w:bCs/>
          <w:kern w:val="0"/>
          <w:sz w:val="24"/>
          <w:szCs w:val="24"/>
        </w:rPr>
        <w:t>3</w:t>
      </w:r>
      <w:r w:rsidRPr="00AF636A">
        <w:rPr>
          <w:rFonts w:ascii="Times New Roman" w:eastAsia="바탕체" w:hAnsi="Times New Roman" w:cs="Times New Roman" w:hint="eastAsia"/>
          <w:b/>
          <w:bCs/>
          <w:kern w:val="0"/>
          <w:sz w:val="24"/>
          <w:szCs w:val="24"/>
        </w:rPr>
        <w:t>.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 xml:space="preserve"> SEM images of maskless ONON </w:t>
      </w:r>
      <w:r w:rsidR="0003370C">
        <w:rPr>
          <w:rFonts w:ascii="Times New Roman" w:eastAsia="바탕체" w:hAnsi="Times New Roman" w:cs="Times New Roman" w:hint="eastAsia"/>
          <w:kern w:val="0"/>
          <w:sz w:val="24"/>
          <w:szCs w:val="24"/>
        </w:rPr>
        <w:t>stack feature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 xml:space="preserve"> etched with 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C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4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H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2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F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6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/CF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4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/O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2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/</w:t>
      </w:r>
      <w:proofErr w:type="spellStart"/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Ar</w:t>
      </w:r>
      <w:proofErr w:type="spellEnd"/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 xml:space="preserve"> gas mixture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 xml:space="preserve"> as functions of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 xml:space="preserve"> (a) source power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>,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 xml:space="preserve"> (b) 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 xml:space="preserve">DC bias voltage, 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>(c) O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  <w:vertAlign w:val="subscript"/>
        </w:rPr>
        <w:t>2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 xml:space="preserve"> gas flow rate</w:t>
      </w:r>
      <w:r>
        <w:rPr>
          <w:rFonts w:ascii="Times New Roman" w:eastAsia="바탕체" w:hAnsi="Times New Roman" w:cs="Times New Roman" w:hint="eastAsia"/>
          <w:kern w:val="0"/>
          <w:sz w:val="24"/>
          <w:szCs w:val="24"/>
        </w:rPr>
        <w:t>, and (d) CF</w:t>
      </w:r>
      <w:r w:rsidRPr="00460CC5">
        <w:rPr>
          <w:rFonts w:ascii="Times New Roman" w:eastAsia="바탕체" w:hAnsi="Times New Roman" w:cs="Times New Roman" w:hint="eastAsia"/>
          <w:kern w:val="0"/>
          <w:sz w:val="24"/>
          <w:szCs w:val="24"/>
          <w:vertAlign w:val="subscript"/>
        </w:rPr>
        <w:t>4</w:t>
      </w:r>
      <w:r>
        <w:rPr>
          <w:rFonts w:ascii="Times New Roman" w:eastAsia="바탕체" w:hAnsi="Times New Roman" w:cs="Times New Roman" w:hint="eastAsia"/>
          <w:kern w:val="0"/>
          <w:sz w:val="24"/>
          <w:szCs w:val="24"/>
        </w:rPr>
        <w:t xml:space="preserve"> flow rate</w:t>
      </w:r>
      <w:r w:rsidRPr="00AF636A">
        <w:rPr>
          <w:rFonts w:ascii="Times New Roman" w:eastAsia="바탕체" w:hAnsi="Times New Roman" w:cs="Times New Roman" w:hint="eastAsia"/>
          <w:kern w:val="0"/>
          <w:sz w:val="24"/>
          <w:szCs w:val="24"/>
        </w:rPr>
        <w:t>.</w:t>
      </w:r>
      <w:r w:rsidRPr="00AF636A">
        <w:rPr>
          <w:rFonts w:ascii="Times New Roman" w:eastAsia="바탕체" w:hAnsi="Times New Roman" w:cs="Times New Roman"/>
          <w:kern w:val="0"/>
          <w:sz w:val="24"/>
          <w:szCs w:val="24"/>
        </w:rPr>
        <w:t xml:space="preserve"> </w:t>
      </w:r>
    </w:p>
    <w:p w14:paraId="27B5A570" w14:textId="77777777" w:rsidR="00AF636A" w:rsidRPr="00AF636A" w:rsidRDefault="00AF636A" w:rsidP="008B3F13">
      <w:pPr>
        <w:spacing w:line="360" w:lineRule="auto"/>
        <w:rPr>
          <w:rFonts w:ascii="Times New Roman" w:eastAsia="바탕체" w:hAnsi="Times New Roman"/>
          <w:b/>
          <w:bCs/>
          <w:szCs w:val="24"/>
        </w:rPr>
      </w:pPr>
    </w:p>
    <w:p w14:paraId="44FDFD23" w14:textId="65436F5D" w:rsidR="007E49F9" w:rsidRPr="00696E51" w:rsidRDefault="008B3F13" w:rsidP="00696E51">
      <w:pPr>
        <w:spacing w:line="480" w:lineRule="auto"/>
        <w:ind w:firstLineChars="150" w:firstLine="360"/>
        <w:rPr>
          <w:noProof/>
        </w:rPr>
      </w:pP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>Optimal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conditions for </w:t>
      </w:r>
      <w:r w:rsidR="0003370C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the maskless 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ONON</w:t>
      </w:r>
      <w:r w:rsidR="0003370C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 stack feature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etching using C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4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H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2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F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6</w:t>
      </w:r>
      <w:r w:rsidR="00BB1F23">
        <w:rPr>
          <w:rFonts w:ascii="Times New Roman" w:eastAsia="바탕" w:hAnsi="Times New Roman" w:cs="Times New Roman" w:hint="eastAsia"/>
          <w:kern w:val="0"/>
          <w:sz w:val="24"/>
          <w:szCs w:val="20"/>
        </w:rPr>
        <w:t>-b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ase</w:t>
      </w:r>
      <w:r w:rsidR="00BB1F23">
        <w:rPr>
          <w:rFonts w:ascii="Times New Roman" w:eastAsia="바탕" w:hAnsi="Times New Roman" w:cs="Times New Roman" w:hint="eastAsia"/>
          <w:kern w:val="0"/>
          <w:sz w:val="24"/>
          <w:szCs w:val="20"/>
        </w:rPr>
        <w:t>d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gas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 were investigated by varying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RF power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, DC bias 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voltage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>,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and the flow rates of O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2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and CF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4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gases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, </w:t>
      </w:r>
      <w:r w:rsidRPr="008B3F13">
        <w:rPr>
          <w:rFonts w:ascii="Times New Roman" w:eastAsia="바탕" w:hAnsi="Times New Roman" w:cs="Times New Roman" w:hint="eastAsia"/>
          <w:color w:val="000000"/>
          <w:kern w:val="0"/>
          <w:sz w:val="24"/>
          <w:szCs w:val="20"/>
        </w:rPr>
        <w:t>respectively</w:t>
      </w:r>
      <w:r w:rsidR="00FD47A5">
        <w:rPr>
          <w:rFonts w:ascii="Times New Roman" w:eastAsia="바탕" w:hAnsi="Times New Roman" w:cs="Times New Roman" w:hint="eastAsia"/>
          <w:color w:val="000000"/>
          <w:kern w:val="0"/>
          <w:sz w:val="24"/>
          <w:szCs w:val="20"/>
        </w:rPr>
        <w:t>,</w:t>
      </w:r>
      <w:r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 </w:t>
      </w:r>
      <w:proofErr w:type="gramStart"/>
      <w:r>
        <w:rPr>
          <w:rFonts w:ascii="Times New Roman" w:eastAsia="바탕" w:hAnsi="Times New Roman" w:cs="Times New Roman" w:hint="eastAsia"/>
          <w:kern w:val="0"/>
          <w:sz w:val="24"/>
          <w:szCs w:val="20"/>
        </w:rPr>
        <w:t>and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,</w:t>
      </w:r>
      <w:proofErr w:type="gramEnd"/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 </w:t>
      </w:r>
      <w:r w:rsidR="00F903F0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2000 W of 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>s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ource power </w:t>
      </w:r>
      <w:r w:rsidR="00F903F0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and -60 V of 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 xml:space="preserve">DC bias voltage </w:t>
      </w:r>
      <w:r w:rsidR="00F903F0">
        <w:rPr>
          <w:rFonts w:ascii="Times New Roman" w:eastAsia="바탕" w:hAnsi="Times New Roman" w:cs="Times New Roman" w:hint="eastAsia"/>
          <w:kern w:val="0"/>
          <w:sz w:val="24"/>
          <w:szCs w:val="20"/>
        </w:rPr>
        <w:t>were selected with the additive gases of</w:t>
      </w:r>
      <w:r w:rsidRPr="008B3F13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 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CF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4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/O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  <w:vertAlign w:val="subscript"/>
        </w:rPr>
        <w:t>2</w:t>
      </w:r>
      <w:r w:rsidRPr="008B3F13">
        <w:rPr>
          <w:rFonts w:ascii="Times New Roman" w:eastAsia="바탕" w:hAnsi="Times New Roman" w:cs="Times New Roman"/>
          <w:kern w:val="0"/>
          <w:sz w:val="24"/>
          <w:szCs w:val="20"/>
        </w:rPr>
        <w:t>/Ar</w:t>
      </w:r>
      <w:r w:rsidR="00F903F0">
        <w:rPr>
          <w:rFonts w:ascii="Times New Roman" w:eastAsia="바탕" w:hAnsi="Times New Roman" w:cs="Times New Roman" w:hint="eastAsia"/>
          <w:kern w:val="0"/>
          <w:sz w:val="24"/>
          <w:szCs w:val="20"/>
        </w:rPr>
        <w:t xml:space="preserve">. </w:t>
      </w:r>
    </w:p>
    <w:p w14:paraId="105E7E79" w14:textId="47CB9FA7" w:rsidR="007E49F9" w:rsidRDefault="00752010" w:rsidP="0075201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4DE8335" wp14:editId="76EBFED8">
            <wp:extent cx="5576455" cy="1581526"/>
            <wp:effectExtent l="0" t="0" r="0" b="0"/>
            <wp:docPr id="529035488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900" cy="1591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C4CE2" w14:textId="21A28D9F" w:rsidR="00DB263A" w:rsidRDefault="00EA1F59" w:rsidP="00696E5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229C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2229C6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2229C6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96E51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DB263A">
        <w:rPr>
          <w:rFonts w:ascii="Times New Roman" w:hAnsi="Times New Roman" w:cs="Times New Roman"/>
          <w:sz w:val="24"/>
          <w:szCs w:val="24"/>
        </w:rPr>
        <w:t>adical intensit</w:t>
      </w:r>
      <w:r>
        <w:rPr>
          <w:rFonts w:ascii="Times New Roman" w:hAnsi="Times New Roman" w:cs="Times New Roman" w:hint="eastAsia"/>
          <w:sz w:val="24"/>
          <w:szCs w:val="24"/>
        </w:rPr>
        <w:t>ies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measured by QMS for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DB263A">
        <w:rPr>
          <w:rFonts w:ascii="Times New Roman" w:hAnsi="Times New Roman" w:cs="Times New Roman"/>
          <w:sz w:val="24"/>
          <w:szCs w:val="24"/>
        </w:rPr>
        <w:t>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H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, (b) </w:t>
      </w:r>
      <w:r w:rsidRPr="00DB263A">
        <w:rPr>
          <w:rFonts w:ascii="Times New Roman" w:hAnsi="Times New Roman" w:cs="Times New Roman"/>
          <w:sz w:val="24"/>
          <w:szCs w:val="24"/>
        </w:rPr>
        <w:t>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, and (c)</w:t>
      </w:r>
      <w:r w:rsidRPr="00DB263A">
        <w:rPr>
          <w:rFonts w:ascii="Times New Roman" w:hAnsi="Times New Roman" w:cs="Times New Roman"/>
          <w:sz w:val="24"/>
          <w:szCs w:val="24"/>
        </w:rPr>
        <w:t xml:space="preserve"> 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 xml:space="preserve">-based </w:t>
      </w:r>
      <w:r w:rsidRPr="00DB263A">
        <w:rPr>
          <w:rFonts w:ascii="Times New Roman" w:hAnsi="Times New Roman" w:cs="Times New Roman"/>
          <w:sz w:val="24"/>
          <w:szCs w:val="24"/>
        </w:rPr>
        <w:t>gas</w:t>
      </w:r>
      <w:r>
        <w:rPr>
          <w:rFonts w:ascii="Times New Roman" w:hAnsi="Times New Roman" w:cs="Times New Roman" w:hint="eastAsia"/>
          <w:sz w:val="24"/>
          <w:szCs w:val="24"/>
        </w:rPr>
        <w:t>es</w:t>
      </w:r>
      <w:r w:rsidRPr="00DB263A">
        <w:rPr>
          <w:rFonts w:ascii="Times New Roman" w:hAnsi="Times New Roman" w:cs="Times New Roman"/>
          <w:sz w:val="24"/>
          <w:szCs w:val="24"/>
        </w:rPr>
        <w:t xml:space="preserve"> mix</w:t>
      </w:r>
      <w:r>
        <w:rPr>
          <w:rFonts w:ascii="Times New Roman" w:hAnsi="Times New Roman" w:cs="Times New Roman" w:hint="eastAsia"/>
          <w:sz w:val="24"/>
          <w:szCs w:val="24"/>
        </w:rPr>
        <w:t>ed with</w:t>
      </w:r>
      <w:r w:rsidRPr="00EA1F5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CF</w:t>
      </w:r>
      <w:r w:rsidRPr="00C4737C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/O</w:t>
      </w:r>
      <w:r w:rsidRPr="00C4737C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DB26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1F59">
        <w:rPr>
          <w:rFonts w:ascii="Times New Roman" w:hAnsi="Times New Roman" w:cs="Times New Roman"/>
          <w:sz w:val="24"/>
          <w:szCs w:val="24"/>
        </w:rPr>
        <w:t>The process conditions were the same as those in Figure 2.</w:t>
      </w:r>
    </w:p>
    <w:p w14:paraId="4766703C" w14:textId="0C931BCE" w:rsidR="00DB263A" w:rsidRDefault="00DB263A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B5FF9A" w14:textId="7F9D8E7D" w:rsidR="00EA1F59" w:rsidRDefault="00EA1F59" w:rsidP="00696E51">
      <w:pPr>
        <w:spacing w:line="480" w:lineRule="auto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</w:t>
      </w:r>
      <w:r w:rsidR="00696E51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shows the r</w:t>
      </w:r>
      <w:r w:rsidRPr="00DB263A">
        <w:rPr>
          <w:rFonts w:ascii="Times New Roman" w:hAnsi="Times New Roman" w:cs="Times New Roman"/>
          <w:sz w:val="24"/>
          <w:szCs w:val="24"/>
        </w:rPr>
        <w:t>adical intensit</w:t>
      </w:r>
      <w:r>
        <w:rPr>
          <w:rFonts w:ascii="Times New Roman" w:hAnsi="Times New Roman" w:cs="Times New Roman" w:hint="eastAsia"/>
          <w:sz w:val="24"/>
          <w:szCs w:val="24"/>
        </w:rPr>
        <w:t>ies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measured by QMS for</w:t>
      </w:r>
      <w:r w:rsidRPr="00DB26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DB263A">
        <w:rPr>
          <w:rFonts w:ascii="Times New Roman" w:hAnsi="Times New Roman" w:cs="Times New Roman"/>
          <w:sz w:val="24"/>
          <w:szCs w:val="24"/>
        </w:rPr>
        <w:t>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H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, (b) </w:t>
      </w:r>
      <w:r w:rsidRPr="00DB263A">
        <w:rPr>
          <w:rFonts w:ascii="Times New Roman" w:hAnsi="Times New Roman" w:cs="Times New Roman"/>
          <w:sz w:val="24"/>
          <w:szCs w:val="24"/>
        </w:rPr>
        <w:t>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, and (c)</w:t>
      </w:r>
      <w:r w:rsidRPr="00DB263A">
        <w:rPr>
          <w:rFonts w:ascii="Times New Roman" w:hAnsi="Times New Roman" w:cs="Times New Roman"/>
          <w:sz w:val="24"/>
          <w:szCs w:val="24"/>
        </w:rPr>
        <w:t xml:space="preserve"> C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B263A">
        <w:rPr>
          <w:rFonts w:ascii="Times New Roman" w:hAnsi="Times New Roman" w:cs="Times New Roman"/>
          <w:sz w:val="24"/>
          <w:szCs w:val="24"/>
        </w:rPr>
        <w:t>F</w:t>
      </w:r>
      <w:r w:rsidRPr="00C4737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 xml:space="preserve">-based </w:t>
      </w:r>
      <w:r w:rsidRPr="00DB263A">
        <w:rPr>
          <w:rFonts w:ascii="Times New Roman" w:hAnsi="Times New Roman" w:cs="Times New Roman"/>
          <w:sz w:val="24"/>
          <w:szCs w:val="24"/>
        </w:rPr>
        <w:t>gas</w:t>
      </w:r>
      <w:r>
        <w:rPr>
          <w:rFonts w:ascii="Times New Roman" w:hAnsi="Times New Roman" w:cs="Times New Roman" w:hint="eastAsia"/>
          <w:sz w:val="24"/>
          <w:szCs w:val="24"/>
        </w:rPr>
        <w:t>es</w:t>
      </w:r>
      <w:r w:rsidRPr="00DB263A">
        <w:rPr>
          <w:rFonts w:ascii="Times New Roman" w:hAnsi="Times New Roman" w:cs="Times New Roman"/>
          <w:sz w:val="24"/>
          <w:szCs w:val="24"/>
        </w:rPr>
        <w:t xml:space="preserve"> mix</w:t>
      </w:r>
      <w:r>
        <w:rPr>
          <w:rFonts w:ascii="Times New Roman" w:hAnsi="Times New Roman" w:cs="Times New Roman" w:hint="eastAsia"/>
          <w:sz w:val="24"/>
          <w:szCs w:val="24"/>
        </w:rPr>
        <w:t>ed with</w:t>
      </w:r>
      <w:r w:rsidRPr="00EA1F5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CF</w:t>
      </w:r>
      <w:r w:rsidRPr="00C4737C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/O</w:t>
      </w:r>
      <w:r w:rsidRPr="00C4737C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and,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as shown, radicals related to the passivation such as CF</w:t>
      </w:r>
      <w:r w:rsidRPr="00460CC5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 C</w:t>
      </w:r>
      <w:r w:rsidRPr="00460CC5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460CC5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460CC5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0317D3">
        <w:rPr>
          <w:rFonts w:ascii="Times New Roman" w:hAnsi="Times New Roman" w:cs="Times New Roman" w:hint="eastAsia"/>
          <w:sz w:val="24"/>
          <w:szCs w:val="24"/>
        </w:rPr>
        <w:t>etc. and radicals related to etching such as</w:t>
      </w:r>
      <w:r>
        <w:rPr>
          <w:rFonts w:ascii="Times New Roman" w:hAnsi="Times New Roman" w:cs="Times New Roman" w:hint="eastAsia"/>
          <w:sz w:val="24"/>
          <w:szCs w:val="24"/>
        </w:rPr>
        <w:t xml:space="preserve"> CF</w:t>
      </w:r>
      <w:r w:rsidRPr="00460CC5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, F,</w:t>
      </w:r>
      <w:r w:rsidR="000317D3">
        <w:rPr>
          <w:rFonts w:ascii="Times New Roman" w:hAnsi="Times New Roman" w:cs="Times New Roman" w:hint="eastAsia"/>
          <w:sz w:val="24"/>
          <w:szCs w:val="24"/>
        </w:rPr>
        <w:t xml:space="preserve"> etc. could be observed. </w:t>
      </w:r>
    </w:p>
    <w:p w14:paraId="13690DE3" w14:textId="77777777" w:rsidR="00EA1F59" w:rsidRDefault="00EA1F59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1722D7" w14:textId="77777777" w:rsidR="00EA1F59" w:rsidRDefault="00EA1F59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593D6B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A0FAA1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49B0CA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6CD7A8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4902BD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952EC4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88C900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3F7D29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81A70C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8CC0F1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D19B08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62E2C7" w14:textId="77777777" w:rsidR="00F84176" w:rsidRDefault="00F84176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D5AB74" w14:textId="77777777" w:rsidR="00DA4CFA" w:rsidRDefault="00DA4CFA" w:rsidP="008932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E8879F" w14:textId="470200DC" w:rsidR="00AC12AA" w:rsidRDefault="00752010" w:rsidP="00EA0F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9C14DD0" wp14:editId="750C7835">
            <wp:extent cx="2859786" cy="4114800"/>
            <wp:effectExtent l="0" t="0" r="0" b="0"/>
            <wp:docPr id="195154305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158" cy="4119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650D59" w14:textId="7957B446" w:rsidR="00DA4CFA" w:rsidRPr="00DA4CFA" w:rsidRDefault="00DA4CFA" w:rsidP="00696E51">
      <w:pPr>
        <w:spacing w:line="360" w:lineRule="auto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2229C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2229C6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2229C6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96E51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EA0F8C">
        <w:rPr>
          <w:rFonts w:ascii="Times New Roman" w:eastAsia="바탕" w:hAnsi="Times New Roman" w:cs="Times New Roman" w:hint="eastAsia"/>
          <w:kern w:val="0"/>
          <w:sz w:val="24"/>
          <w:szCs w:val="24"/>
        </w:rPr>
        <w:t>XP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S </w:t>
      </w:r>
      <w:proofErr w:type="spellStart"/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>widescan</w:t>
      </w:r>
      <w:proofErr w:type="spellEnd"/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>data meas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>u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red at </w:t>
      </w:r>
      <w:r w:rsidRPr="00DA4CFA">
        <w:rPr>
          <w:rFonts w:ascii="Times New Roman" w:eastAsia="바탕" w:hAnsi="Times New Roman" w:cs="Times New Roman"/>
          <w:kern w:val="0"/>
          <w:sz w:val="24"/>
          <w:szCs w:val="24"/>
        </w:rPr>
        <w:t>50°</w:t>
      </w:r>
      <w:r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t</w:t>
      </w:r>
      <w:r w:rsidRPr="00DA4CFA">
        <w:rPr>
          <w:rFonts w:ascii="Times New Roman" w:eastAsia="바탕" w:hAnsi="Times New Roman" w:cs="Times New Roman"/>
          <w:kern w:val="0"/>
          <w:sz w:val="24"/>
          <w:szCs w:val="24"/>
        </w:rPr>
        <w:t>ilt</w:t>
      </w:r>
      <w:r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>ing</w:t>
      </w:r>
      <w:r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 </w:t>
      </w:r>
      <w:r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of samples for the study of sidewall residues remaining on the maskless ONON </w:t>
      </w:r>
      <w:r w:rsidR="006B707F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stack </w:t>
      </w:r>
      <w:r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>features</w:t>
      </w:r>
      <w:r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 </w:t>
      </w:r>
      <w:r w:rsidR="00EA0F8C">
        <w:rPr>
          <w:rFonts w:ascii="Times New Roman" w:eastAsia="바탕" w:hAnsi="Times New Roman" w:cs="Times New Roman" w:hint="eastAsia"/>
          <w:kern w:val="0"/>
          <w:sz w:val="24"/>
          <w:szCs w:val="24"/>
        </w:rPr>
        <w:t>etched with (a)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 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H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2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6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, </w:t>
      </w:r>
      <w:r w:rsidR="00EA0F8C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(b) 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6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, and </w:t>
      </w:r>
      <w:r w:rsidR="00EA0F8C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(c) 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8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-based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gases</w:t>
      </w:r>
      <w:r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>.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The process conditions were the same as those in Fig. 2. </w:t>
      </w:r>
    </w:p>
    <w:p w14:paraId="53BCC8ED" w14:textId="77777777" w:rsidR="00DA4CFA" w:rsidRDefault="00DA4CFA" w:rsidP="00DA4C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CB02B5" w14:textId="4C21133A" w:rsidR="00DB263A" w:rsidRPr="00696E51" w:rsidRDefault="00DA4CFA" w:rsidP="00696E51">
      <w:pPr>
        <w:spacing w:line="480" w:lineRule="auto"/>
        <w:ind w:firstLineChars="150" w:firstLine="360"/>
        <w:rPr>
          <w:rFonts w:ascii="Times New Roman" w:eastAsia="바탕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</w:t>
      </w:r>
      <w:r w:rsidR="004A0E4A"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shows</w:t>
      </w:r>
      <w:r w:rsidR="009514A7" w:rsidRP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XPS </w:t>
      </w:r>
      <w:proofErr w:type="spellStart"/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>widescan</w:t>
      </w:r>
      <w:proofErr w:type="spellEnd"/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data for observation of the components on the</w:t>
      </w:r>
      <w:r w:rsidR="009514A7"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sidewall 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surfaces </w:t>
      </w:r>
      <w:r w:rsidR="009514A7"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>o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>f</w:t>
      </w:r>
      <w:r w:rsidR="009514A7"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the maskless ONON </w:t>
      </w:r>
      <w:r w:rsidR="006B707F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stack </w:t>
      </w:r>
      <w:r w:rsidR="009514A7"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>features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</w:t>
      </w:r>
      <w:r w:rsidR="00EA0F8C" w:rsidRPr="00DA4CFA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etched </w:t>
      </w:r>
      <w:r w:rsidR="00EA0F8C">
        <w:rPr>
          <w:rFonts w:ascii="Times New Roman" w:eastAsia="바탕" w:hAnsi="Times New Roman" w:cs="Times New Roman" w:hint="eastAsia"/>
          <w:kern w:val="0"/>
          <w:sz w:val="24"/>
          <w:szCs w:val="24"/>
        </w:rPr>
        <w:t>with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 xml:space="preserve"> 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H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2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6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, 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6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, and C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4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F</w:t>
      </w:r>
      <w:r w:rsidR="009514A7" w:rsidRPr="00460CC5">
        <w:rPr>
          <w:rFonts w:ascii="Times New Roman" w:eastAsia="바탕" w:hAnsi="Times New Roman" w:cs="Times New Roman"/>
          <w:kern w:val="0"/>
          <w:sz w:val="24"/>
          <w:szCs w:val="24"/>
          <w:vertAlign w:val="subscript"/>
        </w:rPr>
        <w:t>8</w:t>
      </w:r>
      <w:r w:rsidR="009514A7" w:rsidRPr="00DA4CFA">
        <w:rPr>
          <w:rFonts w:ascii="Times New Roman" w:eastAsia="바탕" w:hAnsi="Times New Roman" w:cs="Times New Roman"/>
          <w:kern w:val="0"/>
          <w:sz w:val="24"/>
          <w:szCs w:val="24"/>
        </w:rPr>
        <w:t>-based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 gases. As shown in Fig. S4, Si, C, O, F, and N were observed as the major components for all cases. Among these, Si, O, and N </w:t>
      </w:r>
      <w:r w:rsidR="00F07A64">
        <w:rPr>
          <w:rFonts w:ascii="Times New Roman" w:eastAsia="바탕" w:hAnsi="Times New Roman" w:cs="Times New Roman" w:hint="eastAsia"/>
          <w:kern w:val="0"/>
          <w:sz w:val="24"/>
          <w:szCs w:val="24"/>
        </w:rPr>
        <w:t>we</w:t>
      </w:r>
      <w:r w:rsidR="009514A7"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re from the ONON substrate, therefore, C and F were the major residue components observed by XPS.  </w:t>
      </w:r>
    </w:p>
    <w:sectPr w:rsidR="00DB263A" w:rsidRPr="00696E5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EE9D08" w14:textId="77777777" w:rsidR="0073517E" w:rsidRDefault="0073517E" w:rsidP="00FF7674">
      <w:pPr>
        <w:spacing w:after="0" w:line="240" w:lineRule="auto"/>
      </w:pPr>
      <w:r>
        <w:separator/>
      </w:r>
    </w:p>
  </w:endnote>
  <w:endnote w:type="continuationSeparator" w:id="0">
    <w:p w14:paraId="1636E796" w14:textId="77777777" w:rsidR="0073517E" w:rsidRDefault="0073517E" w:rsidP="00FF7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平成明朝">
    <w:altName w:val="Yu Gothic UI"/>
    <w:charset w:val="80"/>
    <w:family w:val="auto"/>
    <w:pitch w:val="variable"/>
    <w:sig w:usb0="00000000" w:usb1="00000000" w:usb2="07040001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79C74" w14:textId="77777777" w:rsidR="0073517E" w:rsidRDefault="0073517E" w:rsidP="00FF7674">
      <w:pPr>
        <w:spacing w:after="0" w:line="240" w:lineRule="auto"/>
      </w:pPr>
      <w:r>
        <w:separator/>
      </w:r>
    </w:p>
  </w:footnote>
  <w:footnote w:type="continuationSeparator" w:id="0">
    <w:p w14:paraId="260CEBE8" w14:textId="77777777" w:rsidR="0073517E" w:rsidRDefault="0073517E" w:rsidP="00FF76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8161B1"/>
    <w:multiLevelType w:val="hybridMultilevel"/>
    <w:tmpl w:val="9CD87EDE"/>
    <w:lvl w:ilvl="0" w:tplc="44D87868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00173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FD9"/>
    <w:rsid w:val="000065CA"/>
    <w:rsid w:val="000206A5"/>
    <w:rsid w:val="000317D3"/>
    <w:rsid w:val="00031C76"/>
    <w:rsid w:val="0003370C"/>
    <w:rsid w:val="0004106E"/>
    <w:rsid w:val="00077643"/>
    <w:rsid w:val="000866FC"/>
    <w:rsid w:val="000B011C"/>
    <w:rsid w:val="000B12E3"/>
    <w:rsid w:val="000B70AB"/>
    <w:rsid w:val="000D7F71"/>
    <w:rsid w:val="000E2A78"/>
    <w:rsid w:val="000E2AD2"/>
    <w:rsid w:val="000E368A"/>
    <w:rsid w:val="001037B1"/>
    <w:rsid w:val="0011264B"/>
    <w:rsid w:val="001203D3"/>
    <w:rsid w:val="0012363F"/>
    <w:rsid w:val="0012554F"/>
    <w:rsid w:val="00131A1E"/>
    <w:rsid w:val="001415C3"/>
    <w:rsid w:val="00142DF2"/>
    <w:rsid w:val="00150C35"/>
    <w:rsid w:val="001657A0"/>
    <w:rsid w:val="0017041E"/>
    <w:rsid w:val="00172C5D"/>
    <w:rsid w:val="00183785"/>
    <w:rsid w:val="00192562"/>
    <w:rsid w:val="001D3A0C"/>
    <w:rsid w:val="001E56E6"/>
    <w:rsid w:val="001F2277"/>
    <w:rsid w:val="00207081"/>
    <w:rsid w:val="002164B2"/>
    <w:rsid w:val="002229C6"/>
    <w:rsid w:val="00234252"/>
    <w:rsid w:val="00252B68"/>
    <w:rsid w:val="00260703"/>
    <w:rsid w:val="0028139B"/>
    <w:rsid w:val="00282C8C"/>
    <w:rsid w:val="002A0B1C"/>
    <w:rsid w:val="002B41AA"/>
    <w:rsid w:val="002C3429"/>
    <w:rsid w:val="002C5DD0"/>
    <w:rsid w:val="002E28E2"/>
    <w:rsid w:val="002F679A"/>
    <w:rsid w:val="00303909"/>
    <w:rsid w:val="0030546C"/>
    <w:rsid w:val="00305EE0"/>
    <w:rsid w:val="00306BC0"/>
    <w:rsid w:val="00316E02"/>
    <w:rsid w:val="00324236"/>
    <w:rsid w:val="0033354F"/>
    <w:rsid w:val="0034420C"/>
    <w:rsid w:val="00360756"/>
    <w:rsid w:val="003713A5"/>
    <w:rsid w:val="003B2537"/>
    <w:rsid w:val="003B4F99"/>
    <w:rsid w:val="003D4213"/>
    <w:rsid w:val="003F54B5"/>
    <w:rsid w:val="00422074"/>
    <w:rsid w:val="004304A3"/>
    <w:rsid w:val="00431B75"/>
    <w:rsid w:val="00436A6B"/>
    <w:rsid w:val="00460CC5"/>
    <w:rsid w:val="00476E2E"/>
    <w:rsid w:val="00484971"/>
    <w:rsid w:val="004A0B8A"/>
    <w:rsid w:val="004A0E4A"/>
    <w:rsid w:val="004A1F5E"/>
    <w:rsid w:val="004B1900"/>
    <w:rsid w:val="004B6211"/>
    <w:rsid w:val="004E264E"/>
    <w:rsid w:val="004E5A06"/>
    <w:rsid w:val="004E5C2F"/>
    <w:rsid w:val="004E5F90"/>
    <w:rsid w:val="004E7837"/>
    <w:rsid w:val="00503893"/>
    <w:rsid w:val="00511AA3"/>
    <w:rsid w:val="00514702"/>
    <w:rsid w:val="0052256B"/>
    <w:rsid w:val="00532EAF"/>
    <w:rsid w:val="00543089"/>
    <w:rsid w:val="00545676"/>
    <w:rsid w:val="00551838"/>
    <w:rsid w:val="0056782D"/>
    <w:rsid w:val="005813F4"/>
    <w:rsid w:val="0058571D"/>
    <w:rsid w:val="0059008E"/>
    <w:rsid w:val="00597ACE"/>
    <w:rsid w:val="005A22B9"/>
    <w:rsid w:val="005C517D"/>
    <w:rsid w:val="005D2493"/>
    <w:rsid w:val="005D3494"/>
    <w:rsid w:val="005D4F5C"/>
    <w:rsid w:val="005F226B"/>
    <w:rsid w:val="00605276"/>
    <w:rsid w:val="00605CBF"/>
    <w:rsid w:val="00643479"/>
    <w:rsid w:val="00647997"/>
    <w:rsid w:val="00660D7C"/>
    <w:rsid w:val="00672449"/>
    <w:rsid w:val="00681BA1"/>
    <w:rsid w:val="00684F63"/>
    <w:rsid w:val="00696E51"/>
    <w:rsid w:val="006B5E28"/>
    <w:rsid w:val="006B707F"/>
    <w:rsid w:val="006D3A3B"/>
    <w:rsid w:val="006E0F85"/>
    <w:rsid w:val="006F4113"/>
    <w:rsid w:val="00720A99"/>
    <w:rsid w:val="00723190"/>
    <w:rsid w:val="0073517E"/>
    <w:rsid w:val="007401F5"/>
    <w:rsid w:val="00741169"/>
    <w:rsid w:val="00752010"/>
    <w:rsid w:val="00765F72"/>
    <w:rsid w:val="00774227"/>
    <w:rsid w:val="00780EBD"/>
    <w:rsid w:val="0079495F"/>
    <w:rsid w:val="00794AF2"/>
    <w:rsid w:val="007A3708"/>
    <w:rsid w:val="007C7481"/>
    <w:rsid w:val="007D1BC8"/>
    <w:rsid w:val="007E49F9"/>
    <w:rsid w:val="0083053C"/>
    <w:rsid w:val="00831DB3"/>
    <w:rsid w:val="00832FB7"/>
    <w:rsid w:val="00835067"/>
    <w:rsid w:val="00851F5F"/>
    <w:rsid w:val="008702F5"/>
    <w:rsid w:val="0087150A"/>
    <w:rsid w:val="008802B3"/>
    <w:rsid w:val="008819A0"/>
    <w:rsid w:val="0088752D"/>
    <w:rsid w:val="00893274"/>
    <w:rsid w:val="00894D81"/>
    <w:rsid w:val="0089755D"/>
    <w:rsid w:val="008A0A17"/>
    <w:rsid w:val="008B3F13"/>
    <w:rsid w:val="008C2C43"/>
    <w:rsid w:val="008D40E5"/>
    <w:rsid w:val="008F4CD4"/>
    <w:rsid w:val="009416FB"/>
    <w:rsid w:val="00950022"/>
    <w:rsid w:val="009514A7"/>
    <w:rsid w:val="00954570"/>
    <w:rsid w:val="009604AB"/>
    <w:rsid w:val="00972BFA"/>
    <w:rsid w:val="00975A4F"/>
    <w:rsid w:val="00984FA9"/>
    <w:rsid w:val="00990C92"/>
    <w:rsid w:val="009A6E8D"/>
    <w:rsid w:val="009A7262"/>
    <w:rsid w:val="009C1429"/>
    <w:rsid w:val="009D1737"/>
    <w:rsid w:val="009D1C17"/>
    <w:rsid w:val="009E1187"/>
    <w:rsid w:val="009E2FD9"/>
    <w:rsid w:val="009E6053"/>
    <w:rsid w:val="009E61ED"/>
    <w:rsid w:val="00A11468"/>
    <w:rsid w:val="00A11E70"/>
    <w:rsid w:val="00A32B7E"/>
    <w:rsid w:val="00A40810"/>
    <w:rsid w:val="00A67A45"/>
    <w:rsid w:val="00A71F9A"/>
    <w:rsid w:val="00AA0F3A"/>
    <w:rsid w:val="00AA2BF9"/>
    <w:rsid w:val="00AA50C1"/>
    <w:rsid w:val="00AC12AA"/>
    <w:rsid w:val="00AC5A9C"/>
    <w:rsid w:val="00AD6236"/>
    <w:rsid w:val="00AF496E"/>
    <w:rsid w:val="00AF636A"/>
    <w:rsid w:val="00B10086"/>
    <w:rsid w:val="00B3333C"/>
    <w:rsid w:val="00B82002"/>
    <w:rsid w:val="00B91118"/>
    <w:rsid w:val="00B96904"/>
    <w:rsid w:val="00B96A7F"/>
    <w:rsid w:val="00BB1F23"/>
    <w:rsid w:val="00BC238B"/>
    <w:rsid w:val="00BC5E0E"/>
    <w:rsid w:val="00BD05A4"/>
    <w:rsid w:val="00BD0939"/>
    <w:rsid w:val="00BD7307"/>
    <w:rsid w:val="00BE1C3D"/>
    <w:rsid w:val="00BE2FBD"/>
    <w:rsid w:val="00BE62B2"/>
    <w:rsid w:val="00BF0FA8"/>
    <w:rsid w:val="00C05427"/>
    <w:rsid w:val="00C12311"/>
    <w:rsid w:val="00C16541"/>
    <w:rsid w:val="00C168D7"/>
    <w:rsid w:val="00C33C93"/>
    <w:rsid w:val="00C4737C"/>
    <w:rsid w:val="00C532DA"/>
    <w:rsid w:val="00C7318A"/>
    <w:rsid w:val="00C81173"/>
    <w:rsid w:val="00C90B3B"/>
    <w:rsid w:val="00CA7A90"/>
    <w:rsid w:val="00CB2AA5"/>
    <w:rsid w:val="00CB68EB"/>
    <w:rsid w:val="00CD0EDD"/>
    <w:rsid w:val="00CE24B6"/>
    <w:rsid w:val="00CF3ED3"/>
    <w:rsid w:val="00D050DE"/>
    <w:rsid w:val="00D109C6"/>
    <w:rsid w:val="00D20208"/>
    <w:rsid w:val="00D33BE1"/>
    <w:rsid w:val="00D356E6"/>
    <w:rsid w:val="00D460D4"/>
    <w:rsid w:val="00D54180"/>
    <w:rsid w:val="00D5782D"/>
    <w:rsid w:val="00D9741A"/>
    <w:rsid w:val="00DA1DA9"/>
    <w:rsid w:val="00DA4CFA"/>
    <w:rsid w:val="00DA6D34"/>
    <w:rsid w:val="00DA7020"/>
    <w:rsid w:val="00DA7F34"/>
    <w:rsid w:val="00DB1DB7"/>
    <w:rsid w:val="00DB263A"/>
    <w:rsid w:val="00DB29AF"/>
    <w:rsid w:val="00DB35D2"/>
    <w:rsid w:val="00DC6E19"/>
    <w:rsid w:val="00DD6DEC"/>
    <w:rsid w:val="00DE3F99"/>
    <w:rsid w:val="00DE7305"/>
    <w:rsid w:val="00E01742"/>
    <w:rsid w:val="00E15EA8"/>
    <w:rsid w:val="00E22B95"/>
    <w:rsid w:val="00E26436"/>
    <w:rsid w:val="00E41DAC"/>
    <w:rsid w:val="00E430F8"/>
    <w:rsid w:val="00E44B82"/>
    <w:rsid w:val="00E50862"/>
    <w:rsid w:val="00E62B44"/>
    <w:rsid w:val="00E843DD"/>
    <w:rsid w:val="00EA0F8C"/>
    <w:rsid w:val="00EA1F59"/>
    <w:rsid w:val="00EA6881"/>
    <w:rsid w:val="00EB76BD"/>
    <w:rsid w:val="00EE3237"/>
    <w:rsid w:val="00EF49E6"/>
    <w:rsid w:val="00F07A64"/>
    <w:rsid w:val="00F24D01"/>
    <w:rsid w:val="00F53302"/>
    <w:rsid w:val="00F63619"/>
    <w:rsid w:val="00F669C6"/>
    <w:rsid w:val="00F74746"/>
    <w:rsid w:val="00F82930"/>
    <w:rsid w:val="00F84176"/>
    <w:rsid w:val="00F903F0"/>
    <w:rsid w:val="00FA0EC2"/>
    <w:rsid w:val="00FA5571"/>
    <w:rsid w:val="00FC64C5"/>
    <w:rsid w:val="00FD1719"/>
    <w:rsid w:val="00FD2FA3"/>
    <w:rsid w:val="00FD47A5"/>
    <w:rsid w:val="00FD742B"/>
    <w:rsid w:val="00FF0623"/>
    <w:rsid w:val="00FF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70D32D"/>
  <w15:chartTrackingRefBased/>
  <w15:docId w15:val="{23D15D18-6A02-40F8-9E2C-0E6B6C628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4A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6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F7674"/>
  </w:style>
  <w:style w:type="paragraph" w:styleId="a4">
    <w:name w:val="footer"/>
    <w:basedOn w:val="a"/>
    <w:link w:val="Char0"/>
    <w:uiPriority w:val="99"/>
    <w:unhideWhenUsed/>
    <w:rsid w:val="00FF76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F7674"/>
  </w:style>
  <w:style w:type="paragraph" w:styleId="a5">
    <w:name w:val="No Spacing"/>
    <w:link w:val="Char1"/>
    <w:uiPriority w:val="1"/>
    <w:qFormat/>
    <w:rsid w:val="00BD7307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Char1">
    <w:name w:val="간격 없음 Char"/>
    <w:basedOn w:val="a0"/>
    <w:link w:val="a5"/>
    <w:uiPriority w:val="1"/>
    <w:rsid w:val="00BD7307"/>
    <w:rPr>
      <w:rFonts w:ascii="맑은 고딕" w:eastAsia="맑은 고딕" w:hAnsi="맑은 고딕" w:cs="Times New Roman"/>
    </w:rPr>
  </w:style>
  <w:style w:type="character" w:styleId="a6">
    <w:name w:val="Hyperlink"/>
    <w:basedOn w:val="a0"/>
    <w:uiPriority w:val="99"/>
    <w:unhideWhenUsed/>
    <w:rsid w:val="00BD7307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476E2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6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yyeom@skku.edu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4C5243E02134614EA32AD2A942415C9B" ma:contentTypeVersion="13" ma:contentTypeDescription="새 문서를 만듭니다." ma:contentTypeScope="" ma:versionID="6bc4d5182bfab3598325fadfca743fde">
  <xsd:schema xmlns:xsd="http://www.w3.org/2001/XMLSchema" xmlns:xs="http://www.w3.org/2001/XMLSchema" xmlns:p="http://schemas.microsoft.com/office/2006/metadata/properties" xmlns:ns3="7cf927e4-62eb-4ed0-96a1-6daa05e9622b" targetNamespace="http://schemas.microsoft.com/office/2006/metadata/properties" ma:root="true" ma:fieldsID="5361ae32961ff4f5f606bfd81ba4bd1f" ns3:_="">
    <xsd:import namespace="7cf927e4-62eb-4ed0-96a1-6daa05e962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927e4-62eb-4ed0-96a1-6daa05e96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B80706-5BB6-46C3-A3B0-E08B27A452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346576-E50F-4230-A42C-3551F624F1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947EFF-6B6E-4C3E-ACE1-FDC1C1B8C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f927e4-62eb-4ed0-96a1-6daa05e96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D94FA7D-6845-4C82-BB0D-DB6D9BC80D1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 종우</dc:creator>
  <cp:keywords/>
  <dc:description/>
  <cp:lastModifiedBy>종우 홍</cp:lastModifiedBy>
  <cp:revision>6</cp:revision>
  <dcterms:created xsi:type="dcterms:W3CDTF">2024-07-02T08:54:00Z</dcterms:created>
  <dcterms:modified xsi:type="dcterms:W3CDTF">2024-07-03T06:17:00Z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0x0101004C5243E02134614EA32AD2A942415C9B</vt:lpwstr>
  </property>
</Properties>
</file>