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4A85AD" w14:textId="77777777" w:rsidR="00E726AA" w:rsidRPr="009706AA" w:rsidRDefault="00E726AA" w:rsidP="00E726AA">
      <w:pPr>
        <w:rPr>
          <w:rFonts w:ascii="Times New Roman" w:eastAsiaTheme="minorEastAsia" w:hAnsi="Times New Roman" w:cs="Times New Roman"/>
          <w:b/>
          <w:bCs/>
          <w:sz w:val="21"/>
        </w:rPr>
      </w:pPr>
      <w:r w:rsidRPr="009706AA">
        <w:rPr>
          <w:rFonts w:ascii="Times New Roman" w:eastAsiaTheme="minorEastAsia" w:hAnsi="Times New Roman" w:cs="Times New Roman"/>
          <w:b/>
          <w:bCs/>
          <w:sz w:val="21"/>
        </w:rPr>
        <w:t>Supplemental information</w:t>
      </w:r>
    </w:p>
    <w:p w14:paraId="06F717EA" w14:textId="77777777" w:rsidR="00E726AA" w:rsidRPr="009706AA" w:rsidRDefault="00E726AA" w:rsidP="00E726AA">
      <w:pPr>
        <w:rPr>
          <w:rFonts w:ascii="Times New Roman" w:eastAsiaTheme="minorEastAsia" w:hAnsi="Times New Roman" w:cs="Times New Roman"/>
          <w:b/>
          <w:bCs/>
          <w:sz w:val="21"/>
        </w:rPr>
      </w:pPr>
      <w:r w:rsidRPr="009706AA">
        <w:rPr>
          <w:rFonts w:ascii="Times New Roman" w:eastAsiaTheme="minorEastAsia" w:hAnsi="Times New Roman" w:cs="Times New Roman"/>
          <w:b/>
          <w:bCs/>
          <w:sz w:val="21"/>
        </w:rPr>
        <w:t>Table 1. Primer sequences used in real-time PCR</w:t>
      </w:r>
    </w:p>
    <w:tbl>
      <w:tblPr>
        <w:tblW w:w="8931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2693"/>
        <w:gridCol w:w="4962"/>
      </w:tblGrid>
      <w:tr w:rsidR="00E726AA" w:rsidRPr="00957CE3" w14:paraId="1C78FB7F" w14:textId="77777777" w:rsidTr="00FD7FE7"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</w:tcPr>
          <w:p w14:paraId="505D2C38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sz w:val="21"/>
              </w:rPr>
              <w:t>Gene name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4" w:space="0" w:color="auto"/>
            </w:tcBorders>
          </w:tcPr>
          <w:p w14:paraId="217653BC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sz w:val="21"/>
              </w:rPr>
              <w:t>Primer</w:t>
            </w:r>
          </w:p>
        </w:tc>
        <w:tc>
          <w:tcPr>
            <w:tcW w:w="4962" w:type="dxa"/>
            <w:tcBorders>
              <w:top w:val="single" w:sz="12" w:space="0" w:color="auto"/>
              <w:bottom w:val="single" w:sz="4" w:space="0" w:color="auto"/>
            </w:tcBorders>
          </w:tcPr>
          <w:p w14:paraId="537722A5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sz w:val="21"/>
              </w:rPr>
              <w:t>Sequence (5′-3′)</w:t>
            </w:r>
          </w:p>
        </w:tc>
      </w:tr>
      <w:tr w:rsidR="00E726AA" w:rsidRPr="00957CE3" w14:paraId="20B3DB82" w14:textId="77777777" w:rsidTr="00FD7FE7">
        <w:tc>
          <w:tcPr>
            <w:tcW w:w="1276" w:type="dxa"/>
            <w:tcBorders>
              <w:bottom w:val="nil"/>
            </w:tcBorders>
          </w:tcPr>
          <w:p w14:paraId="6854EBA9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i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i/>
                <w:sz w:val="21"/>
              </w:rPr>
              <w:t>Gapdh</w:t>
            </w:r>
          </w:p>
        </w:tc>
        <w:tc>
          <w:tcPr>
            <w:tcW w:w="2693" w:type="dxa"/>
            <w:tcBorders>
              <w:bottom w:val="nil"/>
            </w:tcBorders>
          </w:tcPr>
          <w:p w14:paraId="1CE198E6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sz w:val="21"/>
              </w:rPr>
              <w:t>Forward</w:t>
            </w:r>
          </w:p>
        </w:tc>
        <w:tc>
          <w:tcPr>
            <w:tcW w:w="4962" w:type="dxa"/>
            <w:tcBorders>
              <w:bottom w:val="nil"/>
            </w:tcBorders>
          </w:tcPr>
          <w:p w14:paraId="15B3759E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sz w:val="21"/>
              </w:rPr>
              <w:t>GGCACAGTCAAGGCTGAGAATG</w:t>
            </w:r>
          </w:p>
        </w:tc>
      </w:tr>
      <w:tr w:rsidR="00E726AA" w:rsidRPr="00957CE3" w14:paraId="2BA95436" w14:textId="77777777" w:rsidTr="00FD7FE7">
        <w:tc>
          <w:tcPr>
            <w:tcW w:w="1276" w:type="dxa"/>
            <w:tcBorders>
              <w:top w:val="nil"/>
              <w:bottom w:val="nil"/>
            </w:tcBorders>
          </w:tcPr>
          <w:p w14:paraId="2EF8CB0A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19921D0C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sz w:val="21"/>
              </w:rPr>
              <w:t>Reverse</w:t>
            </w:r>
          </w:p>
        </w:tc>
        <w:tc>
          <w:tcPr>
            <w:tcW w:w="4962" w:type="dxa"/>
            <w:tcBorders>
              <w:top w:val="nil"/>
              <w:bottom w:val="nil"/>
            </w:tcBorders>
          </w:tcPr>
          <w:p w14:paraId="157103BE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sz w:val="21"/>
              </w:rPr>
              <w:t>ATGGTGGTGAAGACGCCAGTA</w:t>
            </w:r>
          </w:p>
        </w:tc>
      </w:tr>
      <w:tr w:rsidR="00E726AA" w:rsidRPr="00957CE3" w14:paraId="55C8857C" w14:textId="77777777" w:rsidTr="00FD7FE7">
        <w:tc>
          <w:tcPr>
            <w:tcW w:w="1276" w:type="dxa"/>
            <w:tcBorders>
              <w:top w:val="nil"/>
              <w:bottom w:val="nil"/>
            </w:tcBorders>
          </w:tcPr>
          <w:p w14:paraId="1A105A56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i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i/>
                <w:sz w:val="21"/>
              </w:rPr>
              <w:t>IFN-γ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006649FF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sz w:val="21"/>
              </w:rPr>
              <w:t>Forward</w:t>
            </w:r>
          </w:p>
        </w:tc>
        <w:tc>
          <w:tcPr>
            <w:tcW w:w="4962" w:type="dxa"/>
            <w:tcBorders>
              <w:top w:val="nil"/>
              <w:bottom w:val="nil"/>
            </w:tcBorders>
          </w:tcPr>
          <w:p w14:paraId="6F316A51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sz w:val="21"/>
              </w:rPr>
              <w:t>CATCACAGCAACAACATAAGTGTCATC</w:t>
            </w:r>
          </w:p>
        </w:tc>
      </w:tr>
      <w:tr w:rsidR="00E726AA" w:rsidRPr="00957CE3" w14:paraId="5E1A8BC5" w14:textId="77777777" w:rsidTr="00FD7FE7">
        <w:tc>
          <w:tcPr>
            <w:tcW w:w="1276" w:type="dxa"/>
            <w:tcBorders>
              <w:top w:val="nil"/>
              <w:bottom w:val="nil"/>
            </w:tcBorders>
          </w:tcPr>
          <w:p w14:paraId="08B5C908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40EDE95C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sz w:val="21"/>
              </w:rPr>
              <w:t>Reverse</w:t>
            </w:r>
          </w:p>
        </w:tc>
        <w:tc>
          <w:tcPr>
            <w:tcW w:w="4962" w:type="dxa"/>
            <w:tcBorders>
              <w:top w:val="nil"/>
              <w:bottom w:val="nil"/>
            </w:tcBorders>
          </w:tcPr>
          <w:p w14:paraId="021E43C5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sz w:val="21"/>
              </w:rPr>
              <w:t>CATTGACAGCTTTGTGCTGGA</w:t>
            </w:r>
          </w:p>
        </w:tc>
      </w:tr>
      <w:tr w:rsidR="00E726AA" w:rsidRPr="00957CE3" w14:paraId="77795D3A" w14:textId="77777777" w:rsidTr="00FD7FE7">
        <w:tc>
          <w:tcPr>
            <w:tcW w:w="1276" w:type="dxa"/>
            <w:tcBorders>
              <w:top w:val="nil"/>
              <w:bottom w:val="nil"/>
            </w:tcBorders>
          </w:tcPr>
          <w:p w14:paraId="3B70EF0B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i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i/>
                <w:sz w:val="21"/>
              </w:rPr>
              <w:t>IL-10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68F47BE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sz w:val="21"/>
              </w:rPr>
              <w:t>Forward</w:t>
            </w:r>
          </w:p>
        </w:tc>
        <w:tc>
          <w:tcPr>
            <w:tcW w:w="4962" w:type="dxa"/>
            <w:tcBorders>
              <w:top w:val="nil"/>
              <w:bottom w:val="nil"/>
            </w:tcBorders>
          </w:tcPr>
          <w:p w14:paraId="71C0408D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sz w:val="21"/>
              </w:rPr>
              <w:t>CAGACCCACATGCTCCGAGA</w:t>
            </w:r>
          </w:p>
        </w:tc>
      </w:tr>
      <w:tr w:rsidR="00E726AA" w:rsidRPr="00957CE3" w14:paraId="1B235145" w14:textId="77777777" w:rsidTr="00FD7FE7">
        <w:tc>
          <w:tcPr>
            <w:tcW w:w="1276" w:type="dxa"/>
            <w:tcBorders>
              <w:top w:val="nil"/>
              <w:bottom w:val="nil"/>
            </w:tcBorders>
          </w:tcPr>
          <w:p w14:paraId="05FA6B97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2FE3A86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sz w:val="21"/>
              </w:rPr>
              <w:t>Reverse</w:t>
            </w:r>
          </w:p>
        </w:tc>
        <w:tc>
          <w:tcPr>
            <w:tcW w:w="4962" w:type="dxa"/>
            <w:tcBorders>
              <w:top w:val="nil"/>
              <w:bottom w:val="nil"/>
            </w:tcBorders>
          </w:tcPr>
          <w:p w14:paraId="1E180923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sz w:val="21"/>
              </w:rPr>
              <w:t>CAAGGCTTGGCAACCCAAGTA</w:t>
            </w:r>
            <w:r w:rsidRPr="00957CE3">
              <w:rPr>
                <w:rFonts w:ascii="Times New Roman" w:eastAsiaTheme="minorEastAsia" w:hAnsi="Times New Roman" w:cs="Times New Roman"/>
                <w:sz w:val="21"/>
              </w:rPr>
              <w:tab/>
            </w:r>
          </w:p>
        </w:tc>
      </w:tr>
      <w:tr w:rsidR="00E726AA" w:rsidRPr="00957CE3" w14:paraId="0C8DD91E" w14:textId="77777777" w:rsidTr="00FD7FE7">
        <w:tc>
          <w:tcPr>
            <w:tcW w:w="1276" w:type="dxa"/>
            <w:tcBorders>
              <w:top w:val="nil"/>
              <w:bottom w:val="nil"/>
            </w:tcBorders>
          </w:tcPr>
          <w:p w14:paraId="34F17778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i/>
                <w:sz w:val="21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E81014C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sz w:val="21"/>
              </w:rPr>
              <w:t>Reverse</w:t>
            </w:r>
          </w:p>
        </w:tc>
        <w:tc>
          <w:tcPr>
            <w:tcW w:w="4962" w:type="dxa"/>
            <w:tcBorders>
              <w:top w:val="nil"/>
              <w:bottom w:val="nil"/>
            </w:tcBorders>
          </w:tcPr>
          <w:p w14:paraId="261B9E1F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sz w:val="21"/>
              </w:rPr>
              <w:t>CGGTGCAGGTTGAGCATGTA</w:t>
            </w:r>
          </w:p>
        </w:tc>
      </w:tr>
      <w:tr w:rsidR="00E726AA" w:rsidRPr="00957CE3" w14:paraId="731333E2" w14:textId="77777777" w:rsidTr="00FD7FE7">
        <w:tc>
          <w:tcPr>
            <w:tcW w:w="1276" w:type="dxa"/>
            <w:tcBorders>
              <w:top w:val="nil"/>
              <w:bottom w:val="nil"/>
            </w:tcBorders>
          </w:tcPr>
          <w:p w14:paraId="38CEFCCF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i/>
                <w:sz w:val="21"/>
              </w:rPr>
              <w:t>c-Jun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7C571C7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sz w:val="21"/>
              </w:rPr>
              <w:t>Forward</w:t>
            </w:r>
          </w:p>
        </w:tc>
        <w:tc>
          <w:tcPr>
            <w:tcW w:w="4962" w:type="dxa"/>
            <w:tcBorders>
              <w:top w:val="nil"/>
              <w:bottom w:val="nil"/>
            </w:tcBorders>
          </w:tcPr>
          <w:p w14:paraId="6CAAE4AA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sz w:val="21"/>
              </w:rPr>
              <w:t>GGGAACAGGTGGCACAGCTTA</w:t>
            </w:r>
          </w:p>
        </w:tc>
      </w:tr>
      <w:tr w:rsidR="00E726AA" w:rsidRPr="00957CE3" w14:paraId="1022E439" w14:textId="77777777" w:rsidTr="00FD7FE7">
        <w:tc>
          <w:tcPr>
            <w:tcW w:w="1276" w:type="dxa"/>
            <w:tcBorders>
              <w:top w:val="nil"/>
              <w:bottom w:val="nil"/>
            </w:tcBorders>
          </w:tcPr>
          <w:p w14:paraId="42BA551F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i/>
                <w:sz w:val="21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01604F05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sz w:val="21"/>
              </w:rPr>
              <w:t>Reverse</w:t>
            </w:r>
          </w:p>
        </w:tc>
        <w:tc>
          <w:tcPr>
            <w:tcW w:w="4962" w:type="dxa"/>
            <w:tcBorders>
              <w:top w:val="nil"/>
              <w:bottom w:val="nil"/>
            </w:tcBorders>
          </w:tcPr>
          <w:p w14:paraId="66C4349A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sz w:val="21"/>
              </w:rPr>
              <w:t>ACGTTTGCAACTGCTGCGTTA</w:t>
            </w:r>
          </w:p>
        </w:tc>
      </w:tr>
      <w:tr w:rsidR="00E726AA" w:rsidRPr="00957CE3" w14:paraId="1BF45698" w14:textId="77777777" w:rsidTr="00FD7FE7">
        <w:tc>
          <w:tcPr>
            <w:tcW w:w="1276" w:type="dxa"/>
            <w:tcBorders>
              <w:top w:val="nil"/>
              <w:bottom w:val="nil"/>
            </w:tcBorders>
          </w:tcPr>
          <w:p w14:paraId="259A0958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i/>
                <w:sz w:val="21"/>
              </w:rPr>
              <w:t>Shh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1653602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sz w:val="21"/>
              </w:rPr>
              <w:t>Forward</w:t>
            </w:r>
          </w:p>
        </w:tc>
        <w:tc>
          <w:tcPr>
            <w:tcW w:w="4962" w:type="dxa"/>
            <w:tcBorders>
              <w:top w:val="nil"/>
              <w:bottom w:val="nil"/>
            </w:tcBorders>
          </w:tcPr>
          <w:p w14:paraId="42D5B7AE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sz w:val="21"/>
              </w:rPr>
              <w:t>AGGCTGGATTCGACTGGGTCTA</w:t>
            </w:r>
          </w:p>
        </w:tc>
      </w:tr>
      <w:tr w:rsidR="00E726AA" w:rsidRPr="00957CE3" w14:paraId="00767757" w14:textId="77777777" w:rsidTr="00FD7FE7">
        <w:tc>
          <w:tcPr>
            <w:tcW w:w="1276" w:type="dxa"/>
            <w:tcBorders>
              <w:top w:val="nil"/>
              <w:bottom w:val="single" w:sz="12" w:space="0" w:color="auto"/>
            </w:tcBorders>
          </w:tcPr>
          <w:p w14:paraId="07AACA88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i/>
                <w:sz w:val="21"/>
              </w:rPr>
            </w:pPr>
          </w:p>
        </w:tc>
        <w:tc>
          <w:tcPr>
            <w:tcW w:w="2693" w:type="dxa"/>
            <w:tcBorders>
              <w:top w:val="nil"/>
              <w:bottom w:val="single" w:sz="12" w:space="0" w:color="auto"/>
            </w:tcBorders>
          </w:tcPr>
          <w:p w14:paraId="3E28778F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sz w:val="21"/>
              </w:rPr>
              <w:t>Reverse</w:t>
            </w:r>
          </w:p>
        </w:tc>
        <w:tc>
          <w:tcPr>
            <w:tcW w:w="4962" w:type="dxa"/>
            <w:tcBorders>
              <w:top w:val="nil"/>
              <w:bottom w:val="single" w:sz="12" w:space="0" w:color="auto"/>
            </w:tcBorders>
          </w:tcPr>
          <w:p w14:paraId="317F6C9C" w14:textId="77777777" w:rsidR="00E726AA" w:rsidRPr="00957CE3" w:rsidRDefault="00E726AA" w:rsidP="00FD7FE7">
            <w:pPr>
              <w:rPr>
                <w:rFonts w:ascii="Times New Roman" w:eastAsiaTheme="minorEastAsia" w:hAnsi="Times New Roman" w:cs="Times New Roman"/>
                <w:sz w:val="21"/>
              </w:rPr>
            </w:pPr>
            <w:r w:rsidRPr="00957CE3">
              <w:rPr>
                <w:rFonts w:ascii="Times New Roman" w:eastAsiaTheme="minorEastAsia" w:hAnsi="Times New Roman" w:cs="Times New Roman"/>
                <w:sz w:val="21"/>
              </w:rPr>
              <w:t>AACTTGGTGCCACCCTGCTC</w:t>
            </w:r>
          </w:p>
        </w:tc>
      </w:tr>
    </w:tbl>
    <w:p w14:paraId="5BCCEFD6" w14:textId="77777777" w:rsidR="00E726AA" w:rsidRPr="00957CE3" w:rsidRDefault="00E726AA" w:rsidP="00E726AA">
      <w:pPr>
        <w:rPr>
          <w:rFonts w:ascii="Times New Roman" w:eastAsiaTheme="minorEastAsia" w:hAnsi="Times New Roman" w:cs="Times New Roman"/>
          <w:sz w:val="21"/>
        </w:rPr>
      </w:pPr>
    </w:p>
    <w:p w14:paraId="517D64D3" w14:textId="77777777" w:rsidR="002A49EB" w:rsidRDefault="002A49EB"/>
    <w:sectPr w:rsidR="002A49EB" w:rsidSect="007F284E">
      <w:pgSz w:w="11906" w:h="16838"/>
      <w:pgMar w:top="1985" w:right="1701" w:bottom="1701" w:left="1701" w:header="851" w:footer="992" w:gutter="0"/>
      <w:cols w:space="425"/>
      <w:docGrid w:type="linesAndChars" w:linePitch="36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05"/>
  <w:drawingGridVerticalSpacing w:val="36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6AA"/>
    <w:rsid w:val="002A49EB"/>
    <w:rsid w:val="007F284E"/>
    <w:rsid w:val="0095138C"/>
    <w:rsid w:val="00B315A8"/>
    <w:rsid w:val="00E72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BE16C4C"/>
  <w15:chartTrackingRefBased/>
  <w15:docId w15:val="{B059FA5E-AA6C-4F4E-B5CB-8462EA9CA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26AA"/>
    <w:pPr>
      <w:widowControl w:val="0"/>
      <w:jc w:val="both"/>
    </w:pPr>
    <w:rPr>
      <w:rFonts w:ascii="Arial" w:eastAsia="メイリオ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晋吾 紺野</dc:creator>
  <cp:keywords/>
  <dc:description/>
  <cp:lastModifiedBy>晋吾 紺野</cp:lastModifiedBy>
  <cp:revision>1</cp:revision>
  <dcterms:created xsi:type="dcterms:W3CDTF">2024-06-05T11:34:00Z</dcterms:created>
  <dcterms:modified xsi:type="dcterms:W3CDTF">2024-06-05T11:34:00Z</dcterms:modified>
</cp:coreProperties>
</file>