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default" w:ascii="Arial" w:hAnsi="Arial" w:cs="Arial" w:eastAsiaTheme="minorEastAsia"/>
          <w:b/>
          <w:bCs/>
          <w:sz w:val="24"/>
          <w:szCs w:val="24"/>
          <w:lang w:val="en-US" w:eastAsia="zh-CN"/>
        </w:rPr>
      </w:pPr>
      <w:bookmarkStart w:id="0" w:name="OLE_LINK10"/>
      <w:r>
        <w:rPr>
          <w:rFonts w:hint="eastAsia" w:ascii="Arial" w:hAnsi="Arial" w:cs="Arial"/>
          <w:b/>
          <w:bCs/>
          <w:sz w:val="24"/>
          <w:szCs w:val="24"/>
          <w:lang w:val="en-US" w:eastAsia="zh-CN"/>
        </w:rPr>
        <w:t>P</w:t>
      </w:r>
      <w:r>
        <w:rPr>
          <w:rFonts w:hint="eastAsia" w:ascii="Arial" w:hAnsi="Arial" w:cs="Arial"/>
          <w:b/>
          <w:bCs/>
          <w:sz w:val="24"/>
          <w:szCs w:val="24"/>
        </w:rPr>
        <w:t>lant volatile</w:t>
      </w:r>
      <w:bookmarkEnd w:id="0"/>
      <w:r>
        <w:rPr>
          <w:rFonts w:hint="eastAsia" w:ascii="Arial" w:hAnsi="Arial" w:cs="Arial"/>
          <w:b/>
          <w:bCs/>
          <w:sz w:val="24"/>
          <w:szCs w:val="24"/>
          <w:lang w:val="en-US" w:eastAsia="zh-CN"/>
        </w:rPr>
        <w:t>-based f</w:t>
      </w:r>
      <w:r>
        <w:rPr>
          <w:rFonts w:hint="eastAsia" w:ascii="Arial" w:hAnsi="Arial" w:cs="Arial"/>
          <w:b/>
          <w:bCs/>
          <w:sz w:val="24"/>
          <w:szCs w:val="24"/>
        </w:rPr>
        <w:t xml:space="preserve">umigation </w:t>
      </w:r>
      <w:r>
        <w:rPr>
          <w:rFonts w:hint="eastAsia" w:ascii="Arial" w:hAnsi="Arial" w:cs="Arial"/>
          <w:b/>
          <w:bCs/>
          <w:sz w:val="24"/>
          <w:szCs w:val="24"/>
          <w:lang w:val="en-US" w:eastAsia="zh-CN"/>
        </w:rPr>
        <w:t>improves</w:t>
      </w:r>
      <w:r>
        <w:rPr>
          <w:rFonts w:hint="eastAsia" w:ascii="Arial" w:hAnsi="Arial" w:cs="Arial"/>
          <w:b/>
          <w:bCs/>
          <w:sz w:val="24"/>
          <w:szCs w:val="24"/>
        </w:rPr>
        <w:t xml:space="preserve"> mating competitiveness</w:t>
      </w:r>
      <w:r>
        <w:rPr>
          <w:rFonts w:hint="eastAsia" w:ascii="Arial" w:hAnsi="Arial" w:cs="Arial"/>
          <w:b/>
          <w:bCs/>
          <w:sz w:val="24"/>
          <w:szCs w:val="24"/>
          <w:lang w:val="en-US" w:eastAsia="zh-CN"/>
        </w:rPr>
        <w:t xml:space="preserve"> of males </w:t>
      </w:r>
      <w:r>
        <w:rPr>
          <w:rFonts w:hint="eastAsia" w:ascii="Arial" w:hAnsi="Arial" w:cs="Arial"/>
          <w:b/>
          <w:bCs/>
          <w:sz w:val="24"/>
          <w:szCs w:val="24"/>
        </w:rPr>
        <w:t xml:space="preserve">for population suppression of the global fruit pest </w:t>
      </w:r>
      <w:r>
        <w:rPr>
          <w:rFonts w:hint="eastAsia" w:ascii="Arial" w:hAnsi="Arial" w:cs="Arial"/>
          <w:b/>
          <w:bCs/>
          <w:i/>
          <w:iCs/>
          <w:sz w:val="24"/>
          <w:szCs w:val="24"/>
          <w:lang w:val="en-US" w:eastAsia="zh-CN"/>
        </w:rPr>
        <w:t>Cydia pomonella</w:t>
      </w:r>
    </w:p>
    <w:p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Sheng-Wang Huang</w:t>
      </w:r>
      <w:r>
        <w:rPr>
          <w:rFonts w:ascii="Arial" w:hAnsi="Arial" w:cs="Arial"/>
          <w:sz w:val="24"/>
          <w:szCs w:val="24"/>
          <w:vertAlign w:val="superscript"/>
        </w:rPr>
        <w:t xml:space="preserve"> 1,2,</w:t>
      </w:r>
      <w:r>
        <w:rPr>
          <w:rFonts w:hint="eastAsia" w:ascii="Arial" w:hAnsi="Arial" w:cs="Arial"/>
          <w:sz w:val="24"/>
          <w:szCs w:val="24"/>
          <w:vertAlign w:val="superscript"/>
          <w:lang w:val="en-US" w:eastAsia="zh-CN"/>
        </w:rPr>
        <w:t>3</w:t>
      </w:r>
      <w:r>
        <w:rPr>
          <w:rFonts w:ascii="Arial" w:hAnsi="Arial" w:cs="Arial"/>
          <w:sz w:val="24"/>
          <w:szCs w:val="24"/>
          <w:vertAlign w:val="superscript"/>
        </w:rPr>
        <w:t xml:space="preserve"> †</w:t>
      </w:r>
      <w:r>
        <w:rPr>
          <w:rFonts w:ascii="Arial" w:hAnsi="Arial" w:cs="Arial"/>
          <w:sz w:val="24"/>
          <w:szCs w:val="24"/>
        </w:rPr>
        <w:t>, Peng-Cheng Wang</w:t>
      </w:r>
      <w:r>
        <w:rPr>
          <w:rFonts w:ascii="Arial" w:hAnsi="Arial" w:cs="Arial"/>
          <w:sz w:val="24"/>
          <w:szCs w:val="24"/>
          <w:vertAlign w:val="superscript"/>
        </w:rPr>
        <w:t xml:space="preserve"> 1,2,</w:t>
      </w:r>
      <w:r>
        <w:rPr>
          <w:rFonts w:hint="eastAsia" w:ascii="Arial" w:hAnsi="Arial" w:cs="Arial"/>
          <w:sz w:val="24"/>
          <w:szCs w:val="24"/>
          <w:vertAlign w:val="superscript"/>
          <w:lang w:val="en-US" w:eastAsia="zh-CN"/>
        </w:rPr>
        <w:t xml:space="preserve">3, </w:t>
      </w:r>
      <w:r>
        <w:rPr>
          <w:rFonts w:ascii="Arial" w:hAnsi="Arial" w:cs="Arial"/>
          <w:sz w:val="24"/>
          <w:szCs w:val="24"/>
          <w:vertAlign w:val="superscript"/>
        </w:rPr>
        <w:t>†</w:t>
      </w:r>
      <w:r>
        <w:rPr>
          <w:rFonts w:ascii="Arial" w:hAnsi="Arial" w:cs="Arial"/>
          <w:sz w:val="24"/>
          <w:szCs w:val="24"/>
        </w:rPr>
        <w:t>,</w:t>
      </w:r>
      <w:r>
        <w:rPr>
          <w:rFonts w:hint="eastAsia" w:ascii="Arial" w:hAnsi="Arial" w:eastAsia="宋体" w:cs="Arial"/>
          <w:sz w:val="24"/>
          <w:szCs w:val="24"/>
        </w:rPr>
        <w:t xml:space="preserve"> </w:t>
      </w:r>
      <w:r>
        <w:rPr>
          <w:rFonts w:ascii="Arial" w:hAnsi="Arial" w:eastAsia="宋体" w:cs="Arial"/>
          <w:sz w:val="24"/>
          <w:szCs w:val="24"/>
        </w:rPr>
        <w:t>Yan Wang</w:t>
      </w:r>
      <w:r>
        <w:rPr>
          <w:rFonts w:ascii="Arial" w:hAnsi="Arial" w:cs="Arial"/>
          <w:sz w:val="24"/>
          <w:szCs w:val="24"/>
          <w:vertAlign w:val="superscript"/>
        </w:rPr>
        <w:t>1,2</w:t>
      </w:r>
      <w:r>
        <w:rPr>
          <w:rFonts w:hint="eastAsia" w:ascii="Arial" w:hAnsi="Arial" w:cs="Arial"/>
          <w:sz w:val="24"/>
          <w:szCs w:val="24"/>
          <w:vertAlign w:val="superscript"/>
          <w:lang w:val="en-US" w:eastAsia="zh-CN"/>
        </w:rPr>
        <w:t>,3</w:t>
      </w:r>
      <w:r>
        <w:rPr>
          <w:rFonts w:hint="eastAsia" w:ascii="Arial" w:hAnsi="Arial" w:eastAsia="宋体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Jie-Qiong Wang</w:t>
      </w:r>
      <w:r>
        <w:rPr>
          <w:rFonts w:ascii="Arial" w:hAnsi="Arial" w:cs="Arial"/>
          <w:sz w:val="24"/>
          <w:szCs w:val="24"/>
          <w:vertAlign w:val="superscript"/>
        </w:rPr>
        <w:t>1,2</w:t>
      </w:r>
      <w:r>
        <w:rPr>
          <w:rFonts w:hint="eastAsia" w:ascii="Arial" w:hAnsi="Arial" w:cs="Arial"/>
          <w:sz w:val="24"/>
          <w:szCs w:val="24"/>
          <w:vertAlign w:val="superscript"/>
          <w:lang w:val="en-US" w:eastAsia="zh-CN"/>
        </w:rPr>
        <w:t>,3</w:t>
      </w:r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hint="eastAsia" w:ascii="Arial" w:hAnsi="Arial" w:cs="Arial"/>
          <w:sz w:val="24"/>
          <w:szCs w:val="24"/>
          <w:lang w:val="en-US" w:eastAsia="zh-CN"/>
        </w:rPr>
        <w:t>Ping Gao</w:t>
      </w:r>
      <w:r>
        <w:rPr>
          <w:rFonts w:ascii="Arial" w:hAnsi="Arial" w:cs="Arial"/>
          <w:sz w:val="24"/>
          <w:szCs w:val="24"/>
          <w:vertAlign w:val="superscript"/>
        </w:rPr>
        <w:t>1,2,</w:t>
      </w:r>
      <w:r>
        <w:rPr>
          <w:rFonts w:hint="eastAsia" w:ascii="Arial" w:hAnsi="Arial" w:cs="Arial"/>
          <w:sz w:val="24"/>
          <w:szCs w:val="24"/>
          <w:vertAlign w:val="superscript"/>
          <w:lang w:val="en-US" w:eastAsia="zh-CN"/>
        </w:rPr>
        <w:t>3,</w:t>
      </w:r>
      <w:r>
        <w:rPr>
          <w:rFonts w:ascii="Arial" w:hAnsi="Arial" w:cs="Arial"/>
          <w:sz w:val="24"/>
          <w:szCs w:val="24"/>
          <w:vertAlign w:val="superscript"/>
        </w:rPr>
        <w:t xml:space="preserve"> *</w:t>
      </w:r>
      <w:r>
        <w:rPr>
          <w:rFonts w:hint="eastAsia" w:ascii="Arial" w:hAnsi="Arial" w:cs="Arial"/>
          <w:sz w:val="24"/>
          <w:szCs w:val="24"/>
          <w:lang w:val="en-US" w:eastAsia="zh-CN"/>
        </w:rPr>
        <w:t xml:space="preserve">, </w:t>
      </w:r>
      <w:r>
        <w:rPr>
          <w:rFonts w:ascii="Arial" w:hAnsi="Arial" w:cs="Arial"/>
          <w:sz w:val="24"/>
          <w:szCs w:val="24"/>
        </w:rPr>
        <w:t>Xue-Qing Yang</w:t>
      </w:r>
      <w:bookmarkStart w:id="1" w:name="OLE_LINK1"/>
      <w:r>
        <w:rPr>
          <w:rFonts w:ascii="Arial" w:hAnsi="Arial" w:cs="Arial"/>
          <w:sz w:val="24"/>
          <w:szCs w:val="24"/>
          <w:vertAlign w:val="superscript"/>
        </w:rPr>
        <w:t>1,2,</w:t>
      </w:r>
      <w:r>
        <w:rPr>
          <w:rFonts w:hint="eastAsia" w:ascii="Arial" w:hAnsi="Arial" w:cs="Arial"/>
          <w:sz w:val="24"/>
          <w:szCs w:val="24"/>
          <w:vertAlign w:val="superscript"/>
          <w:lang w:val="en-US" w:eastAsia="zh-CN"/>
        </w:rPr>
        <w:t>3,</w:t>
      </w:r>
      <w:r>
        <w:rPr>
          <w:rFonts w:ascii="Arial" w:hAnsi="Arial" w:cs="Arial"/>
          <w:sz w:val="24"/>
          <w:szCs w:val="24"/>
          <w:vertAlign w:val="superscript"/>
        </w:rPr>
        <w:t xml:space="preserve"> </w:t>
      </w:r>
      <w:bookmarkEnd w:id="1"/>
      <w:r>
        <w:rPr>
          <w:rFonts w:ascii="Arial" w:hAnsi="Arial" w:cs="Arial"/>
          <w:sz w:val="24"/>
          <w:szCs w:val="24"/>
          <w:vertAlign w:val="superscript"/>
        </w:rPr>
        <w:t>*</w:t>
      </w:r>
    </w:p>
    <w:p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vertAlign w:val="superscript"/>
        </w:rPr>
        <w:t xml:space="preserve">1 </w:t>
      </w:r>
      <w:r>
        <w:rPr>
          <w:rFonts w:ascii="Arial" w:hAnsi="Arial" w:cs="Arial"/>
          <w:sz w:val="24"/>
          <w:szCs w:val="24"/>
        </w:rPr>
        <w:t>College of Plant Protection, Shenyang Agricultural University, Shenyang 110866, Liaoning, China</w:t>
      </w:r>
    </w:p>
    <w:p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vertAlign w:val="superscript"/>
        </w:rPr>
        <w:t xml:space="preserve">2 </w:t>
      </w:r>
      <w:r>
        <w:rPr>
          <w:rFonts w:ascii="Arial" w:hAnsi="Arial" w:cs="Arial"/>
          <w:sz w:val="24"/>
          <w:szCs w:val="24"/>
        </w:rPr>
        <w:t>Key Laboratory of Economical and Applied Entomology of Liaoning Province, Shenyang 110866, Liaoning, China</w:t>
      </w:r>
    </w:p>
    <w:p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vertAlign w:val="superscript"/>
          <w:lang w:val="en-US" w:eastAsia="zh-CN"/>
        </w:rPr>
        <w:t xml:space="preserve">3 </w:t>
      </w:r>
      <w:r>
        <w:rPr>
          <w:rFonts w:hint="eastAsia" w:ascii="Arial" w:hAnsi="Arial" w:cs="Arial"/>
          <w:sz w:val="24"/>
          <w:szCs w:val="24"/>
        </w:rPr>
        <w:t xml:space="preserve">Key Laboratory of Major Agricultural Invasion Biological Monitoring and Control, Shenyang 110866, Liaoning, China </w:t>
      </w:r>
    </w:p>
    <w:p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†These authors contributed equally to this work.</w:t>
      </w:r>
    </w:p>
    <w:p>
      <w:pPr>
        <w:spacing w:line="480" w:lineRule="auto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ascii="Arial" w:hAnsi="Arial" w:cs="Arial"/>
          <w:sz w:val="24"/>
          <w:szCs w:val="24"/>
        </w:rPr>
        <w:t xml:space="preserve">*Correspondence: </w:t>
      </w:r>
      <w:r>
        <w:rPr>
          <w:rFonts w:hint="eastAsia" w:ascii="Arial" w:hAnsi="Arial" w:cs="Arial"/>
          <w:sz w:val="24"/>
          <w:szCs w:val="24"/>
        </w:rPr>
        <w:fldChar w:fldCharType="begin"/>
      </w:r>
      <w:r>
        <w:rPr>
          <w:rFonts w:hint="eastAsia" w:ascii="Arial" w:hAnsi="Arial" w:cs="Arial"/>
          <w:sz w:val="24"/>
          <w:szCs w:val="24"/>
        </w:rPr>
        <w:instrText xml:space="preserve"> HYPERLINK "mailto:sling233@hotmail.com" </w:instrText>
      </w:r>
      <w:r>
        <w:rPr>
          <w:rFonts w:hint="eastAsia" w:ascii="Arial" w:hAnsi="Arial" w:cs="Arial"/>
          <w:sz w:val="24"/>
          <w:szCs w:val="24"/>
        </w:rPr>
        <w:fldChar w:fldCharType="separate"/>
      </w:r>
      <w:r>
        <w:rPr>
          <w:rFonts w:hint="eastAsia" w:ascii="Arial" w:hAnsi="Arial" w:cs="Arial"/>
          <w:sz w:val="24"/>
          <w:szCs w:val="24"/>
        </w:rPr>
        <w:t>sling233@hotmail.com</w:t>
      </w:r>
      <w:r>
        <w:rPr>
          <w:rFonts w:hint="eastAsia" w:ascii="Arial" w:hAnsi="Arial" w:cs="Arial"/>
          <w:sz w:val="24"/>
          <w:szCs w:val="24"/>
        </w:rPr>
        <w:fldChar w:fldCharType="end"/>
      </w:r>
      <w:r>
        <w:rPr>
          <w:rFonts w:hint="eastAsia" w:ascii="Arial" w:hAnsi="Arial" w:cs="Arial"/>
          <w:sz w:val="24"/>
          <w:szCs w:val="24"/>
          <w:lang w:val="en-US" w:eastAsia="zh-CN"/>
        </w:rPr>
        <w:t xml:space="preserve"> (X.Q.Y)</w:t>
      </w:r>
    </w:p>
    <w:p>
      <w:pPr>
        <w:spacing w:line="480" w:lineRule="auto"/>
        <w:ind w:firstLine="1920" w:firstLineChars="80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ORCID ID: 0000-0002-3919-8013</w:t>
      </w:r>
    </w:p>
    <w:p>
      <w:pPr>
        <w:spacing w:line="480" w:lineRule="auto"/>
        <w:ind w:firstLine="1920" w:firstLineChars="80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Tel: +86 024 88487148</w:t>
      </w:r>
    </w:p>
    <w:p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*Correspondence: </w:t>
      </w:r>
      <w:r>
        <w:rPr>
          <w:rFonts w:hint="eastAsia" w:ascii="Arial" w:hAnsi="Arial" w:cs="Arial"/>
          <w:sz w:val="24"/>
          <w:szCs w:val="24"/>
        </w:rPr>
        <w:t>gaoping1202@163.com (P.G.)</w:t>
      </w:r>
    </w:p>
    <w:p>
      <w:pPr>
        <w:widowControl/>
        <w:rPr>
          <w:rStyle w:val="6"/>
          <w:rFonts w:ascii="Arial" w:hAnsi="Arial" w:eastAsia="宋体" w:cs="Arial"/>
          <w:b/>
          <w:bCs w:val="0"/>
          <w:szCs w:val="21"/>
        </w:rPr>
      </w:pPr>
    </w:p>
    <w:p>
      <w:pPr>
        <w:widowControl/>
        <w:rPr>
          <w:rStyle w:val="6"/>
          <w:rFonts w:ascii="Arial" w:hAnsi="Arial" w:eastAsia="宋体" w:cs="Arial"/>
          <w:b/>
          <w:bCs w:val="0"/>
          <w:szCs w:val="21"/>
        </w:rPr>
      </w:pPr>
    </w:p>
    <w:p>
      <w:pPr>
        <w:widowControl/>
        <w:rPr>
          <w:rStyle w:val="6"/>
          <w:rFonts w:ascii="Arial" w:hAnsi="Arial" w:eastAsia="宋体" w:cs="Arial"/>
          <w:b/>
          <w:bCs w:val="0"/>
          <w:szCs w:val="21"/>
        </w:rPr>
      </w:pPr>
    </w:p>
    <w:p>
      <w:pPr>
        <w:widowControl/>
        <w:rPr>
          <w:rStyle w:val="6"/>
          <w:rFonts w:ascii="Arial" w:hAnsi="Arial" w:eastAsia="宋体" w:cs="Arial"/>
          <w:b/>
          <w:bCs w:val="0"/>
          <w:szCs w:val="21"/>
        </w:rPr>
      </w:pPr>
    </w:p>
    <w:p>
      <w:pPr>
        <w:widowControl/>
        <w:rPr>
          <w:rStyle w:val="6"/>
          <w:rFonts w:ascii="Arial" w:hAnsi="Arial" w:eastAsia="宋体" w:cs="Arial"/>
          <w:b/>
          <w:bCs w:val="0"/>
          <w:szCs w:val="21"/>
        </w:rPr>
      </w:pPr>
    </w:p>
    <w:p>
      <w:pPr>
        <w:widowControl/>
        <w:rPr>
          <w:rStyle w:val="6"/>
          <w:rFonts w:ascii="Arial" w:hAnsi="Arial" w:eastAsia="宋体" w:cs="Arial"/>
          <w:b/>
          <w:bCs w:val="0"/>
          <w:szCs w:val="21"/>
        </w:rPr>
      </w:pPr>
    </w:p>
    <w:p>
      <w:pPr>
        <w:widowControl/>
        <w:rPr>
          <w:rStyle w:val="6"/>
          <w:rFonts w:ascii="Arial" w:hAnsi="Arial" w:eastAsia="宋体" w:cs="Arial"/>
          <w:b/>
          <w:bCs w:val="0"/>
          <w:szCs w:val="21"/>
        </w:rPr>
      </w:pPr>
    </w:p>
    <w:p>
      <w:pPr>
        <w:widowControl/>
        <w:rPr>
          <w:rStyle w:val="6"/>
          <w:rFonts w:ascii="Arial" w:hAnsi="Arial" w:eastAsia="宋体" w:cs="Arial"/>
          <w:b/>
          <w:bCs w:val="0"/>
          <w:szCs w:val="21"/>
        </w:rPr>
      </w:pPr>
    </w:p>
    <w:p>
      <w:pPr>
        <w:widowControl/>
        <w:rPr>
          <w:rStyle w:val="6"/>
          <w:rFonts w:ascii="Arial" w:hAnsi="Arial" w:eastAsia="宋体" w:cs="Arial"/>
          <w:b/>
          <w:bCs w:val="0"/>
          <w:szCs w:val="21"/>
        </w:rPr>
      </w:pPr>
    </w:p>
    <w:p>
      <w:pPr>
        <w:widowControl/>
        <w:rPr>
          <w:rStyle w:val="6"/>
          <w:rFonts w:ascii="Arial" w:hAnsi="Arial" w:eastAsia="宋体" w:cs="Arial"/>
          <w:b/>
          <w:bCs w:val="0"/>
          <w:szCs w:val="21"/>
        </w:rPr>
      </w:pPr>
    </w:p>
    <w:p>
      <w:pPr>
        <w:widowControl/>
        <w:rPr>
          <w:rStyle w:val="6"/>
          <w:rFonts w:ascii="Arial" w:hAnsi="Arial" w:eastAsia="宋体" w:cs="Arial"/>
          <w:b/>
          <w:bCs w:val="0"/>
          <w:szCs w:val="21"/>
        </w:rPr>
      </w:pPr>
    </w:p>
    <w:p>
      <w:pPr>
        <w:widowControl/>
        <w:rPr>
          <w:rStyle w:val="6"/>
          <w:rFonts w:ascii="Arial" w:hAnsi="Arial" w:eastAsia="宋体" w:cs="Arial"/>
          <w:b/>
          <w:bCs w:val="0"/>
          <w:szCs w:val="21"/>
        </w:rPr>
      </w:pPr>
    </w:p>
    <w:p>
      <w:pPr>
        <w:widowControl/>
        <w:rPr>
          <w:rFonts w:hint="default" w:ascii="Arial" w:hAnsi="Arial" w:eastAsia="宋体" w:cs="Arial"/>
          <w:bCs/>
          <w:szCs w:val="21"/>
          <w:lang w:val="en-US" w:eastAsia="zh-CN"/>
        </w:rPr>
      </w:pPr>
      <w:r>
        <w:rPr>
          <w:rStyle w:val="6"/>
          <w:rFonts w:ascii="Arial" w:hAnsi="Arial" w:eastAsia="宋体" w:cs="Arial"/>
          <w:b/>
          <w:bCs w:val="0"/>
          <w:szCs w:val="21"/>
        </w:rPr>
        <w:t xml:space="preserve">Table </w:t>
      </w:r>
      <w:r>
        <w:rPr>
          <w:rStyle w:val="6"/>
          <w:rFonts w:hint="eastAsia" w:ascii="Arial" w:hAnsi="Arial" w:eastAsia="宋体" w:cs="Arial"/>
          <w:b/>
          <w:bCs w:val="0"/>
          <w:szCs w:val="21"/>
          <w:lang w:val="en-US" w:eastAsia="zh-CN"/>
        </w:rPr>
        <w:t>S</w:t>
      </w:r>
      <w:r>
        <w:rPr>
          <w:rStyle w:val="6"/>
          <w:rFonts w:ascii="Arial" w:hAnsi="Arial" w:eastAsia="宋体" w:cs="Arial"/>
          <w:b/>
          <w:bCs w:val="0"/>
          <w:szCs w:val="21"/>
        </w:rPr>
        <w:t xml:space="preserve">1. </w:t>
      </w:r>
      <w:r>
        <w:rPr>
          <w:rStyle w:val="6"/>
          <w:rFonts w:ascii="Arial" w:hAnsi="Arial" w:eastAsia="宋体" w:cs="Arial"/>
          <w:szCs w:val="21"/>
        </w:rPr>
        <w:t xml:space="preserve">The primers used </w:t>
      </w:r>
      <w:r>
        <w:rPr>
          <w:rStyle w:val="6"/>
          <w:rFonts w:hint="eastAsia" w:ascii="Arial" w:hAnsi="Arial" w:eastAsia="宋体" w:cs="Arial"/>
          <w:szCs w:val="21"/>
          <w:lang w:val="en-US" w:eastAsia="zh-CN"/>
        </w:rPr>
        <w:t>in this study.</w:t>
      </w:r>
    </w:p>
    <w:tbl>
      <w:tblPr>
        <w:tblStyle w:val="4"/>
        <w:tblW w:w="9425" w:type="dxa"/>
        <w:tblInd w:w="357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1"/>
        <w:gridCol w:w="3646"/>
        <w:gridCol w:w="1475"/>
        <w:gridCol w:w="241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Primer name</w:t>
            </w:r>
          </w:p>
        </w:tc>
        <w:tc>
          <w:tcPr>
            <w:tcW w:w="36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  <w:shd w:val="clear" w:color="auto" w:fill="FFFFFF"/>
              </w:rPr>
              <w:t>Primer sequences</w:t>
            </w:r>
          </w:p>
        </w:tc>
        <w:tc>
          <w:tcPr>
            <w:tcW w:w="147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  <w:shd w:val="clear" w:color="auto" w:fill="FFFFFF"/>
              </w:rPr>
              <w:t>Length (bp)</w:t>
            </w:r>
          </w:p>
        </w:tc>
        <w:tc>
          <w:tcPr>
            <w:tcW w:w="24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kern w:val="0"/>
                <w:szCs w:val="21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Cs w:val="21"/>
                <w:highlight w:val="none"/>
                <w:shd w:val="clear" w:color="auto" w:fill="FFFFFF"/>
                <w:lang w:val="en-US" w:eastAsia="zh-CN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i/>
                <w:iCs/>
                <w:kern w:val="0"/>
                <w:szCs w:val="21"/>
              </w:rPr>
              <w:t>EF-1α-</w:t>
            </w:r>
            <w:r>
              <w:rPr>
                <w:rFonts w:ascii="Arial" w:hAnsi="Arial" w:cs="Arial"/>
                <w:kern w:val="0"/>
                <w:szCs w:val="21"/>
              </w:rPr>
              <w:t>F</w:t>
            </w:r>
          </w:p>
        </w:tc>
        <w:tc>
          <w:tcPr>
            <w:tcW w:w="36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kern w:val="0"/>
                <w:szCs w:val="21"/>
              </w:rPr>
              <w:t>GGTCCCCTCCAAGCCTCTGT</w:t>
            </w:r>
          </w:p>
        </w:tc>
        <w:tc>
          <w:tcPr>
            <w:tcW w:w="147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kern w:val="0"/>
                <w:szCs w:val="21"/>
              </w:rPr>
              <w:t>157</w:t>
            </w:r>
          </w:p>
        </w:tc>
        <w:tc>
          <w:tcPr>
            <w:tcW w:w="241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kern w:val="0"/>
                <w:szCs w:val="21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Cs w:val="21"/>
                <w:highlight w:val="none"/>
                <w:lang w:val="en-US" w:eastAsia="zh-CN"/>
              </w:rPr>
              <w:t>Wei et al., 2020</w:t>
            </w:r>
            <w:bookmarkStart w:id="7" w:name="_GoBack"/>
            <w:bookmarkEnd w:id="7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i/>
                <w:iCs/>
                <w:kern w:val="0"/>
                <w:szCs w:val="21"/>
              </w:rPr>
              <w:t>EF-1α-</w:t>
            </w:r>
            <w:r>
              <w:rPr>
                <w:rFonts w:ascii="Arial" w:hAnsi="Arial" w:cs="Arial"/>
                <w:kern w:val="0"/>
                <w:szCs w:val="21"/>
              </w:rPr>
              <w:t>R</w:t>
            </w:r>
          </w:p>
        </w:tc>
        <w:tc>
          <w:tcPr>
            <w:tcW w:w="36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kern w:val="0"/>
                <w:szCs w:val="21"/>
              </w:rPr>
              <w:t>CTCGGCAGCTTTGGTGACCT</w:t>
            </w:r>
          </w:p>
        </w:tc>
        <w:tc>
          <w:tcPr>
            <w:tcW w:w="147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24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kern w:val="0"/>
                <w:szCs w:val="21"/>
                <w:highlight w:val="none"/>
                <w:shd w:val="clear" w:color="auto" w:fill="FFFFFF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c>
          <w:tcPr>
            <w:tcW w:w="18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i/>
                <w:iCs/>
                <w:kern w:val="0"/>
                <w:szCs w:val="21"/>
              </w:rPr>
              <w:t>RPL12-</w:t>
            </w:r>
            <w:r>
              <w:rPr>
                <w:rFonts w:ascii="Arial" w:hAnsi="Arial" w:cs="Arial"/>
                <w:kern w:val="0"/>
                <w:szCs w:val="21"/>
              </w:rPr>
              <w:t>F</w:t>
            </w:r>
          </w:p>
        </w:tc>
        <w:tc>
          <w:tcPr>
            <w:tcW w:w="36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kern w:val="0"/>
                <w:szCs w:val="21"/>
              </w:rPr>
              <w:t>CGACTGGAAGGGCCTCAAGA</w:t>
            </w:r>
          </w:p>
        </w:tc>
        <w:tc>
          <w:tcPr>
            <w:tcW w:w="147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kern w:val="0"/>
                <w:szCs w:val="21"/>
              </w:rPr>
              <w:t>156</w:t>
            </w:r>
          </w:p>
        </w:tc>
        <w:tc>
          <w:tcPr>
            <w:tcW w:w="241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kern w:val="0"/>
                <w:szCs w:val="21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Cs w:val="21"/>
                <w:highlight w:val="none"/>
                <w:lang w:val="en-US" w:eastAsia="zh-CN"/>
              </w:rPr>
              <w:t>Wei et al., 2020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i/>
                <w:iCs/>
                <w:kern w:val="0"/>
                <w:szCs w:val="21"/>
              </w:rPr>
              <w:t>RPL12-</w:t>
            </w:r>
            <w:r>
              <w:rPr>
                <w:rFonts w:ascii="Arial" w:hAnsi="Arial" w:cs="Arial"/>
                <w:kern w:val="0"/>
                <w:szCs w:val="21"/>
              </w:rPr>
              <w:t>R</w:t>
            </w:r>
          </w:p>
        </w:tc>
        <w:tc>
          <w:tcPr>
            <w:tcW w:w="36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kern w:val="0"/>
                <w:szCs w:val="21"/>
              </w:rPr>
              <w:t>TTGCCGCTGTGCTTGATGTT</w:t>
            </w:r>
          </w:p>
        </w:tc>
        <w:tc>
          <w:tcPr>
            <w:tcW w:w="147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24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kern w:val="0"/>
                <w:szCs w:val="21"/>
                <w:highlight w:val="none"/>
                <w:shd w:val="clear" w:color="auto" w:fill="FFFFFF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i/>
                <w:iCs/>
                <w:kern w:val="0"/>
                <w:szCs w:val="21"/>
              </w:rPr>
              <w:t>CpomOR1-</w:t>
            </w:r>
            <w:r>
              <w:rPr>
                <w:rFonts w:ascii="Arial" w:hAnsi="Arial" w:cs="Arial"/>
                <w:kern w:val="0"/>
                <w:szCs w:val="21"/>
              </w:rPr>
              <w:t>F</w:t>
            </w:r>
          </w:p>
        </w:tc>
        <w:tc>
          <w:tcPr>
            <w:tcW w:w="36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  <w:t>AGGTGCTATTCTCAGGCCTG</w:t>
            </w:r>
          </w:p>
        </w:tc>
        <w:tc>
          <w:tcPr>
            <w:tcW w:w="147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kern w:val="0"/>
                <w:szCs w:val="21"/>
              </w:rPr>
              <w:t>104</w:t>
            </w:r>
          </w:p>
        </w:tc>
        <w:tc>
          <w:tcPr>
            <w:tcW w:w="241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kern w:val="0"/>
                <w:szCs w:val="21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Cs w:val="21"/>
                <w:highlight w:val="none"/>
                <w:lang w:val="en-US" w:eastAsia="zh-CN"/>
              </w:rPr>
              <w:t>Tian, 2020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kern w:val="0"/>
                <w:szCs w:val="21"/>
              </w:rPr>
            </w:pPr>
            <w:r>
              <w:rPr>
                <w:rFonts w:ascii="Arial" w:hAnsi="Arial" w:cs="Arial"/>
                <w:i/>
                <w:iCs/>
                <w:kern w:val="0"/>
                <w:szCs w:val="21"/>
              </w:rPr>
              <w:t>CpomOR1-</w:t>
            </w:r>
            <w:r>
              <w:rPr>
                <w:rFonts w:ascii="Arial" w:hAnsi="Arial" w:cs="Arial"/>
                <w:kern w:val="0"/>
                <w:szCs w:val="21"/>
              </w:rPr>
              <w:t>R</w:t>
            </w:r>
          </w:p>
        </w:tc>
        <w:tc>
          <w:tcPr>
            <w:tcW w:w="36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  <w:t>CATATGTCAGATGGCCCACG</w:t>
            </w:r>
          </w:p>
        </w:tc>
        <w:tc>
          <w:tcPr>
            <w:tcW w:w="147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24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kern w:val="0"/>
                <w:szCs w:val="21"/>
                <w:highlight w:val="none"/>
                <w:shd w:val="clear" w:color="auto" w:fill="FFFFFF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kern w:val="0"/>
                <w:szCs w:val="21"/>
              </w:rPr>
            </w:pPr>
            <w:bookmarkStart w:id="2" w:name="_Hlk156380379"/>
            <w:r>
              <w:rPr>
                <w:rFonts w:ascii="Arial" w:hAnsi="Arial" w:cs="Arial"/>
                <w:i/>
                <w:iCs/>
                <w:kern w:val="0"/>
                <w:szCs w:val="21"/>
              </w:rPr>
              <w:t>CpomOR2a-</w:t>
            </w:r>
            <w:r>
              <w:rPr>
                <w:rFonts w:ascii="Arial" w:hAnsi="Arial" w:cs="Arial"/>
                <w:kern w:val="0"/>
                <w:szCs w:val="21"/>
              </w:rPr>
              <w:t>F</w:t>
            </w:r>
          </w:p>
        </w:tc>
        <w:tc>
          <w:tcPr>
            <w:tcW w:w="36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  <w:t>CAAAGGTACAGGCGCAAAC</w:t>
            </w:r>
          </w:p>
        </w:tc>
        <w:tc>
          <w:tcPr>
            <w:tcW w:w="147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194</w:t>
            </w:r>
          </w:p>
        </w:tc>
        <w:tc>
          <w:tcPr>
            <w:tcW w:w="241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Cs w:val="21"/>
                <w:highlight w:val="none"/>
              </w:rPr>
            </w:pPr>
            <w:r>
              <w:rPr>
                <w:rFonts w:hint="eastAsia" w:ascii="Arial" w:hAnsi="Arial" w:cs="Arial"/>
                <w:kern w:val="0"/>
                <w:szCs w:val="21"/>
                <w:highlight w:val="none"/>
                <w:lang w:val="en-US" w:eastAsia="zh-CN"/>
              </w:rPr>
              <w:t>Tian, 2020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color w:val="212121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i/>
                <w:iCs/>
                <w:kern w:val="0"/>
                <w:szCs w:val="21"/>
              </w:rPr>
              <w:t>CpomOR2a-</w:t>
            </w:r>
            <w:r>
              <w:rPr>
                <w:rFonts w:ascii="Arial" w:hAnsi="Arial" w:cs="Arial"/>
                <w:kern w:val="0"/>
                <w:szCs w:val="21"/>
              </w:rPr>
              <w:t>R</w:t>
            </w:r>
          </w:p>
        </w:tc>
        <w:tc>
          <w:tcPr>
            <w:tcW w:w="36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  <w:t>AACGGCATCAGGCAGATAA</w:t>
            </w:r>
          </w:p>
        </w:tc>
        <w:tc>
          <w:tcPr>
            <w:tcW w:w="147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24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Cs w:val="21"/>
                <w:highlight w:val="none"/>
              </w:rPr>
            </w:pPr>
          </w:p>
        </w:tc>
      </w:tr>
      <w:bookmarkEnd w:id="2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kern w:val="0"/>
                <w:szCs w:val="21"/>
              </w:rPr>
            </w:pPr>
            <w:r>
              <w:rPr>
                <w:rFonts w:ascii="Arial" w:hAnsi="Arial" w:cs="Arial"/>
                <w:i/>
                <w:iCs/>
                <w:kern w:val="0"/>
                <w:szCs w:val="21"/>
              </w:rPr>
              <w:t>CpomOR3a-</w:t>
            </w:r>
            <w:r>
              <w:rPr>
                <w:rFonts w:ascii="Arial" w:hAnsi="Arial" w:cs="Arial"/>
                <w:kern w:val="0"/>
                <w:szCs w:val="21"/>
              </w:rPr>
              <w:t>F</w:t>
            </w:r>
          </w:p>
        </w:tc>
        <w:tc>
          <w:tcPr>
            <w:tcW w:w="36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  <w:t>TGCTCTACATTGGACACCGAAG</w:t>
            </w:r>
          </w:p>
        </w:tc>
        <w:tc>
          <w:tcPr>
            <w:tcW w:w="147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  <w:t>156</w:t>
            </w:r>
          </w:p>
        </w:tc>
        <w:tc>
          <w:tcPr>
            <w:tcW w:w="241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color w:val="212121"/>
                <w:kern w:val="0"/>
                <w:szCs w:val="21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Arial" w:hAnsi="Arial" w:cs="Arial"/>
                <w:color w:val="212121"/>
                <w:kern w:val="0"/>
                <w:szCs w:val="21"/>
                <w:highlight w:val="none"/>
                <w:shd w:val="clear" w:color="auto" w:fill="FFFFFF"/>
                <w:lang w:val="en-US" w:eastAsia="zh-CN"/>
              </w:rPr>
              <w:t>Huang, 2019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kern w:val="0"/>
                <w:szCs w:val="21"/>
              </w:rPr>
            </w:pPr>
            <w:r>
              <w:rPr>
                <w:rFonts w:ascii="Arial" w:hAnsi="Arial" w:cs="Arial"/>
                <w:i/>
                <w:iCs/>
                <w:kern w:val="0"/>
                <w:szCs w:val="21"/>
              </w:rPr>
              <w:t>CpomOR3a-</w:t>
            </w:r>
            <w:r>
              <w:rPr>
                <w:rFonts w:ascii="Arial" w:hAnsi="Arial" w:cs="Arial"/>
                <w:kern w:val="0"/>
                <w:szCs w:val="21"/>
              </w:rPr>
              <w:t>R</w:t>
            </w:r>
          </w:p>
        </w:tc>
        <w:tc>
          <w:tcPr>
            <w:tcW w:w="36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  <w:t>CCATACACTCCCAGGGCAAAT</w:t>
            </w:r>
          </w:p>
        </w:tc>
        <w:tc>
          <w:tcPr>
            <w:tcW w:w="147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24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highlight w:val="none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kern w:val="0"/>
                <w:szCs w:val="21"/>
              </w:rPr>
            </w:pPr>
            <w:r>
              <w:rPr>
                <w:rFonts w:ascii="Arial" w:hAnsi="Arial" w:cs="Arial"/>
                <w:i/>
                <w:iCs/>
                <w:kern w:val="0"/>
                <w:szCs w:val="21"/>
              </w:rPr>
              <w:t>CpomOR3b-</w:t>
            </w:r>
            <w:r>
              <w:rPr>
                <w:rFonts w:ascii="Arial" w:hAnsi="Arial" w:cs="Arial"/>
                <w:kern w:val="0"/>
                <w:szCs w:val="21"/>
              </w:rPr>
              <w:t>F</w:t>
            </w:r>
          </w:p>
        </w:tc>
        <w:tc>
          <w:tcPr>
            <w:tcW w:w="36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  <w:t>GTAAGTTTTATGGGCTGGTTTTT</w:t>
            </w:r>
          </w:p>
        </w:tc>
        <w:tc>
          <w:tcPr>
            <w:tcW w:w="147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  <w:t>142</w:t>
            </w:r>
          </w:p>
        </w:tc>
        <w:tc>
          <w:tcPr>
            <w:tcW w:w="241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Arial" w:hAnsi="Arial" w:cs="Arial"/>
                <w:color w:val="212121"/>
                <w:kern w:val="0"/>
                <w:szCs w:val="21"/>
                <w:highlight w:val="none"/>
                <w:shd w:val="clear" w:color="auto" w:fill="FFFFFF"/>
                <w:lang w:val="en-US" w:eastAsia="zh-CN"/>
              </w:rPr>
              <w:t>Huang, 2019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kern w:val="0"/>
                <w:szCs w:val="21"/>
              </w:rPr>
            </w:pPr>
            <w:r>
              <w:rPr>
                <w:rFonts w:ascii="Arial" w:hAnsi="Arial" w:cs="Arial"/>
                <w:i/>
                <w:iCs/>
                <w:kern w:val="0"/>
                <w:szCs w:val="21"/>
              </w:rPr>
              <w:t>CpomOR3b-</w:t>
            </w:r>
            <w:r>
              <w:rPr>
                <w:rFonts w:ascii="Arial" w:hAnsi="Arial" w:cs="Arial"/>
                <w:kern w:val="0"/>
                <w:szCs w:val="21"/>
              </w:rPr>
              <w:t>R</w:t>
            </w:r>
          </w:p>
        </w:tc>
        <w:tc>
          <w:tcPr>
            <w:tcW w:w="36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  <w:t>GCAGGTTTAGGGAAATTGTATAT</w:t>
            </w:r>
          </w:p>
        </w:tc>
        <w:tc>
          <w:tcPr>
            <w:tcW w:w="147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24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highlight w:val="none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kern w:val="0"/>
                <w:szCs w:val="21"/>
              </w:rPr>
            </w:pPr>
            <w:r>
              <w:rPr>
                <w:rFonts w:ascii="Arial" w:hAnsi="Arial" w:cs="Arial"/>
                <w:i/>
                <w:iCs/>
                <w:kern w:val="0"/>
                <w:szCs w:val="21"/>
              </w:rPr>
              <w:t>CpomOR5-</w:t>
            </w:r>
            <w:r>
              <w:rPr>
                <w:rFonts w:ascii="Arial" w:hAnsi="Arial" w:cs="Arial"/>
                <w:kern w:val="0"/>
                <w:szCs w:val="21"/>
              </w:rPr>
              <w:t>F</w:t>
            </w:r>
          </w:p>
        </w:tc>
        <w:tc>
          <w:tcPr>
            <w:tcW w:w="36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  <w:t>ATACGGACCTCTGACGATCG</w:t>
            </w:r>
          </w:p>
        </w:tc>
        <w:tc>
          <w:tcPr>
            <w:tcW w:w="147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  <w:t>143</w:t>
            </w:r>
          </w:p>
        </w:tc>
        <w:tc>
          <w:tcPr>
            <w:tcW w:w="241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Arial" w:hAnsi="Arial" w:cs="Arial"/>
                <w:kern w:val="0"/>
                <w:szCs w:val="21"/>
                <w:highlight w:val="none"/>
                <w:lang w:val="en-US" w:eastAsia="zh-CN"/>
              </w:rPr>
              <w:t>Tian, 2020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kern w:val="0"/>
                <w:szCs w:val="21"/>
              </w:rPr>
            </w:pPr>
            <w:r>
              <w:rPr>
                <w:rFonts w:ascii="Arial" w:hAnsi="Arial" w:cs="Arial"/>
                <w:i/>
                <w:iCs/>
                <w:kern w:val="0"/>
                <w:szCs w:val="21"/>
              </w:rPr>
              <w:t>CpomOR5-</w:t>
            </w:r>
            <w:r>
              <w:rPr>
                <w:rFonts w:ascii="Arial" w:hAnsi="Arial" w:cs="Arial"/>
                <w:kern w:val="0"/>
                <w:szCs w:val="21"/>
              </w:rPr>
              <w:t>R</w:t>
            </w:r>
          </w:p>
        </w:tc>
        <w:tc>
          <w:tcPr>
            <w:tcW w:w="36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  <w:t>TCCTGCGGTTACTCGTATCC</w:t>
            </w:r>
          </w:p>
        </w:tc>
        <w:tc>
          <w:tcPr>
            <w:tcW w:w="147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24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highlight w:val="none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kern w:val="0"/>
                <w:szCs w:val="21"/>
              </w:rPr>
            </w:pPr>
            <w:r>
              <w:rPr>
                <w:rFonts w:ascii="Arial" w:hAnsi="Arial" w:cs="Arial"/>
                <w:i/>
                <w:iCs/>
                <w:kern w:val="0"/>
                <w:szCs w:val="21"/>
              </w:rPr>
              <w:t>CpomOR6a-</w:t>
            </w:r>
            <w:r>
              <w:rPr>
                <w:rFonts w:ascii="Arial" w:hAnsi="Arial" w:cs="Arial"/>
                <w:kern w:val="0"/>
                <w:szCs w:val="21"/>
              </w:rPr>
              <w:t>F</w:t>
            </w:r>
          </w:p>
        </w:tc>
        <w:tc>
          <w:tcPr>
            <w:tcW w:w="36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  <w:t>TCAGACTTCTGTGGCGTTCG</w:t>
            </w:r>
          </w:p>
        </w:tc>
        <w:tc>
          <w:tcPr>
            <w:tcW w:w="147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  <w:t>164</w:t>
            </w:r>
          </w:p>
        </w:tc>
        <w:tc>
          <w:tcPr>
            <w:tcW w:w="241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Arial" w:hAnsi="Arial" w:cs="Arial"/>
                <w:kern w:val="0"/>
                <w:szCs w:val="21"/>
                <w:highlight w:val="none"/>
                <w:lang w:val="en-US" w:eastAsia="zh-CN"/>
              </w:rPr>
              <w:t>Tian, 2020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kern w:val="0"/>
                <w:szCs w:val="21"/>
              </w:rPr>
            </w:pPr>
            <w:r>
              <w:rPr>
                <w:rFonts w:ascii="Arial" w:hAnsi="Arial" w:cs="Arial"/>
                <w:i/>
                <w:iCs/>
                <w:kern w:val="0"/>
                <w:szCs w:val="21"/>
              </w:rPr>
              <w:t>CpomOR6a-</w:t>
            </w:r>
            <w:r>
              <w:rPr>
                <w:rFonts w:ascii="Arial" w:hAnsi="Arial" w:cs="Arial"/>
                <w:kern w:val="0"/>
                <w:szCs w:val="21"/>
              </w:rPr>
              <w:t>R</w:t>
            </w:r>
          </w:p>
        </w:tc>
        <w:tc>
          <w:tcPr>
            <w:tcW w:w="36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  <w:t>CCATCCCACCTGCTTTTAGAC</w:t>
            </w:r>
          </w:p>
        </w:tc>
        <w:tc>
          <w:tcPr>
            <w:tcW w:w="147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24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highlight w:val="none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kern w:val="0"/>
                <w:szCs w:val="21"/>
              </w:rPr>
            </w:pPr>
            <w:r>
              <w:rPr>
                <w:rFonts w:ascii="Arial" w:hAnsi="Arial" w:cs="Arial"/>
                <w:i/>
                <w:iCs/>
                <w:kern w:val="0"/>
                <w:szCs w:val="21"/>
              </w:rPr>
              <w:t>CpomOR7-</w:t>
            </w:r>
            <w:r>
              <w:rPr>
                <w:rFonts w:ascii="Arial" w:hAnsi="Arial" w:cs="Arial"/>
                <w:kern w:val="0"/>
                <w:szCs w:val="21"/>
              </w:rPr>
              <w:t>F</w:t>
            </w:r>
          </w:p>
        </w:tc>
        <w:tc>
          <w:tcPr>
            <w:tcW w:w="36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  <w:t>GCATGGTTTTGGGTCCGAAT</w:t>
            </w:r>
          </w:p>
        </w:tc>
        <w:tc>
          <w:tcPr>
            <w:tcW w:w="147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  <w:t>100</w:t>
            </w:r>
          </w:p>
        </w:tc>
        <w:tc>
          <w:tcPr>
            <w:tcW w:w="241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Arial" w:hAnsi="Arial" w:cs="Arial"/>
                <w:kern w:val="0"/>
                <w:szCs w:val="21"/>
                <w:highlight w:val="none"/>
                <w:lang w:val="en-US" w:eastAsia="zh-CN"/>
              </w:rPr>
              <w:t>Tian, 2020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kern w:val="0"/>
                <w:szCs w:val="21"/>
              </w:rPr>
            </w:pPr>
            <w:r>
              <w:rPr>
                <w:rFonts w:ascii="Arial" w:hAnsi="Arial" w:cs="Arial"/>
                <w:i/>
                <w:iCs/>
                <w:kern w:val="0"/>
                <w:szCs w:val="21"/>
              </w:rPr>
              <w:t>CpomOR7-</w:t>
            </w:r>
            <w:r>
              <w:rPr>
                <w:rFonts w:ascii="Arial" w:hAnsi="Arial" w:cs="Arial"/>
                <w:kern w:val="0"/>
                <w:szCs w:val="21"/>
              </w:rPr>
              <w:t>R</w:t>
            </w:r>
          </w:p>
        </w:tc>
        <w:tc>
          <w:tcPr>
            <w:tcW w:w="36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  <w:t>AGGGACCGTGCATTAGACTT</w:t>
            </w:r>
          </w:p>
        </w:tc>
        <w:tc>
          <w:tcPr>
            <w:tcW w:w="147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24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highlight w:val="none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kern w:val="0"/>
                <w:szCs w:val="21"/>
              </w:rPr>
            </w:pPr>
            <w:r>
              <w:rPr>
                <w:rFonts w:ascii="Arial" w:hAnsi="Arial" w:cs="Arial"/>
                <w:i/>
                <w:iCs/>
                <w:kern w:val="0"/>
                <w:szCs w:val="21"/>
              </w:rPr>
              <w:t>CpomGOBP1-</w:t>
            </w:r>
            <w:r>
              <w:rPr>
                <w:rFonts w:ascii="Arial" w:hAnsi="Arial" w:cs="Arial"/>
                <w:kern w:val="0"/>
                <w:szCs w:val="21"/>
              </w:rPr>
              <w:t>F</w:t>
            </w:r>
          </w:p>
        </w:tc>
        <w:tc>
          <w:tcPr>
            <w:tcW w:w="36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  <w:t>ATTCATCAAGTCTTTCCCTAACG</w:t>
            </w:r>
          </w:p>
        </w:tc>
        <w:tc>
          <w:tcPr>
            <w:tcW w:w="147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  <w:t>186</w:t>
            </w:r>
          </w:p>
        </w:tc>
        <w:tc>
          <w:tcPr>
            <w:tcW w:w="241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Arial" w:hAnsi="Arial" w:cs="Arial"/>
                <w:color w:val="212121"/>
                <w:kern w:val="0"/>
                <w:szCs w:val="21"/>
                <w:highlight w:val="none"/>
                <w:shd w:val="clear" w:color="auto" w:fill="FFFFFF"/>
              </w:rPr>
              <w:t>Garczynski et al., 2013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kern w:val="0"/>
                <w:szCs w:val="21"/>
              </w:rPr>
            </w:pPr>
            <w:r>
              <w:rPr>
                <w:rFonts w:ascii="Arial" w:hAnsi="Arial" w:cs="Arial"/>
                <w:i/>
                <w:iCs/>
                <w:kern w:val="0"/>
                <w:szCs w:val="21"/>
              </w:rPr>
              <w:t>CpomGOBP1-R</w:t>
            </w:r>
          </w:p>
        </w:tc>
        <w:tc>
          <w:tcPr>
            <w:tcW w:w="36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  <w:t>TCCGCCATCATCATTTCC</w:t>
            </w:r>
          </w:p>
        </w:tc>
        <w:tc>
          <w:tcPr>
            <w:tcW w:w="147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24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highlight w:val="none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kern w:val="0"/>
                <w:szCs w:val="21"/>
              </w:rPr>
            </w:pPr>
            <w:r>
              <w:rPr>
                <w:rFonts w:ascii="Arial" w:hAnsi="Arial" w:cs="Arial"/>
                <w:i/>
                <w:iCs/>
                <w:kern w:val="0"/>
                <w:szCs w:val="21"/>
              </w:rPr>
              <w:t>CpomGOBP2-</w:t>
            </w:r>
            <w:r>
              <w:rPr>
                <w:rFonts w:ascii="Arial" w:hAnsi="Arial" w:cs="Arial"/>
                <w:kern w:val="0"/>
                <w:szCs w:val="21"/>
              </w:rPr>
              <w:t>F</w:t>
            </w:r>
          </w:p>
        </w:tc>
        <w:tc>
          <w:tcPr>
            <w:tcW w:w="36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  <w:t>TGCGAGAAGCAATACGACG</w:t>
            </w:r>
          </w:p>
        </w:tc>
        <w:tc>
          <w:tcPr>
            <w:tcW w:w="147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  <w:t>176</w:t>
            </w:r>
          </w:p>
        </w:tc>
        <w:tc>
          <w:tcPr>
            <w:tcW w:w="241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Arial" w:hAnsi="Arial" w:cs="Arial"/>
                <w:color w:val="212121"/>
                <w:kern w:val="0"/>
                <w:szCs w:val="21"/>
                <w:highlight w:val="none"/>
                <w:shd w:val="clear" w:color="auto" w:fill="FFFFFF"/>
              </w:rPr>
              <w:t>Garczynski et al., 2013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kern w:val="0"/>
                <w:szCs w:val="21"/>
              </w:rPr>
            </w:pPr>
            <w:r>
              <w:rPr>
                <w:rFonts w:ascii="Arial" w:hAnsi="Arial" w:cs="Arial"/>
                <w:i/>
                <w:iCs/>
                <w:kern w:val="0"/>
                <w:szCs w:val="21"/>
              </w:rPr>
              <w:t>CpomGOBP2-R</w:t>
            </w:r>
          </w:p>
        </w:tc>
        <w:tc>
          <w:tcPr>
            <w:tcW w:w="36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  <w:t>CCAGTATCATTTTCAATTCAACG</w:t>
            </w:r>
          </w:p>
        </w:tc>
        <w:tc>
          <w:tcPr>
            <w:tcW w:w="147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24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highlight w:val="none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kern w:val="0"/>
                <w:szCs w:val="21"/>
              </w:rPr>
            </w:pPr>
            <w:r>
              <w:rPr>
                <w:rFonts w:ascii="Arial" w:hAnsi="Arial" w:cs="Arial"/>
                <w:i/>
                <w:iCs/>
                <w:kern w:val="0"/>
                <w:szCs w:val="21"/>
              </w:rPr>
              <w:t>CpomGOBP3-</w:t>
            </w:r>
            <w:r>
              <w:rPr>
                <w:rFonts w:ascii="Arial" w:hAnsi="Arial" w:cs="Arial"/>
                <w:kern w:val="0"/>
                <w:szCs w:val="21"/>
              </w:rPr>
              <w:t>F</w:t>
            </w:r>
          </w:p>
        </w:tc>
        <w:tc>
          <w:tcPr>
            <w:tcW w:w="36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  <w:t>GCCATCATCTGTATGTCCCA</w:t>
            </w:r>
          </w:p>
        </w:tc>
        <w:tc>
          <w:tcPr>
            <w:tcW w:w="147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  <w:t>160</w:t>
            </w:r>
          </w:p>
        </w:tc>
        <w:tc>
          <w:tcPr>
            <w:tcW w:w="241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Arial" w:hAnsi="Arial" w:cs="Arial"/>
                <w:color w:val="212121"/>
                <w:kern w:val="0"/>
                <w:szCs w:val="21"/>
                <w:highlight w:val="none"/>
                <w:shd w:val="clear" w:color="auto" w:fill="FFFFFF"/>
              </w:rPr>
              <w:t>Garczynski et al., 2013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i/>
                <w:iCs/>
                <w:kern w:val="0"/>
                <w:szCs w:val="21"/>
              </w:rPr>
            </w:pPr>
            <w:r>
              <w:rPr>
                <w:rFonts w:ascii="Arial" w:hAnsi="Arial" w:cs="Arial"/>
                <w:i/>
                <w:iCs/>
                <w:kern w:val="0"/>
                <w:szCs w:val="21"/>
              </w:rPr>
              <w:t>CpomGOBP3-R</w:t>
            </w:r>
          </w:p>
        </w:tc>
        <w:tc>
          <w:tcPr>
            <w:tcW w:w="36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  <w:t>TGTCCTCGTATTGCTTCTCG</w:t>
            </w:r>
          </w:p>
        </w:tc>
        <w:tc>
          <w:tcPr>
            <w:tcW w:w="147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24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color w:val="212121"/>
                <w:kern w:val="0"/>
                <w:szCs w:val="21"/>
                <w:highlight w:val="yellow"/>
                <w:shd w:val="clear" w:color="auto" w:fill="FFFFFF"/>
              </w:rPr>
            </w:pPr>
          </w:p>
        </w:tc>
      </w:tr>
    </w:tbl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jc w:val="both"/>
        <w:rPr>
          <w:rFonts w:hint="eastAsia" w:ascii="Arial" w:hAnsi="Arial" w:cs="Arial" w:eastAsiaTheme="minorEastAsia"/>
          <w:szCs w:val="21"/>
          <w:lang w:val="en-US" w:eastAsia="zh-CN"/>
        </w:rPr>
      </w:pPr>
      <w:r>
        <w:rPr>
          <w:rFonts w:ascii="Arial" w:hAnsi="Arial" w:cs="Arial"/>
          <w:b/>
          <w:bCs/>
        </w:rPr>
        <w:t xml:space="preserve">Table </w:t>
      </w:r>
      <w:r>
        <w:rPr>
          <w:rFonts w:hint="eastAsia" w:ascii="Arial" w:hAnsi="Arial" w:cs="Arial"/>
          <w:b/>
          <w:bCs/>
          <w:lang w:val="en-US" w:eastAsia="zh-CN"/>
        </w:rPr>
        <w:t>S2</w:t>
      </w:r>
      <w:r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szCs w:val="21"/>
        </w:rPr>
        <w:t xml:space="preserve"> </w:t>
      </w:r>
      <w:bookmarkStart w:id="3" w:name="OLE_LINK2"/>
      <w:r>
        <w:rPr>
          <w:rFonts w:hint="eastAsia" w:ascii="Arial" w:hAnsi="Arial" w:cs="Arial"/>
          <w:szCs w:val="21"/>
          <w:lang w:val="en-US" w:eastAsia="zh-CN"/>
        </w:rPr>
        <w:t xml:space="preserve">Flight status of released sterile males </w:t>
      </w:r>
      <w:r>
        <w:rPr>
          <w:rFonts w:ascii="Arial" w:hAnsi="Arial" w:cs="Arial"/>
          <w:szCs w:val="21"/>
        </w:rPr>
        <w:t>in the field</w:t>
      </w:r>
      <w:r>
        <w:rPr>
          <w:rFonts w:hint="eastAsia" w:ascii="Arial" w:hAnsi="Arial" w:cs="Arial"/>
          <w:szCs w:val="21"/>
          <w:lang w:val="en-US" w:eastAsia="zh-CN"/>
        </w:rPr>
        <w:t>.</w:t>
      </w:r>
    </w:p>
    <w:bookmarkEnd w:id="3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1"/>
        <w:gridCol w:w="1731"/>
        <w:gridCol w:w="1800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tcBorders>
              <w:left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731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Total release</w:t>
            </w:r>
            <w:r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  <w:t>d</w:t>
            </w:r>
          </w:p>
        </w:tc>
        <w:tc>
          <w:tcPr>
            <w:tcW w:w="180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Normal</w:t>
            </w:r>
            <w:r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t>fl</w:t>
            </w:r>
            <w:r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  <w:t xml:space="preserve">ight out 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t>(%)</w:t>
            </w:r>
          </w:p>
        </w:tc>
        <w:tc>
          <w:tcPr>
            <w:tcW w:w="2031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  <w:t>Abn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t>ormal</w:t>
            </w:r>
            <w:r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t>fl</w:t>
            </w:r>
            <w:r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  <w:t xml:space="preserve">ight out 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t>(%)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jc w:val="center"/>
              <w:rPr>
                <w:vertAlign w:val="baseline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Sterile</w:t>
            </w:r>
            <w:r>
              <w:rPr>
                <w:rFonts w:hint="eastAsia" w:ascii="Arial" w:hAnsi="Arial" w:cs="Arial"/>
                <w:color w:val="000000"/>
                <w:sz w:val="21"/>
                <w:szCs w:val="21"/>
              </w:rPr>
              <w:t xml:space="preserve"> male</w:t>
            </w:r>
            <w:r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  <w:t>s</w:t>
            </w:r>
            <w:r>
              <w:rPr>
                <w:rFonts w:hint="eastAsia" w:ascii="Arial" w:hAnsi="Arial" w:cs="Arial"/>
                <w:color w:val="000000"/>
                <w:sz w:val="21"/>
                <w:szCs w:val="21"/>
              </w:rPr>
              <w:t xml:space="preserve"> expose</w:t>
            </w:r>
            <w:r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  <w:t>d</w:t>
            </w:r>
            <w:r>
              <w:rPr>
                <w:rFonts w:hint="eastAsia" w:ascii="Arial" w:hAnsi="Arial" w:cs="Arial"/>
                <w:color w:val="000000"/>
                <w:sz w:val="21"/>
                <w:szCs w:val="21"/>
              </w:rPr>
              <w:t xml:space="preserve"> to linalool</w:t>
            </w:r>
          </w:p>
        </w:tc>
        <w:tc>
          <w:tcPr>
            <w:tcW w:w="1731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jc w:val="center"/>
              <w:rPr>
                <w:vertAlign w:val="baseline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2735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jc w:val="center"/>
              <w:rPr>
                <w:vertAlign w:val="baseline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60.44±4.48</w:t>
            </w:r>
          </w:p>
        </w:tc>
        <w:tc>
          <w:tcPr>
            <w:tcW w:w="2031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jc w:val="center"/>
              <w:rPr>
                <w:vertAlign w:val="baseline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39.56±4.48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jc w:val="center"/>
              <w:rPr>
                <w:vertAlign w:val="baseline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Sterile</w:t>
            </w:r>
            <w:r>
              <w:rPr>
                <w:rFonts w:hint="eastAsia" w:ascii="Arial" w:hAnsi="Arial" w:cs="Arial"/>
                <w:color w:val="000000"/>
                <w:sz w:val="21"/>
                <w:szCs w:val="21"/>
              </w:rPr>
              <w:t xml:space="preserve"> male</w:t>
            </w:r>
            <w:r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  <w:t>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jc w:val="center"/>
              <w:rPr>
                <w:vertAlign w:val="baseline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2607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jc w:val="center"/>
              <w:rPr>
                <w:vertAlign w:val="baseline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62.17±4.25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jc w:val="center"/>
              <w:rPr>
                <w:vertAlign w:val="baseline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37.83±4.25*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pStyle w:val="2"/>
              <w:jc w:val="center"/>
              <w:rPr>
                <w:vertAlign w:val="baseline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Total release</w:t>
            </w:r>
            <w:r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  <w:t>d</w:t>
            </w:r>
          </w:p>
        </w:tc>
        <w:tc>
          <w:tcPr>
            <w:tcW w:w="1731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pStyle w:val="2"/>
              <w:jc w:val="center"/>
              <w:rPr>
                <w:vertAlign w:val="baseline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5342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031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</w:tbl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ascii="Arial" w:hAnsi="Arial" w:cs="Arial"/>
          <w:b/>
          <w:bCs/>
        </w:rPr>
      </w:pPr>
    </w:p>
    <w:p>
      <w:pPr>
        <w:jc w:val="both"/>
        <w:rPr>
          <w:rFonts w:hint="eastAsia" w:ascii="Arial" w:hAnsi="Arial" w:cs="Arial" w:eastAsiaTheme="minorEastAsia"/>
          <w:szCs w:val="21"/>
          <w:lang w:val="en-US" w:eastAsia="zh-CN"/>
        </w:rPr>
      </w:pPr>
      <w:r>
        <w:rPr>
          <w:rFonts w:ascii="Arial" w:hAnsi="Arial" w:cs="Arial"/>
          <w:b/>
          <w:bCs/>
        </w:rPr>
        <w:t xml:space="preserve">Table </w:t>
      </w:r>
      <w:r>
        <w:rPr>
          <w:rFonts w:hint="eastAsia" w:ascii="Arial" w:hAnsi="Arial" w:cs="Arial"/>
          <w:b/>
          <w:bCs/>
          <w:lang w:val="en-US" w:eastAsia="zh-CN"/>
        </w:rPr>
        <w:t>S3</w:t>
      </w:r>
      <w:r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szCs w:val="21"/>
        </w:rPr>
        <w:t xml:space="preserve"> </w:t>
      </w:r>
      <w:r>
        <w:rPr>
          <w:rFonts w:hint="eastAsia" w:ascii="Arial" w:hAnsi="Arial" w:cs="Arial"/>
          <w:szCs w:val="21"/>
          <w:lang w:val="en-US" w:eastAsia="zh-CN"/>
        </w:rPr>
        <w:t>Percentage of sterile males that can n</w:t>
      </w:r>
      <w:r>
        <w:rPr>
          <w:rFonts w:ascii="Arial" w:hAnsi="Arial" w:cs="Arial"/>
          <w:color w:val="000000"/>
          <w:sz w:val="21"/>
          <w:szCs w:val="21"/>
        </w:rPr>
        <w:t>ormal</w:t>
      </w:r>
      <w:r>
        <w:rPr>
          <w:rFonts w:hint="eastAsia" w:ascii="Arial" w:hAnsi="Arial" w:cs="Arial"/>
          <w:color w:val="000000"/>
          <w:sz w:val="21"/>
          <w:szCs w:val="21"/>
          <w:lang w:val="en-US" w:eastAsia="zh-CN"/>
        </w:rPr>
        <w:t xml:space="preserve"> </w:t>
      </w:r>
      <w:r>
        <w:rPr>
          <w:rFonts w:ascii="Arial" w:hAnsi="Arial" w:cs="Arial"/>
          <w:color w:val="000000"/>
          <w:sz w:val="21"/>
          <w:szCs w:val="21"/>
        </w:rPr>
        <w:t>fl</w:t>
      </w:r>
      <w:r>
        <w:rPr>
          <w:rFonts w:hint="eastAsia" w:ascii="Arial" w:hAnsi="Arial" w:cs="Arial"/>
          <w:color w:val="000000"/>
          <w:sz w:val="21"/>
          <w:szCs w:val="21"/>
          <w:lang w:val="en-US" w:eastAsia="zh-CN"/>
        </w:rPr>
        <w:t>ight out but l</w:t>
      </w:r>
      <w:r>
        <w:rPr>
          <w:rFonts w:ascii="Arial" w:hAnsi="Arial" w:cs="Arial"/>
          <w:color w:val="000000"/>
          <w:sz w:val="21"/>
          <w:szCs w:val="21"/>
        </w:rPr>
        <w:t>anded</w:t>
      </w:r>
      <w:r>
        <w:rPr>
          <w:rFonts w:hint="eastAsia" w:ascii="Arial" w:hAnsi="Arial" w:cs="Arial"/>
          <w:color w:val="000000"/>
          <w:sz w:val="21"/>
          <w:szCs w:val="21"/>
          <w:lang w:val="en-US" w:eastAsia="zh-CN"/>
        </w:rPr>
        <w:t xml:space="preserve"> and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r>
        <w:rPr>
          <w:rFonts w:hint="eastAsia" w:ascii="Arial" w:hAnsi="Arial" w:cs="Arial"/>
          <w:color w:val="000000"/>
          <w:sz w:val="21"/>
          <w:szCs w:val="21"/>
          <w:lang w:val="en-US" w:eastAsia="zh-CN"/>
        </w:rPr>
        <w:t>abn</w:t>
      </w:r>
      <w:r>
        <w:rPr>
          <w:rFonts w:ascii="Arial" w:hAnsi="Arial" w:cs="Arial"/>
          <w:color w:val="000000"/>
          <w:sz w:val="21"/>
          <w:szCs w:val="21"/>
        </w:rPr>
        <w:t>ormal</w:t>
      </w:r>
      <w:r>
        <w:rPr>
          <w:rFonts w:hint="eastAsia" w:ascii="Arial" w:hAnsi="Arial" w:cs="Arial"/>
          <w:color w:val="000000"/>
          <w:sz w:val="21"/>
          <w:szCs w:val="21"/>
          <w:lang w:val="en-US" w:eastAsia="zh-CN"/>
        </w:rPr>
        <w:t xml:space="preserve"> </w:t>
      </w:r>
      <w:r>
        <w:rPr>
          <w:rFonts w:ascii="Arial" w:hAnsi="Arial" w:cs="Arial"/>
          <w:color w:val="000000"/>
          <w:sz w:val="21"/>
          <w:szCs w:val="21"/>
        </w:rPr>
        <w:t>fl</w:t>
      </w:r>
      <w:r>
        <w:rPr>
          <w:rFonts w:hint="eastAsia" w:ascii="Arial" w:hAnsi="Arial" w:cs="Arial"/>
          <w:color w:val="000000"/>
          <w:sz w:val="21"/>
          <w:szCs w:val="21"/>
          <w:lang w:val="en-US" w:eastAsia="zh-CN"/>
        </w:rPr>
        <w:t>ight out with l</w:t>
      </w:r>
      <w:r>
        <w:rPr>
          <w:rFonts w:ascii="Arial" w:hAnsi="Arial" w:cs="Arial"/>
          <w:color w:val="000000"/>
          <w:sz w:val="21"/>
          <w:szCs w:val="21"/>
        </w:rPr>
        <w:t>anded after pick offs</w:t>
      </w:r>
      <w:r>
        <w:rPr>
          <w:rFonts w:hint="eastAsia" w:ascii="Arial" w:hAnsi="Arial" w:cs="Arial"/>
          <w:szCs w:val="21"/>
          <w:lang w:val="en-US" w:eastAsia="zh-CN"/>
        </w:rPr>
        <w:t xml:space="preserve"> </w:t>
      </w:r>
      <w:r>
        <w:rPr>
          <w:rFonts w:ascii="Arial" w:hAnsi="Arial" w:cs="Arial"/>
          <w:szCs w:val="21"/>
        </w:rPr>
        <w:t>in the field</w:t>
      </w:r>
      <w:r>
        <w:rPr>
          <w:rFonts w:hint="eastAsia" w:ascii="Arial" w:hAnsi="Arial" w:cs="Arial"/>
          <w:szCs w:val="21"/>
          <w:lang w:val="en-US" w:eastAsia="zh-CN"/>
        </w:rPr>
        <w:t>.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2"/>
        <w:gridCol w:w="2492"/>
        <w:gridCol w:w="285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22" w:type="dxa"/>
            <w:tcBorders>
              <w:bottom w:val="single" w:color="auto" w:sz="4" w:space="0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49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vertAlign w:val="baseline"/>
              </w:rPr>
            </w:pPr>
            <w:bookmarkStart w:id="4" w:name="OLE_LINK3"/>
            <w:r>
              <w:rPr>
                <w:rFonts w:ascii="Arial" w:hAnsi="Arial" w:cs="Arial"/>
                <w:color w:val="000000"/>
                <w:sz w:val="21"/>
                <w:szCs w:val="21"/>
              </w:rPr>
              <w:t>Normal</w:t>
            </w:r>
            <w:r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t>fl</w:t>
            </w:r>
            <w:r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  <w:t>ight out but l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t>anded</w:t>
            </w:r>
            <w:bookmarkEnd w:id="4"/>
            <w:r>
              <w:rPr>
                <w:rFonts w:ascii="Arial" w:hAnsi="Arial" w:cs="Arial"/>
                <w:color w:val="000000"/>
                <w:sz w:val="21"/>
                <w:szCs w:val="21"/>
              </w:rPr>
              <w:t>(%)</w:t>
            </w:r>
          </w:p>
        </w:tc>
        <w:tc>
          <w:tcPr>
            <w:tcW w:w="2850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vertAlign w:val="baseline"/>
              </w:rPr>
            </w:pPr>
            <w:bookmarkStart w:id="5" w:name="OLE_LINK4"/>
            <w:r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  <w:t>Abn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t>ormal</w:t>
            </w:r>
            <w:r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t>fl</w:t>
            </w:r>
            <w:r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  <w:t>ight out with l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t>anded after pick offs</w:t>
            </w:r>
            <w:bookmarkEnd w:id="5"/>
            <w:r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t>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22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vertAlign w:val="baseline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Sterile</w:t>
            </w:r>
            <w:r>
              <w:rPr>
                <w:rFonts w:hint="eastAsia" w:ascii="Arial" w:hAnsi="Arial" w:cs="Arial"/>
                <w:color w:val="000000"/>
                <w:sz w:val="21"/>
                <w:szCs w:val="21"/>
              </w:rPr>
              <w:t xml:space="preserve"> male</w:t>
            </w:r>
            <w:r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  <w:t>s</w:t>
            </w:r>
            <w:r>
              <w:rPr>
                <w:rFonts w:hint="eastAsia" w:ascii="Arial" w:hAnsi="Arial" w:cs="Arial"/>
                <w:color w:val="000000"/>
                <w:sz w:val="21"/>
                <w:szCs w:val="21"/>
              </w:rPr>
              <w:t xml:space="preserve"> expose</w:t>
            </w:r>
            <w:r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  <w:t>d</w:t>
            </w:r>
            <w:r>
              <w:rPr>
                <w:rFonts w:hint="eastAsia" w:ascii="Arial" w:hAnsi="Arial" w:cs="Arial"/>
                <w:color w:val="000000"/>
                <w:sz w:val="21"/>
                <w:szCs w:val="21"/>
              </w:rPr>
              <w:t xml:space="preserve"> to linalool</w:t>
            </w:r>
          </w:p>
        </w:tc>
        <w:tc>
          <w:tcPr>
            <w:tcW w:w="2492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vertAlign w:val="baseline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6.83±1.51</w:t>
            </w:r>
          </w:p>
        </w:tc>
        <w:tc>
          <w:tcPr>
            <w:tcW w:w="285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vertAlign w:val="baseline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59.84±6.86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822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vertAlign w:val="baseline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Sterile</w:t>
            </w:r>
            <w:r>
              <w:rPr>
                <w:rFonts w:hint="eastAsia" w:ascii="Arial" w:hAnsi="Arial" w:cs="Arial"/>
                <w:color w:val="000000"/>
                <w:sz w:val="21"/>
                <w:szCs w:val="21"/>
              </w:rPr>
              <w:t xml:space="preserve"> male</w:t>
            </w:r>
            <w:r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  <w:t>s</w:t>
            </w:r>
          </w:p>
        </w:tc>
        <w:tc>
          <w:tcPr>
            <w:tcW w:w="2492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vertAlign w:val="baseline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17.07±2.86*</w:t>
            </w:r>
          </w:p>
        </w:tc>
        <w:tc>
          <w:tcPr>
            <w:tcW w:w="2850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vertAlign w:val="baseline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78.19±6.36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jc w:val="both"/>
        <w:rPr>
          <w:rFonts w:hint="default" w:ascii="Arial" w:hAnsi="Arial" w:cs="Arial"/>
          <w:b w:val="0"/>
          <w:bCs w:val="0"/>
          <w:lang w:val="en-US" w:eastAsia="zh-CN"/>
        </w:rPr>
      </w:pPr>
      <w:bookmarkStart w:id="6" w:name="OLE_LINK5"/>
      <w:r>
        <w:rPr>
          <w:rFonts w:hint="eastAsia" w:ascii="Arial" w:hAnsi="Arial" w:cs="Arial"/>
          <w:b/>
          <w:bCs/>
          <w:lang w:val="en-US" w:eastAsia="zh-CN"/>
        </w:rPr>
        <w:t xml:space="preserve">Figure S1. </w:t>
      </w:r>
      <w:r>
        <w:rPr>
          <w:rFonts w:hint="eastAsia" w:ascii="Arial" w:hAnsi="Arial" w:cs="Arial"/>
          <w:b w:val="0"/>
          <w:bCs w:val="0"/>
          <w:lang w:val="en-US" w:eastAsia="zh-CN"/>
        </w:rPr>
        <w:t>The cDNA sequence of CpomGOBP1.The location of the primer sequence is indicated by an arrow.</w:t>
      </w:r>
    </w:p>
    <w:bookmarkEnd w:id="6"/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4608830"/>
            <wp:effectExtent l="0" t="0" r="9525" b="1270"/>
            <wp:docPr id="8" name="图片 8" descr="CpomGOBP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pomGOBP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608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default" w:ascii="Arial" w:hAnsi="Arial" w:cs="Arial"/>
          <w:b w:val="0"/>
          <w:bCs w:val="0"/>
          <w:lang w:val="en-US" w:eastAsia="zh-CN"/>
        </w:rPr>
      </w:pPr>
      <w:r>
        <w:rPr>
          <w:rFonts w:hint="eastAsia" w:ascii="Arial" w:hAnsi="Arial" w:cs="Arial"/>
          <w:b/>
          <w:bCs/>
          <w:lang w:val="en-US" w:eastAsia="zh-CN"/>
        </w:rPr>
        <w:t xml:space="preserve">Figure S2. </w:t>
      </w:r>
      <w:r>
        <w:rPr>
          <w:rFonts w:hint="eastAsia" w:ascii="Arial" w:hAnsi="Arial" w:cs="Arial"/>
          <w:b w:val="0"/>
          <w:bCs w:val="0"/>
          <w:lang w:val="en-US" w:eastAsia="zh-CN"/>
        </w:rPr>
        <w:t>The cDNA sequence of CpomGOBP1.The location of the primer sequence is indicated by an arrow.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7608570"/>
            <wp:effectExtent l="0" t="0" r="9525" b="11430"/>
            <wp:docPr id="7" name="图片 7" descr="CpomGOBP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pomGOBP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608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default" w:ascii="Arial" w:hAnsi="Arial" w:cs="Arial"/>
          <w:b w:val="0"/>
          <w:bCs w:val="0"/>
          <w:lang w:val="en-US" w:eastAsia="zh-CN"/>
        </w:rPr>
      </w:pPr>
      <w:r>
        <w:rPr>
          <w:rFonts w:hint="eastAsia" w:ascii="Arial" w:hAnsi="Arial" w:cs="Arial"/>
          <w:b/>
          <w:bCs/>
          <w:lang w:val="en-US" w:eastAsia="zh-CN"/>
        </w:rPr>
        <w:t>Figure S3.</w:t>
      </w:r>
      <w:r>
        <w:rPr>
          <w:rFonts w:hint="eastAsia" w:ascii="Arial" w:hAnsi="Arial" w:cs="Arial"/>
          <w:b w:val="0"/>
          <w:bCs w:val="0"/>
          <w:lang w:val="en-US" w:eastAsia="zh-CN"/>
        </w:rPr>
        <w:t>The cDNA sequence of CpomGOBP3.The location of the primer sequence is indicated by an arrow.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4634230"/>
            <wp:effectExtent l="0" t="0" r="9525" b="13970"/>
            <wp:docPr id="6" name="图片 6" descr="CpomGOBP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pomGOBP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634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default" w:ascii="Arial" w:hAnsi="Arial" w:cs="Arial"/>
          <w:b w:val="0"/>
          <w:bCs w:val="0"/>
          <w:lang w:val="en-US" w:eastAsia="zh-CN"/>
        </w:rPr>
      </w:pPr>
      <w:r>
        <w:rPr>
          <w:rFonts w:hint="eastAsia" w:ascii="Arial" w:hAnsi="Arial" w:cs="Arial"/>
          <w:b/>
          <w:bCs/>
          <w:lang w:val="en-US" w:eastAsia="zh-CN"/>
        </w:rPr>
        <w:t xml:space="preserve">Figure S4. </w:t>
      </w:r>
      <w:r>
        <w:rPr>
          <w:rFonts w:hint="eastAsia" w:ascii="Arial" w:hAnsi="Arial" w:cs="Arial"/>
          <w:b w:val="0"/>
          <w:bCs w:val="0"/>
          <w:lang w:val="en-US" w:eastAsia="zh-CN"/>
        </w:rPr>
        <w:t>The cDNA sequence of CpomOR1.The location of the primer sequence is indicated by an arrow.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055" cy="8027670"/>
            <wp:effectExtent l="0" t="0" r="10795" b="11430"/>
            <wp:docPr id="5" name="图片 5" descr="CpomO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pomOR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802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default" w:ascii="Arial" w:hAnsi="Arial" w:cs="Arial"/>
          <w:b w:val="0"/>
          <w:bCs w:val="0"/>
          <w:lang w:val="en-US" w:eastAsia="zh-CN"/>
        </w:rPr>
      </w:pPr>
      <w:r>
        <w:rPr>
          <w:rFonts w:hint="eastAsia" w:ascii="Arial" w:hAnsi="Arial" w:cs="Arial"/>
          <w:b/>
          <w:bCs/>
          <w:lang w:val="en-US" w:eastAsia="zh-CN"/>
        </w:rPr>
        <w:t xml:space="preserve">Figure S5. </w:t>
      </w:r>
      <w:r>
        <w:rPr>
          <w:rFonts w:hint="eastAsia" w:ascii="Arial" w:hAnsi="Arial" w:cs="Arial"/>
          <w:b w:val="0"/>
          <w:bCs w:val="0"/>
          <w:lang w:val="en-US" w:eastAsia="zh-CN"/>
        </w:rPr>
        <w:t>The cDNA sequence of CpomOR2a.The location of the primer sequence is indicated by an arrow.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7557135"/>
            <wp:effectExtent l="0" t="0" r="9525" b="5715"/>
            <wp:docPr id="4" name="图片 4" descr="CpomOR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pomOR2a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55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default" w:ascii="Arial" w:hAnsi="Arial" w:cs="Arial"/>
          <w:b w:val="0"/>
          <w:bCs w:val="0"/>
          <w:lang w:val="en-US" w:eastAsia="zh-CN"/>
        </w:rPr>
      </w:pPr>
      <w:r>
        <w:rPr>
          <w:rFonts w:hint="eastAsia" w:ascii="Arial" w:hAnsi="Arial" w:cs="Arial"/>
          <w:b/>
          <w:bCs/>
          <w:lang w:val="en-US" w:eastAsia="zh-CN"/>
        </w:rPr>
        <w:t xml:space="preserve">Figure S6. </w:t>
      </w:r>
      <w:r>
        <w:rPr>
          <w:rFonts w:hint="eastAsia" w:ascii="Arial" w:hAnsi="Arial" w:cs="Arial"/>
          <w:b w:val="0"/>
          <w:bCs w:val="0"/>
          <w:lang w:val="en-US" w:eastAsia="zh-CN"/>
        </w:rPr>
        <w:t>The cDNA sequence of CpomOR5.The location of the primer sequence is indicated by an arrow.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7567295"/>
            <wp:effectExtent l="0" t="0" r="9525" b="14605"/>
            <wp:docPr id="3" name="图片 3" descr="CpomOR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pomOR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56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default" w:ascii="Arial" w:hAnsi="Arial" w:cs="Arial"/>
          <w:b w:val="0"/>
          <w:bCs w:val="0"/>
          <w:lang w:val="en-US" w:eastAsia="zh-CN"/>
        </w:rPr>
      </w:pPr>
      <w:r>
        <w:rPr>
          <w:rFonts w:hint="eastAsia" w:ascii="Arial" w:hAnsi="Arial" w:cs="Arial"/>
          <w:b/>
          <w:bCs/>
          <w:lang w:val="en-US" w:eastAsia="zh-CN"/>
        </w:rPr>
        <w:t xml:space="preserve">Figure S7. </w:t>
      </w:r>
      <w:r>
        <w:rPr>
          <w:rFonts w:hint="eastAsia" w:ascii="Arial" w:hAnsi="Arial" w:cs="Arial"/>
          <w:b w:val="0"/>
          <w:bCs w:val="0"/>
          <w:lang w:val="en-US" w:eastAsia="zh-CN"/>
        </w:rPr>
        <w:t>The cDNA sequence of CpomOR6a.The location of the primer sequence is indicated by an arrow.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7558405"/>
            <wp:effectExtent l="0" t="0" r="9525" b="4445"/>
            <wp:docPr id="2" name="图片 2" descr="CpomOR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pomOR6a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55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eastAsia" w:ascii="Arial" w:hAnsi="Arial" w:cs="Arial"/>
          <w:b/>
          <w:bCs/>
          <w:lang w:val="en-US" w:eastAsia="zh-CN"/>
        </w:rPr>
      </w:pPr>
    </w:p>
    <w:p>
      <w:pPr>
        <w:jc w:val="both"/>
        <w:rPr>
          <w:rFonts w:hint="default" w:ascii="Arial" w:hAnsi="Arial" w:cs="Arial"/>
          <w:b w:val="0"/>
          <w:bCs w:val="0"/>
          <w:lang w:val="en-US" w:eastAsia="zh-CN"/>
        </w:rPr>
      </w:pPr>
      <w:r>
        <w:rPr>
          <w:rFonts w:hint="eastAsia" w:ascii="Arial" w:hAnsi="Arial" w:cs="Arial"/>
          <w:b/>
          <w:bCs/>
          <w:lang w:val="en-US" w:eastAsia="zh-CN"/>
        </w:rPr>
        <w:t xml:space="preserve">Figure S8. </w:t>
      </w:r>
      <w:r>
        <w:rPr>
          <w:rFonts w:hint="eastAsia" w:ascii="Arial" w:hAnsi="Arial" w:cs="Arial"/>
          <w:b w:val="0"/>
          <w:bCs w:val="0"/>
          <w:lang w:val="en-US" w:eastAsia="zh-CN"/>
        </w:rPr>
        <w:t>The cDNA sequence of CpomOR7.The location of the primer sequence is indicated by an arrow.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7538085"/>
            <wp:effectExtent l="0" t="0" r="9525" b="5715"/>
            <wp:docPr id="1" name="图片 1" descr="CpomOR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pomOR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53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lOTI4ZTcxMjk0MWVmYmM4NDBlNzIyNzU4OTJhMzUifQ=="/>
  </w:docVars>
  <w:rsids>
    <w:rsidRoot w:val="00000000"/>
    <w:rsid w:val="0F2E3327"/>
    <w:rsid w:val="12710BAD"/>
    <w:rsid w:val="16CE4DC1"/>
    <w:rsid w:val="3DD97E73"/>
    <w:rsid w:val="4FA26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autoRedefine/>
    <w:qFormat/>
    <w:uiPriority w:val="22"/>
    <w:rPr>
      <w:rFonts w:eastAsia="Times New Roman"/>
      <w:bCs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429</Words>
  <Characters>2836</Characters>
  <Lines>0</Lines>
  <Paragraphs>0</Paragraphs>
  <TotalTime>6</TotalTime>
  <ScaleCrop>false</ScaleCrop>
  <LinksUpToDate>false</LinksUpToDate>
  <CharactersWithSpaces>3148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2024-05-14T13:57:00Z</dcterms:created>
  <dc:creator>dell</dc:creator>
  <cp:lastModifiedBy>空山新雨后</cp:lastModifiedBy>
  <dcterms:modified xsi:type="dcterms:W3CDTF">2024-06-28T23:24:09Z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1F9E8B5B4A64472C8D2DBA776969FD77_13</vt:lpwstr>
  </property>
</Properties>
</file>