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E38" w:rsidRPr="00885D2D" w:rsidRDefault="00010E38" w:rsidP="00885D2D">
      <w:pPr>
        <w:spacing w:line="480" w:lineRule="auto"/>
        <w:rPr>
          <w:b/>
        </w:rPr>
      </w:pPr>
      <w:bookmarkStart w:id="0" w:name="_GoBack"/>
      <w:bookmarkEnd w:id="0"/>
    </w:p>
    <w:p w:rsidR="00303C55" w:rsidRPr="00650C4A" w:rsidRDefault="00303C55" w:rsidP="00303C55">
      <w:pPr>
        <w:pStyle w:val="a6"/>
        <w:spacing w:line="480" w:lineRule="auto"/>
        <w:ind w:left="420" w:firstLineChars="0" w:firstLine="0"/>
        <w:jc w:val="center"/>
        <w:rPr>
          <w:b/>
        </w:rPr>
      </w:pPr>
      <w:r w:rsidRPr="00650C4A">
        <w:rPr>
          <w:rFonts w:hint="eastAsia"/>
          <w:b/>
        </w:rPr>
        <w:t xml:space="preserve">Table </w:t>
      </w:r>
      <w:r>
        <w:rPr>
          <w:rFonts w:hint="eastAsia"/>
          <w:b/>
        </w:rPr>
        <w:t>S2</w:t>
      </w:r>
      <w:r w:rsidRPr="00650C4A">
        <w:rPr>
          <w:rFonts w:hint="eastAsia"/>
          <w:b/>
        </w:rPr>
        <w:t xml:space="preserve"> </w:t>
      </w:r>
      <w:r w:rsidRPr="00650C4A">
        <w:rPr>
          <w:b/>
        </w:rPr>
        <w:t>Subjects’ demographics and clinical characteristics</w:t>
      </w:r>
    </w:p>
    <w:tbl>
      <w:tblPr>
        <w:tblStyle w:val="a5"/>
        <w:tblW w:w="509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5"/>
        <w:gridCol w:w="2684"/>
        <w:gridCol w:w="3492"/>
        <w:gridCol w:w="3492"/>
        <w:gridCol w:w="1880"/>
      </w:tblGrid>
      <w:tr w:rsidR="00303C55" w:rsidTr="003907C4">
        <w:tc>
          <w:tcPr>
            <w:tcW w:w="1002" w:type="pct"/>
            <w:tcBorders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rFonts w:hint="eastAsia"/>
                <w:b/>
                <w:sz w:val="21"/>
                <w:szCs w:val="21"/>
              </w:rPr>
              <w:t>Variables</w:t>
            </w:r>
          </w:p>
        </w:tc>
        <w:tc>
          <w:tcPr>
            <w:tcW w:w="929" w:type="pct"/>
            <w:tcBorders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</w:p>
        </w:tc>
        <w:tc>
          <w:tcPr>
            <w:tcW w:w="1209" w:type="pct"/>
            <w:tcBorders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rFonts w:hint="eastAsia"/>
                <w:b/>
                <w:sz w:val="21"/>
                <w:szCs w:val="21"/>
              </w:rPr>
              <w:t>P</w:t>
            </w:r>
            <w:r w:rsidRPr="00F5434A">
              <w:rPr>
                <w:b/>
                <w:sz w:val="21"/>
                <w:szCs w:val="21"/>
              </w:rPr>
              <w:t>soriasis</w:t>
            </w:r>
          </w:p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rFonts w:hint="eastAsia"/>
                <w:b/>
                <w:sz w:val="21"/>
                <w:szCs w:val="21"/>
              </w:rPr>
              <w:t>(</w:t>
            </w:r>
            <w:r w:rsidRPr="00F5434A">
              <w:rPr>
                <w:b/>
                <w:sz w:val="21"/>
                <w:szCs w:val="21"/>
              </w:rPr>
              <w:t xml:space="preserve">N </w:t>
            </w:r>
            <w:r w:rsidRPr="00F5434A">
              <w:rPr>
                <w:rFonts w:hint="eastAsia"/>
                <w:b/>
                <w:sz w:val="21"/>
                <w:szCs w:val="21"/>
              </w:rPr>
              <w:t>=</w:t>
            </w:r>
            <w:r w:rsidRPr="00F5434A">
              <w:rPr>
                <w:b/>
                <w:sz w:val="21"/>
                <w:szCs w:val="21"/>
              </w:rPr>
              <w:t xml:space="preserve"> </w:t>
            </w:r>
            <w:r w:rsidRPr="00F5434A">
              <w:rPr>
                <w:rFonts w:hint="eastAsia"/>
                <w:b/>
                <w:sz w:val="21"/>
                <w:szCs w:val="21"/>
              </w:rPr>
              <w:t>1</w:t>
            </w:r>
            <w:r w:rsidRPr="00F5434A">
              <w:rPr>
                <w:b/>
                <w:sz w:val="21"/>
                <w:szCs w:val="21"/>
              </w:rPr>
              <w:t>,</w:t>
            </w:r>
            <w:r w:rsidRPr="00F5434A">
              <w:rPr>
                <w:rFonts w:hint="eastAsia"/>
                <w:b/>
                <w:sz w:val="21"/>
                <w:szCs w:val="21"/>
              </w:rPr>
              <w:t>310)</w:t>
            </w:r>
          </w:p>
        </w:tc>
        <w:tc>
          <w:tcPr>
            <w:tcW w:w="1209" w:type="pct"/>
            <w:tcBorders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b/>
                <w:sz w:val="21"/>
                <w:szCs w:val="21"/>
              </w:rPr>
              <w:t>No psoriasis</w:t>
            </w:r>
          </w:p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rFonts w:hint="eastAsia"/>
                <w:b/>
                <w:sz w:val="21"/>
                <w:szCs w:val="21"/>
              </w:rPr>
              <w:t>(</w:t>
            </w:r>
            <w:r w:rsidRPr="00F5434A">
              <w:rPr>
                <w:b/>
                <w:sz w:val="21"/>
                <w:szCs w:val="21"/>
              </w:rPr>
              <w:t xml:space="preserve">N </w:t>
            </w:r>
            <w:r w:rsidRPr="00F5434A">
              <w:rPr>
                <w:rFonts w:hint="eastAsia"/>
                <w:b/>
                <w:sz w:val="21"/>
                <w:szCs w:val="21"/>
              </w:rPr>
              <w:t>=</w:t>
            </w:r>
            <w:r w:rsidRPr="00F5434A">
              <w:rPr>
                <w:b/>
                <w:sz w:val="21"/>
                <w:szCs w:val="21"/>
              </w:rPr>
              <w:t xml:space="preserve"> </w:t>
            </w:r>
            <w:r w:rsidRPr="00F5434A">
              <w:rPr>
                <w:rFonts w:hint="eastAsia"/>
                <w:b/>
                <w:sz w:val="21"/>
                <w:szCs w:val="21"/>
              </w:rPr>
              <w:t>2</w:t>
            </w:r>
            <w:r w:rsidRPr="00F5434A">
              <w:rPr>
                <w:b/>
                <w:sz w:val="21"/>
                <w:szCs w:val="21"/>
              </w:rPr>
              <w:t>,</w:t>
            </w:r>
            <w:r w:rsidRPr="00F5434A">
              <w:rPr>
                <w:rFonts w:hint="eastAsia"/>
                <w:b/>
                <w:sz w:val="21"/>
                <w:szCs w:val="21"/>
              </w:rPr>
              <w:t>808)</w:t>
            </w:r>
          </w:p>
        </w:tc>
        <w:tc>
          <w:tcPr>
            <w:tcW w:w="651" w:type="pct"/>
            <w:tcBorders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i/>
                <w:sz w:val="21"/>
                <w:szCs w:val="21"/>
              </w:rPr>
            </w:pPr>
            <w:r w:rsidRPr="00F5434A">
              <w:rPr>
                <w:rFonts w:hint="eastAsia"/>
                <w:b/>
                <w:i/>
                <w:sz w:val="21"/>
                <w:szCs w:val="21"/>
              </w:rPr>
              <w:t>P</w:t>
            </w:r>
          </w:p>
        </w:tc>
      </w:tr>
      <w:tr w:rsidR="00303C55" w:rsidTr="003907C4">
        <w:tc>
          <w:tcPr>
            <w:tcW w:w="1002" w:type="pct"/>
            <w:tcBorders>
              <w:top w:val="single" w:sz="4" w:space="0" w:color="auto"/>
              <w:bottom w:val="nil"/>
            </w:tcBorders>
          </w:tcPr>
          <w:p w:rsidR="00303C55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t>DLQI score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>s</w:t>
            </w:r>
          </w:p>
          <w:p w:rsidR="00303C55" w:rsidRPr="00F5434A" w:rsidRDefault="00923B72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517E1A">
              <w:rPr>
                <w:color w:val="000000" w:themeColor="text1"/>
                <w:sz w:val="22"/>
              </w:rPr>
              <w:t>Mean</w:t>
            </w:r>
            <w:r>
              <w:rPr>
                <w:rFonts w:hint="eastAsia"/>
                <w:color w:val="000000" w:themeColor="text1"/>
                <w:sz w:val="22"/>
              </w:rPr>
              <w:t>(</w:t>
            </w:r>
            <w:r w:rsidRPr="00517E1A">
              <w:rPr>
                <w:color w:val="000000" w:themeColor="text1"/>
                <w:sz w:val="22"/>
              </w:rPr>
              <w:t>SD</w:t>
            </w:r>
            <w:r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11.20±7.37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7.76±6.38</w:t>
            </w:r>
          </w:p>
        </w:tc>
        <w:tc>
          <w:tcPr>
            <w:tcW w:w="651" w:type="pct"/>
            <w:tcBorders>
              <w:top w:val="single" w:sz="4" w:space="0" w:color="auto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132"/>
        </w:trPr>
        <w:tc>
          <w:tcPr>
            <w:tcW w:w="1002" w:type="pct"/>
            <w:vMerge w:val="restart"/>
            <w:tcBorders>
              <w:top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t>Sex</w:t>
            </w:r>
            <w:r w:rsidR="00923B72">
              <w:rPr>
                <w:rFonts w:hint="eastAsia"/>
                <w:b/>
                <w:color w:val="000000" w:themeColor="text1"/>
                <w:sz w:val="21"/>
                <w:szCs w:val="21"/>
              </w:rPr>
              <w:t>,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  <w:tcBorders>
              <w:top w:val="nil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Male</w:t>
            </w:r>
          </w:p>
        </w:tc>
        <w:tc>
          <w:tcPr>
            <w:tcW w:w="1209" w:type="pct"/>
            <w:tcBorders>
              <w:top w:val="nil"/>
            </w:tcBorders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765 (58.8%)</w:t>
            </w:r>
          </w:p>
        </w:tc>
        <w:tc>
          <w:tcPr>
            <w:tcW w:w="1209" w:type="pct"/>
            <w:tcBorders>
              <w:top w:val="nil"/>
            </w:tcBorders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921 (33.1%)</w:t>
            </w:r>
          </w:p>
        </w:tc>
        <w:tc>
          <w:tcPr>
            <w:tcW w:w="651" w:type="pct"/>
            <w:vMerge w:val="restart"/>
            <w:tcBorders>
              <w:top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131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Female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536 (41.2%)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1,864 (66.9%)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5233F3">
        <w:tc>
          <w:tcPr>
            <w:tcW w:w="1002" w:type="pct"/>
          </w:tcPr>
          <w:p w:rsidR="00303C55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Age (years)</w:t>
            </w:r>
          </w:p>
          <w:p w:rsidR="00303C55" w:rsidRPr="00F5434A" w:rsidRDefault="00923B72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517E1A">
              <w:rPr>
                <w:color w:val="000000" w:themeColor="text1"/>
                <w:sz w:val="22"/>
              </w:rPr>
              <w:t>Mean</w:t>
            </w:r>
            <w:r>
              <w:rPr>
                <w:rFonts w:hint="eastAsia"/>
                <w:color w:val="000000" w:themeColor="text1"/>
                <w:sz w:val="22"/>
              </w:rPr>
              <w:t>(</w:t>
            </w:r>
            <w:r w:rsidRPr="00517E1A">
              <w:rPr>
                <w:color w:val="000000" w:themeColor="text1"/>
                <w:sz w:val="22"/>
              </w:rPr>
              <w:t>SD</w:t>
            </w:r>
            <w:r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929" w:type="pct"/>
            <w:tcBorders>
              <w:top w:val="nil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38.22±13.81</w:t>
            </w: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34.62±13.05</w:t>
            </w:r>
          </w:p>
        </w:tc>
        <w:tc>
          <w:tcPr>
            <w:tcW w:w="651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5233F3">
        <w:tc>
          <w:tcPr>
            <w:tcW w:w="1002" w:type="pct"/>
          </w:tcPr>
          <w:p w:rsidR="00303C55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D</w:t>
            </w:r>
            <w:r>
              <w:rPr>
                <w:b/>
                <w:color w:val="000000" w:themeColor="text1"/>
              </w:rPr>
              <w:t>isease</w:t>
            </w:r>
            <w:r>
              <w:rPr>
                <w:rFonts w:hint="eastAsia"/>
                <w:b/>
                <w:color w:val="000000" w:themeColor="text1"/>
              </w:rPr>
              <w:t xml:space="preserve"> duration (years)</w:t>
            </w:r>
          </w:p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Median (IQR)</w:t>
            </w:r>
          </w:p>
        </w:tc>
        <w:tc>
          <w:tcPr>
            <w:tcW w:w="929" w:type="pct"/>
            <w:tcBorders>
              <w:top w:val="nil"/>
              <w:bottom w:val="nil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1209" w:type="pct"/>
          </w:tcPr>
          <w:p w:rsidR="00303C55" w:rsidRPr="006B6BB6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6B6BB6">
              <w:rPr>
                <w:rFonts w:hint="eastAsia"/>
                <w:sz w:val="21"/>
                <w:szCs w:val="21"/>
              </w:rPr>
              <w:t>1.00 (0.17-3.00)</w:t>
            </w:r>
          </w:p>
        </w:tc>
        <w:tc>
          <w:tcPr>
            <w:tcW w:w="1209" w:type="pct"/>
          </w:tcPr>
          <w:p w:rsidR="00303C55" w:rsidRPr="006B6BB6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6B6BB6">
              <w:rPr>
                <w:rFonts w:hint="eastAsia"/>
                <w:sz w:val="21"/>
                <w:szCs w:val="21"/>
              </w:rPr>
              <w:t>7.00 (2.25-13.42)</w:t>
            </w:r>
          </w:p>
        </w:tc>
        <w:tc>
          <w:tcPr>
            <w:tcW w:w="651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5233F3">
        <w:tc>
          <w:tcPr>
            <w:tcW w:w="1002" w:type="pct"/>
          </w:tcPr>
          <w:p w:rsidR="00303C55" w:rsidRDefault="00303C55" w:rsidP="003907C4">
            <w:pPr>
              <w:spacing w:line="480" w:lineRule="auto"/>
              <w:jc w:val="left"/>
              <w:rPr>
                <w:rFonts w:eastAsia="宋体"/>
                <w:b/>
                <w:color w:val="000000" w:themeColor="text1"/>
              </w:rPr>
            </w:pPr>
            <w:r w:rsidRPr="00621D3A">
              <w:rPr>
                <w:rFonts w:eastAsia="宋体"/>
                <w:b/>
                <w:color w:val="000000" w:themeColor="text1"/>
              </w:rPr>
              <w:t>Age of onset (years)</w:t>
            </w:r>
          </w:p>
          <w:p w:rsidR="00303C55" w:rsidRPr="00F5434A" w:rsidRDefault="00923B72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517E1A">
              <w:rPr>
                <w:color w:val="000000" w:themeColor="text1"/>
                <w:sz w:val="22"/>
              </w:rPr>
              <w:lastRenderedPageBreak/>
              <w:t>Mean</w:t>
            </w:r>
            <w:r>
              <w:rPr>
                <w:rFonts w:hint="eastAsia"/>
                <w:color w:val="000000" w:themeColor="text1"/>
                <w:sz w:val="22"/>
              </w:rPr>
              <w:t>(</w:t>
            </w:r>
            <w:r w:rsidRPr="00517E1A">
              <w:rPr>
                <w:color w:val="000000" w:themeColor="text1"/>
                <w:sz w:val="22"/>
              </w:rPr>
              <w:t>SD</w:t>
            </w:r>
            <w:r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28.38±13.19</w:t>
            </w: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32.05±13.23</w:t>
            </w:r>
          </w:p>
        </w:tc>
        <w:tc>
          <w:tcPr>
            <w:tcW w:w="651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5233F3">
        <w:trPr>
          <w:trHeight w:val="55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lastRenderedPageBreak/>
              <w:t>Disease severity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</w:tcBorders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Mild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307 (24.4%)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1,082 (40.1%)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52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Moderate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673 (53.5%)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1,314 (48.7%)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52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Severe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278 (22.1%)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303 (11.2%)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c>
          <w:tcPr>
            <w:tcW w:w="1002" w:type="pct"/>
          </w:tcPr>
          <w:p w:rsidR="00303C55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BMI</w:t>
            </w:r>
          </w:p>
          <w:p w:rsidR="00303C55" w:rsidRPr="00F5434A" w:rsidRDefault="00923B72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517E1A">
              <w:rPr>
                <w:color w:val="000000" w:themeColor="text1"/>
                <w:sz w:val="22"/>
              </w:rPr>
              <w:t>Mean</w:t>
            </w:r>
            <w:r>
              <w:rPr>
                <w:rFonts w:hint="eastAsia"/>
                <w:color w:val="000000" w:themeColor="text1"/>
                <w:sz w:val="22"/>
              </w:rPr>
              <w:t>(</w:t>
            </w:r>
            <w:r w:rsidRPr="00517E1A">
              <w:rPr>
                <w:color w:val="000000" w:themeColor="text1"/>
                <w:sz w:val="22"/>
              </w:rPr>
              <w:t>SD</w:t>
            </w:r>
            <w:r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23.51±3.78</w:t>
            </w:r>
          </w:p>
        </w:tc>
        <w:tc>
          <w:tcPr>
            <w:tcW w:w="120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21.80±3.16</w:t>
            </w:r>
          </w:p>
        </w:tc>
        <w:tc>
          <w:tcPr>
            <w:tcW w:w="651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68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t>Marital status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Married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913 (70.4%)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1,701 (61.4%)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345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Unmarried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384 (29.6%)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1,070 (38.6%)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55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t>Education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Primary school or below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37 (2.8%)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82 (2.9%)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52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High school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231 (17.7%)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338 (12.2%)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52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College or above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1,035 (79.4%)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2,360 (84.9%)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132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t>Smoking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No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826 (63.8%)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1,919 (69.5%)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131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Yes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468 (36.2%)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843 (30.5%)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132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F5434A">
              <w:rPr>
                <w:b/>
                <w:color w:val="000000" w:themeColor="text1"/>
                <w:sz w:val="21"/>
                <w:szCs w:val="21"/>
              </w:rPr>
              <w:lastRenderedPageBreak/>
              <w:t>Drinking</w:t>
            </w:r>
            <w:r>
              <w:rPr>
                <w:rFonts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No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1,669 (60.6%)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872 (68.4%)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rPr>
          <w:trHeight w:val="131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Yes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1,087 (39.4%)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402 (31.6%)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132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b/>
                <w:sz w:val="21"/>
                <w:szCs w:val="21"/>
              </w:rPr>
              <w:t>Exercise</w:t>
            </w:r>
            <w:r w:rsidRPr="00E32168">
              <w:rPr>
                <w:rFonts w:hint="eastAsia"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No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567 (44.8%)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1,219 (44.4%)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0.806</w:t>
            </w:r>
          </w:p>
        </w:tc>
      </w:tr>
      <w:tr w:rsidR="00303C55" w:rsidTr="003907C4">
        <w:trPr>
          <w:trHeight w:val="131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Yes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698 (55.2%)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1,526 (55.6%)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  <w:tr w:rsidR="00303C55" w:rsidTr="003907C4">
        <w:trPr>
          <w:trHeight w:val="132"/>
        </w:trPr>
        <w:tc>
          <w:tcPr>
            <w:tcW w:w="1002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F5434A">
              <w:rPr>
                <w:rFonts w:eastAsia="宋体"/>
                <w:b/>
                <w:sz w:val="21"/>
                <w:szCs w:val="21"/>
              </w:rPr>
              <w:t>Comorbidity</w:t>
            </w:r>
            <w:r>
              <w:rPr>
                <w:rFonts w:eastAsia="宋体" w:hint="eastAsia"/>
                <w:b/>
                <w:sz w:val="21"/>
                <w:szCs w:val="21"/>
              </w:rPr>
              <w:t xml:space="preserve"> </w:t>
            </w:r>
            <w:r w:rsidR="00923B72" w:rsidRPr="00673CF6">
              <w:rPr>
                <w:rFonts w:hint="eastAsia"/>
                <w:i/>
                <w:color w:val="000000" w:themeColor="text1"/>
                <w:sz w:val="22"/>
              </w:rPr>
              <w:t xml:space="preserve">n </w:t>
            </w:r>
            <w:r w:rsidR="00923B72" w:rsidRPr="00673CF6">
              <w:rPr>
                <w:color w:val="000000" w:themeColor="text1"/>
                <w:sz w:val="22"/>
              </w:rPr>
              <w:t>(%)</w:t>
            </w: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No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742 (58.3%)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1,576 (57.5%)</w:t>
            </w:r>
          </w:p>
        </w:tc>
        <w:tc>
          <w:tcPr>
            <w:tcW w:w="651" w:type="pct"/>
            <w:vMerge w:val="restar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0.655</w:t>
            </w:r>
          </w:p>
        </w:tc>
      </w:tr>
      <w:tr w:rsidR="00303C55" w:rsidTr="003907C4">
        <w:trPr>
          <w:trHeight w:val="131"/>
        </w:trPr>
        <w:tc>
          <w:tcPr>
            <w:tcW w:w="1002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929" w:type="pct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F5434A">
              <w:rPr>
                <w:sz w:val="21"/>
                <w:szCs w:val="21"/>
              </w:rPr>
              <w:t>Yes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53 1(41.7%)</w:t>
            </w:r>
          </w:p>
        </w:tc>
        <w:tc>
          <w:tcPr>
            <w:tcW w:w="1209" w:type="pct"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 w:val="21"/>
                <w:szCs w:val="21"/>
              </w:rPr>
            </w:pPr>
            <w:r w:rsidRPr="00F5434A">
              <w:rPr>
                <w:color w:val="000000"/>
                <w:sz w:val="21"/>
                <w:szCs w:val="21"/>
              </w:rPr>
              <w:t>1,163 (42.5%)</w:t>
            </w:r>
          </w:p>
        </w:tc>
        <w:tc>
          <w:tcPr>
            <w:tcW w:w="651" w:type="pct"/>
            <w:vMerge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</w:p>
        </w:tc>
      </w:tr>
    </w:tbl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</w:pPr>
    </w:p>
    <w:p w:rsidR="00303C55" w:rsidRDefault="00303C55" w:rsidP="00303C55">
      <w:pPr>
        <w:pStyle w:val="a6"/>
        <w:spacing w:line="480" w:lineRule="auto"/>
        <w:ind w:left="420" w:firstLineChars="0" w:firstLine="0"/>
        <w:jc w:val="left"/>
        <w:rPr>
          <w:b/>
          <w:sz w:val="28"/>
        </w:rPr>
        <w:sectPr w:rsidR="00303C55" w:rsidSect="0070459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03C55" w:rsidRPr="00650C4A" w:rsidRDefault="00303C55" w:rsidP="00303C55">
      <w:pPr>
        <w:spacing w:line="480" w:lineRule="auto"/>
        <w:ind w:firstLineChars="200" w:firstLine="422"/>
        <w:jc w:val="center"/>
        <w:rPr>
          <w:b/>
        </w:rPr>
      </w:pPr>
      <w:r w:rsidRPr="00650C4A">
        <w:rPr>
          <w:b/>
        </w:rPr>
        <w:lastRenderedPageBreak/>
        <w:t>T</w:t>
      </w:r>
      <w:r w:rsidRPr="00650C4A">
        <w:rPr>
          <w:rFonts w:hint="eastAsia"/>
          <w:b/>
        </w:rPr>
        <w:t xml:space="preserve">able </w:t>
      </w:r>
      <w:r>
        <w:rPr>
          <w:rFonts w:hint="eastAsia"/>
          <w:b/>
        </w:rPr>
        <w:t>S3</w:t>
      </w:r>
      <w:r w:rsidRPr="00650C4A">
        <w:rPr>
          <w:rFonts w:hint="eastAsia"/>
          <w:b/>
        </w:rPr>
        <w:t xml:space="preserve"> Summary of the adjusted </w:t>
      </w:r>
      <w:r w:rsidRPr="00650C4A">
        <w:rPr>
          <w:b/>
        </w:rPr>
        <w:t xml:space="preserve">DLQI models’ </w:t>
      </w:r>
      <w:r w:rsidRPr="00650C4A">
        <w:rPr>
          <w:rFonts w:hint="eastAsia"/>
          <w:b/>
        </w:rPr>
        <w:t>effect</w:t>
      </w:r>
      <w:r w:rsidRPr="00650C4A">
        <w:rPr>
          <w:b/>
        </w:rPr>
        <w:t>s</w:t>
      </w:r>
      <w:r w:rsidRPr="00650C4A">
        <w:rPr>
          <w:rFonts w:hint="eastAsia"/>
          <w:b/>
        </w:rPr>
        <w:t xml:space="preserve"> </w:t>
      </w:r>
    </w:p>
    <w:tbl>
      <w:tblPr>
        <w:tblStyle w:val="a5"/>
        <w:tblW w:w="497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2056"/>
        <w:gridCol w:w="2281"/>
        <w:gridCol w:w="2027"/>
      </w:tblGrid>
      <w:tr w:rsidR="00303C55" w:rsidTr="003907C4">
        <w:tc>
          <w:tcPr>
            <w:tcW w:w="1245" w:type="pct"/>
            <w:tcBorders>
              <w:bottom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336A69">
              <w:rPr>
                <w:b/>
                <w:sz w:val="21"/>
                <w:szCs w:val="21"/>
              </w:rPr>
              <w:t>Group</w:t>
            </w:r>
            <w:r w:rsidRPr="004B1105">
              <w:rPr>
                <w:rFonts w:hint="eastAsia"/>
                <w:b/>
                <w:i/>
                <w:szCs w:val="21"/>
              </w:rPr>
              <w:t>β</w:t>
            </w:r>
          </w:p>
        </w:tc>
        <w:tc>
          <w:tcPr>
            <w:tcW w:w="1346" w:type="pct"/>
            <w:tcBorders>
              <w:bottom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336A69">
              <w:rPr>
                <w:b/>
                <w:sz w:val="21"/>
                <w:szCs w:val="21"/>
              </w:rPr>
              <w:t xml:space="preserve">95% CI </w:t>
            </w:r>
          </w:p>
        </w:tc>
        <w:tc>
          <w:tcPr>
            <w:tcW w:w="1196" w:type="pct"/>
            <w:tcBorders>
              <w:bottom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i/>
                <w:sz w:val="21"/>
                <w:szCs w:val="21"/>
              </w:rPr>
            </w:pPr>
            <w:r w:rsidRPr="00336A69">
              <w:rPr>
                <w:b/>
                <w:i/>
                <w:sz w:val="21"/>
                <w:szCs w:val="21"/>
              </w:rPr>
              <w:t>P</w:t>
            </w:r>
          </w:p>
        </w:tc>
      </w:tr>
      <w:tr w:rsidR="00303C55" w:rsidTr="003907C4">
        <w:tc>
          <w:tcPr>
            <w:tcW w:w="1245" w:type="pct"/>
            <w:tcBorders>
              <w:top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336A69">
              <w:rPr>
                <w:b/>
                <w:sz w:val="21"/>
                <w:szCs w:val="21"/>
              </w:rPr>
              <w:t>Model 1</w:t>
            </w:r>
          </w:p>
        </w:tc>
        <w:tc>
          <w:tcPr>
            <w:tcW w:w="1213" w:type="pct"/>
            <w:tcBorders>
              <w:top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3.440</w:t>
            </w:r>
          </w:p>
        </w:tc>
        <w:tc>
          <w:tcPr>
            <w:tcW w:w="1346" w:type="pct"/>
            <w:tcBorders>
              <w:top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2.995-3.884</w:t>
            </w:r>
          </w:p>
        </w:tc>
        <w:tc>
          <w:tcPr>
            <w:tcW w:w="1196" w:type="pct"/>
            <w:tcBorders>
              <w:top w:val="single" w:sz="4" w:space="0" w:color="auto"/>
            </w:tcBorders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c>
          <w:tcPr>
            <w:tcW w:w="1245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336A69">
              <w:rPr>
                <w:b/>
                <w:sz w:val="21"/>
                <w:szCs w:val="21"/>
              </w:rPr>
              <w:t>Model 2</w:t>
            </w:r>
          </w:p>
        </w:tc>
        <w:tc>
          <w:tcPr>
            <w:tcW w:w="1213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2.711</w:t>
            </w:r>
          </w:p>
        </w:tc>
        <w:tc>
          <w:tcPr>
            <w:tcW w:w="1346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2.271-3.151</w:t>
            </w:r>
          </w:p>
        </w:tc>
        <w:tc>
          <w:tcPr>
            <w:tcW w:w="1196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&lt;0.001</w:t>
            </w:r>
          </w:p>
        </w:tc>
      </w:tr>
      <w:tr w:rsidR="00303C55" w:rsidTr="003907C4">
        <w:tc>
          <w:tcPr>
            <w:tcW w:w="1245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b/>
                <w:sz w:val="21"/>
                <w:szCs w:val="21"/>
              </w:rPr>
            </w:pPr>
            <w:r w:rsidRPr="00336A69">
              <w:rPr>
                <w:b/>
                <w:sz w:val="21"/>
                <w:szCs w:val="21"/>
              </w:rPr>
              <w:t>Model 3</w:t>
            </w:r>
          </w:p>
        </w:tc>
        <w:tc>
          <w:tcPr>
            <w:tcW w:w="1213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2.426</w:t>
            </w:r>
          </w:p>
        </w:tc>
        <w:tc>
          <w:tcPr>
            <w:tcW w:w="1346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1.890-2.962</w:t>
            </w:r>
          </w:p>
        </w:tc>
        <w:tc>
          <w:tcPr>
            <w:tcW w:w="1196" w:type="pct"/>
          </w:tcPr>
          <w:p w:rsidR="00303C55" w:rsidRPr="00336A69" w:rsidRDefault="00303C55" w:rsidP="003907C4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336A69">
              <w:rPr>
                <w:sz w:val="21"/>
                <w:szCs w:val="21"/>
              </w:rPr>
              <w:t>&lt;0.001</w:t>
            </w:r>
          </w:p>
        </w:tc>
      </w:tr>
    </w:tbl>
    <w:p w:rsidR="00303C55" w:rsidRDefault="00303C55" w:rsidP="00303C55">
      <w:pPr>
        <w:spacing w:line="480" w:lineRule="auto"/>
        <w:jc w:val="left"/>
        <w:rPr>
          <w:szCs w:val="24"/>
        </w:rPr>
      </w:pPr>
      <w:r>
        <w:rPr>
          <w:rFonts w:hint="eastAsia"/>
          <w:szCs w:val="24"/>
        </w:rPr>
        <w:t>Dependent variable: DLQI scores</w:t>
      </w:r>
    </w:p>
    <w:p w:rsidR="00303C55" w:rsidRDefault="00303C55" w:rsidP="00303C55">
      <w:pPr>
        <w:spacing w:line="480" w:lineRule="auto"/>
        <w:jc w:val="left"/>
        <w:rPr>
          <w:szCs w:val="24"/>
        </w:rPr>
      </w:pPr>
      <w:r>
        <w:rPr>
          <w:rFonts w:hint="eastAsia"/>
          <w:szCs w:val="24"/>
        </w:rPr>
        <w:t xml:space="preserve">Independent variables: </w:t>
      </w:r>
      <w:r>
        <w:rPr>
          <w:szCs w:val="24"/>
        </w:rPr>
        <w:t>M</w:t>
      </w:r>
      <w:r>
        <w:rPr>
          <w:rFonts w:hint="eastAsia"/>
          <w:szCs w:val="24"/>
        </w:rPr>
        <w:t xml:space="preserve">odel 1 (groups); </w:t>
      </w:r>
      <w:r>
        <w:rPr>
          <w:szCs w:val="24"/>
        </w:rPr>
        <w:t>M</w:t>
      </w:r>
      <w:r>
        <w:rPr>
          <w:rFonts w:hint="eastAsia"/>
          <w:szCs w:val="24"/>
        </w:rPr>
        <w:t xml:space="preserve">odel 2 (groups and disease severity); </w:t>
      </w:r>
      <w:r>
        <w:rPr>
          <w:szCs w:val="24"/>
        </w:rPr>
        <w:t>M</w:t>
      </w:r>
      <w:r>
        <w:rPr>
          <w:rFonts w:hint="eastAsia"/>
          <w:szCs w:val="24"/>
        </w:rPr>
        <w:t>odel 3 (groups, disease severity, diseas</w:t>
      </w:r>
      <w:r>
        <w:rPr>
          <w:szCs w:val="24"/>
        </w:rPr>
        <w:t>e</w:t>
      </w:r>
      <w:r>
        <w:rPr>
          <w:rFonts w:hint="eastAsia"/>
          <w:szCs w:val="24"/>
        </w:rPr>
        <w:t xml:space="preserve"> duration, </w:t>
      </w:r>
      <w:r>
        <w:rPr>
          <w:szCs w:val="24"/>
        </w:rPr>
        <w:t>sex</w:t>
      </w:r>
      <w:r>
        <w:rPr>
          <w:rFonts w:hint="eastAsia"/>
          <w:szCs w:val="24"/>
        </w:rPr>
        <w:t xml:space="preserve">, age, BMI, </w:t>
      </w:r>
      <w:r w:rsidRPr="00377D5D">
        <w:rPr>
          <w:szCs w:val="24"/>
        </w:rPr>
        <w:t>Marital status</w:t>
      </w:r>
      <w:r>
        <w:rPr>
          <w:rFonts w:hint="eastAsia"/>
          <w:szCs w:val="24"/>
        </w:rPr>
        <w:t>, education, smoking and drinking)</w:t>
      </w:r>
    </w:p>
    <w:p w:rsidR="00303C55" w:rsidRDefault="00303C55" w:rsidP="00303C55"/>
    <w:p w:rsidR="00303C55" w:rsidRDefault="00303C55" w:rsidP="00303C55"/>
    <w:p w:rsidR="00303C55" w:rsidRDefault="00303C55" w:rsidP="00303C55"/>
    <w:p w:rsidR="00303C55" w:rsidRPr="00650C4A" w:rsidRDefault="00303C55" w:rsidP="00303C55">
      <w:pPr>
        <w:spacing w:line="480" w:lineRule="auto"/>
        <w:jc w:val="center"/>
        <w:rPr>
          <w:b/>
        </w:rPr>
      </w:pPr>
      <w:r w:rsidRPr="00650C4A">
        <w:rPr>
          <w:rFonts w:hint="eastAsia"/>
          <w:b/>
        </w:rPr>
        <w:t xml:space="preserve">Table </w:t>
      </w:r>
      <w:r>
        <w:rPr>
          <w:rFonts w:hint="eastAsia"/>
          <w:b/>
        </w:rPr>
        <w:t>S4</w:t>
      </w:r>
      <w:r w:rsidRPr="00650C4A">
        <w:rPr>
          <w:rFonts w:ascii="Calibri" w:eastAsia="宋体" w:hAnsi="Calibri" w:cs="Times New Roman"/>
          <w:b/>
        </w:rPr>
        <w:t xml:space="preserve"> Multivaria</w:t>
      </w:r>
      <w:r w:rsidRPr="00650C4A">
        <w:rPr>
          <w:rFonts w:ascii="Calibri" w:eastAsia="宋体" w:hAnsi="Calibri" w:cs="Times New Roman" w:hint="eastAsia"/>
          <w:b/>
        </w:rPr>
        <w:t>te</w:t>
      </w:r>
      <w:r w:rsidRPr="00650C4A">
        <w:rPr>
          <w:rFonts w:ascii="Calibri" w:eastAsia="宋体" w:hAnsi="Calibri" w:cs="Times New Roman"/>
          <w:b/>
        </w:rPr>
        <w:t xml:space="preserve"> </w:t>
      </w:r>
      <w:r w:rsidRPr="00650C4A">
        <w:rPr>
          <w:rFonts w:ascii="Calibri" w:eastAsia="宋体" w:hAnsi="Calibri" w:cs="Times New Roman" w:hint="eastAsia"/>
          <w:b/>
        </w:rPr>
        <w:t>linear</w:t>
      </w:r>
      <w:r w:rsidRPr="00650C4A">
        <w:rPr>
          <w:rFonts w:ascii="Calibri" w:eastAsia="宋体" w:hAnsi="Calibri" w:cs="Times New Roman"/>
          <w:b/>
        </w:rPr>
        <w:t xml:space="preserve"> regression analysis for DLOI score</w:t>
      </w:r>
      <w:r w:rsidRPr="00650C4A">
        <w:rPr>
          <w:rFonts w:ascii="Calibri" w:eastAsia="宋体" w:hAnsi="Calibri" w:cs="Times New Roman" w:hint="eastAsia"/>
          <w:b/>
        </w:rPr>
        <w:t>s in model 3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95"/>
        <w:gridCol w:w="3460"/>
        <w:gridCol w:w="1467"/>
      </w:tblGrid>
      <w:tr w:rsidR="00303C55" w:rsidTr="003907C4">
        <w:trPr>
          <w:trHeight w:val="270"/>
        </w:trPr>
        <w:tc>
          <w:tcPr>
            <w:tcW w:w="21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b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Variables</w:t>
            </w:r>
          </w:p>
        </w:tc>
        <w:tc>
          <w:tcPr>
            <w:tcW w:w="203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color w:val="000000"/>
                <w:kern w:val="0"/>
                <w:szCs w:val="21"/>
              </w:rPr>
            </w:pPr>
            <w:r w:rsidRPr="004B1105">
              <w:rPr>
                <w:rFonts w:hint="eastAsia"/>
                <w:b/>
                <w:i/>
                <w:szCs w:val="21"/>
              </w:rPr>
              <w:t>β</w:t>
            </w:r>
            <w:r w:rsidRPr="00F5434A">
              <w:rPr>
                <w:b/>
                <w:szCs w:val="21"/>
              </w:rPr>
              <w:t xml:space="preserve"> (95% CI)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color w:val="000000"/>
                <w:kern w:val="0"/>
                <w:szCs w:val="21"/>
              </w:rPr>
            </w:pPr>
            <w:r w:rsidRPr="00F5434A">
              <w:rPr>
                <w:b/>
                <w:i/>
                <w:szCs w:val="21"/>
              </w:rPr>
              <w:t>P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b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Group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FF0000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No psoriasis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Psoriasis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2.426</w:t>
            </w:r>
            <w:r>
              <w:rPr>
                <w:szCs w:val="21"/>
              </w:rPr>
              <w:t xml:space="preserve"> (1.</w:t>
            </w:r>
            <w:r>
              <w:rPr>
                <w:rFonts w:hint="eastAsia"/>
                <w:szCs w:val="21"/>
              </w:rPr>
              <w:t>890</w:t>
            </w:r>
            <w:r>
              <w:rPr>
                <w:szCs w:val="21"/>
              </w:rPr>
              <w:t xml:space="preserve"> to 2.</w:t>
            </w:r>
            <w:r>
              <w:rPr>
                <w:rFonts w:hint="eastAsia"/>
                <w:szCs w:val="21"/>
              </w:rPr>
              <w:t>962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&lt;0.001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b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Disease severity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Mild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Moderate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1.707</w:t>
            </w:r>
            <w:r>
              <w:rPr>
                <w:szCs w:val="21"/>
              </w:rPr>
              <w:t xml:space="preserve"> (1</w:t>
            </w:r>
            <w:r>
              <w:rPr>
                <w:rFonts w:hint="eastAsia"/>
                <w:szCs w:val="21"/>
              </w:rPr>
              <w:t>.229</w:t>
            </w:r>
            <w:r>
              <w:rPr>
                <w:szCs w:val="21"/>
              </w:rPr>
              <w:t xml:space="preserve"> to 2.</w:t>
            </w:r>
            <w:r>
              <w:rPr>
                <w:rFonts w:hint="eastAsia"/>
                <w:szCs w:val="21"/>
              </w:rPr>
              <w:t>186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&lt;0.001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Severe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5.</w:t>
            </w:r>
            <w:r>
              <w:rPr>
                <w:rFonts w:hint="eastAsia"/>
                <w:szCs w:val="21"/>
              </w:rPr>
              <w:t>656</w:t>
            </w:r>
            <w:r>
              <w:rPr>
                <w:szCs w:val="21"/>
              </w:rPr>
              <w:t xml:space="preserve"> (4.</w:t>
            </w:r>
            <w:r>
              <w:rPr>
                <w:rFonts w:hint="eastAsia"/>
                <w:szCs w:val="21"/>
              </w:rPr>
              <w:t>963</w:t>
            </w:r>
            <w:r>
              <w:rPr>
                <w:szCs w:val="21"/>
              </w:rPr>
              <w:t xml:space="preserve"> to </w:t>
            </w:r>
            <w:r>
              <w:rPr>
                <w:rFonts w:hint="eastAsia"/>
                <w:szCs w:val="21"/>
              </w:rPr>
              <w:t>6.350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&lt;0.001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Disease duration (years)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0.0</w:t>
            </w:r>
            <w:r>
              <w:rPr>
                <w:rFonts w:hint="eastAsia"/>
                <w:szCs w:val="21"/>
              </w:rPr>
              <w:t>40</w:t>
            </w:r>
            <w:r>
              <w:rPr>
                <w:szCs w:val="21"/>
              </w:rPr>
              <w:t xml:space="preserve"> (0.00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 xml:space="preserve"> to 0.0</w:t>
            </w:r>
            <w:r>
              <w:rPr>
                <w:rFonts w:hint="eastAsia"/>
                <w:szCs w:val="21"/>
              </w:rPr>
              <w:t>75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020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b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Sex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lastRenderedPageBreak/>
              <w:t>Male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Female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0.515 (0.</w:t>
            </w:r>
            <w:r>
              <w:rPr>
                <w:rFonts w:hint="eastAsia"/>
                <w:szCs w:val="21"/>
              </w:rPr>
              <w:t>011</w:t>
            </w:r>
            <w:r>
              <w:rPr>
                <w:szCs w:val="21"/>
              </w:rPr>
              <w:t xml:space="preserve"> to </w:t>
            </w:r>
            <w:r>
              <w:rPr>
                <w:rFonts w:hint="eastAsia"/>
                <w:szCs w:val="21"/>
              </w:rPr>
              <w:t>1.019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45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3A5AB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b/>
                <w:szCs w:val="21"/>
              </w:rPr>
            </w:pPr>
            <w:r w:rsidRPr="003A5ABA">
              <w:rPr>
                <w:rFonts w:eastAsia="宋体"/>
                <w:b/>
                <w:szCs w:val="21"/>
              </w:rPr>
              <w:t>Age (years)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0.0</w:t>
            </w:r>
            <w:r>
              <w:rPr>
                <w:rFonts w:hint="eastAsia"/>
                <w:szCs w:val="21"/>
              </w:rPr>
              <w:t>12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-0.008</w:t>
            </w:r>
            <w:r>
              <w:rPr>
                <w:szCs w:val="21"/>
              </w:rPr>
              <w:t xml:space="preserve"> to 0.0</w:t>
            </w:r>
            <w:r>
              <w:rPr>
                <w:rFonts w:hint="eastAsia"/>
                <w:szCs w:val="21"/>
              </w:rPr>
              <w:t>33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0.241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3A5AB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b/>
                <w:szCs w:val="21"/>
              </w:rPr>
            </w:pPr>
            <w:r w:rsidRPr="003A5ABA">
              <w:rPr>
                <w:rFonts w:eastAsia="宋体"/>
                <w:b/>
                <w:szCs w:val="21"/>
              </w:rPr>
              <w:t>BMI</w:t>
            </w:r>
          </w:p>
        </w:tc>
        <w:tc>
          <w:tcPr>
            <w:tcW w:w="2030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-0.012</w:t>
            </w:r>
            <w:r>
              <w:rPr>
                <w:szCs w:val="21"/>
              </w:rPr>
              <w:t xml:space="preserve"> (-0.</w:t>
            </w:r>
            <w:r>
              <w:rPr>
                <w:rFonts w:hint="eastAsia"/>
                <w:szCs w:val="21"/>
              </w:rPr>
              <w:t>081</w:t>
            </w:r>
            <w:r w:rsidRPr="00F5434A">
              <w:rPr>
                <w:szCs w:val="21"/>
              </w:rPr>
              <w:t xml:space="preserve"> to </w:t>
            </w:r>
            <w:r>
              <w:rPr>
                <w:szCs w:val="21"/>
              </w:rPr>
              <w:t>0.05</w:t>
            </w:r>
            <w:r>
              <w:rPr>
                <w:rFonts w:hint="eastAsia"/>
                <w:szCs w:val="21"/>
              </w:rPr>
              <w:t>8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743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b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Marital status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Unmarried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Married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-0.</w:t>
            </w:r>
            <w:r>
              <w:rPr>
                <w:rFonts w:hint="eastAsia"/>
                <w:szCs w:val="21"/>
              </w:rPr>
              <w:t>263</w:t>
            </w:r>
            <w:r>
              <w:rPr>
                <w:szCs w:val="21"/>
              </w:rPr>
              <w:t xml:space="preserve"> (-0.</w:t>
            </w:r>
            <w:r>
              <w:rPr>
                <w:rFonts w:hint="eastAsia"/>
                <w:szCs w:val="21"/>
              </w:rPr>
              <w:t>803</w:t>
            </w:r>
            <w:r>
              <w:rPr>
                <w:szCs w:val="21"/>
              </w:rPr>
              <w:t xml:space="preserve"> to 0.2</w:t>
            </w:r>
            <w:r>
              <w:rPr>
                <w:rFonts w:hint="eastAsia"/>
                <w:szCs w:val="21"/>
              </w:rPr>
              <w:t>77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340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Education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Primary school or below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High school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-0.391</w:t>
            </w:r>
            <w:r>
              <w:rPr>
                <w:color w:val="000000"/>
                <w:szCs w:val="21"/>
              </w:rPr>
              <w:t xml:space="preserve"> (-</w:t>
            </w:r>
            <w:r>
              <w:rPr>
                <w:rFonts w:hint="eastAsia"/>
                <w:color w:val="000000"/>
                <w:szCs w:val="21"/>
              </w:rPr>
              <w:t>1.846</w:t>
            </w:r>
            <w:r>
              <w:rPr>
                <w:color w:val="000000"/>
                <w:szCs w:val="21"/>
              </w:rPr>
              <w:t xml:space="preserve"> to 1.</w:t>
            </w:r>
            <w:r>
              <w:rPr>
                <w:rFonts w:hint="eastAsia"/>
                <w:color w:val="000000"/>
                <w:szCs w:val="21"/>
              </w:rPr>
              <w:t>065</w:t>
            </w:r>
            <w:r w:rsidRPr="00F5434A">
              <w:rPr>
                <w:color w:val="000000"/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0.5</w:t>
            </w:r>
            <w:r>
              <w:rPr>
                <w:rFonts w:hint="eastAsia"/>
                <w:color w:val="000000" w:themeColor="text1"/>
                <w:szCs w:val="21"/>
              </w:rPr>
              <w:t>99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College or above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rPr>
                <w:rFonts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-0.464</w:t>
            </w:r>
            <w:r>
              <w:rPr>
                <w:color w:val="000000"/>
                <w:szCs w:val="21"/>
              </w:rPr>
              <w:t xml:space="preserve"> (-</w:t>
            </w:r>
            <w:r>
              <w:rPr>
                <w:rFonts w:hint="eastAsia"/>
                <w:color w:val="000000"/>
                <w:szCs w:val="21"/>
              </w:rPr>
              <w:t>1.830</w:t>
            </w:r>
            <w:r>
              <w:rPr>
                <w:color w:val="000000"/>
                <w:szCs w:val="21"/>
              </w:rPr>
              <w:t xml:space="preserve"> to </w:t>
            </w:r>
            <w:r>
              <w:rPr>
                <w:rFonts w:hint="eastAsia"/>
                <w:color w:val="000000"/>
                <w:szCs w:val="21"/>
              </w:rPr>
              <w:t>0.902</w:t>
            </w:r>
            <w:r w:rsidRPr="00F5434A">
              <w:rPr>
                <w:color w:val="000000"/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</w:tcPr>
          <w:p w:rsidR="00303C55" w:rsidRPr="00F5434A" w:rsidRDefault="00303C55" w:rsidP="003907C4">
            <w:pPr>
              <w:spacing w:line="480" w:lineRule="auto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506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b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Smoking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No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Yes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060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-0.519</w:t>
            </w:r>
            <w:r w:rsidRPr="00F5434A">
              <w:rPr>
                <w:szCs w:val="21"/>
              </w:rPr>
              <w:t xml:space="preserve"> to</w:t>
            </w:r>
            <w:r>
              <w:rPr>
                <w:szCs w:val="21"/>
              </w:rPr>
              <w:t xml:space="preserve"> 0</w:t>
            </w:r>
            <w:r>
              <w:rPr>
                <w:rFonts w:hint="eastAsia"/>
                <w:szCs w:val="21"/>
              </w:rPr>
              <w:t>.639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839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 w:cs="宋体"/>
                <w:b/>
                <w:color w:val="000000"/>
                <w:kern w:val="0"/>
                <w:szCs w:val="21"/>
              </w:rPr>
            </w:pPr>
            <w:r w:rsidRPr="00F5434A">
              <w:rPr>
                <w:rFonts w:eastAsia="宋体"/>
                <w:b/>
                <w:szCs w:val="21"/>
              </w:rPr>
              <w:t>Drinking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No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 w:rsidRPr="00F5434A">
              <w:rPr>
                <w:szCs w:val="21"/>
              </w:rPr>
              <w:t>-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 w:rsidRPr="00F5434A">
              <w:rPr>
                <w:color w:val="000000" w:themeColor="text1"/>
                <w:szCs w:val="21"/>
              </w:rPr>
              <w:t>-</w:t>
            </w:r>
          </w:p>
        </w:tc>
      </w:tr>
      <w:tr w:rsidR="00303C55" w:rsidTr="003907C4">
        <w:trPr>
          <w:trHeight w:val="270"/>
        </w:trPr>
        <w:tc>
          <w:tcPr>
            <w:tcW w:w="2109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widowControl/>
              <w:spacing w:line="480" w:lineRule="auto"/>
              <w:jc w:val="left"/>
              <w:rPr>
                <w:rFonts w:eastAsia="宋体"/>
                <w:szCs w:val="21"/>
              </w:rPr>
            </w:pPr>
            <w:r w:rsidRPr="00F5434A">
              <w:rPr>
                <w:rFonts w:eastAsia="宋体"/>
                <w:szCs w:val="21"/>
              </w:rPr>
              <w:t>Yes</w:t>
            </w:r>
          </w:p>
        </w:tc>
        <w:tc>
          <w:tcPr>
            <w:tcW w:w="2030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-0.149</w:t>
            </w:r>
            <w:r>
              <w:rPr>
                <w:szCs w:val="21"/>
              </w:rPr>
              <w:t xml:space="preserve"> (-0.</w:t>
            </w:r>
            <w:r>
              <w:rPr>
                <w:rFonts w:hint="eastAsia"/>
                <w:szCs w:val="21"/>
              </w:rPr>
              <w:t>690</w:t>
            </w:r>
            <w:r>
              <w:rPr>
                <w:szCs w:val="21"/>
              </w:rPr>
              <w:t xml:space="preserve"> to 0</w:t>
            </w:r>
            <w:r>
              <w:rPr>
                <w:rFonts w:hint="eastAsia"/>
                <w:szCs w:val="21"/>
              </w:rPr>
              <w:t>.391</w:t>
            </w:r>
            <w:r w:rsidRPr="00F5434A">
              <w:rPr>
                <w:szCs w:val="21"/>
              </w:rPr>
              <w:t>)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 w:rsidR="00303C55" w:rsidRPr="00F5434A" w:rsidRDefault="00303C55" w:rsidP="003907C4">
            <w:pPr>
              <w:spacing w:line="480" w:lineRule="auto"/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588</w:t>
            </w:r>
          </w:p>
        </w:tc>
      </w:tr>
    </w:tbl>
    <w:p w:rsidR="00D016D7" w:rsidRDefault="00D016D7"/>
    <w:sectPr w:rsidR="00D016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E61" w:rsidRDefault="00275E61" w:rsidP="00303C55">
      <w:r>
        <w:separator/>
      </w:r>
    </w:p>
  </w:endnote>
  <w:endnote w:type="continuationSeparator" w:id="0">
    <w:p w:rsidR="00275E61" w:rsidRDefault="00275E61" w:rsidP="00303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E61" w:rsidRDefault="00275E61" w:rsidP="00303C55">
      <w:r>
        <w:separator/>
      </w:r>
    </w:p>
  </w:footnote>
  <w:footnote w:type="continuationSeparator" w:id="0">
    <w:p w:rsidR="00275E61" w:rsidRDefault="00275E61" w:rsidP="00303C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68"/>
    <w:rsid w:val="00010E38"/>
    <w:rsid w:val="001429D9"/>
    <w:rsid w:val="00275E61"/>
    <w:rsid w:val="002D5B68"/>
    <w:rsid w:val="00303C55"/>
    <w:rsid w:val="005233F3"/>
    <w:rsid w:val="0066008A"/>
    <w:rsid w:val="0075227B"/>
    <w:rsid w:val="007B0B82"/>
    <w:rsid w:val="00885D2D"/>
    <w:rsid w:val="008E77E3"/>
    <w:rsid w:val="00902089"/>
    <w:rsid w:val="00923B72"/>
    <w:rsid w:val="00AE1BC3"/>
    <w:rsid w:val="00B4423A"/>
    <w:rsid w:val="00D016D7"/>
    <w:rsid w:val="00D2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C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C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C55"/>
    <w:rPr>
      <w:sz w:val="18"/>
      <w:szCs w:val="18"/>
    </w:rPr>
  </w:style>
  <w:style w:type="table" w:styleId="a5">
    <w:name w:val="Table Grid"/>
    <w:basedOn w:val="a1"/>
    <w:uiPriority w:val="59"/>
    <w:qFormat/>
    <w:rsid w:val="00303C5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03C55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AE1BC3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10E3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10E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C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C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C55"/>
    <w:rPr>
      <w:sz w:val="18"/>
      <w:szCs w:val="18"/>
    </w:rPr>
  </w:style>
  <w:style w:type="table" w:styleId="a5">
    <w:name w:val="Table Grid"/>
    <w:basedOn w:val="a1"/>
    <w:uiPriority w:val="59"/>
    <w:qFormat/>
    <w:rsid w:val="00303C5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03C55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AE1BC3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10E3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10E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362</Words>
  <Characters>2066</Characters>
  <Application>Microsoft Office Word</Application>
  <DocSecurity>0</DocSecurity>
  <Lines>17</Lines>
  <Paragraphs>4</Paragraphs>
  <ScaleCrop>false</ScaleCrop>
  <Company>china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Li</dc:creator>
  <cp:keywords/>
  <dc:description/>
  <cp:lastModifiedBy>Zhou Li</cp:lastModifiedBy>
  <cp:revision>10</cp:revision>
  <cp:lastPrinted>2021-04-13T09:13:00Z</cp:lastPrinted>
  <dcterms:created xsi:type="dcterms:W3CDTF">2021-02-22T08:04:00Z</dcterms:created>
  <dcterms:modified xsi:type="dcterms:W3CDTF">2021-04-13T09:14:00Z</dcterms:modified>
</cp:coreProperties>
</file>