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0C86E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1: Purification Summary of Purified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C. longa </w:t>
      </w:r>
      <w:r>
        <w:rPr>
          <w:rFonts w:ascii="Times New Roman" w:hAnsi="Times New Roman" w:cs="Times New Roman"/>
          <w:sz w:val="24"/>
          <w:szCs w:val="24"/>
        </w:rPr>
        <w:t>PPO</w:t>
      </w:r>
    </w:p>
    <w:tbl>
      <w:tblPr>
        <w:tblStyle w:val="TableGrid"/>
        <w:tblW w:w="5189" w:type="pct"/>
        <w:tblInd w:w="-1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1016"/>
        <w:gridCol w:w="1217"/>
        <w:gridCol w:w="1030"/>
        <w:gridCol w:w="1030"/>
        <w:gridCol w:w="976"/>
        <w:gridCol w:w="1190"/>
        <w:gridCol w:w="763"/>
        <w:gridCol w:w="1443"/>
      </w:tblGrid>
      <w:tr w:rsidR="00056796" w14:paraId="394331B1" w14:textId="77777777" w:rsidTr="009C1C3B">
        <w:trPr>
          <w:trHeight w:val="794"/>
        </w:trPr>
        <w:tc>
          <w:tcPr>
            <w:tcW w:w="574" w:type="pct"/>
            <w:tcBorders>
              <w:bottom w:val="single" w:sz="4" w:space="0" w:color="auto"/>
            </w:tcBorders>
          </w:tcPr>
          <w:p w14:paraId="1C76201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508" w:type="pct"/>
            <w:tcBorders>
              <w:bottom w:val="single" w:sz="4" w:space="0" w:color="auto"/>
            </w:tcBorders>
          </w:tcPr>
          <w:p w14:paraId="7ABAF7FC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14:paraId="71C87D9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(ml)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33883F5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  <w:p w14:paraId="0CF39D5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(units/ml)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78E7E22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</w:t>
            </w:r>
          </w:p>
          <w:p w14:paraId="72DCD4C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(mg/ml)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1CDCB17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Activity</w:t>
            </w:r>
          </w:p>
          <w:p w14:paraId="598FDDF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(units)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14:paraId="7F443DF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Protein (mg)</w:t>
            </w:r>
          </w:p>
        </w:tc>
        <w:tc>
          <w:tcPr>
            <w:tcW w:w="593" w:type="pct"/>
            <w:tcBorders>
              <w:bottom w:val="single" w:sz="4" w:space="0" w:color="auto"/>
            </w:tcBorders>
          </w:tcPr>
          <w:p w14:paraId="780A7E74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 Activity</w:t>
            </w:r>
          </w:p>
          <w:p w14:paraId="45A211D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(units/mg protein)</w:t>
            </w:r>
          </w:p>
        </w:tc>
        <w:tc>
          <w:tcPr>
            <w:tcW w:w="384" w:type="pct"/>
            <w:tcBorders>
              <w:bottom w:val="single" w:sz="4" w:space="0" w:color="auto"/>
            </w:tcBorders>
          </w:tcPr>
          <w:p w14:paraId="7594308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Yield</w:t>
            </w:r>
          </w:p>
          <w:p w14:paraId="5115FAA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820" w:type="pct"/>
            <w:tcBorders>
              <w:bottom w:val="single" w:sz="4" w:space="0" w:color="auto"/>
            </w:tcBorders>
          </w:tcPr>
          <w:p w14:paraId="533D328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Purification</w:t>
            </w:r>
          </w:p>
          <w:p w14:paraId="6DC853C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Fold</w:t>
            </w:r>
          </w:p>
        </w:tc>
      </w:tr>
      <w:tr w:rsidR="00056796" w14:paraId="3DA0C325" w14:textId="77777777" w:rsidTr="009C1C3B">
        <w:trPr>
          <w:trHeight w:val="638"/>
        </w:trPr>
        <w:tc>
          <w:tcPr>
            <w:tcW w:w="574" w:type="pct"/>
            <w:tcBorders>
              <w:bottom w:val="nil"/>
            </w:tcBorders>
          </w:tcPr>
          <w:p w14:paraId="61D62DE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14:paraId="70AB4E74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Crude PPO</w:t>
            </w:r>
          </w:p>
        </w:tc>
        <w:tc>
          <w:tcPr>
            <w:tcW w:w="508" w:type="pct"/>
            <w:tcBorders>
              <w:bottom w:val="nil"/>
            </w:tcBorders>
          </w:tcPr>
          <w:p w14:paraId="76EDB50B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8475F6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05" w:type="pct"/>
            <w:tcBorders>
              <w:bottom w:val="nil"/>
            </w:tcBorders>
          </w:tcPr>
          <w:p w14:paraId="0523EEB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E8A162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380.00</w:t>
            </w:r>
          </w:p>
        </w:tc>
        <w:tc>
          <w:tcPr>
            <w:tcW w:w="514" w:type="pct"/>
            <w:tcBorders>
              <w:bottom w:val="nil"/>
            </w:tcBorders>
          </w:tcPr>
          <w:p w14:paraId="2280EC6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6F9E62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514" w:type="pct"/>
            <w:tcBorders>
              <w:bottom w:val="nil"/>
            </w:tcBorders>
          </w:tcPr>
          <w:p w14:paraId="7BFF9C51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81CBF1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19,000</w:t>
            </w:r>
          </w:p>
        </w:tc>
        <w:tc>
          <w:tcPr>
            <w:tcW w:w="488" w:type="pct"/>
            <w:tcBorders>
              <w:bottom w:val="nil"/>
            </w:tcBorders>
          </w:tcPr>
          <w:p w14:paraId="21DAE1E5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518C53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67.975</w:t>
            </w:r>
          </w:p>
        </w:tc>
        <w:tc>
          <w:tcPr>
            <w:tcW w:w="593" w:type="pct"/>
            <w:tcBorders>
              <w:bottom w:val="nil"/>
            </w:tcBorders>
          </w:tcPr>
          <w:p w14:paraId="0251A8B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1C24C0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279.51</w:t>
            </w:r>
          </w:p>
        </w:tc>
        <w:tc>
          <w:tcPr>
            <w:tcW w:w="384" w:type="pct"/>
            <w:tcBorders>
              <w:bottom w:val="nil"/>
            </w:tcBorders>
          </w:tcPr>
          <w:p w14:paraId="65EA557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9DDD9A6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0" w:type="pct"/>
            <w:tcBorders>
              <w:bottom w:val="nil"/>
            </w:tcBorders>
          </w:tcPr>
          <w:p w14:paraId="7EF39536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1B025A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6796" w14:paraId="66582701" w14:textId="77777777" w:rsidTr="009C1C3B">
        <w:tc>
          <w:tcPr>
            <w:tcW w:w="574" w:type="pct"/>
            <w:tcBorders>
              <w:top w:val="nil"/>
            </w:tcBorders>
          </w:tcPr>
          <w:p w14:paraId="5B6B2F9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14:paraId="3A0E9DA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Purified PPO (ATPS)</w:t>
            </w:r>
          </w:p>
        </w:tc>
        <w:tc>
          <w:tcPr>
            <w:tcW w:w="508" w:type="pct"/>
            <w:tcBorders>
              <w:top w:val="nil"/>
            </w:tcBorders>
          </w:tcPr>
          <w:p w14:paraId="5DC421E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854B6B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12.60</w:t>
            </w:r>
          </w:p>
        </w:tc>
        <w:tc>
          <w:tcPr>
            <w:tcW w:w="605" w:type="pct"/>
            <w:tcBorders>
              <w:top w:val="nil"/>
            </w:tcBorders>
          </w:tcPr>
          <w:p w14:paraId="74F3501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555787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593.00</w:t>
            </w:r>
          </w:p>
        </w:tc>
        <w:tc>
          <w:tcPr>
            <w:tcW w:w="514" w:type="pct"/>
            <w:tcBorders>
              <w:top w:val="nil"/>
            </w:tcBorders>
          </w:tcPr>
          <w:p w14:paraId="2AFB914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0000F2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514" w:type="pct"/>
            <w:tcBorders>
              <w:top w:val="nil"/>
            </w:tcBorders>
          </w:tcPr>
          <w:p w14:paraId="6D5323C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98FD7B1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7,709</w:t>
            </w:r>
          </w:p>
        </w:tc>
        <w:tc>
          <w:tcPr>
            <w:tcW w:w="488" w:type="pct"/>
            <w:tcBorders>
              <w:top w:val="nil"/>
            </w:tcBorders>
          </w:tcPr>
          <w:p w14:paraId="0E5271D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BE675C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15.901</w:t>
            </w:r>
          </w:p>
        </w:tc>
        <w:tc>
          <w:tcPr>
            <w:tcW w:w="593" w:type="pct"/>
            <w:tcBorders>
              <w:top w:val="nil"/>
            </w:tcBorders>
          </w:tcPr>
          <w:p w14:paraId="234185B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3B2EA2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1235.40</w:t>
            </w:r>
          </w:p>
        </w:tc>
        <w:tc>
          <w:tcPr>
            <w:tcW w:w="384" w:type="pct"/>
            <w:tcBorders>
              <w:top w:val="nil"/>
            </w:tcBorders>
          </w:tcPr>
          <w:p w14:paraId="21CE0156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715FCE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20" w:type="pct"/>
            <w:tcBorders>
              <w:top w:val="nil"/>
            </w:tcBorders>
          </w:tcPr>
          <w:p w14:paraId="21953B9C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51CA0F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</w:tr>
    </w:tbl>
    <w:p w14:paraId="5EDD3431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282C0B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E7F96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E14BF3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B746F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1E80EC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4492DC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2D371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3687DD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072630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50F7D8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4115C7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ED33E2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2: Estimated Kinetic Parameters of purified PPO from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C. longa</w:t>
      </w:r>
    </w:p>
    <w:tbl>
      <w:tblPr>
        <w:tblStyle w:val="TableGrid"/>
        <w:tblW w:w="5487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8"/>
        <w:gridCol w:w="1948"/>
        <w:gridCol w:w="2479"/>
        <w:gridCol w:w="1948"/>
        <w:gridCol w:w="1949"/>
      </w:tblGrid>
      <w:tr w:rsidR="00056796" w14:paraId="0209FC56" w14:textId="77777777" w:rsidTr="009C1C3B">
        <w:trPr>
          <w:trHeight w:val="918"/>
        </w:trPr>
        <w:tc>
          <w:tcPr>
            <w:tcW w:w="1000" w:type="pct"/>
          </w:tcPr>
          <w:p w14:paraId="22EC2E9C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000" w:type="pct"/>
          </w:tcPr>
          <w:p w14:paraId="59C4D16A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en-GB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-9"/>
                <w:sz w:val="24"/>
                <w:szCs w:val="24"/>
                <w:vertAlign w:val="superscript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 xml:space="preserve"> (mM) ± SD</w:t>
            </w:r>
          </w:p>
        </w:tc>
        <w:tc>
          <w:tcPr>
            <w:tcW w:w="1000" w:type="pct"/>
          </w:tcPr>
          <w:p w14:paraId="6EA2B8EE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-9"/>
                <w:sz w:val="24"/>
                <w:szCs w:val="24"/>
                <w:vertAlign w:val="superscript"/>
                <w:lang w:eastAsia="en-GB"/>
              </w:rPr>
              <w:t>max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(units/mgprotein) ± SD</w:t>
            </w:r>
          </w:p>
        </w:tc>
        <w:tc>
          <w:tcPr>
            <w:tcW w:w="1000" w:type="pct"/>
          </w:tcPr>
          <w:p w14:paraId="739D721A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en-GB"/>
              </w:rPr>
              <w:t>k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24"/>
                <w:position w:val="-9"/>
                <w:sz w:val="24"/>
                <w:szCs w:val="24"/>
                <w:vertAlign w:val="subscript"/>
                <w:lang w:eastAsia="en-GB"/>
              </w:rPr>
              <w:t>cat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 xml:space="preserve"> ± S.D (s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24"/>
                <w:position w:val="11"/>
                <w:sz w:val="24"/>
                <w:szCs w:val="24"/>
                <w:vertAlign w:val="superscript"/>
                <w:lang w:eastAsia="en-GB"/>
              </w:rPr>
              <w:t>-1</w:t>
            </w:r>
            <w:r>
              <w:rPr>
                <w:rFonts w:ascii="Times New Roman" w:eastAsiaTheme="minorEastAsia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000" w:type="pct"/>
          </w:tcPr>
          <w:p w14:paraId="7A2F4228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-9"/>
                <w:sz w:val="24"/>
                <w:szCs w:val="24"/>
                <w:lang w:eastAsia="en-GB"/>
              </w:rPr>
              <w:t>kcat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/K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-9"/>
                <w:sz w:val="24"/>
                <w:szCs w:val="24"/>
                <w:vertAlign w:val="subscript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 xml:space="preserve"> (s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11"/>
                <w:sz w:val="24"/>
                <w:szCs w:val="24"/>
                <w:vertAlign w:val="superscript"/>
                <w:lang w:eastAsia="en-GB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position w:val="11"/>
                <w:sz w:val="24"/>
                <w:szCs w:val="24"/>
                <w:vertAlign w:val="superscript"/>
                <w:lang w:eastAsia="en-GB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en-GB"/>
              </w:rPr>
              <w:t>)</w:t>
            </w:r>
          </w:p>
        </w:tc>
      </w:tr>
      <w:tr w:rsidR="00056796" w14:paraId="535F8B2C" w14:textId="77777777" w:rsidTr="009C1C3B">
        <w:trPr>
          <w:trHeight w:val="847"/>
        </w:trPr>
        <w:tc>
          <w:tcPr>
            <w:tcW w:w="1000" w:type="pct"/>
          </w:tcPr>
          <w:p w14:paraId="54220FD6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Purified PPO</w:t>
            </w:r>
          </w:p>
        </w:tc>
        <w:tc>
          <w:tcPr>
            <w:tcW w:w="1000" w:type="pct"/>
          </w:tcPr>
          <w:p w14:paraId="39C65F1C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GB"/>
              </w:rPr>
              <w:t>5.779 ± 0.6</w:t>
            </w:r>
          </w:p>
        </w:tc>
        <w:tc>
          <w:tcPr>
            <w:tcW w:w="1000" w:type="pct"/>
          </w:tcPr>
          <w:p w14:paraId="0A3B81E7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GB"/>
              </w:rPr>
              <w:t>722.9 ± 17.0</w:t>
            </w:r>
          </w:p>
        </w:tc>
        <w:tc>
          <w:tcPr>
            <w:tcW w:w="1000" w:type="pct"/>
          </w:tcPr>
          <w:p w14:paraId="27F32E65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GB"/>
              </w:rPr>
              <w:t>831.6 ± 5.0</w:t>
            </w:r>
          </w:p>
        </w:tc>
        <w:tc>
          <w:tcPr>
            <w:tcW w:w="1000" w:type="pct"/>
          </w:tcPr>
          <w:p w14:paraId="3747AA5D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en-GB"/>
              </w:rPr>
              <w:t>1.43x10</w:t>
            </w:r>
            <w:r>
              <w:rPr>
                <w:rFonts w:ascii="Times New Roman" w:eastAsia="Times New Roman" w:hAnsi="Times New Roman" w:cs="Times New Roman"/>
                <w:kern w:val="24"/>
                <w:position w:val="11"/>
                <w:sz w:val="24"/>
                <w:szCs w:val="24"/>
                <w:vertAlign w:val="superscript"/>
                <w:lang w:eastAsia="en-GB"/>
              </w:rPr>
              <w:t>5</w:t>
            </w:r>
          </w:p>
        </w:tc>
      </w:tr>
    </w:tbl>
    <w:p w14:paraId="136B0B93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represent the mean ± standard deviation of replicate readings (n= 3)</w:t>
      </w:r>
    </w:p>
    <w:p w14:paraId="0CA7D229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61483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DA01C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B426B2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3D29F2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EF3FE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633143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5B6F3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8596D" w14:textId="77777777" w:rsidR="00056796" w:rsidRDefault="00056796" w:rsidP="00056796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FB7992" w14:textId="77777777" w:rsidR="00056796" w:rsidRDefault="00056796" w:rsidP="00056796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73C11D" w14:textId="77777777" w:rsidR="00056796" w:rsidRDefault="00056796" w:rsidP="00056796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C43EAA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A4E462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A81A2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3: Inhibition Constants (</w:t>
      </w:r>
      <w:r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i) for Purified PPO from C. longa </w:t>
      </w:r>
    </w:p>
    <w:tbl>
      <w:tblPr>
        <w:tblStyle w:val="TableGrid"/>
        <w:tblW w:w="94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5"/>
        <w:gridCol w:w="4715"/>
      </w:tblGrid>
      <w:tr w:rsidR="00056796" w14:paraId="471C7C86" w14:textId="77777777" w:rsidTr="009C1C3B">
        <w:trPr>
          <w:trHeight w:val="706"/>
        </w:trPr>
        <w:tc>
          <w:tcPr>
            <w:tcW w:w="4715" w:type="dxa"/>
            <w:tcBorders>
              <w:top w:val="single" w:sz="4" w:space="0" w:color="auto"/>
              <w:bottom w:val="single" w:sz="4" w:space="0" w:color="auto"/>
            </w:tcBorders>
          </w:tcPr>
          <w:p w14:paraId="57ABEB68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Inhibitors</w:t>
            </w:r>
          </w:p>
        </w:tc>
        <w:tc>
          <w:tcPr>
            <w:tcW w:w="4715" w:type="dxa"/>
            <w:tcBorders>
              <w:top w:val="single" w:sz="4" w:space="0" w:color="auto"/>
              <w:bottom w:val="single" w:sz="4" w:space="0" w:color="auto"/>
            </w:tcBorders>
          </w:tcPr>
          <w:p w14:paraId="7972E086" w14:textId="77777777" w:rsidR="00056796" w:rsidRDefault="00056796" w:rsidP="009C1C3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 (mM) ± S.D</w:t>
            </w:r>
          </w:p>
        </w:tc>
      </w:tr>
      <w:tr w:rsidR="00056796" w14:paraId="22007297" w14:textId="77777777" w:rsidTr="009C1C3B">
        <w:trPr>
          <w:trHeight w:val="706"/>
        </w:trPr>
        <w:tc>
          <w:tcPr>
            <w:tcW w:w="4715" w:type="dxa"/>
            <w:tcBorders>
              <w:top w:val="single" w:sz="4" w:space="0" w:color="auto"/>
            </w:tcBorders>
          </w:tcPr>
          <w:p w14:paraId="2AE206A9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Ascorbic Acid</w:t>
            </w:r>
          </w:p>
        </w:tc>
        <w:tc>
          <w:tcPr>
            <w:tcW w:w="4715" w:type="dxa"/>
            <w:tcBorders>
              <w:top w:val="single" w:sz="4" w:space="0" w:color="auto"/>
            </w:tcBorders>
          </w:tcPr>
          <w:p w14:paraId="3C263D0A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 ± 0.5</w:t>
            </w:r>
          </w:p>
        </w:tc>
      </w:tr>
      <w:tr w:rsidR="00056796" w14:paraId="60A6E4FA" w14:textId="77777777" w:rsidTr="009C1C3B">
        <w:trPr>
          <w:trHeight w:val="682"/>
        </w:trPr>
        <w:tc>
          <w:tcPr>
            <w:tcW w:w="4715" w:type="dxa"/>
          </w:tcPr>
          <w:p w14:paraId="0638C90D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Mercaptoethanol </w:t>
            </w:r>
          </w:p>
        </w:tc>
        <w:tc>
          <w:tcPr>
            <w:tcW w:w="4715" w:type="dxa"/>
          </w:tcPr>
          <w:p w14:paraId="4B85A20F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 ± 0.2</w:t>
            </w:r>
          </w:p>
        </w:tc>
      </w:tr>
      <w:tr w:rsidR="00056796" w14:paraId="2F8FF578" w14:textId="77777777" w:rsidTr="009C1C3B">
        <w:trPr>
          <w:trHeight w:val="706"/>
        </w:trPr>
        <w:tc>
          <w:tcPr>
            <w:tcW w:w="4715" w:type="dxa"/>
          </w:tcPr>
          <w:p w14:paraId="7DAB2841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Citric Acid</w:t>
            </w:r>
          </w:p>
        </w:tc>
        <w:tc>
          <w:tcPr>
            <w:tcW w:w="4715" w:type="dxa"/>
          </w:tcPr>
          <w:p w14:paraId="2A3432DC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 ± 0.1</w:t>
            </w:r>
          </w:p>
        </w:tc>
      </w:tr>
      <w:tr w:rsidR="00056796" w14:paraId="515C2D60" w14:textId="77777777" w:rsidTr="009C1C3B">
        <w:trPr>
          <w:trHeight w:val="706"/>
        </w:trPr>
        <w:tc>
          <w:tcPr>
            <w:tcW w:w="4715" w:type="dxa"/>
          </w:tcPr>
          <w:p w14:paraId="40C8C460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Cysteine</w:t>
            </w:r>
          </w:p>
        </w:tc>
        <w:tc>
          <w:tcPr>
            <w:tcW w:w="4715" w:type="dxa"/>
          </w:tcPr>
          <w:p w14:paraId="71227129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 ± 0.2</w:t>
            </w:r>
          </w:p>
        </w:tc>
      </w:tr>
      <w:tr w:rsidR="00056796" w14:paraId="1AF10151" w14:textId="77777777" w:rsidTr="009C1C3B">
        <w:trPr>
          <w:trHeight w:val="706"/>
        </w:trPr>
        <w:tc>
          <w:tcPr>
            <w:tcW w:w="4715" w:type="dxa"/>
          </w:tcPr>
          <w:p w14:paraId="5845A2E6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EDTA</w:t>
            </w:r>
          </w:p>
        </w:tc>
        <w:tc>
          <w:tcPr>
            <w:tcW w:w="4715" w:type="dxa"/>
          </w:tcPr>
          <w:p w14:paraId="02874865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 ± 0.2</w:t>
            </w:r>
          </w:p>
        </w:tc>
      </w:tr>
      <w:tr w:rsidR="00056796" w14:paraId="32DC6B41" w14:textId="77777777" w:rsidTr="009C1C3B">
        <w:trPr>
          <w:trHeight w:val="682"/>
        </w:trPr>
        <w:tc>
          <w:tcPr>
            <w:tcW w:w="4715" w:type="dxa"/>
          </w:tcPr>
          <w:p w14:paraId="2ACC43DD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Gluthathione</w:t>
            </w:r>
          </w:p>
        </w:tc>
        <w:tc>
          <w:tcPr>
            <w:tcW w:w="4715" w:type="dxa"/>
          </w:tcPr>
          <w:p w14:paraId="7954520B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± 0.3</w:t>
            </w:r>
          </w:p>
        </w:tc>
      </w:tr>
      <w:tr w:rsidR="00056796" w14:paraId="7EC6011A" w14:textId="77777777" w:rsidTr="009C1C3B">
        <w:trPr>
          <w:trHeight w:val="706"/>
        </w:trPr>
        <w:tc>
          <w:tcPr>
            <w:tcW w:w="4715" w:type="dxa"/>
          </w:tcPr>
          <w:p w14:paraId="4D0B6ECF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Kojic Acid</w:t>
            </w:r>
          </w:p>
        </w:tc>
        <w:tc>
          <w:tcPr>
            <w:tcW w:w="4715" w:type="dxa"/>
          </w:tcPr>
          <w:p w14:paraId="4AA6DF01" w14:textId="77777777" w:rsidR="00056796" w:rsidRDefault="00056796" w:rsidP="009C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 ± 0.1</w:t>
            </w:r>
          </w:p>
        </w:tc>
      </w:tr>
    </w:tbl>
    <w:p w14:paraId="0D253730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7C2DFE9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3A14E5AE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EBC1D9A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1C86B2C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0C442BD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44118A4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705B0618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F05C199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AE10697" w14:textId="77777777" w:rsidR="00056796" w:rsidRDefault="00056796" w:rsidP="00056796">
      <w:pPr>
        <w:spacing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 xml:space="preserve">Table 4: Interaction of docked inhibitors with </w:t>
      </w:r>
      <w:r>
        <w:rPr>
          <w:rFonts w:ascii="Times New Roman" w:eastAsia="SimSun" w:hAnsi="Times New Roman" w:cs="Times New Roman"/>
          <w:i/>
          <w:iCs/>
          <w:sz w:val="24"/>
          <w:szCs w:val="24"/>
          <w:lang w:eastAsia="zh-CN"/>
        </w:rPr>
        <w:t>C. longa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PPO</w:t>
      </w:r>
    </w:p>
    <w:tbl>
      <w:tblPr>
        <w:tblStyle w:val="TableGrid"/>
        <w:tblW w:w="98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3403"/>
        <w:gridCol w:w="1715"/>
        <w:gridCol w:w="1341"/>
        <w:gridCol w:w="1411"/>
      </w:tblGrid>
      <w:tr w:rsidR="00056796" w14:paraId="76D9A034" w14:textId="77777777" w:rsidTr="009C1C3B">
        <w:trPr>
          <w:trHeight w:val="987"/>
        </w:trPr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</w:tcPr>
          <w:p w14:paraId="35C69A0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Substrates</w:t>
            </w:r>
          </w:p>
        </w:tc>
        <w:tc>
          <w:tcPr>
            <w:tcW w:w="3245" w:type="dxa"/>
            <w:tcBorders>
              <w:top w:val="single" w:sz="4" w:space="0" w:color="auto"/>
              <w:bottom w:val="single" w:sz="4" w:space="0" w:color="auto"/>
            </w:tcBorders>
          </w:tcPr>
          <w:p w14:paraId="1F0F1FB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</w:tcPr>
          <w:p w14:paraId="223F581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Interaction Energy (kcal/mol)</w:t>
            </w: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73222F55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Hydrogen Bonding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017EC1B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Interacting Residues</w:t>
            </w:r>
          </w:p>
        </w:tc>
      </w:tr>
      <w:tr w:rsidR="00056796" w14:paraId="2388D971" w14:textId="77777777" w:rsidTr="009C1C3B">
        <w:trPr>
          <w:trHeight w:val="987"/>
        </w:trPr>
        <w:tc>
          <w:tcPr>
            <w:tcW w:w="2000" w:type="dxa"/>
            <w:tcBorders>
              <w:top w:val="single" w:sz="4" w:space="0" w:color="auto"/>
            </w:tcBorders>
          </w:tcPr>
          <w:p w14:paraId="15E3E33B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Citric acid</w:t>
            </w:r>
          </w:p>
        </w:tc>
        <w:tc>
          <w:tcPr>
            <w:tcW w:w="3245" w:type="dxa"/>
            <w:tcBorders>
              <w:top w:val="single" w:sz="4" w:space="0" w:color="auto"/>
            </w:tcBorders>
          </w:tcPr>
          <w:p w14:paraId="6291028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8019571" wp14:editId="4FCEEC36">
                  <wp:extent cx="1871345" cy="981075"/>
                  <wp:effectExtent l="0" t="0" r="0" b="0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566" cy="996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  <w:tcBorders>
              <w:top w:val="single" w:sz="4" w:space="0" w:color="auto"/>
            </w:tcBorders>
          </w:tcPr>
          <w:p w14:paraId="701A184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-5.1860</w:t>
            </w:r>
          </w:p>
        </w:tc>
        <w:tc>
          <w:tcPr>
            <w:tcW w:w="1369" w:type="dxa"/>
            <w:tcBorders>
              <w:top w:val="single" w:sz="4" w:space="0" w:color="auto"/>
            </w:tcBorders>
          </w:tcPr>
          <w:p w14:paraId="342260F1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7" w:type="dxa"/>
            <w:tcBorders>
              <w:top w:val="single" w:sz="4" w:space="0" w:color="auto"/>
            </w:tcBorders>
          </w:tcPr>
          <w:p w14:paraId="25EDCED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 23</w:t>
            </w:r>
          </w:p>
          <w:p w14:paraId="2F2537B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ASH 174</w:t>
            </w:r>
          </w:p>
          <w:p w14:paraId="41D856DB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GLN 175 </w:t>
            </w:r>
          </w:p>
        </w:tc>
      </w:tr>
      <w:tr w:rsidR="00056796" w14:paraId="462DC95D" w14:textId="77777777" w:rsidTr="009C1C3B">
        <w:trPr>
          <w:trHeight w:val="1645"/>
        </w:trPr>
        <w:tc>
          <w:tcPr>
            <w:tcW w:w="2000" w:type="dxa"/>
          </w:tcPr>
          <w:p w14:paraId="540A7B46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Ascorbic acid</w:t>
            </w:r>
          </w:p>
        </w:tc>
        <w:tc>
          <w:tcPr>
            <w:tcW w:w="3245" w:type="dxa"/>
          </w:tcPr>
          <w:p w14:paraId="3128014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5048BD7D" wp14:editId="119A5781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120650</wp:posOffset>
                  </wp:positionV>
                  <wp:extent cx="1861185" cy="1114425"/>
                  <wp:effectExtent l="0" t="0" r="5715" b="9525"/>
                  <wp:wrapTopAndBottom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118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92" w:type="dxa"/>
          </w:tcPr>
          <w:p w14:paraId="66C4BF6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-4.7830</w:t>
            </w:r>
          </w:p>
        </w:tc>
        <w:tc>
          <w:tcPr>
            <w:tcW w:w="1369" w:type="dxa"/>
          </w:tcPr>
          <w:p w14:paraId="24EFB361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7" w:type="dxa"/>
          </w:tcPr>
          <w:p w14:paraId="1AC1455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TYR 173</w:t>
            </w:r>
          </w:p>
          <w:p w14:paraId="038ED250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GLN 175</w:t>
            </w:r>
          </w:p>
          <w:p w14:paraId="1926EC2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 27</w:t>
            </w:r>
          </w:p>
          <w:p w14:paraId="053E6AA4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 76</w:t>
            </w:r>
          </w:p>
          <w:p w14:paraId="468DBA3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TYR 278</w:t>
            </w:r>
          </w:p>
        </w:tc>
      </w:tr>
      <w:tr w:rsidR="00056796" w14:paraId="2EDE4A43" w14:textId="77777777" w:rsidTr="009C1C3B">
        <w:trPr>
          <w:trHeight w:val="637"/>
        </w:trPr>
        <w:tc>
          <w:tcPr>
            <w:tcW w:w="2000" w:type="dxa"/>
          </w:tcPr>
          <w:p w14:paraId="6592D88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Glutathione</w:t>
            </w:r>
          </w:p>
        </w:tc>
        <w:tc>
          <w:tcPr>
            <w:tcW w:w="3245" w:type="dxa"/>
          </w:tcPr>
          <w:p w14:paraId="4D8910B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1BA356" wp14:editId="64561247">
                  <wp:extent cx="1683385" cy="1133475"/>
                  <wp:effectExtent l="0" t="0" r="0" b="9525"/>
                  <wp:docPr id="27" name="Picture 27" descr="Glutathione | C10H17N3O6S - PubCh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Glutathione | C10H17N3O6S - PubCh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606" cy="115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14:paraId="1E53821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-4.5580</w:t>
            </w:r>
          </w:p>
        </w:tc>
        <w:tc>
          <w:tcPr>
            <w:tcW w:w="1369" w:type="dxa"/>
          </w:tcPr>
          <w:p w14:paraId="04B19F7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7" w:type="dxa"/>
          </w:tcPr>
          <w:p w14:paraId="2D406C0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 76</w:t>
            </w:r>
          </w:p>
          <w:p w14:paraId="1B7D3EC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 168</w:t>
            </w:r>
          </w:p>
        </w:tc>
      </w:tr>
      <w:tr w:rsidR="00056796" w14:paraId="36F2E9D7" w14:textId="77777777" w:rsidTr="009C1C3B">
        <w:trPr>
          <w:trHeight w:val="658"/>
        </w:trPr>
        <w:tc>
          <w:tcPr>
            <w:tcW w:w="2000" w:type="dxa"/>
          </w:tcPr>
          <w:p w14:paraId="20D3AA6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EDTA</w:t>
            </w:r>
          </w:p>
        </w:tc>
        <w:tc>
          <w:tcPr>
            <w:tcW w:w="3245" w:type="dxa"/>
          </w:tcPr>
          <w:p w14:paraId="733C345C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08072E" wp14:editId="3008644D">
                  <wp:extent cx="1772920" cy="10477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033" cy="1066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14:paraId="67B1A78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-3.1570</w:t>
            </w:r>
          </w:p>
        </w:tc>
        <w:tc>
          <w:tcPr>
            <w:tcW w:w="1369" w:type="dxa"/>
          </w:tcPr>
          <w:p w14:paraId="2575CF6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7" w:type="dxa"/>
          </w:tcPr>
          <w:p w14:paraId="33A33E1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GLN 175</w:t>
            </w:r>
          </w:p>
          <w:p w14:paraId="18921316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 76</w:t>
            </w:r>
          </w:p>
        </w:tc>
      </w:tr>
      <w:tr w:rsidR="00056796" w14:paraId="7A09D310" w14:textId="77777777" w:rsidTr="009C1C3B">
        <w:trPr>
          <w:trHeight w:val="658"/>
        </w:trPr>
        <w:tc>
          <w:tcPr>
            <w:tcW w:w="2000" w:type="dxa"/>
          </w:tcPr>
          <w:p w14:paraId="2001B573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Kojic acid</w:t>
            </w:r>
          </w:p>
        </w:tc>
        <w:tc>
          <w:tcPr>
            <w:tcW w:w="3245" w:type="dxa"/>
          </w:tcPr>
          <w:p w14:paraId="7C9AB62B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FCA9BA" wp14:editId="1408108D">
                  <wp:extent cx="1905000" cy="1171575"/>
                  <wp:effectExtent l="0" t="0" r="0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403" cy="1181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14:paraId="564B9511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-2.8860</w:t>
            </w:r>
          </w:p>
        </w:tc>
        <w:tc>
          <w:tcPr>
            <w:tcW w:w="1369" w:type="dxa"/>
          </w:tcPr>
          <w:p w14:paraId="2CA29A59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7" w:type="dxa"/>
          </w:tcPr>
          <w:p w14:paraId="750814C2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TYR 173</w:t>
            </w:r>
          </w:p>
          <w:p w14:paraId="52113ACE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ALA 168</w:t>
            </w:r>
          </w:p>
        </w:tc>
      </w:tr>
      <w:tr w:rsidR="00056796" w14:paraId="43B7C7B0" w14:textId="77777777" w:rsidTr="009C1C3B">
        <w:trPr>
          <w:trHeight w:val="637"/>
        </w:trPr>
        <w:tc>
          <w:tcPr>
            <w:tcW w:w="2000" w:type="dxa"/>
          </w:tcPr>
          <w:p w14:paraId="65F31208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Cysteine</w:t>
            </w:r>
          </w:p>
        </w:tc>
        <w:tc>
          <w:tcPr>
            <w:tcW w:w="3245" w:type="dxa"/>
          </w:tcPr>
          <w:p w14:paraId="3907BB9C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6FABBF" wp14:editId="1B1C6C8C">
                  <wp:extent cx="2023110" cy="1152525"/>
                  <wp:effectExtent l="0" t="0" r="0" b="0"/>
                  <wp:docPr id="30" name="Picture 30" descr="Cysteine | C3H7NO2S - PubCh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Cysteine | C3H7NO2S - PubCh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291" cy="1166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14:paraId="78B52F6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-2.6710</w:t>
            </w:r>
          </w:p>
        </w:tc>
        <w:tc>
          <w:tcPr>
            <w:tcW w:w="1369" w:type="dxa"/>
          </w:tcPr>
          <w:p w14:paraId="59E96E0B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7" w:type="dxa"/>
          </w:tcPr>
          <w:p w14:paraId="6B2F892A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ASN 170</w:t>
            </w:r>
          </w:p>
          <w:p w14:paraId="19AE030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GLN 175</w:t>
            </w:r>
          </w:p>
        </w:tc>
      </w:tr>
      <w:tr w:rsidR="00056796" w14:paraId="54A25820" w14:textId="77777777" w:rsidTr="009C1C3B">
        <w:trPr>
          <w:trHeight w:val="658"/>
        </w:trPr>
        <w:tc>
          <w:tcPr>
            <w:tcW w:w="2000" w:type="dxa"/>
          </w:tcPr>
          <w:p w14:paraId="7C748D17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>β-mercaptoethanol</w:t>
            </w:r>
          </w:p>
        </w:tc>
        <w:tc>
          <w:tcPr>
            <w:tcW w:w="3245" w:type="dxa"/>
          </w:tcPr>
          <w:p w14:paraId="1E55A99D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7CE624" wp14:editId="4E95BE28">
                  <wp:extent cx="2023745" cy="1152525"/>
                  <wp:effectExtent l="0" t="0" r="0" b="0"/>
                  <wp:docPr id="31" name="Picture 31" descr="Beta-Mercaptoethanol | HSCH2CH2OH - PubCh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Beta-Mercaptoethanol | HSCH2CH2OH - PubCh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0509" cy="1167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2" w:type="dxa"/>
          </w:tcPr>
          <w:p w14:paraId="5758A20F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-2.3060</w:t>
            </w:r>
          </w:p>
        </w:tc>
        <w:tc>
          <w:tcPr>
            <w:tcW w:w="1369" w:type="dxa"/>
          </w:tcPr>
          <w:p w14:paraId="7E4DF1DC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7" w:type="dxa"/>
          </w:tcPr>
          <w:p w14:paraId="0F449204" w14:textId="77777777" w:rsidR="00056796" w:rsidRDefault="00056796" w:rsidP="009C1C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</w:p>
        </w:tc>
      </w:tr>
    </w:tbl>
    <w:p w14:paraId="731BB810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7121FF" w14:textId="77777777" w:rsidR="00056796" w:rsidRDefault="00056796" w:rsidP="00056796">
      <w:pPr>
        <w:spacing w:line="48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431E191" w14:textId="77777777" w:rsidR="00056796" w:rsidRDefault="00056796" w:rsidP="00056796">
      <w:pPr>
        <w:spacing w:after="0"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8A75EC8" w14:textId="77777777" w:rsidR="00056796" w:rsidRDefault="00056796" w:rsidP="000567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14:paraId="67EBCFBB" w14:textId="77777777" w:rsidR="00056796" w:rsidRDefault="00056796" w:rsidP="000567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8D3829" w14:textId="77777777" w:rsidR="00056796" w:rsidRDefault="00056796"/>
    <w:sectPr w:rsidR="000567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963AD"/>
    <w:multiLevelType w:val="hybridMultilevel"/>
    <w:tmpl w:val="4894E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E3D27"/>
    <w:multiLevelType w:val="multilevel"/>
    <w:tmpl w:val="3BFE3D27"/>
    <w:lvl w:ilvl="0">
      <w:start w:val="1"/>
      <w:numFmt w:val="lowerLetter"/>
      <w:lvlText w:val="(%1)"/>
      <w:lvlJc w:val="left"/>
      <w:pPr>
        <w:ind w:left="15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20" w:hanging="360"/>
      </w:pPr>
    </w:lvl>
    <w:lvl w:ilvl="2">
      <w:start w:val="1"/>
      <w:numFmt w:val="lowerRoman"/>
      <w:lvlText w:val="%3."/>
      <w:lvlJc w:val="right"/>
      <w:pPr>
        <w:ind w:left="2940" w:hanging="180"/>
      </w:pPr>
    </w:lvl>
    <w:lvl w:ilvl="3">
      <w:start w:val="1"/>
      <w:numFmt w:val="decimal"/>
      <w:lvlText w:val="%4."/>
      <w:lvlJc w:val="left"/>
      <w:pPr>
        <w:ind w:left="3660" w:hanging="360"/>
      </w:pPr>
    </w:lvl>
    <w:lvl w:ilvl="4">
      <w:start w:val="1"/>
      <w:numFmt w:val="lowerLetter"/>
      <w:lvlText w:val="%5."/>
      <w:lvlJc w:val="left"/>
      <w:pPr>
        <w:ind w:left="4380" w:hanging="360"/>
      </w:pPr>
    </w:lvl>
    <w:lvl w:ilvl="5">
      <w:start w:val="1"/>
      <w:numFmt w:val="lowerRoman"/>
      <w:lvlText w:val="%6."/>
      <w:lvlJc w:val="right"/>
      <w:pPr>
        <w:ind w:left="5100" w:hanging="180"/>
      </w:pPr>
    </w:lvl>
    <w:lvl w:ilvl="6">
      <w:start w:val="1"/>
      <w:numFmt w:val="decimal"/>
      <w:lvlText w:val="%7."/>
      <w:lvlJc w:val="left"/>
      <w:pPr>
        <w:ind w:left="5820" w:hanging="360"/>
      </w:pPr>
    </w:lvl>
    <w:lvl w:ilvl="7">
      <w:start w:val="1"/>
      <w:numFmt w:val="lowerLetter"/>
      <w:lvlText w:val="%8."/>
      <w:lvlJc w:val="left"/>
      <w:pPr>
        <w:ind w:left="6540" w:hanging="360"/>
      </w:pPr>
    </w:lvl>
    <w:lvl w:ilvl="8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63661867"/>
    <w:multiLevelType w:val="multilevel"/>
    <w:tmpl w:val="63661867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284773552">
    <w:abstractNumId w:val="2"/>
  </w:num>
  <w:num w:numId="2" w16cid:durableId="165171766">
    <w:abstractNumId w:val="1"/>
  </w:num>
  <w:num w:numId="3" w16cid:durableId="1624383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96"/>
    <w:rsid w:val="00011CC3"/>
    <w:rsid w:val="00032686"/>
    <w:rsid w:val="00045D25"/>
    <w:rsid w:val="00053F8E"/>
    <w:rsid w:val="00056796"/>
    <w:rsid w:val="000E6BE8"/>
    <w:rsid w:val="000F7057"/>
    <w:rsid w:val="00176DB5"/>
    <w:rsid w:val="001D2024"/>
    <w:rsid w:val="001F576C"/>
    <w:rsid w:val="00242B7B"/>
    <w:rsid w:val="00243739"/>
    <w:rsid w:val="00280DBF"/>
    <w:rsid w:val="002901B8"/>
    <w:rsid w:val="00293836"/>
    <w:rsid w:val="002A6BD7"/>
    <w:rsid w:val="002D39E9"/>
    <w:rsid w:val="00317194"/>
    <w:rsid w:val="00354EB1"/>
    <w:rsid w:val="003576AD"/>
    <w:rsid w:val="00373815"/>
    <w:rsid w:val="0039298F"/>
    <w:rsid w:val="00396EDA"/>
    <w:rsid w:val="003A3FD9"/>
    <w:rsid w:val="003A6584"/>
    <w:rsid w:val="003B2599"/>
    <w:rsid w:val="003B6641"/>
    <w:rsid w:val="003C135F"/>
    <w:rsid w:val="003F6B77"/>
    <w:rsid w:val="00440CD6"/>
    <w:rsid w:val="00450B50"/>
    <w:rsid w:val="00457133"/>
    <w:rsid w:val="0048100E"/>
    <w:rsid w:val="00500194"/>
    <w:rsid w:val="00514530"/>
    <w:rsid w:val="00550EF0"/>
    <w:rsid w:val="00577CD9"/>
    <w:rsid w:val="005B1922"/>
    <w:rsid w:val="005B1BE0"/>
    <w:rsid w:val="005B250C"/>
    <w:rsid w:val="005F2713"/>
    <w:rsid w:val="00622E4E"/>
    <w:rsid w:val="00626108"/>
    <w:rsid w:val="00643FF7"/>
    <w:rsid w:val="006502E4"/>
    <w:rsid w:val="0065085C"/>
    <w:rsid w:val="0067499D"/>
    <w:rsid w:val="00693727"/>
    <w:rsid w:val="006B443E"/>
    <w:rsid w:val="006B5AF4"/>
    <w:rsid w:val="006C228F"/>
    <w:rsid w:val="006D285D"/>
    <w:rsid w:val="007600D0"/>
    <w:rsid w:val="00796110"/>
    <w:rsid w:val="007A0670"/>
    <w:rsid w:val="007A7809"/>
    <w:rsid w:val="008165D6"/>
    <w:rsid w:val="00826034"/>
    <w:rsid w:val="00851BB7"/>
    <w:rsid w:val="008B09A2"/>
    <w:rsid w:val="008D4838"/>
    <w:rsid w:val="00933EF4"/>
    <w:rsid w:val="00942EA6"/>
    <w:rsid w:val="00976939"/>
    <w:rsid w:val="009A0252"/>
    <w:rsid w:val="009A5994"/>
    <w:rsid w:val="009F53B1"/>
    <w:rsid w:val="00A06039"/>
    <w:rsid w:val="00A14455"/>
    <w:rsid w:val="00A3283D"/>
    <w:rsid w:val="00A41AE2"/>
    <w:rsid w:val="00A61974"/>
    <w:rsid w:val="00A81CD6"/>
    <w:rsid w:val="00A93605"/>
    <w:rsid w:val="00A94D56"/>
    <w:rsid w:val="00A95A1A"/>
    <w:rsid w:val="00AB7457"/>
    <w:rsid w:val="00AC2577"/>
    <w:rsid w:val="00B125FE"/>
    <w:rsid w:val="00B205C8"/>
    <w:rsid w:val="00B22A1B"/>
    <w:rsid w:val="00B56936"/>
    <w:rsid w:val="00B90C1E"/>
    <w:rsid w:val="00B93801"/>
    <w:rsid w:val="00B94DB7"/>
    <w:rsid w:val="00B97B02"/>
    <w:rsid w:val="00BB733B"/>
    <w:rsid w:val="00BC7A2B"/>
    <w:rsid w:val="00BE45AD"/>
    <w:rsid w:val="00BE6CB2"/>
    <w:rsid w:val="00C5246F"/>
    <w:rsid w:val="00C77128"/>
    <w:rsid w:val="00C842D4"/>
    <w:rsid w:val="00C9650C"/>
    <w:rsid w:val="00CC345A"/>
    <w:rsid w:val="00D22E76"/>
    <w:rsid w:val="00D30105"/>
    <w:rsid w:val="00D7106A"/>
    <w:rsid w:val="00D97FC0"/>
    <w:rsid w:val="00DF40B9"/>
    <w:rsid w:val="00E23B85"/>
    <w:rsid w:val="00E23C3C"/>
    <w:rsid w:val="00E40E58"/>
    <w:rsid w:val="00E7743F"/>
    <w:rsid w:val="00EF32B5"/>
    <w:rsid w:val="00EF5102"/>
    <w:rsid w:val="00F145A2"/>
    <w:rsid w:val="00F479F5"/>
    <w:rsid w:val="00F5491F"/>
    <w:rsid w:val="00FA6DF5"/>
    <w:rsid w:val="00FD133F"/>
    <w:rsid w:val="00FE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6213B"/>
  <w15:chartTrackingRefBased/>
  <w15:docId w15:val="{44CECB3D-6C9C-4A11-978A-CF1F6BDE4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79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56796"/>
    <w:rPr>
      <w:i/>
      <w:iCs/>
    </w:rPr>
  </w:style>
  <w:style w:type="table" w:styleId="TableGrid">
    <w:name w:val="Table Grid"/>
    <w:basedOn w:val="TableNormal"/>
    <w:uiPriority w:val="39"/>
    <w:qFormat/>
    <w:rsid w:val="00056796"/>
    <w:pPr>
      <w:spacing w:after="0" w:line="240" w:lineRule="auto"/>
    </w:pPr>
    <w:rPr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6796"/>
    <w:pPr>
      <w:ind w:left="720"/>
      <w:contextualSpacing/>
    </w:pPr>
  </w:style>
  <w:style w:type="character" w:customStyle="1" w:styleId="authors">
    <w:name w:val="authors"/>
    <w:basedOn w:val="DefaultParagraphFont"/>
    <w:qFormat/>
    <w:rsid w:val="00056796"/>
  </w:style>
  <w:style w:type="character" w:customStyle="1" w:styleId="hlfld-contribauthor">
    <w:name w:val="hlfld-contribauthor"/>
    <w:basedOn w:val="DefaultParagraphFont"/>
    <w:qFormat/>
    <w:rsid w:val="00056796"/>
  </w:style>
  <w:style w:type="character" w:customStyle="1" w:styleId="nlmgiven-names">
    <w:name w:val="nlm_given-names"/>
    <w:basedOn w:val="DefaultParagraphFont"/>
    <w:qFormat/>
    <w:rsid w:val="00056796"/>
  </w:style>
  <w:style w:type="character" w:customStyle="1" w:styleId="nlmyear">
    <w:name w:val="nlm_year"/>
    <w:basedOn w:val="DefaultParagraphFont"/>
    <w:qFormat/>
    <w:rsid w:val="00056796"/>
  </w:style>
  <w:style w:type="character" w:customStyle="1" w:styleId="nlmarticle-title">
    <w:name w:val="nlm_article-title"/>
    <w:basedOn w:val="DefaultParagraphFont"/>
    <w:qFormat/>
    <w:rsid w:val="00056796"/>
  </w:style>
  <w:style w:type="character" w:customStyle="1" w:styleId="nlmfpage">
    <w:name w:val="nlm_fpage"/>
    <w:basedOn w:val="DefaultParagraphFont"/>
    <w:qFormat/>
    <w:rsid w:val="00056796"/>
  </w:style>
  <w:style w:type="character" w:customStyle="1" w:styleId="nlmlpage">
    <w:name w:val="nlm_lpage"/>
    <w:basedOn w:val="DefaultParagraphFont"/>
    <w:qFormat/>
    <w:rsid w:val="00056796"/>
  </w:style>
  <w:style w:type="character" w:customStyle="1" w:styleId="googlescholar-container">
    <w:name w:val="googlescholar-container"/>
    <w:basedOn w:val="DefaultParagraphFont"/>
    <w:qFormat/>
    <w:rsid w:val="00056796"/>
  </w:style>
  <w:style w:type="character" w:customStyle="1" w:styleId="Date1">
    <w:name w:val="Date1"/>
    <w:basedOn w:val="DefaultParagraphFont"/>
    <w:qFormat/>
    <w:rsid w:val="00056796"/>
  </w:style>
  <w:style w:type="character" w:customStyle="1" w:styleId="arttitle">
    <w:name w:val="art_title"/>
    <w:basedOn w:val="DefaultParagraphFont"/>
    <w:qFormat/>
    <w:rsid w:val="00056796"/>
  </w:style>
  <w:style w:type="character" w:customStyle="1" w:styleId="serialtitle">
    <w:name w:val="serial_title"/>
    <w:basedOn w:val="DefaultParagraphFont"/>
    <w:qFormat/>
    <w:rsid w:val="00056796"/>
  </w:style>
  <w:style w:type="character" w:customStyle="1" w:styleId="volumeissue">
    <w:name w:val="volume_issue"/>
    <w:basedOn w:val="DefaultParagraphFont"/>
    <w:qFormat/>
    <w:rsid w:val="00056796"/>
  </w:style>
  <w:style w:type="character" w:customStyle="1" w:styleId="pagerange">
    <w:name w:val="page_range"/>
    <w:basedOn w:val="DefaultParagraphFont"/>
    <w:qFormat/>
    <w:rsid w:val="00056796"/>
  </w:style>
  <w:style w:type="character" w:customStyle="1" w:styleId="nowrap">
    <w:name w:val="nowrap"/>
    <w:basedOn w:val="DefaultParagraphFont"/>
    <w:rsid w:val="00056796"/>
  </w:style>
  <w:style w:type="character" w:styleId="Hyperlink">
    <w:name w:val="Hyperlink"/>
    <w:basedOn w:val="DefaultParagraphFont"/>
    <w:uiPriority w:val="99"/>
    <w:semiHidden/>
    <w:unhideWhenUsed/>
    <w:rsid w:val="00056796"/>
    <w:rPr>
      <w:color w:val="0000FF"/>
      <w:u w:val="single"/>
    </w:rPr>
  </w:style>
  <w:style w:type="paragraph" w:customStyle="1" w:styleId="Default">
    <w:name w:val="Default"/>
    <w:rsid w:val="000567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2</cp:revision>
  <dcterms:created xsi:type="dcterms:W3CDTF">2024-07-29T07:50:00Z</dcterms:created>
  <dcterms:modified xsi:type="dcterms:W3CDTF">2024-07-29T07:50:00Z</dcterms:modified>
</cp:coreProperties>
</file>