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385DB" w14:textId="77777777" w:rsidR="00875EFA" w:rsidRPr="00875EFA" w:rsidRDefault="00875EFA">
      <w:pPr>
        <w:rPr>
          <w:rFonts w:ascii="Times New Roman" w:eastAsia="宋体" w:hAnsi="Times New Roman" w:cs="Times New Roman"/>
          <w:sz w:val="24"/>
        </w:rPr>
      </w:pPr>
      <w:r w:rsidRPr="00875EFA">
        <w:rPr>
          <w:rFonts w:ascii="Times New Roman" w:eastAsia="宋体" w:hAnsi="Times New Roman" w:cs="Times New Roman"/>
          <w:sz w:val="24"/>
        </w:rPr>
        <w:t xml:space="preserve">Sensitivity analyses on the </w:t>
      </w:r>
      <w:r w:rsidRPr="00875EFA">
        <w:rPr>
          <w:rFonts w:ascii="Times New Roman" w:eastAsia="宋体" w:hAnsi="Times New Roman" w:cs="Times New Roman" w:hint="eastAsia"/>
          <w:sz w:val="24"/>
        </w:rPr>
        <w:t>i</w:t>
      </w:r>
      <w:r w:rsidRPr="00875EFA">
        <w:rPr>
          <w:rFonts w:ascii="Times New Roman" w:eastAsia="宋体" w:hAnsi="Times New Roman" w:cs="Times New Roman"/>
          <w:sz w:val="24"/>
        </w:rPr>
        <w:t xml:space="preserve">ncidence of </w:t>
      </w:r>
      <w:r w:rsidRPr="00C41B42">
        <w:rPr>
          <w:rFonts w:ascii="Times New Roman" w:eastAsia="宋体" w:hAnsi="Times New Roman" w:cs="Times New Roman"/>
          <w:sz w:val="24"/>
        </w:rPr>
        <w:t>any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Pr="00C41B42">
        <w:rPr>
          <w:rFonts w:ascii="Times New Roman" w:eastAsia="宋体" w:hAnsi="Times New Roman" w:cs="Times New Roman"/>
          <w:sz w:val="24"/>
        </w:rPr>
        <w:t>grade</w:t>
      </w:r>
      <w:r w:rsidRPr="00875EFA">
        <w:rPr>
          <w:rFonts w:ascii="Times New Roman" w:eastAsia="宋体" w:hAnsi="Times New Roman" w:cs="Times New Roman"/>
          <w:sz w:val="24"/>
        </w:rPr>
        <w:t xml:space="preserve"> </w:t>
      </w:r>
      <w:r w:rsidRPr="00875EFA">
        <w:rPr>
          <w:rFonts w:ascii="Times New Roman" w:eastAsia="宋体" w:hAnsi="Times New Roman" w:cs="Times New Roman"/>
          <w:sz w:val="24"/>
        </w:rPr>
        <w:t>CVAEs</w:t>
      </w:r>
      <w:r w:rsidRPr="00875EFA">
        <w:rPr>
          <w:rFonts w:ascii="Times New Roman" w:eastAsia="宋体" w:hAnsi="Times New Roman" w:cs="Times New Roman"/>
          <w:sz w:val="24"/>
        </w:rPr>
        <w:t xml:space="preserve"> </w:t>
      </w:r>
      <w:r w:rsidRPr="00875EFA">
        <w:rPr>
          <w:rFonts w:ascii="Times New Roman" w:eastAsia="宋体" w:hAnsi="Times New Roman" w:cs="Times New Roman"/>
          <w:sz w:val="24"/>
        </w:rPr>
        <w:t xml:space="preserve">based on removal of each study </w:t>
      </w:r>
      <w:proofErr w:type="spellStart"/>
      <w:r w:rsidRPr="00875EFA">
        <w:rPr>
          <w:rFonts w:ascii="Times New Roman" w:eastAsia="宋体" w:hAnsi="Times New Roman" w:cs="Times New Roman"/>
          <w:sz w:val="24"/>
        </w:rPr>
        <w:t>sequentia</w:t>
      </w:r>
      <w:proofErr w:type="spellEnd"/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75EFA" w14:paraId="14F1F194" w14:textId="77777777" w:rsidTr="00875EFA">
        <w:tc>
          <w:tcPr>
            <w:tcW w:w="1659" w:type="dxa"/>
          </w:tcPr>
          <w:p w14:paraId="37B1A5D1" w14:textId="77777777" w:rsidR="00875EFA" w:rsidRPr="00012D22" w:rsidRDefault="00875EFA" w:rsidP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5330A42" w14:textId="7AA66F78" w:rsidR="00875EFA" w:rsidRPr="00012D22" w:rsidRDefault="00875EFA" w:rsidP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Sensitivity analysis</w:t>
            </w:r>
          </w:p>
        </w:tc>
        <w:tc>
          <w:tcPr>
            <w:tcW w:w="1659" w:type="dxa"/>
          </w:tcPr>
          <w:p w14:paraId="021D5CD3" w14:textId="465D2C41" w:rsidR="00875EFA" w:rsidRPr="00012D22" w:rsidRDefault="00875EFA" w:rsidP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n stud/I2</w:t>
            </w:r>
          </w:p>
        </w:tc>
        <w:tc>
          <w:tcPr>
            <w:tcW w:w="1659" w:type="dxa"/>
          </w:tcPr>
          <w:p w14:paraId="3B7EABC5" w14:textId="7F779BC4" w:rsidR="00875EFA" w:rsidRPr="00012D22" w:rsidRDefault="00875EFA" w:rsidP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OR (95%CI)</w:t>
            </w:r>
          </w:p>
        </w:tc>
        <w:tc>
          <w:tcPr>
            <w:tcW w:w="1660" w:type="dxa"/>
          </w:tcPr>
          <w:p w14:paraId="0590895A" w14:textId="2A9FAC75" w:rsidR="00875EFA" w:rsidRPr="00012D22" w:rsidRDefault="00875EFA" w:rsidP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Calibri"/>
                <w:b/>
                <w:bCs/>
                <w:color w:val="000000"/>
                <w:sz w:val="13"/>
                <w:szCs w:val="13"/>
                <w:lang w:eastAsia="fr-FR"/>
              </w:rPr>
              <w:t>p</w:t>
            </w:r>
          </w:p>
        </w:tc>
      </w:tr>
      <w:tr w:rsidR="00875EFA" w14:paraId="2A9FB221" w14:textId="77777777" w:rsidTr="00875EFA">
        <w:tc>
          <w:tcPr>
            <w:tcW w:w="1659" w:type="dxa"/>
          </w:tcPr>
          <w:p w14:paraId="20CD70DE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D079559" w14:textId="77777777" w:rsidR="00875EFA" w:rsidRPr="00012D22" w:rsidRDefault="00875EFA" w:rsidP="00875EFA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Andre et al,2014</w:t>
            </w:r>
          </w:p>
          <w:p w14:paraId="046FADAC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250099B" w14:textId="77777777" w:rsidR="00875EFA" w:rsidRPr="00012D22" w:rsidRDefault="00875EFA" w:rsidP="00875EFA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91.6%</w:t>
            </w:r>
          </w:p>
          <w:p w14:paraId="4B665BBA" w14:textId="438D52C7" w:rsidR="00875EFA" w:rsidRPr="00012D22" w:rsidRDefault="00875EFA">
            <w:pPr>
              <w:rPr>
                <w:rFonts w:ascii="宋体" w:eastAsia="宋体" w:hAnsi="宋体" w:cs="Times New Roman" w:hint="eastAsia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7724F4B" w14:textId="79134DCE" w:rsidR="00875EFA" w:rsidRPr="00875EFA" w:rsidRDefault="00875EFA" w:rsidP="00875EF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  <w14:ligatures w14:val="none"/>
              </w:rPr>
            </w:pPr>
            <w:r w:rsidRPr="00875EFA"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  <w:bdr w:val="none" w:sz="0" w:space="0" w:color="auto" w:frame="1"/>
                <w14:ligatures w14:val="none"/>
              </w:rPr>
              <w:t>2.52 [1.80; 3.5</w:t>
            </w:r>
            <w:r w:rsidRPr="00012D2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:bdr w:val="none" w:sz="0" w:space="0" w:color="auto" w:frame="1"/>
                <w14:ligatures w14:val="none"/>
              </w:rPr>
              <w:t>4</w:t>
            </w:r>
            <w:r w:rsidRPr="00875EFA"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  <w:bdr w:val="none" w:sz="0" w:space="0" w:color="auto" w:frame="1"/>
                <w14:ligatures w14:val="none"/>
              </w:rPr>
              <w:t>]</w:t>
            </w:r>
          </w:p>
          <w:p w14:paraId="30D9C9E9" w14:textId="5EB796A6" w:rsidR="00875EFA" w:rsidRPr="00012D22" w:rsidRDefault="00875EFA" w:rsidP="00875EFA">
            <w:pPr>
              <w:pStyle w:val="HTML"/>
              <w:shd w:val="clear" w:color="auto" w:fill="FFFFFF"/>
              <w:wordWrap w:val="0"/>
              <w:rPr>
                <w:rFonts w:hint="eastAsia"/>
                <w:color w:val="000000"/>
                <w:sz w:val="13"/>
                <w:szCs w:val="13"/>
              </w:rPr>
            </w:pPr>
            <w:r w:rsidRPr="00012D22">
              <w:rPr>
                <w:rFonts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E23B33B" w14:textId="39F0DE5B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32DD5A6B" w14:textId="77777777" w:rsidTr="00875EFA">
        <w:tc>
          <w:tcPr>
            <w:tcW w:w="1659" w:type="dxa"/>
          </w:tcPr>
          <w:p w14:paraId="4B8171B5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13AB3AB" w14:textId="77777777" w:rsidR="00875EFA" w:rsidRPr="00012D22" w:rsidRDefault="00875EFA" w:rsidP="00875EFA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Jovanovi</w:t>
            </w:r>
            <w:r w:rsidRPr="00012D22">
              <w:rPr>
                <w:rFonts w:ascii="宋体" w:eastAsia="宋体" w:hAnsi="宋体"/>
                <w:sz w:val="13"/>
                <w:szCs w:val="13"/>
              </w:rPr>
              <w:t xml:space="preserve">c </w:t>
            </w:r>
            <w:r w:rsidRPr="00012D22">
              <w:rPr>
                <w:rFonts w:ascii="宋体" w:eastAsia="宋体" w:hAnsi="宋体" w:hint="eastAsia"/>
                <w:sz w:val="13"/>
                <w:szCs w:val="13"/>
              </w:rPr>
              <w:t>et al,2017</w:t>
            </w:r>
          </w:p>
          <w:p w14:paraId="3FF3FECD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D9A22FC" w14:textId="77777777" w:rsidR="00875EFA" w:rsidRPr="00012D22" w:rsidRDefault="00875EFA" w:rsidP="00875EFA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0E82D458" w14:textId="2D3CF464" w:rsidR="00875EFA" w:rsidRPr="00012D22" w:rsidRDefault="00875EFA">
            <w:pPr>
              <w:rPr>
                <w:rFonts w:ascii="宋体" w:eastAsia="宋体" w:hAnsi="宋体" w:cs="Times New Roman" w:hint="eastAsia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2B6301A" w14:textId="159235B2" w:rsidR="00875EFA" w:rsidRPr="00012D22" w:rsidRDefault="00875EFA" w:rsidP="00875EFA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2.60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8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2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4C18ED97" w14:textId="3D6729EC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735F877A" w14:textId="6EAF4921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2E64C199" w14:textId="77777777" w:rsidTr="00875EFA">
        <w:tc>
          <w:tcPr>
            <w:tcW w:w="1659" w:type="dxa"/>
          </w:tcPr>
          <w:p w14:paraId="70E28187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2E19BE9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Baselga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al,2009</w:t>
            </w:r>
          </w:p>
          <w:p w14:paraId="3C8FFCE6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BDECC6D" w14:textId="77777777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7AE5C9E9" w14:textId="0D55528F" w:rsidR="00875EFA" w:rsidRPr="00012D22" w:rsidRDefault="00875EFA">
            <w:pPr>
              <w:rPr>
                <w:rFonts w:ascii="宋体" w:eastAsia="宋体" w:hAnsi="宋体" w:cs="Times New Roman" w:hint="eastAsia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FA446F7" w14:textId="2F986781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[1.79; 3.50]</w:t>
            </w:r>
          </w:p>
          <w:p w14:paraId="5C7FDEFD" w14:textId="741091B9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309A66C1" w14:textId="0906E5C9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62CFD4F9" w14:textId="77777777" w:rsidTr="00875EFA">
        <w:tc>
          <w:tcPr>
            <w:tcW w:w="1659" w:type="dxa"/>
          </w:tcPr>
          <w:p w14:paraId="6A63C8FF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A51037C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Choueiri et al,2016</w:t>
            </w:r>
          </w:p>
          <w:p w14:paraId="1122C43E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D383210" w14:textId="77777777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89.1%</w:t>
            </w:r>
          </w:p>
          <w:p w14:paraId="7DCF3DAF" w14:textId="3FE54C81" w:rsidR="00875EFA" w:rsidRPr="00012D22" w:rsidRDefault="00875EFA">
            <w:pPr>
              <w:rPr>
                <w:rFonts w:ascii="宋体" w:eastAsia="宋体" w:hAnsi="宋体" w:cs="Times New Roman" w:hint="eastAsia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5CC2066" w14:textId="2CAB5A12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2.66 [1.9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4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127E6780" w14:textId="73747B3C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65555F8" w14:textId="68AA0A89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3809B2B0" w14:textId="77777777" w:rsidTr="00875EFA">
        <w:tc>
          <w:tcPr>
            <w:tcW w:w="1659" w:type="dxa"/>
          </w:tcPr>
          <w:p w14:paraId="5A2A320B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C5CC73B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Kornblum et al,2018</w:t>
            </w:r>
          </w:p>
          <w:p w14:paraId="1FCEA4D1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C3F2CD4" w14:textId="77777777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91.3%</w:t>
            </w:r>
          </w:p>
          <w:p w14:paraId="5595B114" w14:textId="5EA79A41" w:rsidR="00875EFA" w:rsidRPr="00012D22" w:rsidRDefault="00875EFA">
            <w:pPr>
              <w:rPr>
                <w:rFonts w:ascii="宋体" w:eastAsia="宋体" w:hAnsi="宋体" w:cs="Times New Roman" w:hint="eastAsia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0AA5762" w14:textId="2C20A9A6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[1.75; 3.30]</w:t>
            </w:r>
          </w:p>
          <w:p w14:paraId="6AB72D38" w14:textId="72511D89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04EBF33" w14:textId="6CC558BF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223CCA33" w14:textId="77777777" w:rsidTr="00875EFA">
        <w:tc>
          <w:tcPr>
            <w:tcW w:w="1659" w:type="dxa"/>
          </w:tcPr>
          <w:p w14:paraId="6718D563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643C852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Lombard-</w:t>
            </w: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Bohas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al,2015</w:t>
            </w:r>
          </w:p>
          <w:p w14:paraId="3EBF33CC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F78E73A" w14:textId="77777777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90.3%</w:t>
            </w:r>
          </w:p>
          <w:p w14:paraId="4832E41D" w14:textId="2C4B49DA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A2F01E8" w14:textId="112C37BF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2.39 [1.74; 3.28]</w:t>
            </w:r>
          </w:p>
          <w:p w14:paraId="6365FF8E" w14:textId="7691A3F3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5B09CE50" w14:textId="2308517A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875EFA" w14:paraId="23368117" w14:textId="77777777" w:rsidTr="00875EFA">
        <w:tc>
          <w:tcPr>
            <w:tcW w:w="1659" w:type="dxa"/>
          </w:tcPr>
          <w:p w14:paraId="1125D907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EE74FF9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Fazio et al,2014</w:t>
            </w:r>
          </w:p>
          <w:p w14:paraId="7403947E" w14:textId="7777777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58079BC" w14:textId="77777777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91.2%</w:t>
            </w:r>
          </w:p>
          <w:p w14:paraId="48649365" w14:textId="2CCAD2E7" w:rsidR="00875EFA" w:rsidRPr="00012D22" w:rsidRDefault="00875EFA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FCE4292" w14:textId="547E9793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2.45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2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557759A4" w14:textId="3392A61F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5EB6BB26" w14:textId="646E14B8" w:rsidR="00875EFA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416D89B8" w14:textId="77777777" w:rsidTr="00875EFA">
        <w:tc>
          <w:tcPr>
            <w:tcW w:w="1659" w:type="dxa"/>
          </w:tcPr>
          <w:p w14:paraId="12BE2634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7D85310" w14:textId="77777777" w:rsidR="00694811" w:rsidRPr="00012D22" w:rsidRDefault="00694811" w:rsidP="00694811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Yao et al,2011</w:t>
            </w:r>
          </w:p>
          <w:p w14:paraId="23CC4B6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5E5AAA4" w14:textId="2676AA12" w:rsidR="004978CF" w:rsidRPr="00012D22" w:rsidRDefault="00694811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="004978CF"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="004978CF"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6F752580" w14:textId="76D00C59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C853DD7" w14:textId="3A7734E9" w:rsidR="00694811" w:rsidRPr="00012D22" w:rsidRDefault="00694811" w:rsidP="00694811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2.44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3.39]</w:t>
            </w:r>
          </w:p>
          <w:p w14:paraId="7C2C8819" w14:textId="473A1278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536E16CD" w14:textId="66D8E7DC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5D34D5E9" w14:textId="77777777" w:rsidTr="00875EFA">
        <w:tc>
          <w:tcPr>
            <w:tcW w:w="1659" w:type="dxa"/>
          </w:tcPr>
          <w:p w14:paraId="4189A22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52DACAA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Fazio et al,2017</w:t>
            </w:r>
          </w:p>
          <w:p w14:paraId="581D79FE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8DCDEC5" w14:textId="5D9479CD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90.5%</w:t>
            </w:r>
          </w:p>
          <w:p w14:paraId="7DDDF357" w14:textId="4C5B172A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F39366C" w14:textId="35D139CA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2.37 [1.74; 3.2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4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46CD4A4A" w14:textId="00F4471E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4CA7D21F" w14:textId="2A43CAB3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1C7C9487" w14:textId="77777777" w:rsidTr="00875EFA">
        <w:tc>
          <w:tcPr>
            <w:tcW w:w="1659" w:type="dxa"/>
          </w:tcPr>
          <w:p w14:paraId="1E86A3B7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9A50EC1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Jerusalem et al,2018</w:t>
            </w:r>
          </w:p>
          <w:p w14:paraId="2E4374C7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E35525A" w14:textId="4FA47C07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6CE3D334" w14:textId="6EA51F09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43E9402" w14:textId="4B9B9608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2.55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3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3.57]</w:t>
            </w:r>
          </w:p>
          <w:p w14:paraId="7B2A54B8" w14:textId="54DED5EE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201072A" w14:textId="05C3FE76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F0306FC" w14:textId="77777777" w:rsidTr="00875EFA">
        <w:tc>
          <w:tcPr>
            <w:tcW w:w="1659" w:type="dxa"/>
          </w:tcPr>
          <w:p w14:paraId="58BC98A4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90D97C1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Choueiri et al,2015</w:t>
            </w:r>
          </w:p>
          <w:p w14:paraId="5638AB43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4C57A2D" w14:textId="4C0BCC26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89.1%</w:t>
            </w:r>
          </w:p>
          <w:p w14:paraId="570F0174" w14:textId="06ECF8A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7614D69" w14:textId="04A05180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2.66 [1.9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4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75B7B05B" w14:textId="34675442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2F57E82" w14:textId="4B05A8A4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F561EF7" w14:textId="77777777" w:rsidTr="00875EFA">
        <w:tc>
          <w:tcPr>
            <w:tcW w:w="1659" w:type="dxa"/>
          </w:tcPr>
          <w:p w14:paraId="7B0205A3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58EB8EA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Baselga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al,2012</w:t>
            </w:r>
          </w:p>
          <w:p w14:paraId="179F250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BAB11EA" w14:textId="2272A96B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4F5BEC62" w14:textId="1CDB41A9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D5C8DE1" w14:textId="112A9D5D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2.49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8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148854F4" w14:textId="1DB91211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4D2FD6F4" w14:textId="33238920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6D753EE0" w14:textId="77777777" w:rsidTr="00875EFA">
        <w:tc>
          <w:tcPr>
            <w:tcW w:w="1659" w:type="dxa"/>
          </w:tcPr>
          <w:p w14:paraId="4E75DC2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161E720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Motzer et al,2015</w:t>
            </w:r>
          </w:p>
          <w:p w14:paraId="1A8A8E0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08B6469" w14:textId="76374BDC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507719DA" w14:textId="0E97F24E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FEBD8B5" w14:textId="0ABE788D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8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3.48]</w:t>
            </w:r>
          </w:p>
          <w:p w14:paraId="04279757" w14:textId="5973A5EA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7DE5A198" w14:textId="75505987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423E6090" w14:textId="77777777" w:rsidTr="00875EFA">
        <w:tc>
          <w:tcPr>
            <w:tcW w:w="1659" w:type="dxa"/>
          </w:tcPr>
          <w:p w14:paraId="5906E2E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4CCEC7B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Porta et al,2012</w:t>
            </w:r>
          </w:p>
          <w:p w14:paraId="783B475A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77FC1D8" w14:textId="4A756640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91.6%</w:t>
            </w:r>
          </w:p>
          <w:p w14:paraId="152D3192" w14:textId="2B3C7C32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9722345" w14:textId="7E305214" w:rsidR="004978CF" w:rsidRPr="00012D22" w:rsidRDefault="004978CF" w:rsidP="004978C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2.53 [1.80; 3.54]</w:t>
            </w:r>
          </w:p>
          <w:p w14:paraId="01D37AD8" w14:textId="04E09797" w:rsidR="00694811" w:rsidRPr="00012D22" w:rsidRDefault="004978C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91C6AEA" w14:textId="26878622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16A66DBE" w14:textId="77777777" w:rsidTr="00875EFA">
        <w:tc>
          <w:tcPr>
            <w:tcW w:w="1659" w:type="dxa"/>
          </w:tcPr>
          <w:p w14:paraId="33F2E37A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5FA8B4A" w14:textId="77777777" w:rsidR="004978CF" w:rsidRPr="00012D22" w:rsidRDefault="004978CF" w:rsidP="004978C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Yao et al,2016</w:t>
            </w:r>
          </w:p>
          <w:p w14:paraId="080D8A41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D1B399A" w14:textId="3151AA73" w:rsidR="001606D0" w:rsidRPr="00012D22" w:rsidRDefault="004978CF" w:rsidP="001606D0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="001606D0"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="001606D0"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91.1%</w:t>
            </w:r>
          </w:p>
          <w:p w14:paraId="0A7D854E" w14:textId="687D7DD8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80C2824" w14:textId="0AF9CC0E" w:rsidR="001606D0" w:rsidRPr="00012D22" w:rsidRDefault="001606D0" w:rsidP="001606D0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2.42 [1.75; 3.35]</w:t>
            </w:r>
          </w:p>
          <w:p w14:paraId="0C6FC2D4" w14:textId="1DE66C37" w:rsidR="00694811" w:rsidRPr="00012D22" w:rsidRDefault="001606D0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3691E90D" w14:textId="38318405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49435AC" w14:textId="77777777" w:rsidTr="00875EFA">
        <w:tc>
          <w:tcPr>
            <w:tcW w:w="1659" w:type="dxa"/>
          </w:tcPr>
          <w:p w14:paraId="6305B9F4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B5B71AD" w14:textId="77777777" w:rsidR="001606D0" w:rsidRPr="00012D22" w:rsidRDefault="001606D0" w:rsidP="001606D0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Ohtsu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al,2013</w:t>
            </w:r>
          </w:p>
          <w:p w14:paraId="6DBBA3EF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4A7B575" w14:textId="16159129" w:rsidR="001606D0" w:rsidRPr="00012D22" w:rsidRDefault="001606D0" w:rsidP="001606D0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91.3%</w:t>
            </w:r>
          </w:p>
          <w:p w14:paraId="528D0BB2" w14:textId="50E90299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E2BD826" w14:textId="1880F7FF" w:rsidR="001606D0" w:rsidRPr="00012D22" w:rsidRDefault="001606D0" w:rsidP="001606D0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3.61]</w:t>
            </w:r>
          </w:p>
          <w:p w14:paraId="08069FE2" w14:textId="48703521" w:rsidR="00694811" w:rsidRPr="00012D22" w:rsidRDefault="001606D0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01304A04" w14:textId="5EA27A19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0776A60" w14:textId="77777777" w:rsidTr="00875EFA">
        <w:tc>
          <w:tcPr>
            <w:tcW w:w="1659" w:type="dxa"/>
          </w:tcPr>
          <w:p w14:paraId="6BE2D85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31BE79F" w14:textId="77777777" w:rsidR="001606D0" w:rsidRPr="00012D22" w:rsidRDefault="001606D0" w:rsidP="001606D0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Yardley et al,2013</w:t>
            </w:r>
          </w:p>
          <w:p w14:paraId="78916C92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94CF0B8" w14:textId="76CF50B4" w:rsidR="004317EB" w:rsidRPr="00012D22" w:rsidRDefault="001606D0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="004317EB"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="004317EB"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7DFF1273" w14:textId="77BBB302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D115AFE" w14:textId="10754814" w:rsidR="001606D0" w:rsidRPr="00012D22" w:rsidRDefault="001606D0" w:rsidP="001606D0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8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[1.77; 3.46]</w:t>
            </w:r>
          </w:p>
          <w:p w14:paraId="3D73B7E5" w14:textId="0226F2ED" w:rsidR="00694811" w:rsidRPr="00012D22" w:rsidRDefault="001606D0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B62983F" w14:textId="1A32F976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7AAA562A" w14:textId="77777777" w:rsidTr="00875EFA">
        <w:tc>
          <w:tcPr>
            <w:tcW w:w="1659" w:type="dxa"/>
          </w:tcPr>
          <w:p w14:paraId="059C5261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1E6464C" w14:textId="77777777" w:rsidR="004317EB" w:rsidRPr="00012D22" w:rsidRDefault="004317EB" w:rsidP="004317EB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Wu et al,2021</w:t>
            </w:r>
          </w:p>
          <w:p w14:paraId="5910FAF3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F387B97" w14:textId="33128895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7B782074" w14:textId="54EA141D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95E8268" w14:textId="7AC20B14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2.54 [1.83; 3.53]</w:t>
            </w:r>
          </w:p>
          <w:p w14:paraId="4A81FCB9" w14:textId="267373AD" w:rsidR="00694811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77C92556" w14:textId="3098D851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05098A90" w14:textId="77777777" w:rsidTr="00875EFA">
        <w:tc>
          <w:tcPr>
            <w:tcW w:w="1659" w:type="dxa"/>
          </w:tcPr>
          <w:p w14:paraId="6EE6B23D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D0E35EB" w14:textId="77777777" w:rsidR="004317EB" w:rsidRPr="00012D22" w:rsidRDefault="004317EB" w:rsidP="004317EB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Dreyling et al,2016</w:t>
            </w:r>
          </w:p>
          <w:p w14:paraId="2350B99C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A2F77BE" w14:textId="6833E150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6AED5B6E" w14:textId="5A1163F0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C974B6D" w14:textId="1C36E8DD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2.55 [1.82; 3.57]</w:t>
            </w:r>
          </w:p>
          <w:p w14:paraId="2ED968EC" w14:textId="3327848D" w:rsidR="00694811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659AF72E" w14:textId="72AF7AF5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75AE4883" w14:textId="77777777" w:rsidTr="00875EFA">
        <w:tc>
          <w:tcPr>
            <w:tcW w:w="1659" w:type="dxa"/>
          </w:tcPr>
          <w:p w14:paraId="383FBF53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037257F" w14:textId="77777777" w:rsidR="004317EB" w:rsidRPr="00012D22" w:rsidRDefault="004317EB" w:rsidP="004317EB">
            <w:pPr>
              <w:widowControl/>
              <w:rPr>
                <w:rFonts w:ascii="宋体" w:eastAsia="宋体" w:hAnsi="宋体"/>
                <w:color w:val="000000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>Mascarenhas et al,2019</w:t>
            </w:r>
          </w:p>
          <w:p w14:paraId="009BB67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AC659A2" w14:textId="286746F2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lastRenderedPageBreak/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70B28DA6" w14:textId="5669802E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4B25038" w14:textId="6979F4A4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lastRenderedPageBreak/>
              <w:t>2.45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7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3.40]</w:t>
            </w:r>
          </w:p>
          <w:p w14:paraId="0CF10488" w14:textId="5D475423" w:rsidR="00694811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lastRenderedPageBreak/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54791BA" w14:textId="510CF98C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lastRenderedPageBreak/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1CDCBFDC" w14:textId="77777777" w:rsidTr="00875EFA">
        <w:tc>
          <w:tcPr>
            <w:tcW w:w="1659" w:type="dxa"/>
          </w:tcPr>
          <w:p w14:paraId="42C74E5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47B3D55" w14:textId="77777777" w:rsidR="004317EB" w:rsidRPr="00012D22" w:rsidRDefault="004317EB" w:rsidP="004317EB">
            <w:pPr>
              <w:widowControl/>
              <w:rPr>
                <w:rFonts w:ascii="宋体" w:eastAsia="宋体" w:hAnsi="宋体"/>
                <w:color w:val="000000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>Mody et al,2017</w:t>
            </w:r>
          </w:p>
          <w:p w14:paraId="73142C39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1BB4FD8" w14:textId="16B5CD53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67F18CC0" w14:textId="19F2E7DD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B68DA9E" w14:textId="470E2BB3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[1.87; 3.57]</w:t>
            </w:r>
          </w:p>
          <w:p w14:paraId="38B1A04E" w14:textId="445FCB72" w:rsidR="00694811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15FA229" w14:textId="588E2B30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DE120CE" w14:textId="77777777" w:rsidTr="00875EFA">
        <w:tc>
          <w:tcPr>
            <w:tcW w:w="1659" w:type="dxa"/>
          </w:tcPr>
          <w:p w14:paraId="4114FDF1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8676B7D" w14:textId="77777777" w:rsidR="004317EB" w:rsidRPr="00012D22" w:rsidRDefault="004317EB" w:rsidP="004317EB">
            <w:pPr>
              <w:widowControl/>
              <w:rPr>
                <w:rFonts w:ascii="宋体" w:eastAsia="宋体" w:hAnsi="宋体"/>
                <w:color w:val="000000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>Né</w:t>
            </w:r>
            <w:proofErr w:type="spellStart"/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>grier</w:t>
            </w:r>
            <w:proofErr w:type="spellEnd"/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 xml:space="preserve"> et al,2011</w:t>
            </w:r>
          </w:p>
          <w:p w14:paraId="5D5ECAF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A32DF32" w14:textId="29B5D449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91.3%</w:t>
            </w:r>
          </w:p>
          <w:p w14:paraId="189D12FD" w14:textId="1CA965DF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51510D2" w14:textId="5956CF94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2.63 [1.9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4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5CEE42A9" w14:textId="6293D65D" w:rsidR="00694811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3B802390" w14:textId="611BB211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24F531EC" w14:textId="77777777" w:rsidTr="00875EFA">
        <w:tc>
          <w:tcPr>
            <w:tcW w:w="1659" w:type="dxa"/>
          </w:tcPr>
          <w:p w14:paraId="0522D54C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958C08B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color w:val="000000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color w:val="000000"/>
                <w:sz w:val="13"/>
                <w:szCs w:val="13"/>
              </w:rPr>
              <w:t>Wolff et al,2013</w:t>
            </w:r>
          </w:p>
          <w:p w14:paraId="245D69ED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12BB3AA" w14:textId="250363CE" w:rsidR="00891A55" w:rsidRPr="00012D22" w:rsidRDefault="004317EB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="00891A55"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="00891A55"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2EB56E1C" w14:textId="44986264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2845B76" w14:textId="4758A458" w:rsidR="004317EB" w:rsidRPr="00012D22" w:rsidRDefault="004317EB" w:rsidP="004317EB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2.50 [1.7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3.50]</w:t>
            </w:r>
          </w:p>
          <w:p w14:paraId="014DE6D1" w14:textId="305B9602" w:rsidR="00694811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49C8DB5" w14:textId="7E8B2A03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3A1E3A9F" w14:textId="77777777" w:rsidTr="00875EFA">
        <w:tc>
          <w:tcPr>
            <w:tcW w:w="1659" w:type="dxa"/>
          </w:tcPr>
          <w:p w14:paraId="3CC54828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F2B4ED3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Mayer et al,2019</w:t>
            </w:r>
          </w:p>
          <w:p w14:paraId="776DF2E1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ADFA7C7" w14:textId="2BC6B5A7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500BA576" w14:textId="61343AF5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1A6B6CF" w14:textId="5CFDF5BB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[1.78; 3.4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8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69D7864B" w14:textId="287E7553" w:rsidR="00694811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0C47D0B4" w14:textId="3BD7AE40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72333281" w14:textId="77777777" w:rsidTr="00875EFA">
        <w:tc>
          <w:tcPr>
            <w:tcW w:w="1659" w:type="dxa"/>
          </w:tcPr>
          <w:p w14:paraId="1EBDC33B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A8D838A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Andre et al,2019</w:t>
            </w:r>
          </w:p>
          <w:p w14:paraId="70F77071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D901717" w14:textId="02D3E54D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5FA1A03A" w14:textId="1BD2D8CD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002DA2F" w14:textId="72011C46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[1.79; 3.51]</w:t>
            </w:r>
          </w:p>
          <w:p w14:paraId="568CB09A" w14:textId="1667AFF2" w:rsidR="00694811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6E5FF47C" w14:textId="5C449C26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694811" w14:paraId="5B8AE3F7" w14:textId="77777777" w:rsidTr="00875EFA">
        <w:tc>
          <w:tcPr>
            <w:tcW w:w="1659" w:type="dxa"/>
          </w:tcPr>
          <w:p w14:paraId="6BF06395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3D595D0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Jones et al,2017</w:t>
            </w:r>
          </w:p>
          <w:p w14:paraId="00294830" w14:textId="7777777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FA7543F" w14:textId="4FAB525D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4AC3130F" w14:textId="7157C847" w:rsidR="00694811" w:rsidRPr="00012D22" w:rsidRDefault="00694811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95CFCB0" w14:textId="107978D6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50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[1.78; 3.49]</w:t>
            </w:r>
          </w:p>
          <w:p w14:paraId="38BEF414" w14:textId="318E34FD" w:rsidR="00694811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0A66C06" w14:textId="4F2741E9" w:rsidR="00694811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1D7CF83B" w14:textId="77777777" w:rsidTr="00875EFA">
        <w:tc>
          <w:tcPr>
            <w:tcW w:w="1659" w:type="dxa"/>
          </w:tcPr>
          <w:p w14:paraId="1744D228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EAB1EC4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Furman et al,2014</w:t>
            </w:r>
          </w:p>
          <w:p w14:paraId="463F17CE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D0256F6" w14:textId="177C659C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7D811A6A" w14:textId="4DCEF43B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36A53EE" w14:textId="4F29FE62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2.59 [1.86; 3.60]</w:t>
            </w:r>
          </w:p>
          <w:p w14:paraId="5CDF59E1" w14:textId="34DBF4C2" w:rsidR="004317EB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7F87F2DD" w14:textId="301854E6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2D09AE27" w14:textId="77777777" w:rsidTr="00875EFA">
        <w:tc>
          <w:tcPr>
            <w:tcW w:w="1659" w:type="dxa"/>
          </w:tcPr>
          <w:p w14:paraId="7CBCEC4A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6C1DDB9" w14:textId="1DDE3D55" w:rsidR="004317EB" w:rsidRPr="00012D22" w:rsidRDefault="00891A55" w:rsidP="00891A55">
            <w:pPr>
              <w:widowControl/>
              <w:rPr>
                <w:rFonts w:ascii="宋体" w:eastAsia="宋体" w:hAnsi="宋体" w:hint="eastAsia"/>
                <w:sz w:val="13"/>
                <w:szCs w:val="13"/>
              </w:rPr>
            </w:pP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Zelenetz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al,2017</w:t>
            </w:r>
          </w:p>
        </w:tc>
        <w:tc>
          <w:tcPr>
            <w:tcW w:w="1659" w:type="dxa"/>
          </w:tcPr>
          <w:p w14:paraId="0B1A5508" w14:textId="12B40C89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91.6%</w:t>
            </w:r>
          </w:p>
          <w:p w14:paraId="0663F261" w14:textId="0C3CC73C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F19B941" w14:textId="330FE720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2.53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3.54]</w:t>
            </w:r>
          </w:p>
          <w:p w14:paraId="43562391" w14:textId="3B2FCC5F" w:rsidR="004317EB" w:rsidRPr="00012D22" w:rsidRDefault="00891A55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5A9F5195" w14:textId="307DB972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534B6A3B" w14:textId="77777777" w:rsidTr="00875EFA">
        <w:tc>
          <w:tcPr>
            <w:tcW w:w="1659" w:type="dxa"/>
          </w:tcPr>
          <w:p w14:paraId="458CF994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77435189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Flinn et al,2023</w:t>
            </w:r>
          </w:p>
          <w:p w14:paraId="4C4F7B2E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E2D69A1" w14:textId="206112C3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20357A71" w14:textId="6F3A0866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19E6ECE" w14:textId="65297405" w:rsidR="00891A55" w:rsidRPr="00012D22" w:rsidRDefault="00891A55" w:rsidP="00891A55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2.62 [1.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90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3.61]</w:t>
            </w:r>
          </w:p>
          <w:p w14:paraId="3EA6F5A7" w14:textId="1180082A" w:rsidR="004317EB" w:rsidRPr="00012D22" w:rsidRDefault="00E2456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62ACEC7" w14:textId="6240259A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43A658D9" w14:textId="77777777" w:rsidTr="00875EFA">
        <w:tc>
          <w:tcPr>
            <w:tcW w:w="1659" w:type="dxa"/>
          </w:tcPr>
          <w:p w14:paraId="1F098E83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393B81BC" w14:textId="77777777" w:rsidR="00891A55" w:rsidRPr="00012D22" w:rsidRDefault="00891A55" w:rsidP="00891A55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Flinn et al,2018</w:t>
            </w:r>
          </w:p>
          <w:p w14:paraId="4CAD00A5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C3DD3DD" w14:textId="1B062A63" w:rsidR="00E2456F" w:rsidRPr="00012D22" w:rsidRDefault="00891A55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="00E2456F"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="00E2456F"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91.6%</w:t>
            </w:r>
          </w:p>
          <w:p w14:paraId="23FE979B" w14:textId="5AF5994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4D7D6BC" w14:textId="7EF3FC54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3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4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790ACABB" w14:textId="77C5EB60" w:rsidR="004317EB" w:rsidRPr="00012D22" w:rsidRDefault="00E2456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E105555" w14:textId="51EF60F5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3B772502" w14:textId="77777777" w:rsidTr="00875EFA">
        <w:tc>
          <w:tcPr>
            <w:tcW w:w="1659" w:type="dxa"/>
          </w:tcPr>
          <w:p w14:paraId="639B908B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4BDC985" w14:textId="77777777" w:rsidR="00E2456F" w:rsidRPr="00012D22" w:rsidRDefault="00E2456F" w:rsidP="00E2456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Crabb et al,2020</w:t>
            </w:r>
          </w:p>
          <w:p w14:paraId="6205114A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21C7A389" w14:textId="6FF73365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77753A31" w14:textId="02D9935E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5938BE0" w14:textId="0D62909E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60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[1.87; 3.6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674662BC" w14:textId="1788AE52" w:rsidR="004317EB" w:rsidRPr="00012D22" w:rsidRDefault="00E2456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1246A6BC" w14:textId="676772F0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3EB504DE" w14:textId="77777777" w:rsidTr="00875EFA">
        <w:tc>
          <w:tcPr>
            <w:tcW w:w="1659" w:type="dxa"/>
          </w:tcPr>
          <w:p w14:paraId="5FFC4953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5420A1A9" w14:textId="77777777" w:rsidR="00E2456F" w:rsidRPr="00012D22" w:rsidRDefault="00E2456F" w:rsidP="00E2456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r w:rsidRPr="00012D22">
              <w:rPr>
                <w:rFonts w:ascii="宋体" w:eastAsia="宋体" w:hAnsi="宋体" w:hint="eastAsia"/>
                <w:sz w:val="13"/>
                <w:szCs w:val="13"/>
              </w:rPr>
              <w:t>Schmid et al,2019</w:t>
            </w:r>
          </w:p>
          <w:p w14:paraId="6C95D7E8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19F97FEA" w14:textId="6AE31599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91.5%</w:t>
            </w:r>
          </w:p>
          <w:p w14:paraId="4B88C88E" w14:textId="13ACE53D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6FC65044" w14:textId="718D163F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5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 xml:space="preserve"> [1.8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3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; 3.5</w:t>
            </w:r>
            <w:r w:rsidRPr="00012D22">
              <w:rPr>
                <w:rStyle w:val="gnvwddmdl3b"/>
                <w:rFonts w:hint="eastAsia"/>
                <w:color w:val="000000"/>
                <w:sz w:val="13"/>
                <w:szCs w:val="13"/>
                <w:bdr w:val="none" w:sz="0" w:space="0" w:color="auto" w:frame="1"/>
              </w:rPr>
              <w:t>5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]</w:t>
            </w:r>
          </w:p>
          <w:p w14:paraId="5982D15E" w14:textId="02F8CBFC" w:rsidR="004317EB" w:rsidRPr="00012D22" w:rsidRDefault="00E2456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0AA6DE91" w14:textId="06B15C86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  <w:tr w:rsidR="004317EB" w14:paraId="11E8AC38" w14:textId="77777777" w:rsidTr="00875EFA">
        <w:tc>
          <w:tcPr>
            <w:tcW w:w="1659" w:type="dxa"/>
          </w:tcPr>
          <w:p w14:paraId="249C72A5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4FD831E9" w14:textId="77777777" w:rsidR="00E2456F" w:rsidRPr="00012D22" w:rsidRDefault="00E2456F" w:rsidP="00E2456F">
            <w:pPr>
              <w:widowControl/>
              <w:rPr>
                <w:rFonts w:ascii="宋体" w:eastAsia="宋体" w:hAnsi="宋体"/>
                <w:sz w:val="13"/>
                <w:szCs w:val="13"/>
              </w:rPr>
            </w:pPr>
            <w:proofErr w:type="spellStart"/>
            <w:r w:rsidRPr="00012D22">
              <w:rPr>
                <w:rFonts w:ascii="宋体" w:eastAsia="宋体" w:hAnsi="宋体" w:hint="eastAsia"/>
                <w:sz w:val="13"/>
                <w:szCs w:val="13"/>
              </w:rPr>
              <w:t>Matasar</w:t>
            </w:r>
            <w:proofErr w:type="spellEnd"/>
            <w:r w:rsidRPr="00012D22">
              <w:rPr>
                <w:rFonts w:ascii="宋体" w:eastAsia="宋体" w:hAnsi="宋体" w:hint="eastAsia"/>
                <w:sz w:val="13"/>
                <w:szCs w:val="13"/>
              </w:rPr>
              <w:t xml:space="preserve"> et al,2021</w:t>
            </w:r>
          </w:p>
          <w:p w14:paraId="20E6DEC3" w14:textId="7777777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CC16EB7" w14:textId="53B8CF8D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Fonts w:cs="Times New Roman" w:hint="eastAsia"/>
                <w:sz w:val="13"/>
                <w:szCs w:val="13"/>
              </w:rPr>
              <w:t>32/</w:t>
            </w:r>
            <w:r w:rsidRPr="00012D22">
              <w:rPr>
                <w:rStyle w:val="30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 xml:space="preserve"> </w:t>
            </w: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91.4%</w:t>
            </w:r>
          </w:p>
          <w:p w14:paraId="53FCA8DE" w14:textId="73C12517" w:rsidR="004317EB" w:rsidRPr="00012D22" w:rsidRDefault="004317EB">
            <w:pPr>
              <w:rPr>
                <w:rFonts w:ascii="宋体" w:eastAsia="宋体" w:hAnsi="宋体" w:cs="Times New Roman"/>
                <w:sz w:val="13"/>
                <w:szCs w:val="13"/>
              </w:rPr>
            </w:pPr>
          </w:p>
        </w:tc>
        <w:tc>
          <w:tcPr>
            <w:tcW w:w="1659" w:type="dxa"/>
          </w:tcPr>
          <w:p w14:paraId="0C4ED0E8" w14:textId="5BEA83E3" w:rsidR="00E2456F" w:rsidRPr="00012D22" w:rsidRDefault="00E2456F" w:rsidP="00E2456F">
            <w:pPr>
              <w:pStyle w:val="HTML"/>
              <w:shd w:val="clear" w:color="auto" w:fill="FFFFFF"/>
              <w:wordWrap w:val="0"/>
              <w:rPr>
                <w:color w:val="000000"/>
                <w:sz w:val="13"/>
                <w:szCs w:val="13"/>
              </w:rPr>
            </w:pPr>
            <w:r w:rsidRPr="00012D22">
              <w:rPr>
                <w:rStyle w:val="gnvwddmdl3b"/>
                <w:color w:val="000000"/>
                <w:sz w:val="13"/>
                <w:szCs w:val="13"/>
                <w:bdr w:val="none" w:sz="0" w:space="0" w:color="auto" w:frame="1"/>
              </w:rPr>
              <w:t>2.47 [1.77; 3.45]</w:t>
            </w:r>
          </w:p>
          <w:p w14:paraId="1EE7382C" w14:textId="7D29E924" w:rsidR="004317EB" w:rsidRPr="00012D22" w:rsidRDefault="00E2456F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Fonts w:ascii="宋体" w:eastAsia="宋体" w:hAnsi="宋体" w:cs="Times New Roman"/>
                <w:sz w:val="13"/>
                <w:szCs w:val="13"/>
              </w:rPr>
              <w:t>P</w:t>
            </w: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  <w:tc>
          <w:tcPr>
            <w:tcW w:w="1660" w:type="dxa"/>
          </w:tcPr>
          <w:p w14:paraId="2762BC90" w14:textId="5D373368" w:rsidR="004317EB" w:rsidRPr="00012D22" w:rsidRDefault="00012D22">
            <w:pPr>
              <w:rPr>
                <w:rFonts w:ascii="宋体" w:eastAsia="宋体" w:hAnsi="宋体" w:cs="Times New Roman"/>
                <w:sz w:val="13"/>
                <w:szCs w:val="13"/>
              </w:rPr>
            </w:pPr>
            <w:r w:rsidRPr="00012D22">
              <w:rPr>
                <w:rStyle w:val="gnvwddmdl3b"/>
                <w:rFonts w:ascii="宋体" w:eastAsia="宋体" w:hAnsi="宋体"/>
                <w:color w:val="000000"/>
                <w:sz w:val="13"/>
                <w:szCs w:val="13"/>
                <w:bdr w:val="none" w:sz="0" w:space="0" w:color="auto" w:frame="1"/>
              </w:rPr>
              <w:t>&lt; 0.0</w:t>
            </w:r>
            <w:r w:rsidRPr="00012D22">
              <w:rPr>
                <w:rStyle w:val="gnvwddmdl3b"/>
                <w:rFonts w:ascii="宋体" w:eastAsia="宋体" w:hAnsi="宋体" w:hint="eastAsia"/>
                <w:color w:val="000000"/>
                <w:sz w:val="13"/>
                <w:szCs w:val="13"/>
                <w:bdr w:val="none" w:sz="0" w:space="0" w:color="auto" w:frame="1"/>
              </w:rPr>
              <w:t>1</w:t>
            </w:r>
          </w:p>
        </w:tc>
      </w:tr>
    </w:tbl>
    <w:p w14:paraId="60EEDC56" w14:textId="0BC1C70B" w:rsidR="009C4989" w:rsidRPr="00875EFA" w:rsidRDefault="009C4989">
      <w:pPr>
        <w:rPr>
          <w:rFonts w:ascii="Times New Roman" w:eastAsia="宋体" w:hAnsi="Times New Roman" w:cs="Times New Roman"/>
          <w:sz w:val="24"/>
        </w:rPr>
      </w:pPr>
    </w:p>
    <w:sectPr w:rsidR="009C4989" w:rsidRPr="00875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E1453" w14:textId="77777777" w:rsidR="00076C28" w:rsidRDefault="00076C28" w:rsidP="00875EFA">
      <w:pPr>
        <w:spacing w:after="0" w:line="240" w:lineRule="auto"/>
      </w:pPr>
      <w:r>
        <w:separator/>
      </w:r>
    </w:p>
  </w:endnote>
  <w:endnote w:type="continuationSeparator" w:id="0">
    <w:p w14:paraId="5F5C5740" w14:textId="77777777" w:rsidR="00076C28" w:rsidRDefault="00076C28" w:rsidP="00875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CD8B8F" w14:textId="77777777" w:rsidR="00076C28" w:rsidRDefault="00076C28" w:rsidP="00875EFA">
      <w:pPr>
        <w:spacing w:after="0" w:line="240" w:lineRule="auto"/>
      </w:pPr>
      <w:r>
        <w:separator/>
      </w:r>
    </w:p>
  </w:footnote>
  <w:footnote w:type="continuationSeparator" w:id="0">
    <w:p w14:paraId="53393DF5" w14:textId="77777777" w:rsidR="00076C28" w:rsidRDefault="00076C28" w:rsidP="00875E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89"/>
    <w:rsid w:val="00012D22"/>
    <w:rsid w:val="00076C28"/>
    <w:rsid w:val="001606D0"/>
    <w:rsid w:val="004317EB"/>
    <w:rsid w:val="004978CF"/>
    <w:rsid w:val="00584B39"/>
    <w:rsid w:val="00694811"/>
    <w:rsid w:val="00875EFA"/>
    <w:rsid w:val="00891A55"/>
    <w:rsid w:val="009C4989"/>
    <w:rsid w:val="00E2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DBF96"/>
  <w15:chartTrackingRefBased/>
  <w15:docId w15:val="{E1172785-DBD6-4A56-8B2C-BE4DC2C0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C498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4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49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498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498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498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498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498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498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C498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C49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C49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C498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C498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C498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C498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C498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C498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C498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C4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498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C49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C4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C49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C498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C498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C49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C498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C498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75EF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75EF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75EF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75EFA"/>
    <w:rPr>
      <w:sz w:val="18"/>
      <w:szCs w:val="18"/>
    </w:rPr>
  </w:style>
  <w:style w:type="table" w:styleId="af2">
    <w:name w:val="Table Grid"/>
    <w:basedOn w:val="a1"/>
    <w:uiPriority w:val="39"/>
    <w:rsid w:val="00875E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875E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rsid w:val="00875EFA"/>
    <w:rPr>
      <w:rFonts w:ascii="宋体" w:eastAsia="宋体" w:hAnsi="宋体" w:cs="宋体"/>
      <w:kern w:val="0"/>
      <w:sz w:val="24"/>
      <w14:ligatures w14:val="none"/>
    </w:rPr>
  </w:style>
  <w:style w:type="character" w:customStyle="1" w:styleId="gnvwddmdl3b">
    <w:name w:val="gnvwddmdl3b"/>
    <w:basedOn w:val="a0"/>
    <w:rsid w:val="00875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5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 梁</dc:creator>
  <cp:keywords/>
  <dc:description/>
  <cp:lastModifiedBy>潇 梁</cp:lastModifiedBy>
  <cp:revision>8</cp:revision>
  <dcterms:created xsi:type="dcterms:W3CDTF">2024-06-12T03:23:00Z</dcterms:created>
  <dcterms:modified xsi:type="dcterms:W3CDTF">2024-06-12T07:01:00Z</dcterms:modified>
</cp:coreProperties>
</file>