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9E8DA" w14:textId="77777777" w:rsidR="009323EA" w:rsidRPr="00175DFF" w:rsidRDefault="009323EA">
      <w:pPr>
        <w:spacing w:line="276" w:lineRule="auto"/>
        <w:jc w:val="both"/>
        <w:rPr>
          <w:sz w:val="36"/>
          <w:szCs w:val="36"/>
          <w:lang w:val="en-US"/>
        </w:rPr>
      </w:pPr>
    </w:p>
    <w:p w14:paraId="39FE5AF7" w14:textId="77777777" w:rsidR="00427824" w:rsidRDefault="00427824">
      <w:pPr>
        <w:pStyle w:val="Didascalia"/>
        <w:keepNext/>
        <w:rPr>
          <w:rFonts w:ascii="Times New Roman" w:hAnsi="Times New Roman" w:cs="Times New Roman"/>
          <w:b/>
          <w:bCs/>
          <w:i w:val="0"/>
          <w:iCs w:val="0"/>
          <w:color w:val="000000" w:themeColor="text1"/>
          <w:sz w:val="24"/>
          <w:szCs w:val="24"/>
          <w:lang w:val="en-US"/>
        </w:rPr>
      </w:pPr>
      <w:r>
        <w:rPr>
          <w:rFonts w:ascii="Times New Roman" w:hAnsi="Times New Roman" w:cs="Times New Roman"/>
          <w:b/>
          <w:bCs/>
          <w:i w:val="0"/>
          <w:iCs w:val="0"/>
          <w:color w:val="000000" w:themeColor="text1"/>
          <w:sz w:val="24"/>
          <w:szCs w:val="24"/>
          <w:lang w:val="en-US"/>
        </w:rPr>
        <w:t>Supplementary Materials</w:t>
      </w:r>
    </w:p>
    <w:p w14:paraId="5245C29E" w14:textId="77777777" w:rsidR="00427824" w:rsidRDefault="00427824">
      <w:pPr>
        <w:pStyle w:val="Didascalia"/>
        <w:keepNext/>
        <w:rPr>
          <w:rFonts w:ascii="Times New Roman" w:hAnsi="Times New Roman" w:cs="Times New Roman"/>
          <w:b/>
          <w:bCs/>
          <w:i w:val="0"/>
          <w:iCs w:val="0"/>
          <w:color w:val="000000" w:themeColor="text1"/>
          <w:sz w:val="24"/>
          <w:szCs w:val="24"/>
          <w:lang w:val="en-US"/>
        </w:rPr>
      </w:pPr>
    </w:p>
    <w:p w14:paraId="7436979C" w14:textId="1844F22E" w:rsidR="009323EA" w:rsidRDefault="00490671">
      <w:pPr>
        <w:pStyle w:val="Didascalia"/>
        <w:keepNext/>
        <w:rPr>
          <w:rFonts w:ascii="Times New Roman" w:hAnsi="Times New Roman" w:cs="Times New Roman"/>
          <w:i w:val="0"/>
          <w:iCs w:val="0"/>
          <w:color w:val="000000" w:themeColor="text1"/>
          <w:sz w:val="24"/>
          <w:szCs w:val="24"/>
          <w:lang w:val="en-US"/>
        </w:rPr>
      </w:pPr>
      <w:r w:rsidRPr="00175DFF">
        <w:rPr>
          <w:rFonts w:ascii="Times New Roman" w:hAnsi="Times New Roman" w:cs="Times New Roman"/>
          <w:b/>
          <w:bCs/>
          <w:i w:val="0"/>
          <w:iCs w:val="0"/>
          <w:color w:val="000000" w:themeColor="text1"/>
          <w:sz w:val="24"/>
          <w:szCs w:val="24"/>
          <w:lang w:val="en-US"/>
        </w:rPr>
        <w:t xml:space="preserve">Table </w:t>
      </w:r>
      <w:r w:rsidR="00427824">
        <w:rPr>
          <w:rFonts w:ascii="Times New Roman" w:hAnsi="Times New Roman" w:cs="Times New Roman"/>
          <w:b/>
          <w:bCs/>
          <w:i w:val="0"/>
          <w:iCs w:val="0"/>
          <w:color w:val="000000" w:themeColor="text1"/>
          <w:sz w:val="24"/>
          <w:szCs w:val="24"/>
          <w:lang w:val="en-US"/>
        </w:rPr>
        <w:t>S</w:t>
      </w:r>
      <w:r w:rsidRPr="00175DFF">
        <w:rPr>
          <w:rFonts w:ascii="Times New Roman" w:hAnsi="Times New Roman" w:cs="Times New Roman"/>
          <w:b/>
          <w:bCs/>
          <w:i w:val="0"/>
          <w:iCs w:val="0"/>
          <w:color w:val="000000" w:themeColor="text1"/>
          <w:sz w:val="24"/>
          <w:szCs w:val="24"/>
          <w:lang w:val="en-US"/>
        </w:rPr>
        <w:t>1</w:t>
      </w:r>
      <w:r w:rsidRPr="00175DFF">
        <w:rPr>
          <w:rFonts w:ascii="Times New Roman" w:hAnsi="Times New Roman" w:cs="Times New Roman"/>
          <w:i w:val="0"/>
          <w:iCs w:val="0"/>
          <w:color w:val="000000" w:themeColor="text1"/>
          <w:sz w:val="24"/>
          <w:szCs w:val="24"/>
          <w:lang w:val="en-US"/>
        </w:rPr>
        <w:t xml:space="preserve">- Summary of </w:t>
      </w:r>
      <w:r w:rsidR="00175DFF" w:rsidRPr="00175DFF">
        <w:rPr>
          <w:rFonts w:ascii="Times New Roman" w:hAnsi="Times New Roman" w:cs="Times New Roman"/>
          <w:i w:val="0"/>
          <w:iCs w:val="0"/>
          <w:color w:val="000000" w:themeColor="text1"/>
          <w:sz w:val="24"/>
          <w:szCs w:val="24"/>
          <w:lang w:val="en-US"/>
        </w:rPr>
        <w:t>the features considered for</w:t>
      </w:r>
      <w:r w:rsidRPr="00175DFF">
        <w:rPr>
          <w:rFonts w:ascii="Times New Roman" w:hAnsi="Times New Roman" w:cs="Times New Roman"/>
          <w:i w:val="0"/>
          <w:iCs w:val="0"/>
          <w:color w:val="000000" w:themeColor="text1"/>
          <w:sz w:val="24"/>
          <w:szCs w:val="24"/>
          <w:lang w:val="en-US"/>
        </w:rPr>
        <w:t xml:space="preserve"> the </w:t>
      </w:r>
      <w:r w:rsidR="00175DFF" w:rsidRPr="00175DFF">
        <w:rPr>
          <w:rFonts w:ascii="Times New Roman" w:hAnsi="Times New Roman" w:cs="Times New Roman"/>
          <w:i w:val="0"/>
          <w:iCs w:val="0"/>
          <w:color w:val="000000" w:themeColor="text1"/>
          <w:sz w:val="24"/>
          <w:szCs w:val="24"/>
          <w:lang w:val="en-US"/>
        </w:rPr>
        <w:t>analysis</w:t>
      </w:r>
      <w:r w:rsidRPr="00175DFF">
        <w:rPr>
          <w:rFonts w:ascii="Times New Roman" w:hAnsi="Times New Roman" w:cs="Times New Roman"/>
          <w:i w:val="0"/>
          <w:iCs w:val="0"/>
          <w:color w:val="000000" w:themeColor="text1"/>
          <w:sz w:val="24"/>
          <w:szCs w:val="24"/>
          <w:lang w:val="en-US"/>
        </w:rPr>
        <w:t>.</w:t>
      </w:r>
    </w:p>
    <w:p w14:paraId="46E26C32" w14:textId="77777777" w:rsidR="00175DFF" w:rsidRPr="00175DFF" w:rsidRDefault="00175DFF" w:rsidP="00175DFF">
      <w:pPr>
        <w:rPr>
          <w:lang w:val="en-US" w:eastAsia="en-US"/>
        </w:rPr>
      </w:pPr>
    </w:p>
    <w:tbl>
      <w:tblPr>
        <w:tblStyle w:val="Grigliatabella"/>
        <w:tblW w:w="992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7796"/>
      </w:tblGrid>
      <w:tr w:rsidR="009323EA" w:rsidRPr="00AA6D76" w14:paraId="0ED54D84" w14:textId="77777777" w:rsidTr="00175DFF">
        <w:tc>
          <w:tcPr>
            <w:tcW w:w="9923" w:type="dxa"/>
            <w:gridSpan w:val="2"/>
            <w:shd w:val="clear" w:color="auto" w:fill="auto"/>
          </w:tcPr>
          <w:p w14:paraId="6D632026" w14:textId="775DA216" w:rsidR="009323EA" w:rsidRPr="00175DFF" w:rsidRDefault="009323EA">
            <w:pPr>
              <w:spacing w:line="276" w:lineRule="auto"/>
              <w:jc w:val="center"/>
              <w:rPr>
                <w:b/>
                <w:bCs/>
                <w:sz w:val="20"/>
                <w:szCs w:val="20"/>
                <w:lang w:val="en-US"/>
              </w:rPr>
            </w:pPr>
          </w:p>
        </w:tc>
      </w:tr>
      <w:tr w:rsidR="009323EA" w:rsidRPr="00175DFF" w14:paraId="2073035E" w14:textId="77777777" w:rsidTr="00175DFF">
        <w:tc>
          <w:tcPr>
            <w:tcW w:w="2127" w:type="dxa"/>
            <w:tcBorders>
              <w:bottom w:val="single" w:sz="4" w:space="0" w:color="auto"/>
            </w:tcBorders>
            <w:shd w:val="clear" w:color="auto" w:fill="auto"/>
          </w:tcPr>
          <w:p w14:paraId="280B703C" w14:textId="77777777" w:rsidR="009323EA" w:rsidRPr="00175DFF" w:rsidRDefault="00490671">
            <w:pPr>
              <w:spacing w:line="276" w:lineRule="auto"/>
              <w:jc w:val="center"/>
              <w:rPr>
                <w:b/>
                <w:bCs/>
                <w:sz w:val="20"/>
                <w:szCs w:val="20"/>
                <w:lang w:val="en-US"/>
              </w:rPr>
            </w:pPr>
            <w:r w:rsidRPr="00175DFF">
              <w:rPr>
                <w:b/>
                <w:bCs/>
                <w:sz w:val="20"/>
                <w:szCs w:val="20"/>
                <w:lang w:val="en-US"/>
              </w:rPr>
              <w:t>Feature</w:t>
            </w:r>
          </w:p>
        </w:tc>
        <w:tc>
          <w:tcPr>
            <w:tcW w:w="7796" w:type="dxa"/>
            <w:tcBorders>
              <w:bottom w:val="single" w:sz="4" w:space="0" w:color="auto"/>
            </w:tcBorders>
            <w:shd w:val="clear" w:color="auto" w:fill="auto"/>
          </w:tcPr>
          <w:p w14:paraId="59DD78E0" w14:textId="77777777" w:rsidR="009323EA" w:rsidRPr="00175DFF" w:rsidRDefault="00490671">
            <w:pPr>
              <w:spacing w:line="276" w:lineRule="auto"/>
              <w:jc w:val="center"/>
              <w:rPr>
                <w:b/>
                <w:bCs/>
                <w:sz w:val="20"/>
                <w:szCs w:val="20"/>
                <w:lang w:val="en-US"/>
              </w:rPr>
            </w:pPr>
            <w:r w:rsidRPr="00175DFF">
              <w:rPr>
                <w:b/>
                <w:bCs/>
                <w:sz w:val="20"/>
                <w:szCs w:val="20"/>
                <w:lang w:val="en-US"/>
              </w:rPr>
              <w:t>Description</w:t>
            </w:r>
          </w:p>
        </w:tc>
      </w:tr>
      <w:tr w:rsidR="009323EA" w:rsidRPr="00175DFF" w14:paraId="13DCE428" w14:textId="77777777" w:rsidTr="00175DFF">
        <w:tc>
          <w:tcPr>
            <w:tcW w:w="2127" w:type="dxa"/>
            <w:tcBorders>
              <w:top w:val="single" w:sz="4" w:space="0" w:color="auto"/>
            </w:tcBorders>
            <w:shd w:val="clear" w:color="auto" w:fill="auto"/>
          </w:tcPr>
          <w:p w14:paraId="7754E664" w14:textId="7BA5BB5A" w:rsidR="009323EA" w:rsidRPr="00175DFF" w:rsidRDefault="009323EA">
            <w:pPr>
              <w:spacing w:line="276" w:lineRule="auto"/>
              <w:jc w:val="both"/>
              <w:rPr>
                <w:sz w:val="20"/>
                <w:szCs w:val="20"/>
                <w:lang w:val="en-US"/>
              </w:rPr>
            </w:pPr>
          </w:p>
        </w:tc>
        <w:tc>
          <w:tcPr>
            <w:tcW w:w="7796" w:type="dxa"/>
            <w:tcBorders>
              <w:top w:val="single" w:sz="4" w:space="0" w:color="auto"/>
            </w:tcBorders>
            <w:shd w:val="clear" w:color="auto" w:fill="auto"/>
          </w:tcPr>
          <w:p w14:paraId="0F1781D8" w14:textId="043EE361" w:rsidR="009323EA" w:rsidRPr="00175DFF" w:rsidRDefault="009323EA">
            <w:pPr>
              <w:spacing w:line="276" w:lineRule="auto"/>
              <w:jc w:val="center"/>
              <w:rPr>
                <w:sz w:val="20"/>
                <w:szCs w:val="20"/>
                <w:lang w:val="en-US"/>
              </w:rPr>
            </w:pPr>
          </w:p>
        </w:tc>
      </w:tr>
      <w:tr w:rsidR="009323EA" w:rsidRPr="00175DFF" w14:paraId="42B3D921" w14:textId="77777777" w:rsidTr="00175DFF">
        <w:trPr>
          <w:trHeight w:val="340"/>
        </w:trPr>
        <w:tc>
          <w:tcPr>
            <w:tcW w:w="2127" w:type="dxa"/>
            <w:shd w:val="clear" w:color="auto" w:fill="auto"/>
          </w:tcPr>
          <w:p w14:paraId="1C299E36" w14:textId="62874DA6" w:rsidR="009323EA" w:rsidRPr="00175DFF" w:rsidRDefault="00490671" w:rsidP="00175DFF">
            <w:pPr>
              <w:spacing w:line="276" w:lineRule="auto"/>
              <w:rPr>
                <w:sz w:val="20"/>
                <w:szCs w:val="20"/>
                <w:lang w:val="en-US"/>
              </w:rPr>
            </w:pPr>
            <w:r w:rsidRPr="00175DFF">
              <w:rPr>
                <w:sz w:val="20"/>
                <w:szCs w:val="20"/>
                <w:lang w:val="en-US"/>
              </w:rPr>
              <w:t>Age</w:t>
            </w:r>
            <w:r w:rsidR="0025034D">
              <w:rPr>
                <w:sz w:val="20"/>
                <w:szCs w:val="20"/>
                <w:lang w:val="en-US"/>
              </w:rPr>
              <w:t xml:space="preserve"> </w:t>
            </w:r>
          </w:p>
        </w:tc>
        <w:tc>
          <w:tcPr>
            <w:tcW w:w="7796" w:type="dxa"/>
            <w:shd w:val="clear" w:color="auto" w:fill="auto"/>
          </w:tcPr>
          <w:p w14:paraId="03A742A1" w14:textId="77777777" w:rsidR="009323EA" w:rsidRPr="00175DFF" w:rsidRDefault="00490671" w:rsidP="00175DFF">
            <w:pPr>
              <w:spacing w:line="276" w:lineRule="auto"/>
              <w:rPr>
                <w:sz w:val="20"/>
                <w:szCs w:val="20"/>
                <w:lang w:val="en-US"/>
              </w:rPr>
            </w:pPr>
            <w:r w:rsidRPr="00175DFF">
              <w:rPr>
                <w:sz w:val="20"/>
                <w:szCs w:val="20"/>
                <w:lang w:val="en-US"/>
              </w:rPr>
              <w:t>-</w:t>
            </w:r>
          </w:p>
        </w:tc>
      </w:tr>
      <w:tr w:rsidR="009323EA" w:rsidRPr="00175DFF" w14:paraId="5E98E7A3" w14:textId="77777777" w:rsidTr="00175DFF">
        <w:trPr>
          <w:trHeight w:val="340"/>
        </w:trPr>
        <w:tc>
          <w:tcPr>
            <w:tcW w:w="2127" w:type="dxa"/>
            <w:shd w:val="clear" w:color="auto" w:fill="auto"/>
          </w:tcPr>
          <w:p w14:paraId="089D9B23" w14:textId="71E543C9" w:rsidR="009323EA" w:rsidRPr="00175DFF" w:rsidRDefault="00490671" w:rsidP="00175DFF">
            <w:pPr>
              <w:spacing w:line="276" w:lineRule="auto"/>
              <w:rPr>
                <w:sz w:val="20"/>
                <w:szCs w:val="20"/>
                <w:lang w:val="en-US"/>
              </w:rPr>
            </w:pPr>
            <w:r w:rsidRPr="00175DFF">
              <w:rPr>
                <w:sz w:val="20"/>
                <w:szCs w:val="20"/>
                <w:lang w:val="en-US"/>
              </w:rPr>
              <w:t>Sex</w:t>
            </w:r>
            <w:r w:rsidR="0025034D">
              <w:rPr>
                <w:sz w:val="20"/>
                <w:szCs w:val="20"/>
                <w:lang w:val="en-US"/>
              </w:rPr>
              <w:t xml:space="preserve"> </w:t>
            </w:r>
          </w:p>
        </w:tc>
        <w:tc>
          <w:tcPr>
            <w:tcW w:w="7796" w:type="dxa"/>
            <w:shd w:val="clear" w:color="auto" w:fill="auto"/>
          </w:tcPr>
          <w:p w14:paraId="21554085" w14:textId="77777777" w:rsidR="009323EA" w:rsidRPr="00175DFF" w:rsidRDefault="00490671" w:rsidP="00175DFF">
            <w:pPr>
              <w:spacing w:line="276" w:lineRule="auto"/>
              <w:rPr>
                <w:sz w:val="20"/>
                <w:szCs w:val="20"/>
                <w:lang w:val="en-US"/>
              </w:rPr>
            </w:pPr>
            <w:r w:rsidRPr="00175DFF">
              <w:rPr>
                <w:sz w:val="20"/>
                <w:szCs w:val="20"/>
                <w:lang w:val="en-US"/>
              </w:rPr>
              <w:t>-</w:t>
            </w:r>
          </w:p>
        </w:tc>
      </w:tr>
      <w:tr w:rsidR="00175DFF" w:rsidRPr="00175DFF" w14:paraId="0398102F" w14:textId="77777777" w:rsidTr="00175DFF">
        <w:trPr>
          <w:trHeight w:val="340"/>
        </w:trPr>
        <w:tc>
          <w:tcPr>
            <w:tcW w:w="2127" w:type="dxa"/>
            <w:shd w:val="clear" w:color="auto" w:fill="auto"/>
          </w:tcPr>
          <w:p w14:paraId="5327010F" w14:textId="2ED9D3C2" w:rsidR="00175DFF" w:rsidRPr="00175DFF" w:rsidRDefault="00175DFF" w:rsidP="00175DFF">
            <w:pPr>
              <w:spacing w:line="276" w:lineRule="auto"/>
              <w:rPr>
                <w:sz w:val="20"/>
                <w:szCs w:val="20"/>
                <w:lang w:val="en-US"/>
              </w:rPr>
            </w:pPr>
            <w:r w:rsidRPr="00175DFF">
              <w:rPr>
                <w:sz w:val="20"/>
                <w:szCs w:val="20"/>
                <w:lang w:val="en-US"/>
              </w:rPr>
              <w:t>BMI</w:t>
            </w:r>
            <w:r w:rsidR="0025034D">
              <w:rPr>
                <w:sz w:val="20"/>
                <w:szCs w:val="20"/>
                <w:lang w:val="en-US"/>
              </w:rPr>
              <w:t xml:space="preserve"> </w:t>
            </w:r>
          </w:p>
        </w:tc>
        <w:tc>
          <w:tcPr>
            <w:tcW w:w="7796" w:type="dxa"/>
            <w:shd w:val="clear" w:color="auto" w:fill="auto"/>
          </w:tcPr>
          <w:p w14:paraId="1A608341" w14:textId="33BC4AA6" w:rsidR="00175DFF" w:rsidRPr="00175DFF" w:rsidRDefault="00175DFF" w:rsidP="00175DFF">
            <w:pPr>
              <w:spacing w:line="276" w:lineRule="auto"/>
              <w:rPr>
                <w:sz w:val="20"/>
                <w:szCs w:val="20"/>
                <w:lang w:val="en-US"/>
              </w:rPr>
            </w:pPr>
            <w:r w:rsidRPr="00175DFF">
              <w:rPr>
                <w:sz w:val="20"/>
                <w:szCs w:val="20"/>
                <w:lang w:val="en-US"/>
              </w:rPr>
              <w:t xml:space="preserve">Body mass index </w:t>
            </w:r>
          </w:p>
        </w:tc>
      </w:tr>
      <w:tr w:rsidR="00175DFF" w:rsidRPr="00175DFF" w14:paraId="5C9BE80B" w14:textId="77777777" w:rsidTr="00175DFF">
        <w:trPr>
          <w:trHeight w:val="340"/>
        </w:trPr>
        <w:tc>
          <w:tcPr>
            <w:tcW w:w="2127" w:type="dxa"/>
            <w:shd w:val="clear" w:color="auto" w:fill="auto"/>
          </w:tcPr>
          <w:p w14:paraId="01BFE297" w14:textId="3813F379" w:rsidR="00175DFF" w:rsidRPr="00175DFF" w:rsidRDefault="00175DFF" w:rsidP="00175DFF">
            <w:pPr>
              <w:spacing w:line="276" w:lineRule="auto"/>
              <w:rPr>
                <w:sz w:val="20"/>
                <w:szCs w:val="20"/>
                <w:lang w:val="en-US"/>
              </w:rPr>
            </w:pPr>
            <w:r w:rsidRPr="00175DFF">
              <w:rPr>
                <w:sz w:val="20"/>
                <w:szCs w:val="20"/>
                <w:lang w:val="en-US"/>
              </w:rPr>
              <w:t>Hb1</w:t>
            </w:r>
            <w:r w:rsidR="00C902BF">
              <w:rPr>
                <w:sz w:val="20"/>
                <w:szCs w:val="20"/>
                <w:lang w:val="en-US"/>
              </w:rPr>
              <w:t>AC</w:t>
            </w:r>
            <w:r w:rsidR="0025034D">
              <w:rPr>
                <w:sz w:val="20"/>
                <w:szCs w:val="20"/>
                <w:lang w:val="en-US"/>
              </w:rPr>
              <w:t xml:space="preserve"> </w:t>
            </w:r>
          </w:p>
        </w:tc>
        <w:tc>
          <w:tcPr>
            <w:tcW w:w="7796" w:type="dxa"/>
            <w:shd w:val="clear" w:color="auto" w:fill="auto"/>
          </w:tcPr>
          <w:p w14:paraId="39646C4F" w14:textId="74414E67" w:rsidR="00175DFF" w:rsidRPr="00175DFF" w:rsidRDefault="00175DFF" w:rsidP="00175DFF">
            <w:pPr>
              <w:spacing w:line="276" w:lineRule="auto"/>
              <w:rPr>
                <w:sz w:val="20"/>
                <w:szCs w:val="20"/>
                <w:lang w:val="en-US"/>
              </w:rPr>
            </w:pPr>
            <w:r w:rsidRPr="00175DFF">
              <w:rPr>
                <w:sz w:val="20"/>
                <w:szCs w:val="20"/>
                <w:lang w:val="en-US"/>
              </w:rPr>
              <w:t xml:space="preserve">Glycated hemoglobin </w:t>
            </w:r>
          </w:p>
        </w:tc>
      </w:tr>
      <w:tr w:rsidR="00175DFF" w:rsidRPr="00AA6D76" w14:paraId="3CA3C8B8" w14:textId="77777777" w:rsidTr="00175DFF">
        <w:trPr>
          <w:trHeight w:val="340"/>
        </w:trPr>
        <w:tc>
          <w:tcPr>
            <w:tcW w:w="2127" w:type="dxa"/>
            <w:shd w:val="clear" w:color="auto" w:fill="auto"/>
          </w:tcPr>
          <w:p w14:paraId="6AE3FCFB" w14:textId="02381DB2" w:rsidR="00175DFF" w:rsidRPr="00175DFF" w:rsidRDefault="00175DFF" w:rsidP="00175DFF">
            <w:pPr>
              <w:spacing w:line="276" w:lineRule="auto"/>
              <w:rPr>
                <w:sz w:val="20"/>
                <w:szCs w:val="20"/>
                <w:lang w:val="en-US"/>
              </w:rPr>
            </w:pPr>
            <w:r w:rsidRPr="00175DFF">
              <w:rPr>
                <w:sz w:val="20"/>
                <w:szCs w:val="20"/>
                <w:lang w:val="en-US"/>
              </w:rPr>
              <w:t>G</w:t>
            </w:r>
            <w:r w:rsidRPr="00175DFF">
              <w:rPr>
                <w:sz w:val="20"/>
                <w:szCs w:val="20"/>
                <w:vertAlign w:val="subscript"/>
                <w:lang w:val="en-US"/>
              </w:rPr>
              <w:t>0-300</w:t>
            </w:r>
          </w:p>
        </w:tc>
        <w:tc>
          <w:tcPr>
            <w:tcW w:w="7796" w:type="dxa"/>
            <w:shd w:val="clear" w:color="auto" w:fill="auto"/>
          </w:tcPr>
          <w:p w14:paraId="476D069E" w14:textId="3DD7DB5A" w:rsidR="00175DFF" w:rsidRPr="00175DFF" w:rsidRDefault="00175DFF" w:rsidP="00175DFF">
            <w:pPr>
              <w:spacing w:line="276" w:lineRule="auto"/>
              <w:rPr>
                <w:sz w:val="20"/>
                <w:szCs w:val="20"/>
                <w:lang w:val="en-US"/>
              </w:rPr>
            </w:pPr>
            <w:r w:rsidRPr="00175DFF">
              <w:rPr>
                <w:sz w:val="20"/>
                <w:szCs w:val="20"/>
                <w:lang w:val="en-US"/>
              </w:rPr>
              <w:t xml:space="preserve">Plasma glucose at time 0’, 30’, 60’, 90’, 120’, 150’, 180’, 210’, 240’, 270’, and 300’ during OGTT </w:t>
            </w:r>
          </w:p>
        </w:tc>
      </w:tr>
      <w:tr w:rsidR="00175DFF" w:rsidRPr="00AA6D76" w14:paraId="569FB666" w14:textId="77777777" w:rsidTr="00175DFF">
        <w:trPr>
          <w:trHeight w:val="340"/>
        </w:trPr>
        <w:tc>
          <w:tcPr>
            <w:tcW w:w="2127" w:type="dxa"/>
            <w:shd w:val="clear" w:color="auto" w:fill="auto"/>
          </w:tcPr>
          <w:p w14:paraId="56944103" w14:textId="52E95FD4" w:rsidR="00175DFF" w:rsidRPr="00175DFF" w:rsidRDefault="00175DFF" w:rsidP="00175DFF">
            <w:pPr>
              <w:spacing w:line="276" w:lineRule="auto"/>
              <w:rPr>
                <w:sz w:val="20"/>
                <w:szCs w:val="20"/>
                <w:lang w:val="en-US"/>
              </w:rPr>
            </w:pPr>
            <w:proofErr w:type="spellStart"/>
            <w:r w:rsidRPr="00175DFF">
              <w:rPr>
                <w:sz w:val="20"/>
                <w:szCs w:val="20"/>
                <w:lang w:val="en-US"/>
              </w:rPr>
              <w:t>Max</w:t>
            </w:r>
            <w:r w:rsidRPr="00175DFF">
              <w:rPr>
                <w:sz w:val="20"/>
                <w:szCs w:val="20"/>
                <w:vertAlign w:val="subscript"/>
                <w:lang w:val="en-US"/>
              </w:rPr>
              <w:t>Gluc</w:t>
            </w:r>
            <w:proofErr w:type="spellEnd"/>
            <w:r w:rsidR="0025034D">
              <w:rPr>
                <w:sz w:val="20"/>
                <w:szCs w:val="20"/>
                <w:vertAlign w:val="subscript"/>
                <w:lang w:val="en-US"/>
              </w:rPr>
              <w:t xml:space="preserve"> </w:t>
            </w:r>
          </w:p>
        </w:tc>
        <w:tc>
          <w:tcPr>
            <w:tcW w:w="7796" w:type="dxa"/>
            <w:shd w:val="clear" w:color="auto" w:fill="auto"/>
          </w:tcPr>
          <w:p w14:paraId="108EF027" w14:textId="73DE8ADF" w:rsidR="00175DFF" w:rsidRPr="00175DFF" w:rsidRDefault="00175DFF" w:rsidP="00175DFF">
            <w:pPr>
              <w:spacing w:line="276" w:lineRule="auto"/>
              <w:rPr>
                <w:sz w:val="20"/>
                <w:szCs w:val="20"/>
                <w:lang w:val="en-US"/>
              </w:rPr>
            </w:pPr>
            <w:r w:rsidRPr="00175DFF">
              <w:rPr>
                <w:sz w:val="20"/>
                <w:szCs w:val="20"/>
                <w:lang w:val="en-US"/>
              </w:rPr>
              <w:t>Maximum glucose peak value</w:t>
            </w:r>
            <w:r w:rsidR="004C55B7">
              <w:rPr>
                <w:sz w:val="20"/>
                <w:szCs w:val="20"/>
                <w:lang w:val="en-US"/>
              </w:rPr>
              <w:t xml:space="preserve"> during the OGTT</w:t>
            </w:r>
          </w:p>
        </w:tc>
      </w:tr>
      <w:tr w:rsidR="00175DFF" w:rsidRPr="00AA6D76" w14:paraId="0F8E6F64" w14:textId="77777777" w:rsidTr="00175DFF">
        <w:trPr>
          <w:trHeight w:val="340"/>
        </w:trPr>
        <w:tc>
          <w:tcPr>
            <w:tcW w:w="2127" w:type="dxa"/>
            <w:shd w:val="clear" w:color="auto" w:fill="auto"/>
          </w:tcPr>
          <w:p w14:paraId="5FDD7F8D" w14:textId="21EFD072" w:rsidR="00175DFF" w:rsidRPr="00FA0511" w:rsidRDefault="00175DFF" w:rsidP="00175DFF">
            <w:pPr>
              <w:spacing w:line="276" w:lineRule="auto"/>
              <w:rPr>
                <w:sz w:val="20"/>
                <w:szCs w:val="20"/>
                <w:lang w:val="en-US"/>
              </w:rPr>
            </w:pPr>
            <w:proofErr w:type="spellStart"/>
            <w:r w:rsidRPr="00175DFF">
              <w:rPr>
                <w:sz w:val="20"/>
                <w:szCs w:val="20"/>
                <w:lang w:val="en-US"/>
              </w:rPr>
              <w:t>AUC</w:t>
            </w:r>
            <w:r w:rsidRPr="00175DFF">
              <w:rPr>
                <w:sz w:val="20"/>
                <w:szCs w:val="20"/>
                <w:vertAlign w:val="subscript"/>
                <w:lang w:val="en-US"/>
              </w:rPr>
              <w:t>Gluc</w:t>
            </w:r>
            <w:proofErr w:type="spellEnd"/>
            <w:r w:rsidR="00FA0511">
              <w:rPr>
                <w:sz w:val="20"/>
                <w:szCs w:val="20"/>
                <w:vertAlign w:val="subscript"/>
                <w:lang w:val="en-US"/>
              </w:rPr>
              <w:t xml:space="preserve"> </w:t>
            </w:r>
          </w:p>
        </w:tc>
        <w:tc>
          <w:tcPr>
            <w:tcW w:w="7796" w:type="dxa"/>
            <w:shd w:val="clear" w:color="auto" w:fill="auto"/>
          </w:tcPr>
          <w:p w14:paraId="4F73263A" w14:textId="104FB6F8" w:rsidR="00175DFF" w:rsidRPr="00175DFF" w:rsidRDefault="00175DFF" w:rsidP="00175DFF">
            <w:pPr>
              <w:spacing w:line="276" w:lineRule="auto"/>
              <w:rPr>
                <w:sz w:val="20"/>
                <w:szCs w:val="20"/>
                <w:lang w:val="en-US"/>
              </w:rPr>
            </w:pPr>
            <w:r w:rsidRPr="00175DFF">
              <w:rPr>
                <w:sz w:val="20"/>
                <w:szCs w:val="20"/>
                <w:lang w:val="en-US"/>
              </w:rPr>
              <w:t xml:space="preserve">Area under the glucose curve </w:t>
            </w:r>
          </w:p>
        </w:tc>
      </w:tr>
      <w:tr w:rsidR="00175DFF" w:rsidRPr="00175DFF" w14:paraId="1C9135D1" w14:textId="77777777" w:rsidTr="00175DFF">
        <w:trPr>
          <w:trHeight w:val="340"/>
        </w:trPr>
        <w:tc>
          <w:tcPr>
            <w:tcW w:w="2127" w:type="dxa"/>
            <w:shd w:val="clear" w:color="auto" w:fill="auto"/>
          </w:tcPr>
          <w:p w14:paraId="1AD6C66C" w14:textId="57BA588D" w:rsidR="00175DFF" w:rsidRPr="00175DFF" w:rsidRDefault="00175DFF" w:rsidP="00175DFF">
            <w:pPr>
              <w:spacing w:line="276" w:lineRule="auto"/>
              <w:rPr>
                <w:sz w:val="20"/>
                <w:szCs w:val="20"/>
                <w:lang w:val="en-US"/>
              </w:rPr>
            </w:pPr>
            <w:proofErr w:type="spellStart"/>
            <w:r w:rsidRPr="00175DFF">
              <w:rPr>
                <w:sz w:val="20"/>
                <w:szCs w:val="20"/>
                <w:lang w:val="en-US"/>
              </w:rPr>
              <w:t>Skewness</w:t>
            </w:r>
            <w:r w:rsidRPr="00175DFF">
              <w:rPr>
                <w:sz w:val="20"/>
                <w:szCs w:val="20"/>
                <w:vertAlign w:val="subscript"/>
                <w:lang w:val="en-US"/>
              </w:rPr>
              <w:t>Gluc</w:t>
            </w:r>
            <w:proofErr w:type="spellEnd"/>
          </w:p>
        </w:tc>
        <w:tc>
          <w:tcPr>
            <w:tcW w:w="7796" w:type="dxa"/>
            <w:shd w:val="clear" w:color="auto" w:fill="auto"/>
          </w:tcPr>
          <w:p w14:paraId="3C86DB20" w14:textId="5068EEA0" w:rsidR="00175DFF" w:rsidRPr="00175DFF" w:rsidRDefault="00C22D26" w:rsidP="00175DFF">
            <w:pPr>
              <w:spacing w:line="276" w:lineRule="auto"/>
              <w:rPr>
                <w:sz w:val="20"/>
                <w:szCs w:val="20"/>
                <w:lang w:val="en-US"/>
              </w:rPr>
            </w:pPr>
            <w:r>
              <w:rPr>
                <w:sz w:val="20"/>
                <w:szCs w:val="20"/>
                <w:lang w:val="en-US"/>
              </w:rPr>
              <w:t>Degree of asymmetry in the OGTT curve</w:t>
            </w:r>
          </w:p>
        </w:tc>
      </w:tr>
      <w:tr w:rsidR="00175DFF" w:rsidRPr="00175DFF" w14:paraId="64239C3F" w14:textId="77777777" w:rsidTr="00175DFF">
        <w:trPr>
          <w:trHeight w:val="340"/>
        </w:trPr>
        <w:tc>
          <w:tcPr>
            <w:tcW w:w="2127" w:type="dxa"/>
            <w:shd w:val="clear" w:color="auto" w:fill="auto"/>
          </w:tcPr>
          <w:p w14:paraId="0611DF4D" w14:textId="16AA1FC8" w:rsidR="00175DFF" w:rsidRPr="00175DFF" w:rsidRDefault="00175DFF" w:rsidP="00175DFF">
            <w:pPr>
              <w:spacing w:line="276" w:lineRule="auto"/>
              <w:rPr>
                <w:sz w:val="20"/>
                <w:szCs w:val="20"/>
                <w:lang w:val="en-US"/>
              </w:rPr>
            </w:pPr>
            <w:proofErr w:type="spellStart"/>
            <w:r w:rsidRPr="00175DFF">
              <w:rPr>
                <w:sz w:val="20"/>
                <w:szCs w:val="20"/>
                <w:lang w:val="en-US"/>
              </w:rPr>
              <w:t>AUC</w:t>
            </w:r>
            <w:r w:rsidRPr="00175DFF">
              <w:rPr>
                <w:sz w:val="20"/>
                <w:szCs w:val="20"/>
                <w:vertAlign w:val="subscript"/>
                <w:lang w:val="en-US"/>
              </w:rPr>
              <w:t>Ins-Gluc</w:t>
            </w:r>
            <w:proofErr w:type="spellEnd"/>
            <w:r w:rsidRPr="00175DFF">
              <w:rPr>
                <w:sz w:val="20"/>
                <w:szCs w:val="20"/>
                <w:vertAlign w:val="subscript"/>
                <w:lang w:val="en-US"/>
              </w:rPr>
              <w:t xml:space="preserve"> </w:t>
            </w:r>
            <w:r w:rsidRPr="00175DFF">
              <w:rPr>
                <w:sz w:val="20"/>
                <w:szCs w:val="20"/>
                <w:lang w:val="en-US"/>
              </w:rPr>
              <w:t>0-30</w:t>
            </w:r>
            <w:r w:rsidR="00FA0511">
              <w:rPr>
                <w:sz w:val="20"/>
                <w:szCs w:val="20"/>
                <w:lang w:val="en-US"/>
              </w:rPr>
              <w:t xml:space="preserve"> </w:t>
            </w:r>
          </w:p>
        </w:tc>
        <w:tc>
          <w:tcPr>
            <w:tcW w:w="7796" w:type="dxa"/>
            <w:shd w:val="clear" w:color="auto" w:fill="auto"/>
          </w:tcPr>
          <w:p w14:paraId="79EE225C" w14:textId="77777777" w:rsidR="00175DFF" w:rsidRPr="00175DFF" w:rsidRDefault="00175DFF" w:rsidP="00175DFF">
            <w:pPr>
              <w:spacing w:line="276" w:lineRule="auto"/>
              <w:rPr>
                <w:sz w:val="20"/>
                <w:szCs w:val="20"/>
                <w:lang w:val="en-US"/>
              </w:rPr>
            </w:pPr>
            <w:r w:rsidRPr="00175DFF">
              <w:rPr>
                <w:sz w:val="20"/>
                <w:szCs w:val="20"/>
                <w:lang w:val="en-US"/>
              </w:rPr>
              <w:t xml:space="preserve">Area under the glucose curve corrected for glucose </w:t>
            </w:r>
          </w:p>
          <w:p w14:paraId="76B04A69" w14:textId="151E8171" w:rsidR="00175DFF" w:rsidRPr="00175DFF" w:rsidRDefault="00175DFF" w:rsidP="00175DFF">
            <w:pPr>
              <w:spacing w:line="276" w:lineRule="auto"/>
              <w:rPr>
                <w:sz w:val="20"/>
                <w:szCs w:val="20"/>
                <w:lang w:val="en-US"/>
              </w:rPr>
            </w:pPr>
            <w:r w:rsidRPr="00175DFF">
              <w:rPr>
                <w:i/>
                <w:iCs/>
                <w:sz w:val="20"/>
                <w:szCs w:val="20"/>
                <w:lang w:val="en-US"/>
              </w:rPr>
              <w:t>early phase insulin secretion</w:t>
            </w:r>
          </w:p>
        </w:tc>
      </w:tr>
      <w:tr w:rsidR="00175DFF" w:rsidRPr="00AA6D76" w14:paraId="3ED10BF6" w14:textId="77777777" w:rsidTr="00175DFF">
        <w:trPr>
          <w:trHeight w:val="340"/>
        </w:trPr>
        <w:tc>
          <w:tcPr>
            <w:tcW w:w="2127" w:type="dxa"/>
            <w:shd w:val="clear" w:color="auto" w:fill="auto"/>
          </w:tcPr>
          <w:p w14:paraId="622D8CFF" w14:textId="6CB92AC1" w:rsidR="00175DFF" w:rsidRPr="00FA0511" w:rsidRDefault="00175DFF" w:rsidP="00175DFF">
            <w:pPr>
              <w:spacing w:line="276" w:lineRule="auto"/>
              <w:rPr>
                <w:sz w:val="20"/>
                <w:szCs w:val="20"/>
                <w:lang w:val="en-US"/>
              </w:rPr>
            </w:pPr>
            <w:proofErr w:type="spellStart"/>
            <w:r w:rsidRPr="00175DFF">
              <w:rPr>
                <w:sz w:val="20"/>
                <w:szCs w:val="20"/>
                <w:lang w:val="en-US"/>
              </w:rPr>
              <w:t>Acquis</w:t>
            </w:r>
            <w:r w:rsidRPr="00175DFF">
              <w:rPr>
                <w:sz w:val="20"/>
                <w:szCs w:val="20"/>
                <w:vertAlign w:val="subscript"/>
                <w:lang w:val="en-US"/>
              </w:rPr>
              <w:t>Gluc</w:t>
            </w:r>
            <w:proofErr w:type="spellEnd"/>
            <w:r w:rsidR="00FA0511">
              <w:rPr>
                <w:sz w:val="20"/>
                <w:szCs w:val="20"/>
                <w:lang w:val="en-US"/>
              </w:rPr>
              <w:t xml:space="preserve"> </w:t>
            </w:r>
          </w:p>
        </w:tc>
        <w:tc>
          <w:tcPr>
            <w:tcW w:w="7796" w:type="dxa"/>
            <w:shd w:val="clear" w:color="auto" w:fill="auto"/>
          </w:tcPr>
          <w:p w14:paraId="088704D5" w14:textId="2C5544E1" w:rsidR="00175DFF" w:rsidRPr="00175DFF" w:rsidRDefault="00175DFF" w:rsidP="00175DFF">
            <w:pPr>
              <w:spacing w:line="276" w:lineRule="auto"/>
              <w:rPr>
                <w:sz w:val="20"/>
                <w:szCs w:val="20"/>
                <w:lang w:val="en-US"/>
              </w:rPr>
            </w:pPr>
            <w:r w:rsidRPr="00175DFF">
              <w:rPr>
                <w:sz w:val="20"/>
                <w:szCs w:val="20"/>
                <w:lang w:val="en-US"/>
              </w:rPr>
              <w:t xml:space="preserve">Number of acquisitions </w:t>
            </w:r>
          </w:p>
        </w:tc>
      </w:tr>
      <w:tr w:rsidR="00175DFF" w:rsidRPr="00AA6D76" w14:paraId="461FD9FC" w14:textId="77777777" w:rsidTr="00175DFF">
        <w:trPr>
          <w:trHeight w:val="340"/>
        </w:trPr>
        <w:tc>
          <w:tcPr>
            <w:tcW w:w="2127" w:type="dxa"/>
            <w:shd w:val="clear" w:color="auto" w:fill="auto"/>
          </w:tcPr>
          <w:p w14:paraId="6892CCFF" w14:textId="0E62508F" w:rsidR="00175DFF" w:rsidRPr="00175DFF" w:rsidRDefault="00175DFF" w:rsidP="00175DFF">
            <w:pPr>
              <w:spacing w:line="276" w:lineRule="auto"/>
              <w:rPr>
                <w:sz w:val="20"/>
                <w:szCs w:val="20"/>
                <w:lang w:val="en-US"/>
              </w:rPr>
            </w:pPr>
            <w:r w:rsidRPr="00175DFF">
              <w:rPr>
                <w:sz w:val="20"/>
                <w:szCs w:val="20"/>
                <w:lang w:val="en-US"/>
              </w:rPr>
              <w:t>Hypo Tot</w:t>
            </w:r>
            <w:r w:rsidR="00FA0511">
              <w:rPr>
                <w:sz w:val="20"/>
                <w:szCs w:val="20"/>
                <w:lang w:val="en-US"/>
              </w:rPr>
              <w:t xml:space="preserve"> </w:t>
            </w:r>
          </w:p>
        </w:tc>
        <w:tc>
          <w:tcPr>
            <w:tcW w:w="7796" w:type="dxa"/>
            <w:shd w:val="clear" w:color="auto" w:fill="auto"/>
          </w:tcPr>
          <w:p w14:paraId="62CF4F3E" w14:textId="220573D7" w:rsidR="00175DFF" w:rsidRPr="00175DFF" w:rsidRDefault="00175DFF" w:rsidP="00175DFF">
            <w:pPr>
              <w:spacing w:line="276" w:lineRule="auto"/>
              <w:rPr>
                <w:sz w:val="20"/>
                <w:szCs w:val="20"/>
                <w:lang w:val="en-US"/>
              </w:rPr>
            </w:pPr>
            <w:r w:rsidRPr="00175DFF">
              <w:rPr>
                <w:sz w:val="20"/>
                <w:szCs w:val="20"/>
                <w:lang w:val="en-US"/>
              </w:rPr>
              <w:t>Overall hypoglycemia events during the OGTT</w:t>
            </w:r>
          </w:p>
        </w:tc>
      </w:tr>
      <w:tr w:rsidR="00175DFF" w:rsidRPr="00AA6D76" w14:paraId="34B75D55" w14:textId="77777777" w:rsidTr="00175DFF">
        <w:trPr>
          <w:trHeight w:val="340"/>
        </w:trPr>
        <w:tc>
          <w:tcPr>
            <w:tcW w:w="2127" w:type="dxa"/>
            <w:shd w:val="clear" w:color="auto" w:fill="auto"/>
          </w:tcPr>
          <w:p w14:paraId="09DEF137" w14:textId="13646ACF" w:rsidR="00175DFF" w:rsidRPr="00175DFF" w:rsidRDefault="00175DFF" w:rsidP="00175DFF">
            <w:pPr>
              <w:spacing w:line="276" w:lineRule="auto"/>
              <w:rPr>
                <w:sz w:val="20"/>
                <w:szCs w:val="20"/>
                <w:lang w:val="en-US"/>
              </w:rPr>
            </w:pPr>
            <w:r w:rsidRPr="00175DFF">
              <w:rPr>
                <w:sz w:val="20"/>
                <w:szCs w:val="20"/>
                <w:lang w:val="en-US"/>
              </w:rPr>
              <w:t xml:space="preserve">IGI </w:t>
            </w:r>
          </w:p>
        </w:tc>
        <w:tc>
          <w:tcPr>
            <w:tcW w:w="7796" w:type="dxa"/>
            <w:shd w:val="clear" w:color="auto" w:fill="auto"/>
          </w:tcPr>
          <w:p w14:paraId="37574ABA" w14:textId="77777777" w:rsidR="00175DFF" w:rsidRPr="00175DFF" w:rsidRDefault="00175DFF" w:rsidP="00175DFF">
            <w:pPr>
              <w:spacing w:line="276" w:lineRule="auto"/>
              <w:rPr>
                <w:sz w:val="20"/>
                <w:szCs w:val="20"/>
                <w:lang w:val="en-US"/>
              </w:rPr>
            </w:pPr>
            <w:r w:rsidRPr="00175DFF">
              <w:rPr>
                <w:sz w:val="20"/>
                <w:szCs w:val="20"/>
                <w:lang w:val="en-US"/>
              </w:rPr>
              <w:t xml:space="preserve">Early glucose-stimulated insulin response </w:t>
            </w:r>
          </w:p>
          <w:p w14:paraId="48D8801B" w14:textId="210FCB3B" w:rsidR="00175DFF" w:rsidRPr="00175DFF" w:rsidRDefault="00175DFF" w:rsidP="00175DFF">
            <w:pPr>
              <w:spacing w:line="276" w:lineRule="auto"/>
              <w:rPr>
                <w:i/>
                <w:iCs/>
                <w:sz w:val="20"/>
                <w:szCs w:val="20"/>
                <w:lang w:val="en-US"/>
              </w:rPr>
            </w:pPr>
            <w:r w:rsidRPr="00175DFF">
              <w:rPr>
                <w:i/>
                <w:iCs/>
                <w:sz w:val="20"/>
                <w:szCs w:val="20"/>
                <w:lang w:val="en-US"/>
              </w:rPr>
              <w:t>ß cell function</w:t>
            </w:r>
          </w:p>
        </w:tc>
      </w:tr>
      <w:tr w:rsidR="00175DFF" w:rsidRPr="00175DFF" w14:paraId="46E7217C" w14:textId="77777777" w:rsidTr="00175DFF">
        <w:trPr>
          <w:trHeight w:val="340"/>
        </w:trPr>
        <w:tc>
          <w:tcPr>
            <w:tcW w:w="2127" w:type="dxa"/>
            <w:shd w:val="clear" w:color="auto" w:fill="auto"/>
          </w:tcPr>
          <w:p w14:paraId="79845154" w14:textId="56BC5DB9" w:rsidR="00175DFF" w:rsidRPr="00175DFF" w:rsidRDefault="00175DFF" w:rsidP="00175DFF">
            <w:pPr>
              <w:spacing w:line="276" w:lineRule="auto"/>
              <w:rPr>
                <w:sz w:val="20"/>
                <w:szCs w:val="20"/>
                <w:lang w:val="en-US"/>
              </w:rPr>
            </w:pPr>
            <w:r w:rsidRPr="00175DFF">
              <w:rPr>
                <w:sz w:val="20"/>
                <w:szCs w:val="20"/>
                <w:lang w:val="en-US"/>
              </w:rPr>
              <w:t xml:space="preserve">GUTT </w:t>
            </w:r>
          </w:p>
        </w:tc>
        <w:tc>
          <w:tcPr>
            <w:tcW w:w="7796" w:type="dxa"/>
            <w:shd w:val="clear" w:color="auto" w:fill="auto"/>
          </w:tcPr>
          <w:p w14:paraId="39F1E83A" w14:textId="77777777" w:rsidR="00175DFF" w:rsidRPr="00175DFF" w:rsidRDefault="00175DFF" w:rsidP="00175DFF">
            <w:pPr>
              <w:spacing w:line="276" w:lineRule="auto"/>
              <w:rPr>
                <w:sz w:val="20"/>
                <w:szCs w:val="20"/>
                <w:lang w:val="en-US"/>
              </w:rPr>
            </w:pPr>
            <w:proofErr w:type="spellStart"/>
            <w:r w:rsidRPr="00175DFF">
              <w:rPr>
                <w:sz w:val="20"/>
                <w:szCs w:val="20"/>
                <w:lang w:val="en-US"/>
              </w:rPr>
              <w:t>Gutt</w:t>
            </w:r>
            <w:proofErr w:type="spellEnd"/>
            <w:r w:rsidRPr="00175DFF">
              <w:rPr>
                <w:sz w:val="20"/>
                <w:szCs w:val="20"/>
                <w:lang w:val="en-US"/>
              </w:rPr>
              <w:t xml:space="preserve"> index  </w:t>
            </w:r>
          </w:p>
          <w:p w14:paraId="64310058" w14:textId="54907C7D" w:rsidR="00175DFF" w:rsidRPr="00175DFF" w:rsidRDefault="00175DFF" w:rsidP="00175DFF">
            <w:pPr>
              <w:spacing w:line="276" w:lineRule="auto"/>
              <w:rPr>
                <w:i/>
                <w:iCs/>
                <w:sz w:val="20"/>
                <w:szCs w:val="20"/>
                <w:lang w:val="en-US"/>
              </w:rPr>
            </w:pPr>
            <w:r w:rsidRPr="00175DFF">
              <w:rPr>
                <w:i/>
                <w:iCs/>
                <w:sz w:val="20"/>
                <w:szCs w:val="20"/>
                <w:lang w:val="en-US"/>
              </w:rPr>
              <w:t>insulin sensitivity</w:t>
            </w:r>
          </w:p>
        </w:tc>
      </w:tr>
      <w:tr w:rsidR="00175DFF" w:rsidRPr="00AA6D76" w14:paraId="607D3E32" w14:textId="77777777" w:rsidTr="00175DFF">
        <w:trPr>
          <w:trHeight w:val="340"/>
        </w:trPr>
        <w:tc>
          <w:tcPr>
            <w:tcW w:w="2127" w:type="dxa"/>
            <w:shd w:val="clear" w:color="auto" w:fill="auto"/>
          </w:tcPr>
          <w:p w14:paraId="0EBEB23E" w14:textId="4E010141" w:rsidR="00175DFF" w:rsidRPr="00175DFF" w:rsidRDefault="00175DFF" w:rsidP="00175DFF">
            <w:pPr>
              <w:spacing w:line="276" w:lineRule="auto"/>
              <w:rPr>
                <w:sz w:val="20"/>
                <w:szCs w:val="20"/>
                <w:lang w:val="en-US"/>
              </w:rPr>
            </w:pPr>
            <w:r w:rsidRPr="00175DFF">
              <w:rPr>
                <w:sz w:val="20"/>
                <w:szCs w:val="20"/>
                <w:lang w:val="en-US"/>
              </w:rPr>
              <w:t>Stumvoll ISI</w:t>
            </w:r>
            <w:r w:rsidR="00E96A51">
              <w:rPr>
                <w:sz w:val="20"/>
                <w:szCs w:val="20"/>
                <w:lang w:val="en-US"/>
              </w:rPr>
              <w:t xml:space="preserve"> </w:t>
            </w:r>
          </w:p>
        </w:tc>
        <w:tc>
          <w:tcPr>
            <w:tcW w:w="7796" w:type="dxa"/>
            <w:shd w:val="clear" w:color="auto" w:fill="auto"/>
          </w:tcPr>
          <w:p w14:paraId="39A83190" w14:textId="77777777" w:rsidR="00175DFF" w:rsidRPr="00175DFF" w:rsidRDefault="00175DFF" w:rsidP="00175DFF">
            <w:pPr>
              <w:spacing w:line="276" w:lineRule="auto"/>
              <w:rPr>
                <w:i/>
                <w:iCs/>
                <w:sz w:val="20"/>
                <w:szCs w:val="20"/>
                <w:lang w:val="en-US"/>
              </w:rPr>
            </w:pPr>
            <w:r w:rsidRPr="00175DFF">
              <w:rPr>
                <w:sz w:val="20"/>
                <w:szCs w:val="20"/>
                <w:lang w:val="en-US"/>
              </w:rPr>
              <w:t xml:space="preserve">Stumvoll insulin sensitivity index </w:t>
            </w:r>
          </w:p>
          <w:p w14:paraId="44C8A560" w14:textId="112A2F9B" w:rsidR="00175DFF" w:rsidRPr="0025034D" w:rsidRDefault="00175DFF" w:rsidP="00175DFF">
            <w:pPr>
              <w:spacing w:line="276" w:lineRule="auto"/>
              <w:rPr>
                <w:sz w:val="20"/>
                <w:szCs w:val="20"/>
                <w:lang w:val="en-US"/>
              </w:rPr>
            </w:pPr>
            <w:r w:rsidRPr="00175DFF">
              <w:rPr>
                <w:i/>
                <w:iCs/>
                <w:sz w:val="20"/>
                <w:szCs w:val="20"/>
                <w:lang w:val="en-US"/>
              </w:rPr>
              <w:t>insulin sensitivity adjusted for age, and BMI</w:t>
            </w:r>
          </w:p>
        </w:tc>
      </w:tr>
      <w:tr w:rsidR="00175DFF" w:rsidRPr="00AA6D76" w14:paraId="142A24B8" w14:textId="77777777" w:rsidTr="00175DFF">
        <w:trPr>
          <w:trHeight w:val="340"/>
        </w:trPr>
        <w:tc>
          <w:tcPr>
            <w:tcW w:w="2127" w:type="dxa"/>
            <w:shd w:val="clear" w:color="auto" w:fill="auto"/>
          </w:tcPr>
          <w:p w14:paraId="2BFC7301" w14:textId="6CDC5434" w:rsidR="00175DFF" w:rsidRPr="00175DFF" w:rsidRDefault="00175DFF" w:rsidP="00175DFF">
            <w:pPr>
              <w:spacing w:line="276" w:lineRule="auto"/>
              <w:rPr>
                <w:sz w:val="20"/>
                <w:szCs w:val="20"/>
                <w:vertAlign w:val="subscript"/>
                <w:lang w:val="en-US"/>
              </w:rPr>
            </w:pPr>
            <w:r w:rsidRPr="00175DFF">
              <w:rPr>
                <w:sz w:val="20"/>
                <w:szCs w:val="20"/>
                <w:lang w:val="en-US"/>
              </w:rPr>
              <w:t>Matsuda index</w:t>
            </w:r>
            <w:r w:rsidR="00E96A51">
              <w:rPr>
                <w:sz w:val="20"/>
                <w:szCs w:val="20"/>
                <w:lang w:val="en-US"/>
              </w:rPr>
              <w:t xml:space="preserve"> </w:t>
            </w:r>
          </w:p>
        </w:tc>
        <w:tc>
          <w:tcPr>
            <w:tcW w:w="7796" w:type="dxa"/>
            <w:shd w:val="clear" w:color="auto" w:fill="auto"/>
          </w:tcPr>
          <w:p w14:paraId="7B9CB7AC" w14:textId="77777777" w:rsidR="00175DFF" w:rsidRPr="0025034D" w:rsidRDefault="00175DFF" w:rsidP="00175DFF">
            <w:pPr>
              <w:spacing w:line="276" w:lineRule="auto"/>
              <w:rPr>
                <w:sz w:val="20"/>
                <w:szCs w:val="20"/>
                <w:lang w:val="en-US"/>
              </w:rPr>
            </w:pPr>
            <w:r w:rsidRPr="0025034D">
              <w:rPr>
                <w:sz w:val="20"/>
                <w:szCs w:val="20"/>
                <w:lang w:val="en-US"/>
              </w:rPr>
              <w:t xml:space="preserve">Matsuda dynamic index </w:t>
            </w:r>
          </w:p>
          <w:p w14:paraId="0ED4C8DB" w14:textId="02915CA8" w:rsidR="00175DFF" w:rsidRPr="0025034D" w:rsidRDefault="00175DFF" w:rsidP="00175DFF">
            <w:pPr>
              <w:spacing w:line="276" w:lineRule="auto"/>
              <w:rPr>
                <w:i/>
                <w:iCs/>
                <w:sz w:val="20"/>
                <w:szCs w:val="20"/>
                <w:lang w:val="en-US"/>
              </w:rPr>
            </w:pPr>
            <w:r w:rsidRPr="0025034D">
              <w:rPr>
                <w:i/>
                <w:iCs/>
                <w:sz w:val="20"/>
                <w:szCs w:val="20"/>
                <w:lang w:val="en-US"/>
              </w:rPr>
              <w:t>hepatic and peripheral tissue sensitivity to insulin</w:t>
            </w:r>
          </w:p>
        </w:tc>
      </w:tr>
      <w:tr w:rsidR="00175DFF" w:rsidRPr="00AA6D76" w14:paraId="4A835E45" w14:textId="77777777" w:rsidTr="00175DFF">
        <w:trPr>
          <w:trHeight w:val="340"/>
        </w:trPr>
        <w:tc>
          <w:tcPr>
            <w:tcW w:w="2127" w:type="dxa"/>
            <w:shd w:val="clear" w:color="auto" w:fill="auto"/>
          </w:tcPr>
          <w:p w14:paraId="2FCF724C" w14:textId="5B974EF1" w:rsidR="00175DFF" w:rsidRPr="00175DFF" w:rsidRDefault="00175DFF" w:rsidP="00175DFF">
            <w:pPr>
              <w:spacing w:line="276" w:lineRule="auto"/>
              <w:rPr>
                <w:sz w:val="20"/>
                <w:szCs w:val="20"/>
                <w:vertAlign w:val="subscript"/>
                <w:lang w:val="en-US"/>
              </w:rPr>
            </w:pPr>
            <w:r w:rsidRPr="00175DFF">
              <w:rPr>
                <w:sz w:val="20"/>
                <w:szCs w:val="20"/>
                <w:lang w:val="en-US"/>
              </w:rPr>
              <w:t>HOMA-IR</w:t>
            </w:r>
            <w:r w:rsidR="00E96A51">
              <w:rPr>
                <w:sz w:val="20"/>
                <w:szCs w:val="20"/>
                <w:lang w:val="en-US"/>
              </w:rPr>
              <w:t xml:space="preserve"> </w:t>
            </w:r>
          </w:p>
        </w:tc>
        <w:tc>
          <w:tcPr>
            <w:tcW w:w="7796" w:type="dxa"/>
            <w:shd w:val="clear" w:color="auto" w:fill="auto"/>
          </w:tcPr>
          <w:p w14:paraId="4460A414" w14:textId="0C3062D8" w:rsidR="00175DFF" w:rsidRPr="00175DFF" w:rsidRDefault="00175DFF" w:rsidP="00175DFF">
            <w:pPr>
              <w:spacing w:line="276" w:lineRule="auto"/>
              <w:rPr>
                <w:sz w:val="20"/>
                <w:szCs w:val="20"/>
                <w:lang w:val="en-US"/>
              </w:rPr>
            </w:pPr>
            <w:r w:rsidRPr="0025034D">
              <w:rPr>
                <w:sz w:val="20"/>
                <w:szCs w:val="20"/>
                <w:lang w:val="en-US"/>
              </w:rPr>
              <w:t xml:space="preserve">homeostatic model assessment insulin resistance  </w:t>
            </w:r>
          </w:p>
        </w:tc>
      </w:tr>
      <w:tr w:rsidR="00175DFF" w:rsidRPr="00AA6D76" w14:paraId="1C366CFB" w14:textId="77777777" w:rsidTr="00175DFF">
        <w:trPr>
          <w:trHeight w:val="340"/>
        </w:trPr>
        <w:tc>
          <w:tcPr>
            <w:tcW w:w="2127" w:type="dxa"/>
            <w:shd w:val="clear" w:color="auto" w:fill="auto"/>
          </w:tcPr>
          <w:p w14:paraId="2CC45017" w14:textId="7E2F04E9" w:rsidR="00175DFF" w:rsidRPr="00175DFF" w:rsidRDefault="00175DFF" w:rsidP="00175DFF">
            <w:pPr>
              <w:spacing w:line="276" w:lineRule="auto"/>
              <w:rPr>
                <w:sz w:val="20"/>
                <w:szCs w:val="20"/>
                <w:lang w:val="en-US"/>
              </w:rPr>
            </w:pPr>
            <w:r w:rsidRPr="00175DFF">
              <w:rPr>
                <w:sz w:val="20"/>
                <w:szCs w:val="20"/>
                <w:lang w:val="sv-SE"/>
              </w:rPr>
              <w:t xml:space="preserve">HEI </w:t>
            </w:r>
          </w:p>
        </w:tc>
        <w:tc>
          <w:tcPr>
            <w:tcW w:w="7796" w:type="dxa"/>
            <w:shd w:val="clear" w:color="auto" w:fill="auto"/>
          </w:tcPr>
          <w:p w14:paraId="0EDF9809" w14:textId="77777777" w:rsidR="00175DFF" w:rsidRPr="00175DFF" w:rsidRDefault="00175DFF" w:rsidP="00175DFF">
            <w:pPr>
              <w:rPr>
                <w:i/>
                <w:iCs/>
                <w:sz w:val="20"/>
                <w:szCs w:val="20"/>
                <w:lang w:val="en-US"/>
              </w:rPr>
            </w:pPr>
            <w:r w:rsidRPr="00175DFF">
              <w:rPr>
                <w:sz w:val="20"/>
                <w:szCs w:val="20"/>
                <w:lang w:val="en-US"/>
              </w:rPr>
              <w:t xml:space="preserve">Hepatic Insulin Extraction index </w:t>
            </w:r>
          </w:p>
          <w:p w14:paraId="02413FBA" w14:textId="67E5A117" w:rsidR="00175DFF" w:rsidRPr="00175DFF" w:rsidRDefault="00175DFF" w:rsidP="00175DFF">
            <w:pPr>
              <w:rPr>
                <w:sz w:val="20"/>
                <w:szCs w:val="20"/>
                <w:lang w:val="en-US"/>
              </w:rPr>
            </w:pPr>
            <w:r w:rsidRPr="0025034D">
              <w:rPr>
                <w:i/>
                <w:iCs/>
                <w:sz w:val="20"/>
                <w:szCs w:val="20"/>
                <w:lang w:val="en-US"/>
              </w:rPr>
              <w:t>insulin synthesis/degradation</w:t>
            </w:r>
          </w:p>
        </w:tc>
      </w:tr>
      <w:tr w:rsidR="00175DFF" w:rsidRPr="00AA6D76" w14:paraId="326A64FB" w14:textId="77777777" w:rsidTr="00175DFF">
        <w:tc>
          <w:tcPr>
            <w:tcW w:w="2127" w:type="dxa"/>
            <w:shd w:val="clear" w:color="auto" w:fill="auto"/>
          </w:tcPr>
          <w:p w14:paraId="61649A62" w14:textId="1D6188C0" w:rsidR="00175DFF" w:rsidRPr="00175DFF" w:rsidRDefault="00175DFF" w:rsidP="00175DFF">
            <w:pPr>
              <w:spacing w:line="276" w:lineRule="auto"/>
              <w:jc w:val="both"/>
              <w:rPr>
                <w:sz w:val="20"/>
                <w:szCs w:val="20"/>
                <w:lang w:val="en-US"/>
              </w:rPr>
            </w:pPr>
          </w:p>
        </w:tc>
        <w:tc>
          <w:tcPr>
            <w:tcW w:w="7796" w:type="dxa"/>
            <w:shd w:val="clear" w:color="auto" w:fill="auto"/>
          </w:tcPr>
          <w:p w14:paraId="6B8397FB" w14:textId="5B606DCF" w:rsidR="00175DFF" w:rsidRPr="00175DFF" w:rsidRDefault="00175DFF" w:rsidP="00175DFF">
            <w:pPr>
              <w:spacing w:line="276" w:lineRule="auto"/>
              <w:jc w:val="center"/>
              <w:rPr>
                <w:sz w:val="20"/>
                <w:szCs w:val="20"/>
                <w:lang w:val="en-US"/>
              </w:rPr>
            </w:pPr>
          </w:p>
        </w:tc>
      </w:tr>
      <w:tr w:rsidR="00175DFF" w:rsidRPr="00AA6D76" w14:paraId="6256C775" w14:textId="77777777" w:rsidTr="00175DFF">
        <w:tc>
          <w:tcPr>
            <w:tcW w:w="9923" w:type="dxa"/>
            <w:gridSpan w:val="2"/>
            <w:tcBorders>
              <w:top w:val="single" w:sz="4" w:space="0" w:color="auto"/>
            </w:tcBorders>
            <w:shd w:val="clear" w:color="auto" w:fill="auto"/>
          </w:tcPr>
          <w:p w14:paraId="2856FFA7" w14:textId="41A49253" w:rsidR="00175DFF" w:rsidRPr="0025034D" w:rsidRDefault="00175DFF" w:rsidP="00175DFF">
            <w:pPr>
              <w:spacing w:line="276" w:lineRule="auto"/>
              <w:jc w:val="both"/>
              <w:rPr>
                <w:sz w:val="18"/>
                <w:szCs w:val="18"/>
                <w:lang w:val="en-US"/>
              </w:rPr>
            </w:pPr>
            <w:proofErr w:type="spellStart"/>
            <w:r w:rsidRPr="00175DFF">
              <w:rPr>
                <w:sz w:val="18"/>
                <w:szCs w:val="18"/>
                <w:lang w:val="en-US"/>
              </w:rPr>
              <w:t>AUC</w:t>
            </w:r>
            <w:r w:rsidRPr="00175DFF">
              <w:rPr>
                <w:sz w:val="18"/>
                <w:szCs w:val="18"/>
                <w:vertAlign w:val="subscript"/>
                <w:lang w:val="en-US"/>
              </w:rPr>
              <w:t>Ins-Gluc</w:t>
            </w:r>
            <w:proofErr w:type="spellEnd"/>
            <w:r w:rsidRPr="00175DFF">
              <w:rPr>
                <w:sz w:val="18"/>
                <w:szCs w:val="18"/>
                <w:vertAlign w:val="subscript"/>
                <w:lang w:val="en-US"/>
              </w:rPr>
              <w:t xml:space="preserve"> </w:t>
            </w:r>
            <w:r w:rsidRPr="00175DFF">
              <w:rPr>
                <w:sz w:val="18"/>
                <w:szCs w:val="18"/>
                <w:lang w:val="en-US"/>
              </w:rPr>
              <w:t>0-30 ((</w:t>
            </w:r>
            <w:r w:rsidRPr="0025034D">
              <w:rPr>
                <w:sz w:val="18"/>
                <w:szCs w:val="18"/>
                <w:lang w:val="en-US"/>
              </w:rPr>
              <w:t>I</w:t>
            </w:r>
            <w:r w:rsidRPr="0025034D">
              <w:rPr>
                <w:sz w:val="18"/>
                <w:szCs w:val="18"/>
                <w:vertAlign w:val="subscript"/>
                <w:lang w:val="en-US"/>
              </w:rPr>
              <w:t xml:space="preserve">0 </w:t>
            </w:r>
            <w:r w:rsidRPr="0025034D">
              <w:rPr>
                <w:sz w:val="18"/>
                <w:szCs w:val="18"/>
                <w:lang w:val="en-US"/>
              </w:rPr>
              <w:t>+</w:t>
            </w:r>
            <w:r w:rsidRPr="00175DFF">
              <w:rPr>
                <w:sz w:val="18"/>
                <w:szCs w:val="18"/>
                <w:lang w:val="en-US"/>
              </w:rPr>
              <w:t xml:space="preserve">  </w:t>
            </w:r>
            <w:r w:rsidRPr="0025034D">
              <w:rPr>
                <w:sz w:val="18"/>
                <w:szCs w:val="18"/>
                <w:lang w:val="en-US"/>
              </w:rPr>
              <w:t>I</w:t>
            </w:r>
            <w:r w:rsidRPr="0025034D">
              <w:rPr>
                <w:sz w:val="18"/>
                <w:szCs w:val="18"/>
                <w:vertAlign w:val="subscript"/>
                <w:lang w:val="en-US"/>
              </w:rPr>
              <w:t>30</w:t>
            </w:r>
            <w:r w:rsidRPr="00175DFF">
              <w:rPr>
                <w:sz w:val="18"/>
                <w:szCs w:val="18"/>
                <w:lang w:val="en-US"/>
              </w:rPr>
              <w:t xml:space="preserve"> )/( </w:t>
            </w:r>
            <w:r w:rsidRPr="0025034D">
              <w:rPr>
                <w:sz w:val="18"/>
                <w:szCs w:val="18"/>
                <w:lang w:val="en-US"/>
              </w:rPr>
              <w:t>G</w:t>
            </w:r>
            <w:r w:rsidRPr="0025034D">
              <w:rPr>
                <w:sz w:val="18"/>
                <w:szCs w:val="18"/>
                <w:vertAlign w:val="subscript"/>
                <w:lang w:val="en-US"/>
              </w:rPr>
              <w:t xml:space="preserve">0 (mmol/l) </w:t>
            </w:r>
            <w:r w:rsidRPr="0025034D">
              <w:rPr>
                <w:sz w:val="18"/>
                <w:szCs w:val="18"/>
                <w:lang w:val="en-US"/>
              </w:rPr>
              <w:t>+</w:t>
            </w:r>
            <w:r w:rsidRPr="0025034D">
              <w:rPr>
                <w:sz w:val="18"/>
                <w:szCs w:val="18"/>
                <w:vertAlign w:val="subscript"/>
                <w:lang w:val="en-US"/>
              </w:rPr>
              <w:t xml:space="preserve"> </w:t>
            </w:r>
            <w:r w:rsidRPr="0025034D">
              <w:rPr>
                <w:sz w:val="18"/>
                <w:szCs w:val="18"/>
                <w:lang w:val="en-US"/>
              </w:rPr>
              <w:t>G</w:t>
            </w:r>
            <w:r w:rsidRPr="0025034D">
              <w:rPr>
                <w:sz w:val="18"/>
                <w:szCs w:val="18"/>
                <w:vertAlign w:val="subscript"/>
                <w:lang w:val="en-US"/>
              </w:rPr>
              <w:t>30 (mmol/l)</w:t>
            </w:r>
            <w:r w:rsidRPr="0025034D">
              <w:rPr>
                <w:sz w:val="18"/>
                <w:szCs w:val="18"/>
                <w:lang w:val="en-US"/>
              </w:rPr>
              <w:t xml:space="preserve">)); </w:t>
            </w:r>
            <w:r w:rsidRPr="00175DFF">
              <w:rPr>
                <w:sz w:val="18"/>
                <w:szCs w:val="18"/>
                <w:lang w:val="en-US"/>
              </w:rPr>
              <w:t>BMI (</w:t>
            </w:r>
            <w:proofErr w:type="spellStart"/>
            <w:r w:rsidRPr="00175DFF">
              <w:rPr>
                <w:sz w:val="18"/>
                <w:szCs w:val="18"/>
                <w:lang w:val="en-US"/>
              </w:rPr>
              <w:t>weight</w:t>
            </w:r>
            <w:r w:rsidRPr="00175DFF">
              <w:rPr>
                <w:sz w:val="18"/>
                <w:szCs w:val="18"/>
                <w:vertAlign w:val="subscript"/>
                <w:lang w:val="en-US"/>
              </w:rPr>
              <w:t>kg</w:t>
            </w:r>
            <w:proofErr w:type="spellEnd"/>
            <w:r w:rsidRPr="00175DFF">
              <w:rPr>
                <w:sz w:val="18"/>
                <w:szCs w:val="18"/>
                <w:lang w:val="en-US"/>
              </w:rPr>
              <w:t>/height*</w:t>
            </w:r>
            <w:proofErr w:type="spellStart"/>
            <w:r w:rsidRPr="00175DFF">
              <w:rPr>
                <w:sz w:val="18"/>
                <w:szCs w:val="18"/>
                <w:lang w:val="en-US"/>
              </w:rPr>
              <w:t>height</w:t>
            </w:r>
            <w:r w:rsidRPr="00175DFF">
              <w:rPr>
                <w:sz w:val="18"/>
                <w:szCs w:val="18"/>
                <w:vertAlign w:val="subscript"/>
                <w:lang w:val="en-US"/>
              </w:rPr>
              <w:t>m</w:t>
            </w:r>
            <w:proofErr w:type="spellEnd"/>
            <w:r w:rsidRPr="00175DFF">
              <w:rPr>
                <w:sz w:val="18"/>
                <w:szCs w:val="18"/>
                <w:lang w:val="en-US"/>
              </w:rPr>
              <w:t>); GUTT (75 000 + (G</w:t>
            </w:r>
            <w:r w:rsidRPr="00175DFF">
              <w:rPr>
                <w:sz w:val="18"/>
                <w:szCs w:val="18"/>
                <w:vertAlign w:val="subscript"/>
                <w:lang w:val="en-US"/>
              </w:rPr>
              <w:t>0</w:t>
            </w:r>
            <w:r w:rsidRPr="00175DFF">
              <w:rPr>
                <w:sz w:val="18"/>
                <w:szCs w:val="18"/>
                <w:lang w:val="en-US"/>
              </w:rPr>
              <w:t xml:space="preserve"> - G</w:t>
            </w:r>
            <w:r w:rsidRPr="00175DFF">
              <w:rPr>
                <w:sz w:val="18"/>
                <w:szCs w:val="18"/>
                <w:vertAlign w:val="subscript"/>
                <w:lang w:val="en-US"/>
              </w:rPr>
              <w:t>120</w:t>
            </w:r>
            <w:r w:rsidRPr="00175DFF">
              <w:rPr>
                <w:sz w:val="18"/>
                <w:szCs w:val="18"/>
                <w:lang w:val="en-US"/>
              </w:rPr>
              <w:t>) (mg/dL) × 0.19 × body weight/120 × G mean</w:t>
            </w:r>
            <w:r w:rsidRPr="0025034D">
              <w:rPr>
                <w:sz w:val="18"/>
                <w:szCs w:val="18"/>
                <w:vertAlign w:val="subscript"/>
                <w:lang w:val="en-US"/>
              </w:rPr>
              <w:t>0-120</w:t>
            </w:r>
            <w:r w:rsidRPr="00175DFF">
              <w:rPr>
                <w:sz w:val="18"/>
                <w:szCs w:val="18"/>
                <w:lang w:val="en-US"/>
              </w:rPr>
              <w:t xml:space="preserve"> (mmol/L) × Log [I mean</w:t>
            </w:r>
            <w:r w:rsidRPr="0025034D">
              <w:rPr>
                <w:sz w:val="18"/>
                <w:szCs w:val="18"/>
                <w:vertAlign w:val="subscript"/>
                <w:lang w:val="en-US"/>
              </w:rPr>
              <w:t>0-120</w:t>
            </w:r>
            <w:r w:rsidRPr="00175DFF">
              <w:rPr>
                <w:sz w:val="18"/>
                <w:szCs w:val="18"/>
                <w:lang w:val="en-US"/>
              </w:rPr>
              <w:t>] (</w:t>
            </w:r>
            <w:proofErr w:type="spellStart"/>
            <w:r w:rsidRPr="00175DFF">
              <w:rPr>
                <w:sz w:val="18"/>
                <w:szCs w:val="18"/>
                <w:lang w:val="en-US"/>
              </w:rPr>
              <w:t>mU</w:t>
            </w:r>
            <w:proofErr w:type="spellEnd"/>
            <w:r w:rsidRPr="00175DFF">
              <w:rPr>
                <w:sz w:val="18"/>
                <w:szCs w:val="18"/>
                <w:lang w:val="en-US"/>
              </w:rPr>
              <w:t xml:space="preserve">/L)); </w:t>
            </w:r>
            <w:r w:rsidRPr="0025034D">
              <w:rPr>
                <w:sz w:val="18"/>
                <w:szCs w:val="18"/>
                <w:lang w:val="en-US"/>
              </w:rPr>
              <w:t>HEI (</w:t>
            </w:r>
            <w:proofErr w:type="spellStart"/>
            <w:r w:rsidRPr="0025034D">
              <w:rPr>
                <w:sz w:val="18"/>
                <w:szCs w:val="18"/>
                <w:lang w:val="en-US"/>
              </w:rPr>
              <w:t>Pept</w:t>
            </w:r>
            <w:proofErr w:type="spellEnd"/>
            <w:r w:rsidRPr="0025034D">
              <w:rPr>
                <w:sz w:val="18"/>
                <w:szCs w:val="18"/>
                <w:lang w:val="en-US"/>
              </w:rPr>
              <w:t xml:space="preserve"> C </w:t>
            </w:r>
            <w:r w:rsidRPr="0025034D">
              <w:rPr>
                <w:sz w:val="18"/>
                <w:szCs w:val="18"/>
                <w:vertAlign w:val="subscript"/>
                <w:lang w:val="en-US"/>
              </w:rPr>
              <w:t>nmol/L</w:t>
            </w:r>
            <w:r w:rsidRPr="0025034D">
              <w:rPr>
                <w:sz w:val="18"/>
                <w:szCs w:val="18"/>
                <w:lang w:val="en-US"/>
              </w:rPr>
              <w:t>/I</w:t>
            </w:r>
            <w:r w:rsidRPr="0025034D">
              <w:rPr>
                <w:sz w:val="18"/>
                <w:szCs w:val="18"/>
                <w:vertAlign w:val="subscript"/>
                <w:lang w:val="en-US"/>
              </w:rPr>
              <w:t>0</w:t>
            </w:r>
            <w:r w:rsidRPr="0025034D">
              <w:rPr>
                <w:sz w:val="18"/>
                <w:szCs w:val="18"/>
                <w:lang w:val="en-US"/>
              </w:rPr>
              <w:t>); HOMA-IR (I</w:t>
            </w:r>
            <w:r w:rsidRPr="0025034D">
              <w:rPr>
                <w:sz w:val="18"/>
                <w:szCs w:val="18"/>
                <w:vertAlign w:val="subscript"/>
                <w:lang w:val="en-US"/>
              </w:rPr>
              <w:t>0</w:t>
            </w:r>
            <w:r w:rsidRPr="0025034D">
              <w:rPr>
                <w:sz w:val="18"/>
                <w:szCs w:val="18"/>
                <w:lang w:val="en-US"/>
              </w:rPr>
              <w:t xml:space="preserve"> </w:t>
            </w:r>
            <w:r w:rsidRPr="0025034D">
              <w:rPr>
                <w:sz w:val="18"/>
                <w:szCs w:val="18"/>
                <w:vertAlign w:val="subscript"/>
                <w:lang w:val="en-US"/>
              </w:rPr>
              <w:t>(mmol/l)</w:t>
            </w:r>
            <w:r w:rsidRPr="0025034D">
              <w:rPr>
                <w:sz w:val="18"/>
                <w:szCs w:val="18"/>
                <w:lang w:val="en-US"/>
              </w:rPr>
              <w:t xml:space="preserve"> × G</w:t>
            </w:r>
            <w:r w:rsidRPr="0025034D">
              <w:rPr>
                <w:sz w:val="18"/>
                <w:szCs w:val="18"/>
                <w:vertAlign w:val="subscript"/>
                <w:lang w:val="en-US"/>
              </w:rPr>
              <w:t>0</w:t>
            </w:r>
            <w:r w:rsidRPr="0025034D">
              <w:rPr>
                <w:sz w:val="18"/>
                <w:szCs w:val="18"/>
                <w:lang w:val="en-US"/>
              </w:rPr>
              <w:t xml:space="preserve"> (</w:t>
            </w:r>
            <w:r w:rsidRPr="0025034D">
              <w:rPr>
                <w:sz w:val="18"/>
                <w:szCs w:val="18"/>
                <w:vertAlign w:val="subscript"/>
                <w:lang w:val="en-US"/>
              </w:rPr>
              <w:t>mmol/l)</w:t>
            </w:r>
            <w:r w:rsidRPr="0025034D">
              <w:rPr>
                <w:sz w:val="18"/>
                <w:szCs w:val="18"/>
                <w:lang w:val="en-US"/>
              </w:rPr>
              <w:t xml:space="preserve">/22,5); </w:t>
            </w:r>
            <w:r w:rsidRPr="00175DFF">
              <w:rPr>
                <w:sz w:val="18"/>
                <w:szCs w:val="18"/>
                <w:lang w:val="en-US"/>
              </w:rPr>
              <w:t>IGI (I</w:t>
            </w:r>
            <w:r w:rsidRPr="00175DFF">
              <w:rPr>
                <w:sz w:val="18"/>
                <w:szCs w:val="18"/>
                <w:vertAlign w:val="subscript"/>
                <w:lang w:val="en-US"/>
              </w:rPr>
              <w:t>30</w:t>
            </w:r>
            <w:r w:rsidRPr="00175DFF">
              <w:rPr>
                <w:sz w:val="18"/>
                <w:szCs w:val="18"/>
                <w:lang w:val="en-US"/>
              </w:rPr>
              <w:t>-I</w:t>
            </w:r>
            <w:r w:rsidRPr="00175DFF">
              <w:rPr>
                <w:sz w:val="18"/>
                <w:szCs w:val="18"/>
                <w:vertAlign w:val="subscript"/>
                <w:lang w:val="en-US"/>
              </w:rPr>
              <w:t>0</w:t>
            </w:r>
            <w:r w:rsidRPr="00175DFF">
              <w:rPr>
                <w:sz w:val="18"/>
                <w:szCs w:val="18"/>
                <w:lang w:val="en-US"/>
              </w:rPr>
              <w:t>)/(G</w:t>
            </w:r>
            <w:r w:rsidRPr="00175DFF">
              <w:rPr>
                <w:sz w:val="18"/>
                <w:szCs w:val="18"/>
                <w:vertAlign w:val="subscript"/>
                <w:lang w:val="en-US"/>
              </w:rPr>
              <w:t>30</w:t>
            </w:r>
            <w:r w:rsidRPr="00175DFF">
              <w:rPr>
                <w:sz w:val="18"/>
                <w:szCs w:val="18"/>
                <w:lang w:val="en-US"/>
              </w:rPr>
              <w:t>-G</w:t>
            </w:r>
            <w:r w:rsidRPr="00175DFF">
              <w:rPr>
                <w:sz w:val="18"/>
                <w:szCs w:val="18"/>
                <w:vertAlign w:val="subscript"/>
                <w:lang w:val="en-US"/>
              </w:rPr>
              <w:t>0</w:t>
            </w:r>
            <w:r w:rsidRPr="00175DFF">
              <w:rPr>
                <w:sz w:val="18"/>
                <w:szCs w:val="18"/>
                <w:lang w:val="en-US"/>
              </w:rPr>
              <w:t xml:space="preserve">); </w:t>
            </w:r>
            <w:r w:rsidRPr="0025034D">
              <w:rPr>
                <w:sz w:val="18"/>
                <w:szCs w:val="18"/>
                <w:lang w:val="en-US"/>
              </w:rPr>
              <w:t>Matsuda index (10 000/ √ (I</w:t>
            </w:r>
            <w:r w:rsidRPr="0025034D">
              <w:rPr>
                <w:sz w:val="18"/>
                <w:szCs w:val="18"/>
                <w:vertAlign w:val="subscript"/>
                <w:lang w:val="en-US"/>
              </w:rPr>
              <w:t>0</w:t>
            </w:r>
            <w:r w:rsidRPr="0025034D">
              <w:rPr>
                <w:sz w:val="18"/>
                <w:szCs w:val="18"/>
                <w:lang w:val="en-US"/>
              </w:rPr>
              <w:t xml:space="preserve"> × G</w:t>
            </w:r>
            <w:r w:rsidRPr="0025034D">
              <w:rPr>
                <w:sz w:val="18"/>
                <w:szCs w:val="18"/>
                <w:vertAlign w:val="subscript"/>
                <w:lang w:val="en-US"/>
              </w:rPr>
              <w:t xml:space="preserve">0 </w:t>
            </w:r>
            <w:r w:rsidRPr="0025034D">
              <w:rPr>
                <w:sz w:val="18"/>
                <w:szCs w:val="18"/>
                <w:lang w:val="en-US"/>
              </w:rPr>
              <w:t>)× (G mean</w:t>
            </w:r>
            <w:r w:rsidRPr="0025034D">
              <w:rPr>
                <w:sz w:val="18"/>
                <w:szCs w:val="18"/>
                <w:vertAlign w:val="subscript"/>
                <w:lang w:val="en-US"/>
              </w:rPr>
              <w:t>0-120</w:t>
            </w:r>
            <w:r w:rsidRPr="0025034D">
              <w:rPr>
                <w:sz w:val="18"/>
                <w:szCs w:val="18"/>
                <w:lang w:val="en-US"/>
              </w:rPr>
              <w:t xml:space="preserve"> × I mean</w:t>
            </w:r>
            <w:r w:rsidRPr="0025034D">
              <w:rPr>
                <w:sz w:val="18"/>
                <w:szCs w:val="18"/>
                <w:vertAlign w:val="subscript"/>
                <w:lang w:val="en-US"/>
              </w:rPr>
              <w:t>0-120</w:t>
            </w:r>
            <w:r w:rsidRPr="0025034D">
              <w:rPr>
                <w:sz w:val="18"/>
                <w:szCs w:val="18"/>
                <w:lang w:val="en-US"/>
              </w:rPr>
              <w:t xml:space="preserve">)); </w:t>
            </w:r>
            <w:proofErr w:type="spellStart"/>
            <w:r w:rsidR="00AA6D76">
              <w:rPr>
                <w:sz w:val="18"/>
                <w:szCs w:val="18"/>
                <w:lang w:val="en-US"/>
              </w:rPr>
              <w:t>Skewness</w:t>
            </w:r>
            <w:r w:rsidR="00AA6D76" w:rsidRPr="009E0487">
              <w:rPr>
                <w:sz w:val="18"/>
                <w:szCs w:val="18"/>
                <w:vertAlign w:val="subscript"/>
                <w:lang w:val="en-US"/>
              </w:rPr>
              <w:t>Gluc</w:t>
            </w:r>
            <w:proofErr w:type="spellEnd"/>
            <w:r w:rsidR="00AA6D76">
              <w:rPr>
                <w:sz w:val="18"/>
                <w:szCs w:val="18"/>
                <w:lang w:val="en-US"/>
              </w:rPr>
              <w:t xml:space="preserve"> (3*(mean-median)/std); </w:t>
            </w:r>
            <w:r w:rsidRPr="0025034D">
              <w:rPr>
                <w:sz w:val="18"/>
                <w:szCs w:val="18"/>
                <w:lang w:val="en-US"/>
              </w:rPr>
              <w:t>Stumvoll ISI (0.222 - 0.00333 × BMI - 0.0000779 × I</w:t>
            </w:r>
            <w:r w:rsidRPr="0025034D">
              <w:rPr>
                <w:sz w:val="18"/>
                <w:szCs w:val="18"/>
                <w:vertAlign w:val="subscript"/>
                <w:lang w:val="en-US"/>
              </w:rPr>
              <w:t>120</w:t>
            </w:r>
            <w:r w:rsidRPr="0025034D">
              <w:rPr>
                <w:sz w:val="18"/>
                <w:szCs w:val="18"/>
                <w:lang w:val="en-US"/>
              </w:rPr>
              <w:t xml:space="preserve"> - 0.000422 × Age)</w:t>
            </w:r>
          </w:p>
          <w:p w14:paraId="166CADDD" w14:textId="6AEBA17E" w:rsidR="00175DFF" w:rsidRPr="0025034D" w:rsidRDefault="00175DFF" w:rsidP="00175DFF">
            <w:pPr>
              <w:spacing w:line="276" w:lineRule="auto"/>
              <w:jc w:val="both"/>
              <w:rPr>
                <w:sz w:val="20"/>
                <w:szCs w:val="20"/>
                <w:lang w:val="en-US"/>
              </w:rPr>
            </w:pPr>
          </w:p>
        </w:tc>
      </w:tr>
    </w:tbl>
    <w:p w14:paraId="6F69F2CD" w14:textId="77777777" w:rsidR="009323EA" w:rsidRDefault="009323EA">
      <w:pPr>
        <w:spacing w:line="276" w:lineRule="auto"/>
        <w:jc w:val="both"/>
        <w:rPr>
          <w:rFonts w:asciiTheme="majorHAnsi" w:hAnsiTheme="majorHAnsi" w:cstheme="majorHAnsi"/>
          <w:lang w:val="en-US"/>
        </w:rPr>
      </w:pPr>
    </w:p>
    <w:p w14:paraId="21F9F0F3" w14:textId="4D70F1CA" w:rsidR="00175DFF" w:rsidRPr="0025034D" w:rsidRDefault="00175DFF" w:rsidP="00175DFF">
      <w:pPr>
        <w:pStyle w:val="NormaleWeb"/>
        <w:tabs>
          <w:tab w:val="left" w:pos="1731"/>
        </w:tabs>
        <w:rPr>
          <w:rFonts w:ascii="Cambria" w:hAnsi="Cambria"/>
          <w:color w:val="212121"/>
          <w:sz w:val="30"/>
          <w:szCs w:val="30"/>
          <w:shd w:val="clear" w:color="auto" w:fill="FFFFFF"/>
          <w:lang w:val="en-US"/>
        </w:rPr>
      </w:pPr>
      <w:r>
        <w:rPr>
          <w:rFonts w:asciiTheme="majorHAnsi" w:hAnsiTheme="majorHAnsi" w:cstheme="majorHAnsi"/>
          <w:lang w:val="en-US"/>
        </w:rPr>
        <w:tab/>
      </w:r>
    </w:p>
    <w:p w14:paraId="5B51CCF3" w14:textId="51949BC6" w:rsidR="00175DFF" w:rsidRDefault="00175DFF">
      <w:pPr>
        <w:suppressAutoHyphens/>
        <w:rPr>
          <w:rFonts w:asciiTheme="majorHAnsi" w:eastAsiaTheme="minorHAnsi" w:hAnsiTheme="majorHAnsi" w:cstheme="majorHAnsi"/>
          <w:lang w:val="en-US" w:eastAsia="en-US"/>
        </w:rPr>
      </w:pPr>
    </w:p>
    <w:p w14:paraId="4A2BE9BC" w14:textId="025EBA0B" w:rsidR="009323EA" w:rsidRDefault="009323EA">
      <w:pPr>
        <w:spacing w:line="276" w:lineRule="auto"/>
        <w:jc w:val="both"/>
        <w:rPr>
          <w:rFonts w:asciiTheme="majorHAnsi" w:hAnsiTheme="majorHAnsi" w:cstheme="majorHAnsi"/>
          <w:lang w:val="en-US"/>
        </w:rPr>
      </w:pPr>
    </w:p>
    <w:p w14:paraId="11B29D94" w14:textId="77777777" w:rsidR="009323EA" w:rsidRDefault="009323EA">
      <w:pPr>
        <w:spacing w:line="276" w:lineRule="auto"/>
        <w:jc w:val="both"/>
        <w:rPr>
          <w:rFonts w:asciiTheme="majorHAnsi" w:hAnsiTheme="majorHAnsi" w:cstheme="majorHAnsi"/>
          <w:lang w:val="en-US"/>
        </w:rPr>
      </w:pPr>
    </w:p>
    <w:p w14:paraId="4F4BCBAD" w14:textId="77777777" w:rsidR="00175DFF" w:rsidRDefault="00175DFF">
      <w:pPr>
        <w:suppressAutoHyphens/>
        <w:rPr>
          <w:rFonts w:asciiTheme="minorHAnsi" w:eastAsiaTheme="minorHAnsi" w:hAnsiTheme="minorHAnsi" w:cstheme="minorBidi"/>
          <w:b/>
          <w:bCs/>
          <w:color w:val="000000" w:themeColor="text1"/>
          <w:sz w:val="20"/>
          <w:szCs w:val="20"/>
          <w:lang w:val="en-US" w:eastAsia="en-US"/>
        </w:rPr>
      </w:pPr>
      <w:r>
        <w:rPr>
          <w:b/>
          <w:bCs/>
          <w:i/>
          <w:iCs/>
          <w:color w:val="000000" w:themeColor="text1"/>
          <w:sz w:val="20"/>
          <w:szCs w:val="20"/>
          <w:lang w:val="en-US"/>
        </w:rPr>
        <w:br w:type="page"/>
      </w:r>
    </w:p>
    <w:p w14:paraId="0C53E6CC" w14:textId="5547B708" w:rsidR="009323EA" w:rsidRPr="004C55B7" w:rsidRDefault="00490671">
      <w:pPr>
        <w:pStyle w:val="Didascalia"/>
        <w:keepNext/>
        <w:rPr>
          <w:rFonts w:ascii="Times New Roman" w:hAnsi="Times New Roman" w:cs="Times New Roman"/>
          <w:i w:val="0"/>
          <w:iCs w:val="0"/>
          <w:color w:val="000000" w:themeColor="text1"/>
          <w:sz w:val="24"/>
          <w:szCs w:val="24"/>
          <w:lang w:val="en-US"/>
        </w:rPr>
      </w:pPr>
      <w:r w:rsidRPr="004C55B7">
        <w:rPr>
          <w:rFonts w:ascii="Times New Roman" w:hAnsi="Times New Roman" w:cs="Times New Roman"/>
          <w:b/>
          <w:bCs/>
          <w:i w:val="0"/>
          <w:iCs w:val="0"/>
          <w:color w:val="000000" w:themeColor="text1"/>
          <w:sz w:val="24"/>
          <w:szCs w:val="24"/>
          <w:lang w:val="en-US"/>
        </w:rPr>
        <w:lastRenderedPageBreak/>
        <w:t xml:space="preserve">Table </w:t>
      </w:r>
      <w:r w:rsidR="00427824">
        <w:rPr>
          <w:rFonts w:ascii="Times New Roman" w:hAnsi="Times New Roman" w:cs="Times New Roman"/>
          <w:b/>
          <w:bCs/>
          <w:i w:val="0"/>
          <w:iCs w:val="0"/>
          <w:color w:val="000000" w:themeColor="text1"/>
          <w:sz w:val="24"/>
          <w:szCs w:val="24"/>
          <w:lang w:val="en-US"/>
        </w:rPr>
        <w:t>S</w:t>
      </w:r>
      <w:r w:rsidRPr="004C55B7">
        <w:rPr>
          <w:rFonts w:ascii="Times New Roman" w:hAnsi="Times New Roman" w:cs="Times New Roman"/>
          <w:b/>
          <w:bCs/>
          <w:i w:val="0"/>
          <w:iCs w:val="0"/>
          <w:color w:val="000000" w:themeColor="text1"/>
          <w:sz w:val="24"/>
          <w:szCs w:val="24"/>
          <w:lang w:val="en-US"/>
        </w:rPr>
        <w:t>2</w:t>
      </w:r>
      <w:r w:rsidRPr="004C55B7">
        <w:rPr>
          <w:rFonts w:ascii="Times New Roman" w:hAnsi="Times New Roman" w:cs="Times New Roman"/>
          <w:i w:val="0"/>
          <w:iCs w:val="0"/>
          <w:color w:val="000000" w:themeColor="text1"/>
          <w:sz w:val="24"/>
          <w:szCs w:val="24"/>
          <w:lang w:val="en-US"/>
        </w:rPr>
        <w:t xml:space="preserve"> – </w:t>
      </w:r>
      <w:r w:rsidRPr="004C55B7">
        <w:rPr>
          <w:rFonts w:ascii="Times New Roman" w:eastAsia="Times New Roman" w:hAnsi="Times New Roman" w:cs="Times New Roman"/>
          <w:i w:val="0"/>
          <w:iCs w:val="0"/>
          <w:color w:val="auto"/>
          <w:sz w:val="24"/>
          <w:szCs w:val="24"/>
          <w:lang w:val="en-US" w:eastAsia="it-IT"/>
        </w:rPr>
        <w:t xml:space="preserve">Machine Learning algorithms used in </w:t>
      </w:r>
      <w:r w:rsidR="00C902BF" w:rsidRPr="004C55B7">
        <w:rPr>
          <w:rFonts w:ascii="Times New Roman" w:eastAsia="Times New Roman" w:hAnsi="Times New Roman" w:cs="Times New Roman"/>
          <w:i w:val="0"/>
          <w:iCs w:val="0"/>
          <w:color w:val="auto"/>
          <w:sz w:val="24"/>
          <w:szCs w:val="24"/>
          <w:lang w:val="en-US" w:eastAsia="it-IT"/>
        </w:rPr>
        <w:t>the analysis</w:t>
      </w:r>
      <w:r w:rsidRPr="004C55B7">
        <w:rPr>
          <w:rFonts w:ascii="Times New Roman" w:eastAsia="Times New Roman" w:hAnsi="Times New Roman" w:cs="Times New Roman"/>
          <w:i w:val="0"/>
          <w:iCs w:val="0"/>
          <w:color w:val="auto"/>
          <w:sz w:val="24"/>
          <w:szCs w:val="24"/>
          <w:lang w:val="en-US" w:eastAsia="it-IT"/>
        </w:rPr>
        <w:t>.</w:t>
      </w:r>
      <w:r w:rsidRPr="004C55B7">
        <w:rPr>
          <w:rFonts w:ascii="Times New Roman" w:hAnsi="Times New Roman" w:cs="Times New Roman"/>
          <w:i w:val="0"/>
          <w:iCs w:val="0"/>
          <w:color w:val="000000" w:themeColor="text1"/>
          <w:sz w:val="24"/>
          <w:szCs w:val="24"/>
          <w:lang w:val="en-US"/>
        </w:rPr>
        <w:t xml:space="preserve">  </w:t>
      </w:r>
    </w:p>
    <w:p w14:paraId="118D234E" w14:textId="77777777" w:rsidR="00C902BF" w:rsidRPr="00C902BF" w:rsidRDefault="00C902BF" w:rsidP="00C902BF">
      <w:pPr>
        <w:rPr>
          <w:lang w:val="en-US" w:eastAsia="en-US"/>
        </w:rPr>
      </w:pPr>
    </w:p>
    <w:tbl>
      <w:tblPr>
        <w:tblStyle w:val="Grigliatabella"/>
        <w:tblW w:w="94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1"/>
        <w:gridCol w:w="5763"/>
      </w:tblGrid>
      <w:tr w:rsidR="00C902BF" w:rsidRPr="00C902BF" w14:paraId="79EECA57" w14:textId="77777777" w:rsidTr="00C902BF">
        <w:trPr>
          <w:trHeight w:val="413"/>
        </w:trPr>
        <w:tc>
          <w:tcPr>
            <w:tcW w:w="3681" w:type="dxa"/>
            <w:tcBorders>
              <w:bottom w:val="single" w:sz="4" w:space="0" w:color="auto"/>
            </w:tcBorders>
            <w:shd w:val="clear" w:color="auto" w:fill="auto"/>
          </w:tcPr>
          <w:p w14:paraId="09C9E426" w14:textId="629D4BE9" w:rsidR="00C902BF" w:rsidRPr="00C902BF" w:rsidRDefault="00C902BF">
            <w:pPr>
              <w:spacing w:line="276" w:lineRule="auto"/>
              <w:jc w:val="center"/>
              <w:rPr>
                <w:b/>
                <w:bCs/>
                <w:sz w:val="20"/>
                <w:szCs w:val="20"/>
                <w:lang w:val="en-US"/>
              </w:rPr>
            </w:pPr>
          </w:p>
        </w:tc>
        <w:tc>
          <w:tcPr>
            <w:tcW w:w="5763" w:type="dxa"/>
            <w:tcBorders>
              <w:bottom w:val="single" w:sz="4" w:space="0" w:color="auto"/>
            </w:tcBorders>
            <w:shd w:val="clear" w:color="auto" w:fill="auto"/>
          </w:tcPr>
          <w:p w14:paraId="21423696" w14:textId="77777777" w:rsidR="00C902BF" w:rsidRPr="00C902BF" w:rsidRDefault="00C902BF">
            <w:pPr>
              <w:spacing w:line="276" w:lineRule="auto"/>
              <w:jc w:val="center"/>
              <w:rPr>
                <w:b/>
                <w:bCs/>
                <w:sz w:val="20"/>
                <w:szCs w:val="20"/>
                <w:lang w:val="en-US"/>
              </w:rPr>
            </w:pPr>
            <w:r w:rsidRPr="00C902BF">
              <w:rPr>
                <w:b/>
                <w:bCs/>
                <w:sz w:val="20"/>
                <w:szCs w:val="20"/>
                <w:lang w:val="en-US"/>
              </w:rPr>
              <w:t>Description</w:t>
            </w:r>
          </w:p>
        </w:tc>
      </w:tr>
      <w:tr w:rsidR="00C902BF" w:rsidRPr="00AA6D76" w14:paraId="6DFD39FB" w14:textId="77777777" w:rsidTr="00C902BF">
        <w:trPr>
          <w:trHeight w:val="1277"/>
        </w:trPr>
        <w:tc>
          <w:tcPr>
            <w:tcW w:w="3681" w:type="dxa"/>
            <w:tcBorders>
              <w:top w:val="single" w:sz="4" w:space="0" w:color="auto"/>
            </w:tcBorders>
            <w:shd w:val="clear" w:color="auto" w:fill="auto"/>
          </w:tcPr>
          <w:p w14:paraId="58D552B5" w14:textId="77777777" w:rsidR="00C902BF" w:rsidRPr="00C902BF" w:rsidRDefault="00C902BF" w:rsidP="00C902BF">
            <w:pPr>
              <w:spacing w:line="276" w:lineRule="auto"/>
              <w:rPr>
                <w:b/>
                <w:bCs/>
                <w:sz w:val="20"/>
                <w:szCs w:val="20"/>
                <w:lang w:val="en-US"/>
              </w:rPr>
            </w:pPr>
            <w:r w:rsidRPr="00C902BF">
              <w:rPr>
                <w:b/>
                <w:bCs/>
                <w:sz w:val="20"/>
                <w:szCs w:val="20"/>
                <w:lang w:val="en-US"/>
              </w:rPr>
              <w:t>Decision Tree (DT)</w:t>
            </w:r>
          </w:p>
        </w:tc>
        <w:tc>
          <w:tcPr>
            <w:tcW w:w="5763" w:type="dxa"/>
            <w:tcBorders>
              <w:top w:val="single" w:sz="4" w:space="0" w:color="auto"/>
            </w:tcBorders>
            <w:shd w:val="clear" w:color="auto" w:fill="auto"/>
          </w:tcPr>
          <w:p w14:paraId="0AD2C133" w14:textId="40552510" w:rsidR="00C902BF" w:rsidRPr="00C902BF" w:rsidRDefault="00C902BF" w:rsidP="00C902BF">
            <w:pPr>
              <w:spacing w:line="276" w:lineRule="auto"/>
              <w:rPr>
                <w:sz w:val="20"/>
                <w:szCs w:val="20"/>
                <w:lang w:val="en-US"/>
              </w:rPr>
            </w:pPr>
            <w:r w:rsidRPr="00C902BF">
              <w:rPr>
                <w:sz w:val="20"/>
                <w:szCs w:val="20"/>
                <w:lang w:val="en-US"/>
              </w:rPr>
              <w:t xml:space="preserve">One of the most popular methods of </w:t>
            </w:r>
            <w:r>
              <w:rPr>
                <w:sz w:val="20"/>
                <w:szCs w:val="20"/>
                <w:lang w:val="en-US"/>
              </w:rPr>
              <w:t>ML and</w:t>
            </w:r>
            <w:r w:rsidRPr="00C902BF">
              <w:rPr>
                <w:sz w:val="20"/>
                <w:szCs w:val="20"/>
                <w:lang w:val="en-US"/>
              </w:rPr>
              <w:t xml:space="preserve"> </w:t>
            </w:r>
            <w:r>
              <w:rPr>
                <w:sz w:val="20"/>
                <w:szCs w:val="20"/>
                <w:lang w:val="en-US"/>
              </w:rPr>
              <w:t>d</w:t>
            </w:r>
            <w:r w:rsidRPr="00C902BF">
              <w:rPr>
                <w:sz w:val="20"/>
                <w:szCs w:val="20"/>
                <w:lang w:val="en-US"/>
              </w:rPr>
              <w:t xml:space="preserve">ata </w:t>
            </w:r>
            <w:r>
              <w:rPr>
                <w:sz w:val="20"/>
                <w:szCs w:val="20"/>
                <w:lang w:val="en-US"/>
              </w:rPr>
              <w:t>m</w:t>
            </w:r>
            <w:r w:rsidRPr="00C902BF">
              <w:rPr>
                <w:sz w:val="20"/>
                <w:szCs w:val="20"/>
                <w:lang w:val="en-US"/>
              </w:rPr>
              <w:t>ining</w:t>
            </w:r>
            <w:r>
              <w:rPr>
                <w:sz w:val="20"/>
                <w:szCs w:val="20"/>
                <w:lang w:val="en-US"/>
              </w:rPr>
              <w:t xml:space="preserve"> (DT)</w:t>
            </w:r>
            <w:r w:rsidRPr="00C902BF">
              <w:rPr>
                <w:sz w:val="20"/>
                <w:szCs w:val="20"/>
                <w:lang w:val="en-US"/>
              </w:rPr>
              <w:t xml:space="preserve">. </w:t>
            </w:r>
            <w:r>
              <w:rPr>
                <w:sz w:val="20"/>
                <w:szCs w:val="20"/>
                <w:lang w:val="en-US"/>
              </w:rPr>
              <w:t>Enables</w:t>
            </w:r>
            <w:r w:rsidRPr="00C902BF">
              <w:rPr>
                <w:sz w:val="20"/>
                <w:szCs w:val="20"/>
                <w:lang w:val="en-US"/>
              </w:rPr>
              <w:t xml:space="preserve"> the extraction of a model capable of predicting a target variable, from several input values, represented through nodes of a tree.</w:t>
            </w:r>
          </w:p>
        </w:tc>
      </w:tr>
      <w:tr w:rsidR="00C902BF" w:rsidRPr="00AA6D76" w14:paraId="4DD55AB9" w14:textId="77777777" w:rsidTr="00C902BF">
        <w:trPr>
          <w:trHeight w:val="709"/>
        </w:trPr>
        <w:tc>
          <w:tcPr>
            <w:tcW w:w="3681" w:type="dxa"/>
            <w:shd w:val="clear" w:color="auto" w:fill="auto"/>
          </w:tcPr>
          <w:p w14:paraId="26A64BB8" w14:textId="77777777" w:rsidR="00C902BF" w:rsidRPr="00C902BF" w:rsidRDefault="00C902BF" w:rsidP="00C902BF">
            <w:pPr>
              <w:spacing w:line="276" w:lineRule="auto"/>
              <w:rPr>
                <w:b/>
                <w:bCs/>
                <w:sz w:val="20"/>
                <w:szCs w:val="20"/>
                <w:lang w:val="en-US"/>
              </w:rPr>
            </w:pPr>
            <w:r w:rsidRPr="00C902BF">
              <w:rPr>
                <w:b/>
                <w:bCs/>
                <w:sz w:val="20"/>
                <w:szCs w:val="20"/>
                <w:lang w:val="en-US"/>
              </w:rPr>
              <w:t>Random Forest Classifier (RFC)</w:t>
            </w:r>
          </w:p>
        </w:tc>
        <w:tc>
          <w:tcPr>
            <w:tcW w:w="5763" w:type="dxa"/>
            <w:shd w:val="clear" w:color="auto" w:fill="auto"/>
          </w:tcPr>
          <w:p w14:paraId="54B39D4C" w14:textId="73583774" w:rsidR="00C902BF" w:rsidRPr="00C902BF" w:rsidRDefault="00C902BF" w:rsidP="00C902BF">
            <w:pPr>
              <w:spacing w:line="276" w:lineRule="auto"/>
              <w:rPr>
                <w:sz w:val="20"/>
                <w:szCs w:val="20"/>
                <w:lang w:val="en-US"/>
              </w:rPr>
            </w:pPr>
            <w:r>
              <w:rPr>
                <w:sz w:val="20"/>
                <w:szCs w:val="20"/>
                <w:lang w:val="en-US"/>
              </w:rPr>
              <w:t>I</w:t>
            </w:r>
            <w:r w:rsidRPr="00C902BF">
              <w:rPr>
                <w:sz w:val="20"/>
                <w:szCs w:val="20"/>
                <w:lang w:val="en-US"/>
              </w:rPr>
              <w:t xml:space="preserve">t works by generating </w:t>
            </w:r>
            <w:proofErr w:type="gramStart"/>
            <w:r w:rsidRPr="00C902BF">
              <w:rPr>
                <w:sz w:val="20"/>
                <w:szCs w:val="20"/>
                <w:lang w:val="en-US"/>
              </w:rPr>
              <w:t>a large number of</w:t>
            </w:r>
            <w:proofErr w:type="gramEnd"/>
            <w:r w:rsidRPr="00C902BF">
              <w:rPr>
                <w:sz w:val="20"/>
                <w:szCs w:val="20"/>
                <w:lang w:val="en-US"/>
              </w:rPr>
              <w:t xml:space="preserve"> DTs; the final output is the class selected by the majority of the DTs.</w:t>
            </w:r>
          </w:p>
        </w:tc>
      </w:tr>
      <w:tr w:rsidR="00C902BF" w:rsidRPr="00AA6D76" w14:paraId="48B1116F" w14:textId="77777777" w:rsidTr="00C902BF">
        <w:trPr>
          <w:trHeight w:val="988"/>
        </w:trPr>
        <w:tc>
          <w:tcPr>
            <w:tcW w:w="3681" w:type="dxa"/>
            <w:shd w:val="clear" w:color="auto" w:fill="auto"/>
          </w:tcPr>
          <w:p w14:paraId="0D063BFC" w14:textId="77777777" w:rsidR="00C902BF" w:rsidRPr="00C902BF" w:rsidRDefault="00C902BF" w:rsidP="00C902BF">
            <w:pPr>
              <w:spacing w:line="276" w:lineRule="auto"/>
              <w:rPr>
                <w:b/>
                <w:bCs/>
                <w:sz w:val="20"/>
                <w:szCs w:val="20"/>
                <w:lang w:val="en-US"/>
              </w:rPr>
            </w:pPr>
            <w:r w:rsidRPr="00C902BF">
              <w:rPr>
                <w:b/>
                <w:bCs/>
                <w:sz w:val="20"/>
                <w:szCs w:val="20"/>
                <w:lang w:val="en-US"/>
              </w:rPr>
              <w:t>Extra Tree (ET)</w:t>
            </w:r>
          </w:p>
        </w:tc>
        <w:tc>
          <w:tcPr>
            <w:tcW w:w="5763" w:type="dxa"/>
            <w:shd w:val="clear" w:color="auto" w:fill="auto"/>
          </w:tcPr>
          <w:p w14:paraId="4337DEAE" w14:textId="4FD2E090" w:rsidR="00C902BF" w:rsidRPr="00C902BF" w:rsidRDefault="00C902BF" w:rsidP="00C902BF">
            <w:pPr>
              <w:spacing w:line="276" w:lineRule="auto"/>
              <w:rPr>
                <w:sz w:val="20"/>
                <w:szCs w:val="20"/>
                <w:lang w:val="en-US"/>
              </w:rPr>
            </w:pPr>
            <w:r w:rsidRPr="00C902BF">
              <w:rPr>
                <w:sz w:val="20"/>
                <w:szCs w:val="20"/>
                <w:lang w:val="en-US"/>
              </w:rPr>
              <w:t xml:space="preserve">Meta estimator that fits </w:t>
            </w:r>
            <w:r w:rsidR="000D473E" w:rsidRPr="00C902BF">
              <w:rPr>
                <w:sz w:val="20"/>
                <w:szCs w:val="20"/>
                <w:lang w:val="en-US"/>
              </w:rPr>
              <w:t>various</w:t>
            </w:r>
            <w:r w:rsidRPr="00C902BF">
              <w:rPr>
                <w:sz w:val="20"/>
                <w:szCs w:val="20"/>
                <w:lang w:val="en-US"/>
              </w:rPr>
              <w:t xml:space="preserve"> randomly selected extra DTs on several subsets of data and use the averaging to improve the accuracy and to prevent the overfitting.</w:t>
            </w:r>
          </w:p>
        </w:tc>
      </w:tr>
      <w:tr w:rsidR="00C902BF" w:rsidRPr="00AA6D76" w14:paraId="2236859B" w14:textId="77777777" w:rsidTr="00C902BF">
        <w:trPr>
          <w:trHeight w:val="1272"/>
        </w:trPr>
        <w:tc>
          <w:tcPr>
            <w:tcW w:w="3681" w:type="dxa"/>
            <w:shd w:val="clear" w:color="auto" w:fill="auto"/>
          </w:tcPr>
          <w:p w14:paraId="64624E0A" w14:textId="78949FBB" w:rsidR="00C902BF" w:rsidRPr="00C902BF" w:rsidRDefault="00C902BF" w:rsidP="00C902BF">
            <w:pPr>
              <w:spacing w:line="276" w:lineRule="auto"/>
              <w:rPr>
                <w:b/>
                <w:bCs/>
                <w:sz w:val="20"/>
                <w:szCs w:val="20"/>
                <w:lang w:val="en-US"/>
              </w:rPr>
            </w:pPr>
            <w:r w:rsidRPr="00C902BF">
              <w:rPr>
                <w:b/>
                <w:bCs/>
                <w:sz w:val="20"/>
                <w:szCs w:val="20"/>
                <w:lang w:val="en-US"/>
              </w:rPr>
              <w:t xml:space="preserve">Support Vector Machine Classifier (SVC) </w:t>
            </w:r>
          </w:p>
          <w:p w14:paraId="4BF6B3CD" w14:textId="7890A32E" w:rsidR="00C902BF" w:rsidRPr="00C902BF" w:rsidRDefault="00C902BF" w:rsidP="00C902BF">
            <w:pPr>
              <w:spacing w:line="276" w:lineRule="auto"/>
              <w:rPr>
                <w:b/>
                <w:bCs/>
                <w:sz w:val="20"/>
                <w:szCs w:val="20"/>
                <w:lang w:val="en-US"/>
              </w:rPr>
            </w:pPr>
          </w:p>
        </w:tc>
        <w:tc>
          <w:tcPr>
            <w:tcW w:w="5763" w:type="dxa"/>
            <w:shd w:val="clear" w:color="auto" w:fill="auto"/>
          </w:tcPr>
          <w:p w14:paraId="525CAF91" w14:textId="7C3D9212" w:rsidR="00C902BF" w:rsidRPr="00C902BF" w:rsidRDefault="00C902BF" w:rsidP="00C902BF">
            <w:pPr>
              <w:spacing w:line="276" w:lineRule="auto"/>
              <w:rPr>
                <w:sz w:val="20"/>
                <w:szCs w:val="20"/>
                <w:lang w:val="en-US"/>
              </w:rPr>
            </w:pPr>
            <w:r>
              <w:rPr>
                <w:sz w:val="20"/>
                <w:szCs w:val="20"/>
                <w:lang w:val="en-US"/>
              </w:rPr>
              <w:t>The m</w:t>
            </w:r>
            <w:r w:rsidRPr="00C902BF">
              <w:rPr>
                <w:sz w:val="20"/>
                <w:szCs w:val="20"/>
                <w:lang w:val="en-US"/>
              </w:rPr>
              <w:t>ost popular and robust method for ML. It works by maximizing the margin, i.e., the distance between the decision boundary and the points close to it (called support vectors). This classifier was tested by using a “linear” and a “polynomial” kernel.</w:t>
            </w:r>
          </w:p>
        </w:tc>
      </w:tr>
      <w:tr w:rsidR="00C902BF" w:rsidRPr="00AA6D76" w14:paraId="3C375F79" w14:textId="77777777" w:rsidTr="00C902BF">
        <w:trPr>
          <w:trHeight w:val="1227"/>
        </w:trPr>
        <w:tc>
          <w:tcPr>
            <w:tcW w:w="3681" w:type="dxa"/>
            <w:tcBorders>
              <w:bottom w:val="single" w:sz="4" w:space="0" w:color="auto"/>
            </w:tcBorders>
            <w:shd w:val="clear" w:color="auto" w:fill="auto"/>
          </w:tcPr>
          <w:p w14:paraId="20B04348" w14:textId="77777777" w:rsidR="00C902BF" w:rsidRPr="00C902BF" w:rsidRDefault="00C902BF" w:rsidP="00C902BF">
            <w:pPr>
              <w:spacing w:line="276" w:lineRule="auto"/>
              <w:rPr>
                <w:b/>
                <w:bCs/>
                <w:sz w:val="20"/>
                <w:szCs w:val="20"/>
                <w:lang w:val="en-US"/>
              </w:rPr>
            </w:pPr>
            <w:r w:rsidRPr="00C902BF">
              <w:rPr>
                <w:b/>
                <w:bCs/>
                <w:sz w:val="20"/>
                <w:szCs w:val="20"/>
                <w:lang w:val="en-US"/>
              </w:rPr>
              <w:t>Logistic Regression (LR)</w:t>
            </w:r>
          </w:p>
        </w:tc>
        <w:tc>
          <w:tcPr>
            <w:tcW w:w="5763" w:type="dxa"/>
            <w:tcBorders>
              <w:bottom w:val="single" w:sz="4" w:space="0" w:color="auto"/>
            </w:tcBorders>
            <w:shd w:val="clear" w:color="auto" w:fill="auto"/>
          </w:tcPr>
          <w:p w14:paraId="2511EEEF" w14:textId="77777777" w:rsidR="00C902BF" w:rsidRPr="00C902BF" w:rsidRDefault="00C902BF" w:rsidP="00C902BF">
            <w:pPr>
              <w:spacing w:line="276" w:lineRule="auto"/>
              <w:rPr>
                <w:sz w:val="20"/>
                <w:szCs w:val="20"/>
                <w:lang w:val="en-US"/>
              </w:rPr>
            </w:pPr>
            <w:r w:rsidRPr="00C902BF">
              <w:rPr>
                <w:sz w:val="20"/>
                <w:szCs w:val="20"/>
                <w:lang w:val="en-US"/>
              </w:rPr>
              <w:t>Statistical model that predicts the probability of an event by combining one or more independent variables linearly with the log odds for the event.</w:t>
            </w:r>
          </w:p>
        </w:tc>
      </w:tr>
      <w:tr w:rsidR="00C902BF" w:rsidRPr="00AA6D76" w14:paraId="4EEE5750" w14:textId="77777777" w:rsidTr="00C902BF">
        <w:trPr>
          <w:trHeight w:val="279"/>
        </w:trPr>
        <w:tc>
          <w:tcPr>
            <w:tcW w:w="9444" w:type="dxa"/>
            <w:gridSpan w:val="2"/>
            <w:tcBorders>
              <w:top w:val="single" w:sz="4" w:space="0" w:color="auto"/>
            </w:tcBorders>
            <w:shd w:val="clear" w:color="auto" w:fill="auto"/>
          </w:tcPr>
          <w:p w14:paraId="1A0F103B" w14:textId="72B362AC" w:rsidR="00C902BF" w:rsidRPr="00C902BF" w:rsidRDefault="00C902BF" w:rsidP="00C902BF">
            <w:pPr>
              <w:spacing w:line="276" w:lineRule="auto"/>
              <w:rPr>
                <w:sz w:val="20"/>
                <w:szCs w:val="20"/>
                <w:lang w:val="en-US"/>
              </w:rPr>
            </w:pPr>
            <w:r w:rsidRPr="00C902BF">
              <w:rPr>
                <w:sz w:val="18"/>
                <w:szCs w:val="18"/>
                <w:lang w:val="en-US"/>
              </w:rPr>
              <w:t>DM: data mining; ML: machine learning.</w:t>
            </w:r>
          </w:p>
        </w:tc>
      </w:tr>
    </w:tbl>
    <w:p w14:paraId="33568325" w14:textId="77777777" w:rsidR="009323EA" w:rsidRDefault="009323EA">
      <w:pPr>
        <w:spacing w:line="276" w:lineRule="auto"/>
        <w:jc w:val="both"/>
        <w:rPr>
          <w:rFonts w:asciiTheme="majorHAnsi" w:hAnsiTheme="majorHAnsi" w:cstheme="majorHAnsi"/>
          <w:lang w:val="en-US"/>
        </w:rPr>
      </w:pPr>
    </w:p>
    <w:p w14:paraId="18F1E248" w14:textId="77F89D4E" w:rsidR="009323EA" w:rsidRDefault="009323EA">
      <w:pPr>
        <w:spacing w:line="276" w:lineRule="auto"/>
        <w:jc w:val="both"/>
        <w:rPr>
          <w:rFonts w:asciiTheme="majorHAnsi" w:hAnsiTheme="majorHAnsi" w:cstheme="majorHAnsi"/>
          <w:lang w:val="en-US"/>
        </w:rPr>
      </w:pPr>
    </w:p>
    <w:p w14:paraId="202819DB" w14:textId="17182119" w:rsidR="00175DFF" w:rsidRDefault="00175DFF">
      <w:pPr>
        <w:suppressAutoHyphens/>
        <w:rPr>
          <w:rFonts w:asciiTheme="majorHAnsi" w:hAnsiTheme="majorHAnsi" w:cstheme="majorHAnsi"/>
          <w:lang w:val="en-US"/>
        </w:rPr>
      </w:pPr>
      <w:r>
        <w:rPr>
          <w:rFonts w:asciiTheme="majorHAnsi" w:hAnsiTheme="majorHAnsi" w:cstheme="majorHAnsi"/>
          <w:lang w:val="en-US"/>
        </w:rPr>
        <w:br w:type="page"/>
      </w:r>
    </w:p>
    <w:p w14:paraId="18B824D4" w14:textId="0AB27A41" w:rsidR="009812F6" w:rsidRPr="004C55B7" w:rsidRDefault="009812F6" w:rsidP="00490671">
      <w:pPr>
        <w:pStyle w:val="Didascalia"/>
        <w:keepNext/>
        <w:jc w:val="both"/>
        <w:rPr>
          <w:rFonts w:ascii="Times New Roman" w:hAnsi="Times New Roman" w:cs="Times New Roman"/>
          <w:i w:val="0"/>
          <w:iCs w:val="0"/>
          <w:color w:val="000000" w:themeColor="text1"/>
          <w:sz w:val="24"/>
          <w:szCs w:val="24"/>
          <w:lang w:val="en-US"/>
        </w:rPr>
      </w:pPr>
      <w:r w:rsidRPr="004C55B7">
        <w:rPr>
          <w:rFonts w:ascii="Times New Roman" w:hAnsi="Times New Roman" w:cs="Times New Roman"/>
          <w:b/>
          <w:bCs/>
          <w:i w:val="0"/>
          <w:iCs w:val="0"/>
          <w:color w:val="000000" w:themeColor="text1"/>
          <w:sz w:val="24"/>
          <w:szCs w:val="24"/>
          <w:lang w:val="en-US"/>
        </w:rPr>
        <w:lastRenderedPageBreak/>
        <w:t xml:space="preserve">Table </w:t>
      </w:r>
      <w:r w:rsidR="00427824">
        <w:rPr>
          <w:rFonts w:ascii="Times New Roman" w:hAnsi="Times New Roman" w:cs="Times New Roman"/>
          <w:b/>
          <w:bCs/>
          <w:i w:val="0"/>
          <w:iCs w:val="0"/>
          <w:color w:val="000000" w:themeColor="text1"/>
          <w:sz w:val="24"/>
          <w:szCs w:val="24"/>
          <w:lang w:val="en-US"/>
        </w:rPr>
        <w:t>S</w:t>
      </w:r>
      <w:r w:rsidRPr="004C55B7">
        <w:rPr>
          <w:rFonts w:ascii="Times New Roman" w:hAnsi="Times New Roman" w:cs="Times New Roman"/>
          <w:b/>
          <w:bCs/>
          <w:i w:val="0"/>
          <w:iCs w:val="0"/>
          <w:color w:val="000000" w:themeColor="text1"/>
          <w:sz w:val="24"/>
          <w:szCs w:val="24"/>
          <w:lang w:val="en-US"/>
        </w:rPr>
        <w:t>3</w:t>
      </w:r>
      <w:r w:rsidRPr="004C55B7">
        <w:rPr>
          <w:rFonts w:ascii="Times New Roman" w:hAnsi="Times New Roman" w:cs="Times New Roman"/>
          <w:i w:val="0"/>
          <w:iCs w:val="0"/>
          <w:color w:val="000000" w:themeColor="text1"/>
          <w:sz w:val="24"/>
          <w:szCs w:val="24"/>
          <w:lang w:val="en-US"/>
        </w:rPr>
        <w:t xml:space="preserve"> - </w:t>
      </w:r>
      <w:r w:rsidR="00490671" w:rsidRPr="004C55B7">
        <w:rPr>
          <w:rFonts w:ascii="Times New Roman" w:hAnsi="Times New Roman" w:cs="Times New Roman"/>
          <w:i w:val="0"/>
          <w:iCs w:val="0"/>
          <w:color w:val="000000" w:themeColor="text1"/>
          <w:sz w:val="24"/>
          <w:szCs w:val="24"/>
          <w:lang w:val="en-US"/>
        </w:rPr>
        <w:t xml:space="preserve"> Metrics for the evaluation of the </w:t>
      </w:r>
      <w:r w:rsidR="00C87C48" w:rsidRPr="004C55B7">
        <w:rPr>
          <w:rFonts w:ascii="Times New Roman" w:hAnsi="Times New Roman" w:cs="Times New Roman"/>
          <w:i w:val="0"/>
          <w:iCs w:val="0"/>
          <w:color w:val="000000" w:themeColor="text1"/>
          <w:sz w:val="24"/>
          <w:szCs w:val="24"/>
          <w:lang w:val="en-US"/>
        </w:rPr>
        <w:t>classifier’s</w:t>
      </w:r>
      <w:r w:rsidR="00490671" w:rsidRPr="004C55B7">
        <w:rPr>
          <w:rFonts w:ascii="Times New Roman" w:hAnsi="Times New Roman" w:cs="Times New Roman"/>
          <w:i w:val="0"/>
          <w:iCs w:val="0"/>
          <w:color w:val="000000" w:themeColor="text1"/>
          <w:sz w:val="24"/>
          <w:szCs w:val="24"/>
          <w:lang w:val="en-US"/>
        </w:rPr>
        <w:t xml:space="preserve"> performance. </w:t>
      </w:r>
    </w:p>
    <w:p w14:paraId="40AD9D75" w14:textId="77777777" w:rsidR="004C55B7" w:rsidRDefault="004C55B7" w:rsidP="004C55B7">
      <w:pPr>
        <w:rPr>
          <w:lang w:val="en-US" w:eastAsia="en-US"/>
        </w:rPr>
      </w:pPr>
    </w:p>
    <w:p w14:paraId="4006359D" w14:textId="77777777" w:rsidR="004C55B7" w:rsidRDefault="004C55B7" w:rsidP="004C55B7">
      <w:pPr>
        <w:rPr>
          <w:lang w:val="en-US" w:eastAsia="en-US"/>
        </w:rPr>
      </w:pPr>
    </w:p>
    <w:p w14:paraId="44E1E650" w14:textId="77777777" w:rsidR="004C55B7" w:rsidRPr="004C55B7" w:rsidRDefault="004C55B7" w:rsidP="004C55B7">
      <w:pPr>
        <w:rPr>
          <w:lang w:val="en-US" w:eastAsia="en-US"/>
        </w:rPr>
      </w:pP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6"/>
        <w:gridCol w:w="5069"/>
      </w:tblGrid>
      <w:tr w:rsidR="009812F6" w:rsidRPr="009812F6" w14:paraId="3ADDFC05" w14:textId="77777777" w:rsidTr="004C55B7">
        <w:trPr>
          <w:trHeight w:val="388"/>
          <w:jc w:val="center"/>
        </w:trPr>
        <w:tc>
          <w:tcPr>
            <w:tcW w:w="1956" w:type="dxa"/>
            <w:tcBorders>
              <w:bottom w:val="single" w:sz="4" w:space="0" w:color="auto"/>
            </w:tcBorders>
            <w:shd w:val="clear" w:color="auto" w:fill="auto"/>
            <w:vAlign w:val="center"/>
          </w:tcPr>
          <w:p w14:paraId="60D3C47C" w14:textId="5904DF2F" w:rsidR="009812F6" w:rsidRPr="004C55B7" w:rsidRDefault="009812F6" w:rsidP="004C55B7">
            <w:pPr>
              <w:spacing w:line="276" w:lineRule="auto"/>
              <w:jc w:val="center"/>
              <w:rPr>
                <w:b/>
                <w:bCs/>
                <w:sz w:val="20"/>
                <w:szCs w:val="20"/>
                <w:lang w:val="en-US"/>
              </w:rPr>
            </w:pPr>
            <w:r w:rsidRPr="004C55B7">
              <w:rPr>
                <w:b/>
                <w:bCs/>
                <w:sz w:val="20"/>
                <w:szCs w:val="20"/>
                <w:lang w:val="en-US"/>
              </w:rPr>
              <w:t>Name</w:t>
            </w:r>
          </w:p>
        </w:tc>
        <w:tc>
          <w:tcPr>
            <w:tcW w:w="5069" w:type="dxa"/>
            <w:tcBorders>
              <w:bottom w:val="single" w:sz="4" w:space="0" w:color="auto"/>
            </w:tcBorders>
            <w:shd w:val="clear" w:color="auto" w:fill="auto"/>
            <w:vAlign w:val="center"/>
          </w:tcPr>
          <w:p w14:paraId="3725A955" w14:textId="5FD7D091" w:rsidR="009812F6" w:rsidRPr="004C55B7" w:rsidRDefault="009812F6" w:rsidP="004C55B7">
            <w:pPr>
              <w:spacing w:line="276" w:lineRule="auto"/>
              <w:jc w:val="center"/>
              <w:rPr>
                <w:b/>
                <w:bCs/>
                <w:sz w:val="20"/>
                <w:szCs w:val="20"/>
                <w:lang w:val="en-US"/>
              </w:rPr>
            </w:pPr>
            <w:r w:rsidRPr="004C55B7">
              <w:rPr>
                <w:b/>
                <w:bCs/>
                <w:sz w:val="20"/>
                <w:szCs w:val="20"/>
                <w:lang w:val="en-US"/>
              </w:rPr>
              <w:t>Formula</w:t>
            </w:r>
          </w:p>
        </w:tc>
      </w:tr>
      <w:tr w:rsidR="009812F6" w:rsidRPr="00AA6D76" w14:paraId="0F042715" w14:textId="77777777" w:rsidTr="004C55B7">
        <w:trPr>
          <w:trHeight w:val="412"/>
          <w:jc w:val="center"/>
        </w:trPr>
        <w:tc>
          <w:tcPr>
            <w:tcW w:w="1956" w:type="dxa"/>
            <w:tcBorders>
              <w:top w:val="single" w:sz="4" w:space="0" w:color="auto"/>
            </w:tcBorders>
            <w:shd w:val="clear" w:color="auto" w:fill="auto"/>
            <w:vAlign w:val="center"/>
          </w:tcPr>
          <w:p w14:paraId="711A12FF" w14:textId="3DBB95A7" w:rsidR="009812F6" w:rsidRPr="004C55B7" w:rsidRDefault="009812F6" w:rsidP="004C55B7">
            <w:pPr>
              <w:spacing w:line="276" w:lineRule="auto"/>
              <w:rPr>
                <w:sz w:val="20"/>
                <w:szCs w:val="20"/>
                <w:lang w:val="en-US"/>
              </w:rPr>
            </w:pPr>
            <w:r w:rsidRPr="004C55B7">
              <w:rPr>
                <w:sz w:val="20"/>
                <w:szCs w:val="20"/>
                <w:lang w:val="en-US"/>
              </w:rPr>
              <w:t>Accuracy</w:t>
            </w:r>
          </w:p>
        </w:tc>
        <w:tc>
          <w:tcPr>
            <w:tcW w:w="5069" w:type="dxa"/>
            <w:tcBorders>
              <w:top w:val="single" w:sz="4" w:space="0" w:color="auto"/>
            </w:tcBorders>
            <w:shd w:val="clear" w:color="auto" w:fill="auto"/>
            <w:vAlign w:val="center"/>
          </w:tcPr>
          <w:p w14:paraId="1057AFE9" w14:textId="587CD316" w:rsidR="009812F6" w:rsidRPr="004C55B7" w:rsidRDefault="009812F6" w:rsidP="004C55B7">
            <w:pPr>
              <w:spacing w:line="276" w:lineRule="auto"/>
              <w:rPr>
                <w:sz w:val="20"/>
                <w:szCs w:val="20"/>
                <w:lang w:val="en-US"/>
              </w:rPr>
            </w:pPr>
            <w:r w:rsidRPr="004C55B7">
              <w:rPr>
                <w:sz w:val="20"/>
                <w:szCs w:val="20"/>
                <w:lang w:val="en-US"/>
              </w:rPr>
              <w:t>(TP + TN) / (TP + FN + TN + FP)</w:t>
            </w:r>
          </w:p>
        </w:tc>
      </w:tr>
      <w:tr w:rsidR="009812F6" w:rsidRPr="009812F6" w14:paraId="1E3D6E0A" w14:textId="77777777" w:rsidTr="004C55B7">
        <w:trPr>
          <w:trHeight w:val="388"/>
          <w:jc w:val="center"/>
        </w:trPr>
        <w:tc>
          <w:tcPr>
            <w:tcW w:w="1956" w:type="dxa"/>
            <w:shd w:val="clear" w:color="auto" w:fill="auto"/>
            <w:vAlign w:val="center"/>
          </w:tcPr>
          <w:p w14:paraId="2D5C1544" w14:textId="5DCE8CD9" w:rsidR="009812F6" w:rsidRPr="004C55B7" w:rsidRDefault="009812F6" w:rsidP="004C55B7">
            <w:pPr>
              <w:spacing w:line="276" w:lineRule="auto"/>
              <w:rPr>
                <w:sz w:val="20"/>
                <w:szCs w:val="20"/>
                <w:lang w:val="en-US"/>
              </w:rPr>
            </w:pPr>
            <w:r w:rsidRPr="004C55B7">
              <w:rPr>
                <w:sz w:val="20"/>
                <w:szCs w:val="20"/>
                <w:lang w:val="en-US"/>
              </w:rPr>
              <w:t>Sensitivity</w:t>
            </w:r>
          </w:p>
        </w:tc>
        <w:tc>
          <w:tcPr>
            <w:tcW w:w="5069" w:type="dxa"/>
            <w:shd w:val="clear" w:color="auto" w:fill="auto"/>
            <w:vAlign w:val="center"/>
          </w:tcPr>
          <w:p w14:paraId="40A893DD" w14:textId="0CA3A11E" w:rsidR="009812F6" w:rsidRPr="004C55B7" w:rsidRDefault="009812F6" w:rsidP="004C55B7">
            <w:pPr>
              <w:spacing w:line="276" w:lineRule="auto"/>
              <w:rPr>
                <w:sz w:val="20"/>
                <w:szCs w:val="20"/>
                <w:lang w:val="en-US"/>
              </w:rPr>
            </w:pPr>
            <w:r w:rsidRPr="004C55B7">
              <w:rPr>
                <w:sz w:val="20"/>
                <w:szCs w:val="20"/>
                <w:lang w:val="en-US"/>
              </w:rPr>
              <w:t>TP / (TP + FN)</w:t>
            </w:r>
          </w:p>
        </w:tc>
      </w:tr>
      <w:tr w:rsidR="009812F6" w:rsidRPr="009812F6" w14:paraId="57636F93" w14:textId="77777777" w:rsidTr="004C55B7">
        <w:trPr>
          <w:trHeight w:val="388"/>
          <w:jc w:val="center"/>
        </w:trPr>
        <w:tc>
          <w:tcPr>
            <w:tcW w:w="1956" w:type="dxa"/>
            <w:shd w:val="clear" w:color="auto" w:fill="auto"/>
            <w:vAlign w:val="center"/>
          </w:tcPr>
          <w:p w14:paraId="35B32690" w14:textId="017389EC" w:rsidR="009812F6" w:rsidRPr="004C55B7" w:rsidRDefault="009812F6" w:rsidP="004C55B7">
            <w:pPr>
              <w:spacing w:line="276" w:lineRule="auto"/>
              <w:rPr>
                <w:sz w:val="20"/>
                <w:szCs w:val="20"/>
                <w:lang w:val="en-US"/>
              </w:rPr>
            </w:pPr>
            <w:r w:rsidRPr="004C55B7">
              <w:rPr>
                <w:sz w:val="20"/>
                <w:szCs w:val="20"/>
                <w:lang w:val="en-US"/>
              </w:rPr>
              <w:t>Specificity</w:t>
            </w:r>
          </w:p>
        </w:tc>
        <w:tc>
          <w:tcPr>
            <w:tcW w:w="5069" w:type="dxa"/>
            <w:shd w:val="clear" w:color="auto" w:fill="auto"/>
            <w:vAlign w:val="center"/>
          </w:tcPr>
          <w:p w14:paraId="34DB2D3E" w14:textId="417E0245" w:rsidR="009812F6" w:rsidRPr="004C55B7" w:rsidRDefault="009812F6" w:rsidP="004C55B7">
            <w:pPr>
              <w:spacing w:line="276" w:lineRule="auto"/>
              <w:rPr>
                <w:sz w:val="20"/>
                <w:szCs w:val="20"/>
                <w:lang w:val="en-US"/>
              </w:rPr>
            </w:pPr>
            <w:r w:rsidRPr="004C55B7">
              <w:rPr>
                <w:sz w:val="20"/>
                <w:szCs w:val="20"/>
                <w:lang w:val="en-US"/>
              </w:rPr>
              <w:t>TN / (TN + FP)</w:t>
            </w:r>
          </w:p>
        </w:tc>
      </w:tr>
      <w:tr w:rsidR="009812F6" w:rsidRPr="009812F6" w14:paraId="15DCB11C" w14:textId="77777777" w:rsidTr="004C55B7">
        <w:trPr>
          <w:trHeight w:val="388"/>
          <w:jc w:val="center"/>
        </w:trPr>
        <w:tc>
          <w:tcPr>
            <w:tcW w:w="1956" w:type="dxa"/>
            <w:tcBorders>
              <w:bottom w:val="single" w:sz="4" w:space="0" w:color="auto"/>
            </w:tcBorders>
            <w:shd w:val="clear" w:color="auto" w:fill="auto"/>
            <w:vAlign w:val="center"/>
          </w:tcPr>
          <w:p w14:paraId="1CBC4241" w14:textId="4681F50E" w:rsidR="009812F6" w:rsidRPr="004C55B7" w:rsidRDefault="009812F6" w:rsidP="004C55B7">
            <w:pPr>
              <w:spacing w:line="276" w:lineRule="auto"/>
              <w:rPr>
                <w:sz w:val="20"/>
                <w:szCs w:val="20"/>
                <w:lang w:val="en-US"/>
              </w:rPr>
            </w:pPr>
            <w:r w:rsidRPr="004C55B7">
              <w:rPr>
                <w:sz w:val="20"/>
                <w:szCs w:val="20"/>
                <w:lang w:val="en-US"/>
              </w:rPr>
              <w:t>F</w:t>
            </w:r>
            <w:r w:rsidRPr="004C55B7">
              <w:rPr>
                <w:sz w:val="20"/>
                <w:szCs w:val="20"/>
                <w:vertAlign w:val="subscript"/>
                <w:lang w:val="en-US"/>
              </w:rPr>
              <w:t>1</w:t>
            </w:r>
            <w:r w:rsidRPr="004C55B7">
              <w:rPr>
                <w:sz w:val="20"/>
                <w:szCs w:val="20"/>
                <w:lang w:val="en-US"/>
              </w:rPr>
              <w:t xml:space="preserve"> score</w:t>
            </w:r>
          </w:p>
        </w:tc>
        <w:tc>
          <w:tcPr>
            <w:tcW w:w="5069" w:type="dxa"/>
            <w:tcBorders>
              <w:bottom w:val="single" w:sz="4" w:space="0" w:color="auto"/>
            </w:tcBorders>
            <w:shd w:val="clear" w:color="auto" w:fill="auto"/>
            <w:vAlign w:val="center"/>
          </w:tcPr>
          <w:p w14:paraId="7D468802" w14:textId="2BB29E96" w:rsidR="009812F6" w:rsidRPr="004C55B7" w:rsidRDefault="009812F6" w:rsidP="004C55B7">
            <w:pPr>
              <w:spacing w:line="276" w:lineRule="auto"/>
              <w:rPr>
                <w:sz w:val="20"/>
                <w:szCs w:val="20"/>
                <w:lang w:val="en-US"/>
              </w:rPr>
            </w:pPr>
            <w:r w:rsidRPr="004C55B7">
              <w:rPr>
                <w:sz w:val="20"/>
                <w:szCs w:val="20"/>
                <w:lang w:val="en-US"/>
              </w:rPr>
              <w:t>TP / (TP + (FN+FP)/2)</w:t>
            </w:r>
          </w:p>
        </w:tc>
      </w:tr>
      <w:tr w:rsidR="004C55B7" w:rsidRPr="00AA6D76" w14:paraId="0D7535F0" w14:textId="77777777" w:rsidTr="004C55B7">
        <w:trPr>
          <w:trHeight w:val="388"/>
          <w:jc w:val="center"/>
        </w:trPr>
        <w:tc>
          <w:tcPr>
            <w:tcW w:w="7025" w:type="dxa"/>
            <w:gridSpan w:val="2"/>
            <w:tcBorders>
              <w:top w:val="single" w:sz="4" w:space="0" w:color="auto"/>
            </w:tcBorders>
            <w:shd w:val="clear" w:color="auto" w:fill="auto"/>
            <w:vAlign w:val="center"/>
          </w:tcPr>
          <w:p w14:paraId="099753C4" w14:textId="536A8EE3" w:rsidR="004C55B7" w:rsidRPr="004C55B7" w:rsidRDefault="004C55B7" w:rsidP="004C55B7">
            <w:pPr>
              <w:spacing w:line="276" w:lineRule="auto"/>
              <w:rPr>
                <w:sz w:val="18"/>
                <w:szCs w:val="18"/>
                <w:lang w:val="en-US"/>
              </w:rPr>
            </w:pPr>
            <w:r w:rsidRPr="004C55B7">
              <w:rPr>
                <w:sz w:val="18"/>
                <w:szCs w:val="18"/>
                <w:lang w:val="en-US"/>
              </w:rPr>
              <w:t>TP: true positives; TN: true negatives; FN: false negatives; FP: false positives.</w:t>
            </w:r>
          </w:p>
        </w:tc>
      </w:tr>
    </w:tbl>
    <w:p w14:paraId="09E1A2E7" w14:textId="04DF1D2A" w:rsidR="006C6BB6" w:rsidRDefault="006C6BB6">
      <w:pPr>
        <w:spacing w:line="276" w:lineRule="auto"/>
        <w:jc w:val="both"/>
        <w:rPr>
          <w:rFonts w:ascii="Calibri Light" w:hAnsi="Calibri Light" w:cstheme="majorHAnsi"/>
          <w:b/>
          <w:bCs/>
          <w:lang w:val="en-US"/>
        </w:rPr>
      </w:pPr>
    </w:p>
    <w:p w14:paraId="23654DE0" w14:textId="591332C3" w:rsidR="009323EA" w:rsidRDefault="00490671" w:rsidP="00175DFF">
      <w:pPr>
        <w:spacing w:line="276" w:lineRule="auto"/>
        <w:jc w:val="both"/>
        <w:rPr>
          <w:rFonts w:asciiTheme="majorHAnsi" w:hAnsiTheme="majorHAnsi" w:cstheme="majorHAnsi"/>
          <w:lang w:val="en-US"/>
        </w:rPr>
      </w:pPr>
      <w:r>
        <w:rPr>
          <w:rFonts w:ascii="Calibri Light" w:hAnsi="Calibri Light" w:cstheme="majorHAnsi"/>
          <w:lang w:val="en-US"/>
        </w:rPr>
        <w:t xml:space="preserve"> </w:t>
      </w:r>
    </w:p>
    <w:p w14:paraId="006948A5" w14:textId="47873CBB" w:rsidR="009323EA" w:rsidRDefault="009323EA">
      <w:pPr>
        <w:spacing w:line="276" w:lineRule="auto"/>
        <w:jc w:val="both"/>
        <w:rPr>
          <w:rFonts w:asciiTheme="majorHAnsi" w:hAnsiTheme="majorHAnsi" w:cstheme="majorHAnsi"/>
          <w:lang w:val="en-US"/>
        </w:rPr>
      </w:pPr>
    </w:p>
    <w:p w14:paraId="1A7AE6E5" w14:textId="4B437E5F" w:rsidR="004E6DB4" w:rsidRDefault="004E6DB4">
      <w:pPr>
        <w:spacing w:line="276" w:lineRule="auto"/>
        <w:jc w:val="both"/>
        <w:rPr>
          <w:rFonts w:asciiTheme="majorHAnsi" w:hAnsiTheme="majorHAnsi" w:cstheme="majorHAnsi"/>
          <w:lang w:val="en-US"/>
        </w:rPr>
      </w:pPr>
    </w:p>
    <w:p w14:paraId="3A690741" w14:textId="2E5A1649" w:rsidR="00952C59" w:rsidRDefault="00952C59">
      <w:pPr>
        <w:rPr>
          <w:rFonts w:asciiTheme="majorHAnsi" w:hAnsiTheme="majorHAnsi" w:cstheme="majorHAnsi"/>
          <w:b/>
          <w:bCs/>
          <w:lang w:val="en-US"/>
        </w:rPr>
      </w:pPr>
    </w:p>
    <w:p w14:paraId="68E935A5" w14:textId="64FA5C13" w:rsidR="00952C59" w:rsidRDefault="00952C59">
      <w:pPr>
        <w:rPr>
          <w:rFonts w:asciiTheme="majorHAnsi" w:hAnsiTheme="majorHAnsi" w:cstheme="majorHAnsi"/>
          <w:b/>
          <w:bCs/>
          <w:lang w:val="en-US"/>
        </w:rPr>
      </w:pPr>
    </w:p>
    <w:p w14:paraId="45468EDA" w14:textId="7A8FFD27" w:rsidR="00F45F0F" w:rsidRDefault="00F45F0F">
      <w:pPr>
        <w:spacing w:line="276" w:lineRule="auto"/>
        <w:jc w:val="both"/>
        <w:rPr>
          <w:rFonts w:asciiTheme="majorHAnsi" w:hAnsiTheme="majorHAnsi" w:cstheme="majorHAnsi"/>
          <w:lang w:val="en-US"/>
        </w:rPr>
      </w:pPr>
    </w:p>
    <w:p w14:paraId="5AB75D5C" w14:textId="44E39046" w:rsidR="009323EA" w:rsidRDefault="009323EA">
      <w:pPr>
        <w:spacing w:line="276" w:lineRule="auto"/>
        <w:jc w:val="both"/>
        <w:rPr>
          <w:rFonts w:asciiTheme="majorHAnsi" w:hAnsiTheme="majorHAnsi" w:cstheme="majorHAnsi"/>
          <w:lang w:val="en-US"/>
        </w:rPr>
      </w:pPr>
    </w:p>
    <w:p w14:paraId="1826A860" w14:textId="77777777" w:rsidR="00175DFF" w:rsidRDefault="00175DFF">
      <w:pPr>
        <w:suppressAutoHyphens/>
        <w:rPr>
          <w:rFonts w:asciiTheme="majorHAnsi" w:hAnsiTheme="majorHAnsi" w:cstheme="majorHAnsi"/>
          <w:b/>
          <w:bCs/>
          <w:lang w:val="en-US"/>
        </w:rPr>
      </w:pPr>
      <w:r>
        <w:rPr>
          <w:rFonts w:asciiTheme="majorHAnsi" w:hAnsiTheme="majorHAnsi" w:cstheme="majorHAnsi"/>
          <w:b/>
          <w:bCs/>
          <w:lang w:val="en-US"/>
        </w:rPr>
        <w:br w:type="page"/>
      </w:r>
    </w:p>
    <w:p w14:paraId="46B66C7F" w14:textId="77777777" w:rsidR="005C5900" w:rsidRPr="004C55B7" w:rsidRDefault="005C5900">
      <w:pPr>
        <w:pStyle w:val="Didascalia"/>
        <w:keepNext/>
        <w:rPr>
          <w:rFonts w:ascii="Times New Roman" w:hAnsi="Times New Roman" w:cs="Times New Roman"/>
          <w:b/>
          <w:bCs/>
          <w:i w:val="0"/>
          <w:iCs w:val="0"/>
          <w:color w:val="000000" w:themeColor="text1"/>
          <w:sz w:val="24"/>
          <w:szCs w:val="24"/>
          <w:lang w:val="en-US"/>
        </w:rPr>
      </w:pPr>
    </w:p>
    <w:p w14:paraId="74C7CCC8" w14:textId="1143535B" w:rsidR="00DF208F" w:rsidRPr="00DF208F" w:rsidRDefault="00DF208F" w:rsidP="00DF208F">
      <w:pPr>
        <w:rPr>
          <w:color w:val="000000" w:themeColor="text1"/>
          <w:lang w:val="en-US"/>
        </w:rPr>
      </w:pPr>
      <w:r w:rsidRPr="00DF208F">
        <w:rPr>
          <w:b/>
          <w:bCs/>
          <w:color w:val="000000" w:themeColor="text1"/>
          <w:lang w:val="en-US"/>
        </w:rPr>
        <w:t xml:space="preserve">Figure </w:t>
      </w:r>
      <w:r w:rsidR="00427824">
        <w:rPr>
          <w:b/>
          <w:bCs/>
          <w:color w:val="000000" w:themeColor="text1"/>
          <w:lang w:val="en-US"/>
        </w:rPr>
        <w:t>S</w:t>
      </w:r>
      <w:r w:rsidR="00623F82">
        <w:rPr>
          <w:b/>
          <w:bCs/>
          <w:color w:val="000000" w:themeColor="text1"/>
          <w:lang w:val="en-US"/>
        </w:rPr>
        <w:t>1</w:t>
      </w:r>
      <w:r w:rsidRPr="00DF208F">
        <w:rPr>
          <w:color w:val="000000" w:themeColor="text1"/>
          <w:lang w:val="en-US"/>
        </w:rPr>
        <w:t xml:space="preserve"> – </w:t>
      </w:r>
      <w:r>
        <w:rPr>
          <w:color w:val="000000" w:themeColor="text1"/>
          <w:lang w:val="en-US"/>
        </w:rPr>
        <w:t xml:space="preserve">Model 1. </w:t>
      </w:r>
      <w:r w:rsidRPr="00DF208F">
        <w:rPr>
          <w:color w:val="000000" w:themeColor="text1"/>
          <w:lang w:val="en-US"/>
        </w:rPr>
        <w:t>Results of the sensitivity-based analysis  conducted for all the 15 selected features, and for all the tested classifiers</w:t>
      </w:r>
      <w:r>
        <w:rPr>
          <w:color w:val="000000" w:themeColor="text1"/>
          <w:lang w:val="en-US"/>
        </w:rPr>
        <w:t>.</w:t>
      </w:r>
    </w:p>
    <w:p w14:paraId="7FD5748B" w14:textId="77777777" w:rsidR="00DF208F" w:rsidRDefault="00DF208F" w:rsidP="00DF208F">
      <w:pPr>
        <w:rPr>
          <w:rFonts w:asciiTheme="majorHAnsi" w:hAnsiTheme="majorHAnsi" w:cstheme="majorHAnsi"/>
          <w:color w:val="000000" w:themeColor="text1"/>
          <w:sz w:val="20"/>
          <w:szCs w:val="20"/>
          <w:lang w:val="en-US"/>
        </w:rPr>
      </w:pPr>
    </w:p>
    <w:p w14:paraId="4C0EE1EB" w14:textId="77777777" w:rsidR="00893883" w:rsidRDefault="00893883" w:rsidP="00DF208F">
      <w:pPr>
        <w:rPr>
          <w:rFonts w:asciiTheme="majorHAnsi" w:hAnsiTheme="majorHAnsi" w:cstheme="majorHAnsi"/>
          <w:color w:val="000000" w:themeColor="text1"/>
          <w:sz w:val="20"/>
          <w:szCs w:val="20"/>
          <w:lang w:val="en-US"/>
        </w:rPr>
      </w:pPr>
    </w:p>
    <w:p w14:paraId="7CAA2242" w14:textId="6EC985BD" w:rsidR="00DF208F" w:rsidRPr="00D01F48" w:rsidRDefault="00893883" w:rsidP="00DF208F">
      <w:pPr>
        <w:rPr>
          <w:lang w:val="en-US"/>
        </w:rPr>
      </w:pPr>
      <w:r>
        <w:rPr>
          <w:rFonts w:asciiTheme="majorHAnsi" w:hAnsiTheme="majorHAnsi" w:cstheme="majorHAnsi"/>
          <w:noProof/>
          <w:lang w:val="en-US"/>
        </w:rPr>
        <w:drawing>
          <wp:anchor distT="0" distB="0" distL="114300" distR="114300" simplePos="0" relativeHeight="251681792" behindDoc="0" locked="0" layoutInCell="1" allowOverlap="1" wp14:anchorId="441C9D1E" wp14:editId="18C472AD">
            <wp:simplePos x="0" y="0"/>
            <wp:positionH relativeFrom="column">
              <wp:posOffset>0</wp:posOffset>
            </wp:positionH>
            <wp:positionV relativeFrom="paragraph">
              <wp:posOffset>169545</wp:posOffset>
            </wp:positionV>
            <wp:extent cx="6120130" cy="2977515"/>
            <wp:effectExtent l="0" t="0" r="1270" b="0"/>
            <wp:wrapSquare wrapText="bothSides"/>
            <wp:docPr id="3" name="Immagine 3" descr="Immagine che contiene testo, schermat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schermata, diagramma&#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2977515"/>
                    </a:xfrm>
                    <a:prstGeom prst="rect">
                      <a:avLst/>
                    </a:prstGeom>
                  </pic:spPr>
                </pic:pic>
              </a:graphicData>
            </a:graphic>
            <wp14:sizeRelH relativeFrom="page">
              <wp14:pctWidth>0</wp14:pctWidth>
            </wp14:sizeRelH>
            <wp14:sizeRelV relativeFrom="page">
              <wp14:pctHeight>0</wp14:pctHeight>
            </wp14:sizeRelV>
          </wp:anchor>
        </w:drawing>
      </w:r>
    </w:p>
    <w:p w14:paraId="2FF5EC96" w14:textId="77777777" w:rsidR="009323EA" w:rsidRDefault="009323EA">
      <w:pPr>
        <w:spacing w:line="276" w:lineRule="auto"/>
        <w:jc w:val="both"/>
        <w:rPr>
          <w:rFonts w:asciiTheme="majorHAnsi" w:hAnsiTheme="majorHAnsi" w:cstheme="majorHAnsi"/>
          <w:lang w:val="en-US"/>
        </w:rPr>
      </w:pPr>
    </w:p>
    <w:p w14:paraId="5AFF2E7F" w14:textId="58651FBD" w:rsidR="00083B2D" w:rsidRDefault="00083B2D">
      <w:pPr>
        <w:spacing w:line="276" w:lineRule="auto"/>
        <w:jc w:val="both"/>
        <w:rPr>
          <w:rFonts w:asciiTheme="majorHAnsi" w:hAnsiTheme="majorHAnsi" w:cstheme="majorHAnsi"/>
          <w:lang w:val="en-US"/>
        </w:rPr>
      </w:pPr>
    </w:p>
    <w:p w14:paraId="1699F013" w14:textId="5E155E19" w:rsidR="00487194" w:rsidRDefault="00487194">
      <w:pPr>
        <w:spacing w:line="276" w:lineRule="auto"/>
        <w:jc w:val="both"/>
        <w:rPr>
          <w:rFonts w:asciiTheme="majorHAnsi" w:hAnsiTheme="majorHAnsi" w:cstheme="majorHAnsi"/>
          <w:lang w:val="en-US"/>
        </w:rPr>
      </w:pPr>
    </w:p>
    <w:p w14:paraId="33FE2241" w14:textId="5E2EB401" w:rsidR="00487194" w:rsidRDefault="00487194">
      <w:pPr>
        <w:spacing w:line="276" w:lineRule="auto"/>
        <w:jc w:val="both"/>
        <w:rPr>
          <w:rFonts w:asciiTheme="majorHAnsi" w:hAnsiTheme="majorHAnsi" w:cstheme="majorHAnsi"/>
          <w:lang w:val="en-US"/>
        </w:rPr>
      </w:pPr>
    </w:p>
    <w:p w14:paraId="317615E5" w14:textId="77777777" w:rsidR="00175DFF" w:rsidRDefault="00175DFF">
      <w:pPr>
        <w:suppressAutoHyphens/>
        <w:rPr>
          <w:rFonts w:asciiTheme="majorHAnsi" w:hAnsiTheme="majorHAnsi" w:cstheme="majorHAnsi"/>
          <w:lang w:val="en-US"/>
        </w:rPr>
      </w:pPr>
      <w:r>
        <w:rPr>
          <w:rFonts w:asciiTheme="majorHAnsi" w:hAnsiTheme="majorHAnsi" w:cstheme="majorHAnsi"/>
          <w:lang w:val="en-US"/>
        </w:rPr>
        <w:br w:type="page"/>
      </w:r>
    </w:p>
    <w:p w14:paraId="3F5940FA" w14:textId="5EE18FE4" w:rsidR="00DF208F" w:rsidRPr="00DF208F" w:rsidRDefault="00DF208F" w:rsidP="00DF208F">
      <w:pPr>
        <w:pStyle w:val="Didascalia"/>
        <w:rPr>
          <w:rFonts w:ascii="Times New Roman" w:eastAsia="Times New Roman" w:hAnsi="Times New Roman" w:cs="Times New Roman"/>
          <w:noProof/>
          <w:sz w:val="22"/>
          <w:szCs w:val="22"/>
          <w:lang w:val="en-US"/>
        </w:rPr>
      </w:pPr>
      <w:r w:rsidRPr="00DF208F">
        <w:rPr>
          <w:rFonts w:ascii="Times New Roman" w:hAnsi="Times New Roman" w:cs="Times New Roman"/>
          <w:b/>
          <w:bCs/>
          <w:i w:val="0"/>
          <w:iCs w:val="0"/>
          <w:color w:val="000000" w:themeColor="text1"/>
          <w:sz w:val="24"/>
          <w:szCs w:val="24"/>
          <w:lang w:val="en-US"/>
        </w:rPr>
        <w:lastRenderedPageBreak/>
        <w:t xml:space="preserve">Figure </w:t>
      </w:r>
      <w:r w:rsidR="00427824">
        <w:rPr>
          <w:rFonts w:ascii="Times New Roman" w:hAnsi="Times New Roman" w:cs="Times New Roman"/>
          <w:b/>
          <w:bCs/>
          <w:i w:val="0"/>
          <w:iCs w:val="0"/>
          <w:color w:val="000000" w:themeColor="text1"/>
          <w:sz w:val="24"/>
          <w:szCs w:val="24"/>
          <w:lang w:val="en-US"/>
        </w:rPr>
        <w:t>S</w:t>
      </w:r>
      <w:r w:rsidR="00623F82">
        <w:rPr>
          <w:rFonts w:ascii="Times New Roman" w:hAnsi="Times New Roman" w:cs="Times New Roman"/>
          <w:b/>
          <w:bCs/>
          <w:i w:val="0"/>
          <w:iCs w:val="0"/>
          <w:color w:val="000000" w:themeColor="text1"/>
          <w:sz w:val="24"/>
          <w:szCs w:val="24"/>
          <w:lang w:val="en-US"/>
        </w:rPr>
        <w:t>2</w:t>
      </w:r>
      <w:r w:rsidRPr="00DF208F">
        <w:rPr>
          <w:rFonts w:ascii="Times New Roman" w:hAnsi="Times New Roman" w:cs="Times New Roman"/>
          <w:i w:val="0"/>
          <w:iCs w:val="0"/>
          <w:color w:val="000000" w:themeColor="text1"/>
          <w:sz w:val="24"/>
          <w:szCs w:val="24"/>
          <w:lang w:val="en-US"/>
        </w:rPr>
        <w:t xml:space="preserve"> – </w:t>
      </w:r>
      <w:r>
        <w:rPr>
          <w:rFonts w:ascii="Times New Roman" w:hAnsi="Times New Roman" w:cs="Times New Roman"/>
          <w:i w:val="0"/>
          <w:iCs w:val="0"/>
          <w:color w:val="000000" w:themeColor="text1"/>
          <w:sz w:val="24"/>
          <w:szCs w:val="24"/>
          <w:lang w:val="en-US"/>
        </w:rPr>
        <w:t xml:space="preserve">Model 2. </w:t>
      </w:r>
      <w:r w:rsidRPr="00DF208F">
        <w:rPr>
          <w:rFonts w:ascii="Times New Roman" w:hAnsi="Times New Roman" w:cs="Times New Roman"/>
          <w:i w:val="0"/>
          <w:iCs w:val="0"/>
          <w:color w:val="000000" w:themeColor="text1"/>
          <w:sz w:val="24"/>
          <w:szCs w:val="24"/>
          <w:lang w:val="en-US"/>
        </w:rPr>
        <w:t>Results of the sensitivity-based analysis  conducted for all the 15 selected features, and for all the tested classifiers</w:t>
      </w:r>
      <w:r>
        <w:rPr>
          <w:rFonts w:ascii="Times New Roman" w:hAnsi="Times New Roman" w:cs="Times New Roman"/>
          <w:i w:val="0"/>
          <w:iCs w:val="0"/>
          <w:color w:val="000000" w:themeColor="text1"/>
          <w:sz w:val="24"/>
          <w:szCs w:val="24"/>
          <w:lang w:val="en-US"/>
        </w:rPr>
        <w:t>.</w:t>
      </w:r>
    </w:p>
    <w:p w14:paraId="1B9507CF" w14:textId="77777777" w:rsidR="00DF208F" w:rsidRDefault="00DF208F" w:rsidP="004C55B7">
      <w:pPr>
        <w:spacing w:line="276" w:lineRule="auto"/>
        <w:jc w:val="both"/>
        <w:rPr>
          <w:rFonts w:asciiTheme="majorHAnsi" w:hAnsiTheme="majorHAnsi" w:cstheme="majorHAnsi"/>
          <w:lang w:val="en-US"/>
        </w:rPr>
      </w:pPr>
    </w:p>
    <w:p w14:paraId="230CB926" w14:textId="29E8C7B4" w:rsidR="00487194" w:rsidRDefault="00893883">
      <w:pPr>
        <w:spacing w:line="276" w:lineRule="auto"/>
        <w:jc w:val="both"/>
        <w:rPr>
          <w:rFonts w:asciiTheme="majorHAnsi" w:hAnsiTheme="majorHAnsi" w:cstheme="majorHAnsi"/>
          <w:lang w:val="en-US"/>
        </w:rPr>
      </w:pPr>
      <w:r>
        <w:rPr>
          <w:rFonts w:asciiTheme="majorHAnsi" w:hAnsiTheme="majorHAnsi" w:cstheme="majorHAnsi"/>
          <w:noProof/>
          <w:lang w:val="en-US"/>
        </w:rPr>
        <w:drawing>
          <wp:anchor distT="0" distB="0" distL="114300" distR="114300" simplePos="0" relativeHeight="251683840" behindDoc="0" locked="0" layoutInCell="1" allowOverlap="1" wp14:anchorId="624211B7" wp14:editId="0EF65309">
            <wp:simplePos x="0" y="0"/>
            <wp:positionH relativeFrom="column">
              <wp:posOffset>3810</wp:posOffset>
            </wp:positionH>
            <wp:positionV relativeFrom="paragraph">
              <wp:posOffset>273685</wp:posOffset>
            </wp:positionV>
            <wp:extent cx="6120130" cy="2883535"/>
            <wp:effectExtent l="0" t="0" r="1270" b="0"/>
            <wp:wrapSquare wrapText="bothSides"/>
            <wp:docPr id="5" name="Immagine 5" descr="Immagine che contiene schermata,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descr="Immagine che contiene schermata, testo&#10;&#10;Descrizione generata automaticamente"/>
                    <pic:cNvPicPr/>
                  </pic:nvPicPr>
                  <pic:blipFill rotWithShape="1">
                    <a:blip r:embed="rId7" cstate="print">
                      <a:extLst>
                        <a:ext uri="{28A0092B-C50C-407E-A947-70E740481C1C}">
                          <a14:useLocalDpi xmlns:a14="http://schemas.microsoft.com/office/drawing/2010/main" val="0"/>
                        </a:ext>
                      </a:extLst>
                    </a:blip>
                    <a:srcRect t="2151"/>
                    <a:stretch/>
                  </pic:blipFill>
                  <pic:spPr bwMode="auto">
                    <a:xfrm>
                      <a:off x="0" y="0"/>
                      <a:ext cx="6120130" cy="28835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15C25B" w14:textId="3AF38C35" w:rsidR="00502B23" w:rsidRDefault="00502B23">
      <w:pPr>
        <w:spacing w:line="276" w:lineRule="auto"/>
        <w:jc w:val="both"/>
        <w:rPr>
          <w:rFonts w:asciiTheme="majorHAnsi" w:hAnsiTheme="majorHAnsi" w:cstheme="majorHAnsi"/>
          <w:lang w:val="en-US"/>
        </w:rPr>
      </w:pPr>
    </w:p>
    <w:p w14:paraId="46B042D5" w14:textId="7300BA7F" w:rsidR="00502B23" w:rsidRDefault="00502B23">
      <w:pPr>
        <w:spacing w:line="276" w:lineRule="auto"/>
        <w:jc w:val="both"/>
        <w:rPr>
          <w:rFonts w:asciiTheme="majorHAnsi" w:hAnsiTheme="majorHAnsi" w:cstheme="majorHAnsi"/>
          <w:lang w:val="en-US"/>
        </w:rPr>
      </w:pPr>
    </w:p>
    <w:p w14:paraId="7DFF8129" w14:textId="4E0AF8CE" w:rsidR="00502B23" w:rsidRDefault="00502B23">
      <w:pPr>
        <w:spacing w:line="276" w:lineRule="auto"/>
        <w:jc w:val="both"/>
        <w:rPr>
          <w:rFonts w:asciiTheme="majorHAnsi" w:hAnsiTheme="majorHAnsi" w:cstheme="majorHAnsi"/>
          <w:lang w:val="en-US"/>
        </w:rPr>
      </w:pPr>
    </w:p>
    <w:p w14:paraId="15F7DADE" w14:textId="60943CEE" w:rsidR="00502B23" w:rsidRDefault="00502B23">
      <w:pPr>
        <w:spacing w:line="276" w:lineRule="auto"/>
        <w:jc w:val="both"/>
        <w:rPr>
          <w:rFonts w:asciiTheme="majorHAnsi" w:hAnsiTheme="majorHAnsi" w:cstheme="majorHAnsi"/>
          <w:lang w:val="en-US"/>
        </w:rPr>
      </w:pPr>
    </w:p>
    <w:p w14:paraId="31F25ED6" w14:textId="3A2D128E" w:rsidR="00502B23" w:rsidRDefault="00502B23">
      <w:pPr>
        <w:spacing w:line="276" w:lineRule="auto"/>
        <w:jc w:val="both"/>
        <w:rPr>
          <w:rFonts w:asciiTheme="majorHAnsi" w:hAnsiTheme="majorHAnsi" w:cstheme="majorHAnsi"/>
          <w:lang w:val="en-US"/>
        </w:rPr>
      </w:pPr>
    </w:p>
    <w:p w14:paraId="3F0A44EB" w14:textId="12CBDC11" w:rsidR="00502B23" w:rsidRDefault="00502B23">
      <w:pPr>
        <w:spacing w:line="276" w:lineRule="auto"/>
        <w:jc w:val="both"/>
        <w:rPr>
          <w:rFonts w:asciiTheme="majorHAnsi" w:hAnsiTheme="majorHAnsi" w:cstheme="majorHAnsi"/>
          <w:lang w:val="en-US"/>
        </w:rPr>
      </w:pPr>
    </w:p>
    <w:p w14:paraId="31C63ED6" w14:textId="77777777" w:rsidR="00083B2D" w:rsidRDefault="00083B2D">
      <w:pPr>
        <w:spacing w:line="276" w:lineRule="auto"/>
        <w:jc w:val="both"/>
        <w:rPr>
          <w:rFonts w:asciiTheme="majorHAnsi" w:hAnsiTheme="majorHAnsi" w:cstheme="majorHAnsi"/>
          <w:lang w:val="en-US"/>
        </w:rPr>
      </w:pPr>
    </w:p>
    <w:p w14:paraId="6EC75511" w14:textId="70176A61" w:rsidR="00502B23" w:rsidRDefault="00502B23">
      <w:pPr>
        <w:spacing w:line="276" w:lineRule="auto"/>
        <w:jc w:val="both"/>
        <w:rPr>
          <w:rFonts w:asciiTheme="majorHAnsi" w:hAnsiTheme="majorHAnsi" w:cstheme="majorHAnsi"/>
          <w:lang w:val="en-US"/>
        </w:rPr>
      </w:pPr>
    </w:p>
    <w:p w14:paraId="488FC581" w14:textId="77777777" w:rsidR="00DF208F" w:rsidRDefault="00DF208F">
      <w:pPr>
        <w:spacing w:line="276" w:lineRule="auto"/>
        <w:jc w:val="both"/>
        <w:rPr>
          <w:rFonts w:asciiTheme="majorHAnsi" w:hAnsiTheme="majorHAnsi" w:cstheme="majorHAnsi"/>
          <w:lang w:val="en-US"/>
        </w:rPr>
      </w:pPr>
    </w:p>
    <w:p w14:paraId="55B725C9" w14:textId="77777777" w:rsidR="00DF208F" w:rsidRDefault="00DF208F">
      <w:pPr>
        <w:spacing w:line="276" w:lineRule="auto"/>
        <w:jc w:val="both"/>
        <w:rPr>
          <w:rFonts w:asciiTheme="majorHAnsi" w:hAnsiTheme="majorHAnsi" w:cstheme="majorHAnsi"/>
          <w:lang w:val="en-US"/>
        </w:rPr>
      </w:pPr>
    </w:p>
    <w:p w14:paraId="795DA717" w14:textId="77777777" w:rsidR="00DF208F" w:rsidRDefault="00DF208F">
      <w:pPr>
        <w:spacing w:line="276" w:lineRule="auto"/>
        <w:jc w:val="both"/>
        <w:rPr>
          <w:rFonts w:asciiTheme="majorHAnsi" w:hAnsiTheme="majorHAnsi" w:cstheme="majorHAnsi"/>
          <w:lang w:val="en-US"/>
        </w:rPr>
      </w:pPr>
    </w:p>
    <w:p w14:paraId="677658BB" w14:textId="77777777" w:rsidR="00DF208F" w:rsidRDefault="00DF208F">
      <w:pPr>
        <w:spacing w:line="276" w:lineRule="auto"/>
        <w:jc w:val="both"/>
        <w:rPr>
          <w:rFonts w:asciiTheme="majorHAnsi" w:hAnsiTheme="majorHAnsi" w:cstheme="majorHAnsi"/>
          <w:lang w:val="en-US"/>
        </w:rPr>
      </w:pPr>
    </w:p>
    <w:p w14:paraId="4FD21824" w14:textId="77777777" w:rsidR="00DF208F" w:rsidRDefault="00DF208F">
      <w:pPr>
        <w:spacing w:line="276" w:lineRule="auto"/>
        <w:jc w:val="both"/>
        <w:rPr>
          <w:rFonts w:asciiTheme="majorHAnsi" w:hAnsiTheme="majorHAnsi" w:cstheme="majorHAnsi"/>
          <w:lang w:val="en-US"/>
        </w:rPr>
      </w:pPr>
    </w:p>
    <w:p w14:paraId="55D6C55C" w14:textId="77777777" w:rsidR="00DF208F" w:rsidRDefault="00DF208F">
      <w:pPr>
        <w:spacing w:line="276" w:lineRule="auto"/>
        <w:jc w:val="both"/>
        <w:rPr>
          <w:rFonts w:asciiTheme="majorHAnsi" w:hAnsiTheme="majorHAnsi" w:cstheme="majorHAnsi"/>
          <w:lang w:val="en-US"/>
        </w:rPr>
      </w:pPr>
    </w:p>
    <w:p w14:paraId="5B6EB8D3" w14:textId="77777777" w:rsidR="00DF208F" w:rsidRDefault="00DF208F">
      <w:pPr>
        <w:spacing w:line="276" w:lineRule="auto"/>
        <w:jc w:val="both"/>
        <w:rPr>
          <w:rFonts w:asciiTheme="majorHAnsi" w:hAnsiTheme="majorHAnsi" w:cstheme="majorHAnsi"/>
          <w:lang w:val="en-US"/>
        </w:rPr>
      </w:pPr>
    </w:p>
    <w:p w14:paraId="546FAA91" w14:textId="0C2FFE45" w:rsidR="00DF208F" w:rsidRDefault="00DF208F" w:rsidP="000B6680">
      <w:pPr>
        <w:suppressAutoHyphens/>
        <w:rPr>
          <w:rFonts w:asciiTheme="majorHAnsi" w:hAnsiTheme="majorHAnsi" w:cstheme="majorHAnsi"/>
          <w:lang w:val="en-US"/>
        </w:rPr>
      </w:pPr>
    </w:p>
    <w:p w14:paraId="6B86BBAE" w14:textId="77777777" w:rsidR="00DF208F" w:rsidRDefault="00DF208F">
      <w:pPr>
        <w:spacing w:line="276" w:lineRule="auto"/>
        <w:jc w:val="both"/>
        <w:rPr>
          <w:rFonts w:asciiTheme="majorHAnsi" w:hAnsiTheme="majorHAnsi" w:cstheme="majorHAnsi"/>
          <w:lang w:val="en-US"/>
        </w:rPr>
      </w:pPr>
    </w:p>
    <w:p w14:paraId="2ED8CF9B" w14:textId="77777777" w:rsidR="00DF208F" w:rsidRDefault="00DF208F">
      <w:pPr>
        <w:spacing w:line="276" w:lineRule="auto"/>
        <w:jc w:val="both"/>
        <w:rPr>
          <w:rFonts w:asciiTheme="majorHAnsi" w:hAnsiTheme="majorHAnsi" w:cstheme="majorHAnsi"/>
          <w:lang w:val="en-US"/>
        </w:rPr>
      </w:pPr>
    </w:p>
    <w:p w14:paraId="3B3AD1B2" w14:textId="77777777" w:rsidR="00982093" w:rsidRDefault="00982093">
      <w:pPr>
        <w:spacing w:line="276" w:lineRule="auto"/>
        <w:jc w:val="both"/>
        <w:rPr>
          <w:rFonts w:asciiTheme="majorHAnsi" w:hAnsiTheme="majorHAnsi" w:cstheme="majorHAnsi"/>
          <w:lang w:val="en-US"/>
        </w:rPr>
      </w:pPr>
    </w:p>
    <w:p w14:paraId="38EFE07A" w14:textId="3B738E83" w:rsidR="002B5616" w:rsidRDefault="002B5616">
      <w:pPr>
        <w:rPr>
          <w:lang w:val="en-US"/>
        </w:rPr>
      </w:pPr>
    </w:p>
    <w:sectPr w:rsidR="002B5616">
      <w:pgSz w:w="11906" w:h="16838"/>
      <w:pgMar w:top="1417" w:right="1134" w:bottom="1134"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00500000000000000"/>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font>
  <w:font w:name="Noto Sans">
    <w:panose1 w:val="020B0502040504020204"/>
    <w:charset w:val="00"/>
    <w:family w:val="swiss"/>
    <w:pitch w:val="variable"/>
    <w:sig w:usb0="E00082FF" w:usb1="400078FF" w:usb2="00000021" w:usb3="00000000" w:csb0="0000019F" w:csb1="00000000"/>
  </w:font>
  <w:font w:name="Noto Sans Devanagari">
    <w:panose1 w:val="020B0502040504020204"/>
    <w:charset w:val="00"/>
    <w:family w:val="swiss"/>
    <w:pitch w:val="variable"/>
    <w:sig w:usb0="80008023" w:usb1="00002046" w:usb2="00000000" w:usb3="00000000" w:csb0="00000001" w:csb1="00000000"/>
  </w:font>
  <w:font w:name="Calibri Light">
    <w:panose1 w:val="02000500000000000000"/>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65604"/>
    <w:multiLevelType w:val="multilevel"/>
    <w:tmpl w:val="5E566A76"/>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166C740F"/>
    <w:multiLevelType w:val="multilevel"/>
    <w:tmpl w:val="4668968C"/>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3A9B7F80"/>
    <w:multiLevelType w:val="multilevel"/>
    <w:tmpl w:val="723262C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811439800">
    <w:abstractNumId w:val="2"/>
  </w:num>
  <w:num w:numId="2" w16cid:durableId="214392537">
    <w:abstractNumId w:val="1"/>
  </w:num>
  <w:num w:numId="3" w16cid:durableId="807238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09"/>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3EA"/>
    <w:rsid w:val="00004121"/>
    <w:rsid w:val="000062BC"/>
    <w:rsid w:val="000174D0"/>
    <w:rsid w:val="00083B2D"/>
    <w:rsid w:val="000A4435"/>
    <w:rsid w:val="000A77D4"/>
    <w:rsid w:val="000B6680"/>
    <w:rsid w:val="000D473E"/>
    <w:rsid w:val="000F58E5"/>
    <w:rsid w:val="00126E65"/>
    <w:rsid w:val="00175DFF"/>
    <w:rsid w:val="0025034D"/>
    <w:rsid w:val="002B122D"/>
    <w:rsid w:val="002B5616"/>
    <w:rsid w:val="003C3294"/>
    <w:rsid w:val="003E5D01"/>
    <w:rsid w:val="003F3BC3"/>
    <w:rsid w:val="00427824"/>
    <w:rsid w:val="00487194"/>
    <w:rsid w:val="00490671"/>
    <w:rsid w:val="004C55B7"/>
    <w:rsid w:val="004E6DB4"/>
    <w:rsid w:val="00502B23"/>
    <w:rsid w:val="005656C1"/>
    <w:rsid w:val="00583F4F"/>
    <w:rsid w:val="00596D46"/>
    <w:rsid w:val="005C5900"/>
    <w:rsid w:val="005E4E4E"/>
    <w:rsid w:val="00623F82"/>
    <w:rsid w:val="006677C8"/>
    <w:rsid w:val="006C6BB6"/>
    <w:rsid w:val="007039FF"/>
    <w:rsid w:val="00774D6E"/>
    <w:rsid w:val="007A5448"/>
    <w:rsid w:val="007A7E66"/>
    <w:rsid w:val="008236C3"/>
    <w:rsid w:val="008457CA"/>
    <w:rsid w:val="00871C44"/>
    <w:rsid w:val="0088251C"/>
    <w:rsid w:val="00893883"/>
    <w:rsid w:val="008B34D6"/>
    <w:rsid w:val="00922391"/>
    <w:rsid w:val="009323EA"/>
    <w:rsid w:val="00952C59"/>
    <w:rsid w:val="009643BE"/>
    <w:rsid w:val="00967889"/>
    <w:rsid w:val="009804EA"/>
    <w:rsid w:val="009812F6"/>
    <w:rsid w:val="00982093"/>
    <w:rsid w:val="009B7C2C"/>
    <w:rsid w:val="009E0487"/>
    <w:rsid w:val="009F48B7"/>
    <w:rsid w:val="00A04F14"/>
    <w:rsid w:val="00A1525B"/>
    <w:rsid w:val="00A57BF0"/>
    <w:rsid w:val="00A95770"/>
    <w:rsid w:val="00AA459B"/>
    <w:rsid w:val="00AA6D76"/>
    <w:rsid w:val="00AB3ACD"/>
    <w:rsid w:val="00B14334"/>
    <w:rsid w:val="00B4041D"/>
    <w:rsid w:val="00BC308C"/>
    <w:rsid w:val="00C22D26"/>
    <w:rsid w:val="00C27D6F"/>
    <w:rsid w:val="00C553A0"/>
    <w:rsid w:val="00C87C48"/>
    <w:rsid w:val="00C902BF"/>
    <w:rsid w:val="00D01F48"/>
    <w:rsid w:val="00D507D6"/>
    <w:rsid w:val="00D67147"/>
    <w:rsid w:val="00D877E3"/>
    <w:rsid w:val="00DA71A8"/>
    <w:rsid w:val="00DC32AC"/>
    <w:rsid w:val="00DF208F"/>
    <w:rsid w:val="00E74F38"/>
    <w:rsid w:val="00E96A51"/>
    <w:rsid w:val="00EC0CD4"/>
    <w:rsid w:val="00ED2D60"/>
    <w:rsid w:val="00EE461E"/>
    <w:rsid w:val="00F45F0F"/>
    <w:rsid w:val="00FA0511"/>
    <w:rsid w:val="00FB6ECD"/>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C2295"/>
  <w15:docId w15:val="{8A8F57AA-16DA-2046-A094-CE3EF5991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B5616"/>
    <w:pPr>
      <w:suppressAutoHyphens w:val="0"/>
    </w:pPr>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PreformattatoHTMLCarattere">
    <w:name w:val="Preformattato HTML Carattere"/>
    <w:basedOn w:val="Carpredefinitoparagrafo"/>
    <w:link w:val="PreformattatoHTML"/>
    <w:uiPriority w:val="99"/>
    <w:semiHidden/>
    <w:qFormat/>
    <w:rsid w:val="00374EB8"/>
    <w:rPr>
      <w:rFonts w:ascii="Courier New" w:eastAsia="Times New Roman" w:hAnsi="Courier New" w:cs="Courier New"/>
      <w:sz w:val="20"/>
      <w:szCs w:val="20"/>
      <w:lang w:eastAsia="it-IT"/>
    </w:rPr>
  </w:style>
  <w:style w:type="character" w:customStyle="1" w:styleId="y2iqfc">
    <w:name w:val="y2iqfc"/>
    <w:basedOn w:val="Carpredefinitoparagrafo"/>
    <w:qFormat/>
    <w:rsid w:val="00374EB8"/>
  </w:style>
  <w:style w:type="character" w:customStyle="1" w:styleId="apple-converted-space">
    <w:name w:val="apple-converted-space"/>
    <w:basedOn w:val="Carpredefinitoparagrafo"/>
    <w:qFormat/>
    <w:rsid w:val="005B2E8C"/>
  </w:style>
  <w:style w:type="character" w:styleId="Numeroriga">
    <w:name w:val="line number"/>
  </w:style>
  <w:style w:type="paragraph" w:customStyle="1" w:styleId="Heading">
    <w:name w:val="Heading"/>
    <w:basedOn w:val="Normale"/>
    <w:next w:val="Corpotesto"/>
    <w:qFormat/>
    <w:pPr>
      <w:keepNext/>
      <w:suppressAutoHyphens/>
      <w:spacing w:before="240" w:after="120"/>
    </w:pPr>
    <w:rPr>
      <w:rFonts w:ascii="Liberation Sans" w:eastAsia="Noto Sans" w:hAnsi="Liberation Sans" w:cs="Noto Sans Devanagari"/>
      <w:sz w:val="28"/>
      <w:szCs w:val="28"/>
    </w:rPr>
  </w:style>
  <w:style w:type="paragraph" w:styleId="Corpotesto">
    <w:name w:val="Body Text"/>
    <w:basedOn w:val="Normale"/>
    <w:pPr>
      <w:suppressAutoHyphens/>
      <w:spacing w:after="140" w:line="276" w:lineRule="auto"/>
    </w:pPr>
  </w:style>
  <w:style w:type="paragraph" w:styleId="Elenco">
    <w:name w:val="List"/>
    <w:basedOn w:val="Corpotesto"/>
    <w:rPr>
      <w:rFonts w:cs="Noto Sans Devanagari"/>
    </w:rPr>
  </w:style>
  <w:style w:type="paragraph" w:styleId="Didascalia">
    <w:name w:val="caption"/>
    <w:basedOn w:val="Normale"/>
    <w:next w:val="Normale"/>
    <w:uiPriority w:val="35"/>
    <w:unhideWhenUsed/>
    <w:qFormat/>
    <w:rsid w:val="008E0EA9"/>
    <w:pPr>
      <w:suppressAutoHyphens/>
      <w:spacing w:after="200"/>
    </w:pPr>
    <w:rPr>
      <w:rFonts w:asciiTheme="minorHAnsi" w:eastAsiaTheme="minorHAnsi" w:hAnsiTheme="minorHAnsi" w:cstheme="minorBidi"/>
      <w:i/>
      <w:iCs/>
      <w:color w:val="44546A" w:themeColor="text2"/>
      <w:sz w:val="18"/>
      <w:szCs w:val="18"/>
      <w:lang w:eastAsia="en-US"/>
    </w:rPr>
  </w:style>
  <w:style w:type="paragraph" w:customStyle="1" w:styleId="Index">
    <w:name w:val="Index"/>
    <w:basedOn w:val="Normale"/>
    <w:qFormat/>
    <w:pPr>
      <w:suppressLineNumbers/>
      <w:suppressAutoHyphens/>
    </w:pPr>
    <w:rPr>
      <w:rFonts w:cs="Noto Sans Devanagari"/>
    </w:rPr>
  </w:style>
  <w:style w:type="paragraph" w:styleId="Paragrafoelenco">
    <w:name w:val="List Paragraph"/>
    <w:basedOn w:val="Normale"/>
    <w:uiPriority w:val="34"/>
    <w:qFormat/>
    <w:rsid w:val="00B3214B"/>
    <w:pPr>
      <w:suppressAutoHyphens/>
      <w:ind w:left="720"/>
      <w:contextualSpacing/>
    </w:pPr>
    <w:rPr>
      <w:rFonts w:asciiTheme="minorHAnsi" w:eastAsiaTheme="minorHAnsi" w:hAnsiTheme="minorHAnsi" w:cstheme="minorBidi"/>
      <w:lang w:eastAsia="en-US"/>
    </w:rPr>
  </w:style>
  <w:style w:type="paragraph" w:styleId="PreformattatoHTML">
    <w:name w:val="HTML Preformatted"/>
    <w:basedOn w:val="Normale"/>
    <w:link w:val="PreformattatoHTMLCarattere"/>
    <w:uiPriority w:val="99"/>
    <w:semiHidden/>
    <w:unhideWhenUsed/>
    <w:qFormat/>
    <w:rsid w:val="00374E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hAnsi="Courier New" w:cs="Courier New"/>
      <w:sz w:val="20"/>
      <w:szCs w:val="20"/>
    </w:rPr>
  </w:style>
  <w:style w:type="paragraph" w:styleId="NormaleWeb">
    <w:name w:val="Normal (Web)"/>
    <w:basedOn w:val="Normale"/>
    <w:uiPriority w:val="99"/>
    <w:unhideWhenUsed/>
    <w:qFormat/>
    <w:rsid w:val="000B5082"/>
    <w:pPr>
      <w:suppressAutoHyphens/>
      <w:spacing w:beforeAutospacing="1" w:afterAutospacing="1"/>
    </w:pPr>
  </w:style>
  <w:style w:type="paragraph" w:customStyle="1" w:styleId="FrameContents">
    <w:name w:val="Frame Contents"/>
    <w:basedOn w:val="Normale"/>
    <w:qFormat/>
    <w:pPr>
      <w:suppressAutoHyphens/>
    </w:pPr>
  </w:style>
  <w:style w:type="table" w:styleId="Grigliatabella">
    <w:name w:val="Table Grid"/>
    <w:basedOn w:val="Tabellanormale"/>
    <w:uiPriority w:val="39"/>
    <w:rsid w:val="00C372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commento">
    <w:name w:val="annotation text"/>
    <w:basedOn w:val="Normale"/>
    <w:link w:val="TestocommentoCarattere"/>
    <w:uiPriority w:val="99"/>
    <w:unhideWhenUsed/>
    <w:pPr>
      <w:suppressAutoHyphens/>
    </w:pPr>
    <w:rPr>
      <w:sz w:val="20"/>
      <w:szCs w:val="20"/>
    </w:rPr>
  </w:style>
  <w:style w:type="character" w:customStyle="1" w:styleId="TestocommentoCarattere">
    <w:name w:val="Testo commento Carattere"/>
    <w:basedOn w:val="Carpredefinitoparagrafo"/>
    <w:link w:val="Testocommento"/>
    <w:uiPriority w:val="99"/>
    <w:rPr>
      <w:rFonts w:ascii="Times New Roman" w:eastAsia="Times New Roman" w:hAnsi="Times New Roman" w:cs="Times New Roman"/>
      <w:sz w:val="20"/>
      <w:szCs w:val="20"/>
      <w:lang w:eastAsia="it-IT"/>
    </w:rPr>
  </w:style>
  <w:style w:type="character" w:styleId="Rimandocommento">
    <w:name w:val="annotation reference"/>
    <w:basedOn w:val="Carpredefinitoparagrafo"/>
    <w:uiPriority w:val="99"/>
    <w:semiHidden/>
    <w:unhideWhenUsed/>
    <w:rPr>
      <w:sz w:val="16"/>
      <w:szCs w:val="16"/>
    </w:rPr>
  </w:style>
  <w:style w:type="paragraph" w:styleId="Revisione">
    <w:name w:val="Revision"/>
    <w:hidden/>
    <w:uiPriority w:val="99"/>
    <w:semiHidden/>
    <w:rsid w:val="00DC32AC"/>
    <w:pPr>
      <w:suppressAutoHyphens w:val="0"/>
    </w:pPr>
    <w:rPr>
      <w:rFonts w:ascii="Times New Roman" w:eastAsia="Times New Roman" w:hAnsi="Times New Roman" w:cs="Times New Roman"/>
      <w:lang w:eastAsia="it-IT"/>
    </w:rPr>
  </w:style>
  <w:style w:type="paragraph" w:styleId="Soggettocommento">
    <w:name w:val="annotation subject"/>
    <w:basedOn w:val="Testocommento"/>
    <w:next w:val="Testocommento"/>
    <w:link w:val="SoggettocommentoCarattere"/>
    <w:uiPriority w:val="99"/>
    <w:semiHidden/>
    <w:unhideWhenUsed/>
    <w:rsid w:val="00DC32AC"/>
    <w:pPr>
      <w:suppressAutoHyphens w:val="0"/>
    </w:pPr>
    <w:rPr>
      <w:b/>
      <w:bCs/>
    </w:rPr>
  </w:style>
  <w:style w:type="character" w:customStyle="1" w:styleId="SoggettocommentoCarattere">
    <w:name w:val="Soggetto commento Carattere"/>
    <w:basedOn w:val="TestocommentoCarattere"/>
    <w:link w:val="Soggettocommento"/>
    <w:uiPriority w:val="99"/>
    <w:semiHidden/>
    <w:rsid w:val="00DC32AC"/>
    <w:rPr>
      <w:rFonts w:ascii="Times New Roman" w:eastAsia="Times New Roman" w:hAnsi="Times New Roman" w:cs="Times New Roman"/>
      <w:b/>
      <w:bCs/>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193520">
      <w:bodyDiv w:val="1"/>
      <w:marLeft w:val="0"/>
      <w:marRight w:val="0"/>
      <w:marTop w:val="0"/>
      <w:marBottom w:val="0"/>
      <w:divBdr>
        <w:top w:val="none" w:sz="0" w:space="0" w:color="auto"/>
        <w:left w:val="none" w:sz="0" w:space="0" w:color="auto"/>
        <w:bottom w:val="none" w:sz="0" w:space="0" w:color="auto"/>
        <w:right w:val="none" w:sz="0" w:space="0" w:color="auto"/>
      </w:divBdr>
    </w:div>
    <w:div w:id="462114453">
      <w:bodyDiv w:val="1"/>
      <w:marLeft w:val="0"/>
      <w:marRight w:val="0"/>
      <w:marTop w:val="0"/>
      <w:marBottom w:val="0"/>
      <w:divBdr>
        <w:top w:val="none" w:sz="0" w:space="0" w:color="auto"/>
        <w:left w:val="none" w:sz="0" w:space="0" w:color="auto"/>
        <w:bottom w:val="none" w:sz="0" w:space="0" w:color="auto"/>
        <w:right w:val="none" w:sz="0" w:space="0" w:color="auto"/>
      </w:divBdr>
    </w:div>
    <w:div w:id="883519693">
      <w:bodyDiv w:val="1"/>
      <w:marLeft w:val="0"/>
      <w:marRight w:val="0"/>
      <w:marTop w:val="0"/>
      <w:marBottom w:val="0"/>
      <w:divBdr>
        <w:top w:val="none" w:sz="0" w:space="0" w:color="auto"/>
        <w:left w:val="none" w:sz="0" w:space="0" w:color="auto"/>
        <w:bottom w:val="none" w:sz="0" w:space="0" w:color="auto"/>
        <w:right w:val="none" w:sz="0" w:space="0" w:color="auto"/>
      </w:divBdr>
      <w:divsChild>
        <w:div w:id="1885749971">
          <w:marLeft w:val="0"/>
          <w:marRight w:val="0"/>
          <w:marTop w:val="0"/>
          <w:marBottom w:val="0"/>
          <w:divBdr>
            <w:top w:val="none" w:sz="0" w:space="0" w:color="auto"/>
            <w:left w:val="none" w:sz="0" w:space="0" w:color="auto"/>
            <w:bottom w:val="none" w:sz="0" w:space="0" w:color="auto"/>
            <w:right w:val="none" w:sz="0" w:space="0" w:color="auto"/>
          </w:divBdr>
          <w:divsChild>
            <w:div w:id="2018339060">
              <w:marLeft w:val="0"/>
              <w:marRight w:val="0"/>
              <w:marTop w:val="0"/>
              <w:marBottom w:val="0"/>
              <w:divBdr>
                <w:top w:val="none" w:sz="0" w:space="0" w:color="auto"/>
                <w:left w:val="none" w:sz="0" w:space="0" w:color="auto"/>
                <w:bottom w:val="none" w:sz="0" w:space="0" w:color="auto"/>
                <w:right w:val="none" w:sz="0" w:space="0" w:color="auto"/>
              </w:divBdr>
              <w:divsChild>
                <w:div w:id="175809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611999">
      <w:bodyDiv w:val="1"/>
      <w:marLeft w:val="0"/>
      <w:marRight w:val="0"/>
      <w:marTop w:val="0"/>
      <w:marBottom w:val="0"/>
      <w:divBdr>
        <w:top w:val="none" w:sz="0" w:space="0" w:color="auto"/>
        <w:left w:val="none" w:sz="0" w:space="0" w:color="auto"/>
        <w:bottom w:val="none" w:sz="0" w:space="0" w:color="auto"/>
        <w:right w:val="none" w:sz="0" w:space="0" w:color="auto"/>
      </w:divBdr>
    </w:div>
    <w:div w:id="19151590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01A5DA23-1874-0B46-8AE0-11C011B96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494</Words>
  <Characters>2821</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PROCOPIO</dc:creator>
  <dc:description/>
  <cp:lastModifiedBy>marianna rania</cp:lastModifiedBy>
  <cp:revision>5</cp:revision>
  <dcterms:created xsi:type="dcterms:W3CDTF">2024-06-12T16:57:00Z</dcterms:created>
  <dcterms:modified xsi:type="dcterms:W3CDTF">2024-06-27T10:41:00Z</dcterms:modified>
  <dc:language>en-US</dc:language>
</cp:coreProperties>
</file>