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F9498D" w14:textId="77777777" w:rsidR="0036339D" w:rsidRDefault="0036339D" w:rsidP="0036339D">
      <w:pPr>
        <w:adjustRightInd w:val="0"/>
        <w:snapToGrid w:val="0"/>
        <w:spacing w:line="480" w:lineRule="auto"/>
        <w:jc w:val="left"/>
        <w:rPr>
          <w:rFonts w:ascii="Arial" w:hAnsi="Arial" w:cs="Arial"/>
          <w:color w:val="000000" w:themeColor="text1"/>
          <w:sz w:val="22"/>
        </w:rPr>
      </w:pPr>
    </w:p>
    <w:p w14:paraId="1087890E" w14:textId="77777777" w:rsidR="0036339D" w:rsidRDefault="0036339D" w:rsidP="0036339D">
      <w:pPr>
        <w:adjustRightInd w:val="0"/>
        <w:snapToGrid w:val="0"/>
        <w:spacing w:line="480" w:lineRule="auto"/>
        <w:jc w:val="left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b/>
          <w:bCs/>
          <w:sz w:val="22"/>
        </w:rPr>
        <w:t>Supplementary Material</w:t>
      </w:r>
      <w:r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>
        <w:rPr>
          <w:rFonts w:ascii="Arial" w:hAnsi="Arial" w:cs="Arial" w:hint="eastAsia"/>
          <w:b/>
          <w:bCs/>
          <w:color w:val="000000" w:themeColor="text1"/>
          <w:sz w:val="22"/>
        </w:rPr>
        <w:t>1</w:t>
      </w:r>
      <w:r>
        <w:rPr>
          <w:rFonts w:ascii="Arial" w:hAnsi="Arial" w:cs="Arial"/>
          <w:b/>
          <w:bCs/>
          <w:color w:val="000000" w:themeColor="text1"/>
          <w:sz w:val="22"/>
        </w:rPr>
        <w:t>.</w:t>
      </w:r>
      <w:r>
        <w:rPr>
          <w:rFonts w:ascii="Arial" w:hAnsi="Arial" w:cs="Arial"/>
          <w:color w:val="000000" w:themeColor="text1"/>
          <w:sz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</w:rPr>
        <w:t xml:space="preserve">The </w:t>
      </w:r>
      <w:r>
        <w:rPr>
          <w:rFonts w:ascii="Arial" w:hAnsi="Arial" w:cs="Arial"/>
          <w:b/>
          <w:bCs/>
          <w:color w:val="101010"/>
          <w:sz w:val="22"/>
        </w:rPr>
        <w:t>computational formula</w:t>
      </w:r>
      <w:r>
        <w:rPr>
          <w:rFonts w:ascii="Arial" w:hAnsi="Arial" w:cs="Arial"/>
          <w:b/>
          <w:bCs/>
          <w:color w:val="000000" w:themeColor="text1"/>
          <w:sz w:val="22"/>
        </w:rPr>
        <w:t xml:space="preserve"> of the three indicators</w:t>
      </w:r>
    </w:p>
    <w:p w14:paraId="3AA1A7F7" w14:textId="77777777" w:rsidR="0036339D" w:rsidRDefault="0036339D" w:rsidP="0036339D">
      <w:pPr>
        <w:rPr>
          <w:b/>
          <w:bCs/>
        </w:rPr>
      </w:pPr>
      <w:r>
        <w:rPr>
          <w:rFonts w:hint="eastAsia"/>
          <w:b/>
          <w:bCs/>
        </w:rPr>
        <w:t>F1-score:</w:t>
      </w:r>
    </w:p>
    <w:p w14:paraId="66B58C50" w14:textId="77777777" w:rsidR="0036339D" w:rsidRDefault="0036339D" w:rsidP="0036339D">
      <m:oMathPara>
        <m:oMath>
          <m:r>
            <w:rPr>
              <w:rStyle w:val="mord"/>
              <w:rFonts w:ascii="Cambria Math" w:hAnsi="Cambria Math"/>
              <w:sz w:val="20"/>
              <w:szCs w:val="20"/>
            </w:rPr>
            <m:t>FScore</m:t>
          </m:r>
          <m:r>
            <w:rPr>
              <w:rStyle w:val="mrel"/>
              <w:rFonts w:ascii="Cambria Math" w:hAnsi="Cambria Math"/>
              <w:sz w:val="20"/>
              <w:szCs w:val="20"/>
            </w:rPr>
            <m:t>=</m:t>
          </m:r>
          <m:r>
            <w:rPr>
              <w:rStyle w:val="mord"/>
              <w:rFonts w:ascii="Cambria Math" w:hAnsi="Cambria Math"/>
              <w:sz w:val="20"/>
              <w:szCs w:val="20"/>
            </w:rPr>
            <m:t>2</m:t>
          </m:r>
          <m:r>
            <m:rPr>
              <m:sty m:val="bi"/>
            </m:rPr>
            <w:rPr>
              <w:rStyle w:val="mbin"/>
              <w:rFonts w:ascii="Cambria Math" w:hAnsi="Cambria Math"/>
              <w:sz w:val="20"/>
              <w:szCs w:val="20"/>
            </w:rPr>
            <m:t>*</m:t>
          </m:r>
          <m:f>
            <m:fPr>
              <m:ctrlPr>
                <w:rPr>
                  <w:rStyle w:val="mord"/>
                  <w:rFonts w:ascii="Cambria Math" w:hAnsi="Cambria Math"/>
                  <w:i/>
                  <w:iCs/>
                  <w:color w:val="0D0D0D"/>
                  <w:sz w:val="20"/>
                  <w:szCs w:val="20"/>
                  <w:shd w:val="clear" w:color="auto" w:fill="FFFFFF"/>
                </w:rPr>
              </m:ctrlPr>
            </m:fPr>
            <m:num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precision</m:t>
              </m:r>
              <m:r>
                <m:rPr>
                  <m:sty m:val="bi"/>
                </m:rPr>
                <w:rPr>
                  <w:rStyle w:val="mbin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*</m:t>
              </m:r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recall</m:t>
              </m:r>
            </m:num>
            <m:den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precision</m:t>
              </m:r>
              <m:r>
                <m:rPr>
                  <m:sty m:val="bi"/>
                </m:rPr>
                <w:rPr>
                  <w:rStyle w:val="mbin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+</m:t>
              </m:r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recall</m:t>
              </m:r>
              <m:r>
                <w:rPr>
                  <w:rStyle w:val="vlist-s"/>
                  <w:rFonts w:ascii="Cambria Math" w:hAnsi="Cambria Math" w:cs="Times New Roman"/>
                  <w:color w:val="0D0D0D"/>
                  <w:sz w:val="20"/>
                  <w:szCs w:val="20"/>
                  <w:shd w:val="clear" w:color="auto" w:fill="FFFFFF"/>
                </w:rPr>
                <m:t>​</m:t>
              </m:r>
            </m:den>
          </m:f>
        </m:oMath>
      </m:oMathPara>
    </w:p>
    <w:p w14:paraId="5DD4D43E" w14:textId="77777777" w:rsidR="0036339D" w:rsidRDefault="0036339D" w:rsidP="0036339D">
      <w:pPr>
        <w:rPr>
          <w:rStyle w:val="vlist-s"/>
          <w:color w:val="0D0D0D"/>
          <w:sz w:val="2"/>
          <w:szCs w:val="2"/>
          <w:shd w:val="clear" w:color="auto" w:fill="FFFFFF"/>
        </w:rPr>
      </w:pPr>
      <m:oMathPara>
        <m:oMath>
          <m:r>
            <w:rPr>
              <w:rStyle w:val="mord"/>
              <w:rFonts w:ascii="Cambria Math" w:hAnsi="Cambria Math"/>
            </w:rPr>
            <m:t>precision</m:t>
          </m:r>
          <m:r>
            <w:rPr>
              <w:rStyle w:val="mrel"/>
              <w:rFonts w:ascii="Cambria Math" w:hAnsi="Cambria Math"/>
            </w:rPr>
            <m:t>=</m:t>
          </m:r>
          <m:f>
            <m:fPr>
              <m:ctrlPr>
                <w:rPr>
                  <w:rStyle w:val="mrel"/>
                  <w:rFonts w:ascii="Cambria Math" w:hAnsi="Cambria Math"/>
                  <w:i/>
                </w:rPr>
              </m:ctrlPr>
            </m:fPr>
            <m:num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TP</m:t>
              </m:r>
            </m:num>
            <m:den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TP</m:t>
              </m:r>
              <m:r>
                <w:rPr>
                  <w:rStyle w:val="mbin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+</m:t>
              </m:r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FP</m:t>
              </m:r>
            </m:den>
          </m:f>
          <m:r>
            <w:rPr>
              <w:rStyle w:val="vlist-s"/>
              <w:rFonts w:ascii="Cambria Math" w:hAnsi="Cambria Math" w:cs="Times New Roman"/>
              <w:color w:val="0D0D0D"/>
              <w:sz w:val="2"/>
              <w:szCs w:val="2"/>
              <w:shd w:val="clear" w:color="auto" w:fill="FFFFFF"/>
            </w:rPr>
            <m:t>​</m:t>
          </m:r>
        </m:oMath>
      </m:oMathPara>
    </w:p>
    <w:p w14:paraId="48DF400A" w14:textId="77777777" w:rsidR="0036339D" w:rsidRDefault="0036339D" w:rsidP="0036339D">
      <m:oMathPara>
        <m:oMath>
          <m:r>
            <w:rPr>
              <w:rStyle w:val="mord"/>
              <w:rFonts w:ascii="Cambria Math" w:hAnsi="Cambria Math"/>
            </w:rPr>
            <m:t>recall</m:t>
          </m:r>
          <m:r>
            <w:rPr>
              <w:rStyle w:val="mrel"/>
              <w:rFonts w:ascii="Cambria Math" w:hAnsi="Cambria Math"/>
            </w:rPr>
            <m:t>=</m:t>
          </m:r>
          <m:f>
            <m:fPr>
              <m:ctrlPr>
                <w:rPr>
                  <w:rStyle w:val="mord"/>
                  <w:rFonts w:ascii="Cambria Math" w:hAnsi="Cambria Math"/>
                  <w:i/>
                  <w:iCs/>
                  <w:color w:val="0D0D0D"/>
                  <w:sz w:val="20"/>
                  <w:szCs w:val="20"/>
                  <w:shd w:val="clear" w:color="auto" w:fill="FFFFFF"/>
                </w:rPr>
              </m:ctrlPr>
            </m:fPr>
            <m:num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TP</m:t>
              </m:r>
            </m:num>
            <m:den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TP</m:t>
              </m:r>
              <m:r>
                <m:rPr>
                  <m:sty m:val="bi"/>
                </m:rPr>
                <w:rPr>
                  <w:rStyle w:val="mbin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+</m:t>
              </m:r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FN</m:t>
              </m:r>
              <m:r>
                <w:rPr>
                  <w:rStyle w:val="vlist-s"/>
                  <w:rFonts w:ascii="Cambria Math" w:hAnsi="Cambria Math" w:cs="Times New Roman"/>
                  <w:color w:val="0D0D0D"/>
                  <w:sz w:val="2"/>
                  <w:szCs w:val="2"/>
                  <w:shd w:val="clear" w:color="auto" w:fill="FFFFFF"/>
                </w:rPr>
                <m:t>​</m:t>
              </m:r>
            </m:den>
          </m:f>
          <m:r>
            <m:rPr>
              <m:sty m:val="p"/>
            </m:rPr>
            <w:rPr>
              <w:rFonts w:ascii="Cambria Math" w:hAnsi="Cambria Math"/>
              <w:color w:val="0D0D0D"/>
              <w:sz w:val="29"/>
              <w:szCs w:val="29"/>
              <w:shd w:val="clear" w:color="auto" w:fill="FFFFFF"/>
            </w:rPr>
            <w:br/>
          </m:r>
        </m:oMath>
        <m:oMath>
          <m:r>
            <m:rPr>
              <m:sty m:val="p"/>
            </m:rPr>
            <w:rPr>
              <w:rFonts w:ascii="Cambria Math" w:hAnsi="Cambria Math"/>
              <w:color w:val="0D0D0D"/>
              <w:sz w:val="29"/>
              <w:szCs w:val="29"/>
              <w:shd w:val="clear" w:color="auto" w:fill="FFFFFF"/>
            </w:rPr>
            <w:br/>
          </m:r>
        </m:oMath>
      </m:oMathPara>
    </w:p>
    <w:p w14:paraId="37A8A097" w14:textId="77777777" w:rsidR="0036339D" w:rsidRDefault="0036339D" w:rsidP="0036339D">
      <w:pPr>
        <w:numPr>
          <w:ilvl w:val="0"/>
          <w:numId w:val="1"/>
        </w:numPr>
      </w:pPr>
      <w:r>
        <w:rPr>
          <w:i/>
          <w:iCs/>
        </w:rPr>
        <w:t>TP</w:t>
      </w:r>
      <w:r>
        <w:t xml:space="preserve"> = True Positives</w:t>
      </w:r>
    </w:p>
    <w:p w14:paraId="5B259C57" w14:textId="77777777" w:rsidR="0036339D" w:rsidRDefault="0036339D" w:rsidP="0036339D">
      <w:pPr>
        <w:numPr>
          <w:ilvl w:val="0"/>
          <w:numId w:val="1"/>
        </w:numPr>
      </w:pPr>
      <w:r>
        <w:rPr>
          <w:i/>
          <w:iCs/>
        </w:rPr>
        <w:t>FP</w:t>
      </w:r>
      <w:r>
        <w:t xml:space="preserve"> = False Positives</w:t>
      </w:r>
    </w:p>
    <w:p w14:paraId="4CEBAD7E" w14:textId="77777777" w:rsidR="0036339D" w:rsidRDefault="0036339D" w:rsidP="0036339D">
      <w:pPr>
        <w:numPr>
          <w:ilvl w:val="0"/>
          <w:numId w:val="1"/>
        </w:numPr>
      </w:pPr>
      <w:r>
        <w:rPr>
          <w:i/>
          <w:iCs/>
        </w:rPr>
        <w:t>FN</w:t>
      </w:r>
      <w:r>
        <w:t xml:space="preserve"> = False Negatives</w:t>
      </w:r>
    </w:p>
    <w:p w14:paraId="086B863B" w14:textId="77777777" w:rsidR="0036339D" w:rsidRDefault="0036339D" w:rsidP="0036339D"/>
    <w:p w14:paraId="2009358A" w14:textId="77777777" w:rsidR="0036339D" w:rsidRDefault="0036339D" w:rsidP="0036339D">
      <w:pPr>
        <w:rPr>
          <w:b/>
          <w:bCs/>
        </w:rPr>
      </w:pPr>
      <w:r>
        <w:rPr>
          <w:rFonts w:hint="eastAsia"/>
          <w:b/>
          <w:bCs/>
        </w:rPr>
        <w:t>Gini Index:</w:t>
      </w:r>
    </w:p>
    <w:p w14:paraId="1C57BA23" w14:textId="77777777" w:rsidR="0036339D" w:rsidRDefault="0036339D" w:rsidP="0036339D">
      <w:pPr>
        <w:ind w:firstLine="420"/>
        <w:rPr>
          <w:sz w:val="20"/>
          <w:szCs w:val="20"/>
        </w:rPr>
      </w:pPr>
      <m:oMathPara>
        <m:oMath>
          <m:r>
            <w:rPr>
              <w:rStyle w:val="mord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Gini</m:t>
          </m:r>
          <m:r>
            <w:rPr>
              <w:rStyle w:val="mspace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 </m:t>
          </m:r>
          <m:r>
            <w:rPr>
              <w:rStyle w:val="mord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Index</m:t>
          </m:r>
          <m:r>
            <w:rPr>
              <w:rStyle w:val="mrel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=</m:t>
          </m:r>
          <m:r>
            <w:rPr>
              <w:rStyle w:val="mord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1</m:t>
          </m:r>
          <m:r>
            <m:rPr>
              <m:sty m:val="bi"/>
            </m:rPr>
            <w:rPr>
              <w:rStyle w:val="mbin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-</m:t>
          </m:r>
          <m:nary>
            <m:naryPr>
              <m:chr m:val="∑"/>
              <m:limLoc m:val="undOvr"/>
              <m:ctrlPr>
                <w:rPr>
                  <w:rStyle w:val="mord"/>
                  <w:rFonts w:ascii="Cambria Math" w:hAnsi="Cambria Math"/>
                  <w:i/>
                  <w:iCs/>
                  <w:color w:val="0D0D0D"/>
                  <w:sz w:val="20"/>
                  <w:szCs w:val="20"/>
                  <w:shd w:val="clear" w:color="auto" w:fill="FFFFFF"/>
                </w:rPr>
              </m:ctrlPr>
            </m:naryPr>
            <m:sub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i=1</m:t>
              </m:r>
            </m:sub>
            <m:sup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n</m:t>
              </m:r>
            </m:sup>
            <m:e>
              <m:r>
                <w:rPr>
                  <w:rStyle w:val="vlist-s"/>
                  <w:rFonts w:ascii="Cambria Math" w:hAnsi="Cambria Math" w:cs="Times New Roman"/>
                  <w:color w:val="0D0D0D"/>
                  <w:sz w:val="20"/>
                  <w:szCs w:val="20"/>
                  <w:shd w:val="clear" w:color="auto" w:fill="FFFFFF"/>
                </w:rPr>
                <m:t>​</m:t>
              </m:r>
              <m:sSup>
                <m:sSupPr>
                  <m:ctrlPr>
                    <w:rPr>
                      <w:rStyle w:val="mclose"/>
                      <w:rFonts w:ascii="Cambria Math" w:hAnsi="Cambria Math"/>
                      <w:i/>
                      <w:iCs/>
                      <w:color w:val="0D0D0D"/>
                      <w:sz w:val="20"/>
                      <w:szCs w:val="20"/>
                      <w:shd w:val="clear" w:color="auto" w:fill="FFFFFF"/>
                    </w:rPr>
                  </m:ctrlPr>
                </m:sSupPr>
                <m:e>
                  <m:d>
                    <m:dPr>
                      <m:ctrlPr>
                        <w:rPr>
                          <w:rStyle w:val="mopen"/>
                          <w:rFonts w:ascii="Cambria Math" w:hAnsi="Cambria Math"/>
                          <w:i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Style w:val="mord"/>
                              <w:rFonts w:ascii="Cambria Math" w:hAnsi="Cambria Math"/>
                              <w:i/>
                              <w:iCs/>
                              <w:color w:val="0D0D0D"/>
                              <w:sz w:val="20"/>
                              <w:szCs w:val="20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Style w:val="mord"/>
                              <w:rFonts w:ascii="Cambria Math" w:hAnsi="Cambria Math"/>
                              <w:color w:val="0D0D0D"/>
                              <w:sz w:val="20"/>
                              <w:szCs w:val="20"/>
                              <w:shd w:val="clear" w:color="auto" w:fill="FFFFFF"/>
                            </w:rPr>
                            <m:t>p</m:t>
                          </m:r>
                          <m:ctrlPr>
                            <w:rPr>
                              <w:rStyle w:val="mopen"/>
                              <w:rFonts w:ascii="Cambria Math" w:hAnsi="Cambria Math"/>
                              <w:i/>
                              <w:color w:val="0D0D0D"/>
                              <w:sz w:val="20"/>
                              <w:szCs w:val="20"/>
                              <w:shd w:val="clear" w:color="auto" w:fill="FFFFFF"/>
                            </w:rPr>
                          </m:ctrlPr>
                        </m:e>
                        <m:sub>
                          <m:r>
                            <w:rPr>
                              <w:rStyle w:val="mord"/>
                              <w:rFonts w:ascii="Cambria Math" w:hAnsi="Cambria Math"/>
                              <w:color w:val="0D0D0D"/>
                              <w:sz w:val="20"/>
                              <w:szCs w:val="20"/>
                              <w:shd w:val="clear" w:color="auto" w:fill="FFFFFF"/>
                            </w:rPr>
                            <m:t>i</m:t>
                          </m:r>
                          <m:r>
                            <w:rPr>
                              <w:rStyle w:val="vlist-s"/>
                              <w:rFonts w:ascii="Cambria Math" w:hAnsi="Cambria Math" w:cs="Times New Roman"/>
                              <w:color w:val="0D0D0D"/>
                              <w:sz w:val="20"/>
                              <w:szCs w:val="20"/>
                              <w:shd w:val="clear" w:color="auto" w:fill="FFFFFF"/>
                            </w:rPr>
                            <m:t>​</m:t>
                          </m:r>
                        </m:sub>
                      </m:sSub>
                      <m:ctrlPr>
                        <w:rPr>
                          <w:rStyle w:val="mclose"/>
                          <w:rFonts w:ascii="Cambria Math" w:hAnsi="Cambria Math"/>
                          <w:i/>
                          <w:iCs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</m:ctrlPr>
                    </m:e>
                  </m:d>
                  <m:ctrlPr>
                    <w:rPr>
                      <w:rStyle w:val="mord"/>
                      <w:rFonts w:ascii="Cambria Math" w:hAnsi="Cambria Math"/>
                      <w:i/>
                      <w:color w:val="0D0D0D"/>
                      <w:sz w:val="20"/>
                      <w:szCs w:val="20"/>
                      <w:shd w:val="clear" w:color="auto" w:fill="FFFFFF"/>
                    </w:rPr>
                  </m:ctrlPr>
                </m:e>
                <m:sup>
                  <m:r>
                    <w:rPr>
                      <w:rStyle w:val="mord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2</m:t>
                  </m:r>
                </m:sup>
              </m:sSup>
            </m:e>
          </m:nary>
        </m:oMath>
      </m:oMathPara>
    </w:p>
    <w:p w14:paraId="6C8CA3BC" w14:textId="77777777" w:rsidR="0036339D" w:rsidRDefault="0036339D" w:rsidP="0036339D"/>
    <w:p w14:paraId="6A724706" w14:textId="77777777" w:rsidR="0036339D" w:rsidRDefault="0036339D" w:rsidP="0036339D">
      <w:pPr>
        <w:rPr>
          <w:rFonts w:asciiTheme="minorEastAsia" w:hAnsiTheme="minorEastAsia"/>
          <w:szCs w:val="21"/>
        </w:rPr>
      </w:pPr>
      <m:oMath>
        <m:sSub>
          <m:sSubPr>
            <m:ctrlPr>
              <w:rPr>
                <w:rStyle w:val="mord"/>
                <w:rFonts w:ascii="Cambria Math" w:hAnsi="Cambria Math"/>
                <w:i/>
                <w:iCs/>
                <w:color w:val="0D0D0D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Style w:val="mord"/>
                <w:rFonts w:ascii="Cambria Math" w:hAnsi="Cambria Math"/>
                <w:color w:val="0D0D0D"/>
                <w:sz w:val="20"/>
                <w:szCs w:val="20"/>
                <w:shd w:val="clear" w:color="auto" w:fill="FFFFFF"/>
              </w:rPr>
              <m:t>p</m:t>
            </m:r>
            <m:ctrlPr>
              <w:rPr>
                <w:rStyle w:val="mopen"/>
                <w:rFonts w:ascii="Cambria Math" w:hAnsi="Cambria Math"/>
                <w:i/>
                <w:color w:val="0D0D0D"/>
                <w:sz w:val="20"/>
                <w:szCs w:val="20"/>
                <w:shd w:val="clear" w:color="auto" w:fill="FFFFFF"/>
              </w:rPr>
            </m:ctrlPr>
          </m:e>
          <m:sub>
            <m:r>
              <w:rPr>
                <w:rStyle w:val="mord"/>
                <w:rFonts w:ascii="Cambria Math" w:hAnsi="Cambria Math"/>
                <w:color w:val="0D0D0D"/>
                <w:sz w:val="20"/>
                <w:szCs w:val="20"/>
                <w:shd w:val="clear" w:color="auto" w:fill="FFFFFF"/>
              </w:rPr>
              <m:t>i</m:t>
            </m:r>
            <m:r>
              <w:rPr>
                <w:rStyle w:val="vlist-s"/>
                <w:rFonts w:ascii="Cambria Math" w:hAnsi="Cambria Math" w:cs="Times New Roman"/>
                <w:color w:val="0D0D0D"/>
                <w:sz w:val="20"/>
                <w:szCs w:val="20"/>
                <w:shd w:val="clear" w:color="auto" w:fill="FFFFFF"/>
              </w:rPr>
              <m:t>​</m:t>
            </m:r>
          </m:sub>
        </m:sSub>
      </m:oMath>
      <w:r>
        <w:rPr>
          <w:rFonts w:asciiTheme="minorEastAsia" w:hAnsiTheme="minorEastAsia" w:cs="Segoe UI"/>
          <w:color w:val="0D0D0D"/>
          <w:szCs w:val="21"/>
          <w:shd w:val="clear" w:color="auto" w:fill="FFFFFF"/>
        </w:rPr>
        <w:t>= the proportion of the samples that belong to class in the set</w:t>
      </w:r>
    </w:p>
    <w:p w14:paraId="3D1BA864" w14:textId="77777777" w:rsidR="0036339D" w:rsidRDefault="0036339D" w:rsidP="0036339D"/>
    <w:p w14:paraId="6917DDCA" w14:textId="77777777" w:rsidR="0036339D" w:rsidRDefault="0036339D" w:rsidP="0036339D">
      <w:pPr>
        <w:rPr>
          <w:b/>
          <w:bCs/>
        </w:rPr>
      </w:pPr>
      <w:r>
        <w:rPr>
          <w:rFonts w:hint="eastAsia"/>
          <w:b/>
          <w:bCs/>
        </w:rPr>
        <w:t>Mutual Information:</w:t>
      </w:r>
    </w:p>
    <w:p w14:paraId="53A489F0" w14:textId="77777777" w:rsidR="0036339D" w:rsidRDefault="0036339D" w:rsidP="0036339D"/>
    <w:p w14:paraId="6A4CAA2E" w14:textId="77777777" w:rsidR="0036339D" w:rsidRDefault="0036339D" w:rsidP="0036339D">
      <m:oMathPara>
        <m:oMath>
          <m:r>
            <w:rPr>
              <w:rStyle w:val="mord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I</m:t>
          </m:r>
          <m:r>
            <w:rPr>
              <w:rStyle w:val="mopen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(</m:t>
          </m:r>
          <m:r>
            <w:rPr>
              <w:rStyle w:val="mord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X</m:t>
          </m:r>
          <m:r>
            <w:rPr>
              <w:rStyle w:val="mpunct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;</m:t>
          </m:r>
          <m:r>
            <w:rPr>
              <w:rStyle w:val="mord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Y</m:t>
          </m:r>
          <m:r>
            <m:rPr>
              <m:sty m:val="bi"/>
            </m:rPr>
            <w:rPr>
              <w:rStyle w:val="mclose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)</m:t>
          </m:r>
          <m:r>
            <w:rPr>
              <w:rStyle w:val="mrel"/>
              <w:rFonts w:ascii="Cambria Math" w:hAnsi="Cambria Math"/>
              <w:color w:val="0D0D0D"/>
              <w:sz w:val="20"/>
              <w:szCs w:val="20"/>
              <w:shd w:val="clear" w:color="auto" w:fill="FFFFFF"/>
            </w:rPr>
            <m:t>=</m:t>
          </m:r>
          <m:nary>
            <m:naryPr>
              <m:chr m:val="∑"/>
              <m:limLoc m:val="subSup"/>
              <m:supHide m:val="1"/>
              <m:ctrlPr>
                <w:rPr>
                  <w:rStyle w:val="mrel"/>
                  <w:rFonts w:ascii="Cambria Math" w:hAnsi="Cambria Math"/>
                  <w:i/>
                  <w:color w:val="0D0D0D"/>
                  <w:sz w:val="20"/>
                  <w:szCs w:val="20"/>
                  <w:shd w:val="clear" w:color="auto" w:fill="FFFFFF"/>
                </w:rPr>
              </m:ctrlPr>
            </m:naryPr>
            <m:sub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y</m:t>
              </m:r>
              <m:r>
                <w:rPr>
                  <w:rStyle w:val="mrel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∈</m:t>
              </m:r>
              <m:r>
                <w:rPr>
                  <w:rStyle w:val="mord"/>
                  <w:rFonts w:ascii="Cambria Math" w:hAnsi="Cambria Math"/>
                  <w:color w:val="0D0D0D"/>
                  <w:sz w:val="20"/>
                  <w:szCs w:val="20"/>
                  <w:shd w:val="clear" w:color="auto" w:fill="FFFFFF"/>
                </w:rPr>
                <m:t>Y</m:t>
              </m:r>
            </m:sub>
            <m:sup/>
            <m:e>
              <m:nary>
                <m:naryPr>
                  <m:chr m:val="∑"/>
                  <m:limLoc m:val="subSup"/>
                  <m:supHide m:val="1"/>
                  <m:ctrlPr>
                    <w:rPr>
                      <w:rStyle w:val="mrel"/>
                      <w:rFonts w:ascii="Cambria Math" w:hAnsi="Cambria Math"/>
                      <w:i/>
                      <w:color w:val="0D0D0D"/>
                      <w:sz w:val="20"/>
                      <w:szCs w:val="20"/>
                      <w:shd w:val="clear" w:color="auto" w:fill="FFFFFF"/>
                    </w:rPr>
                  </m:ctrlPr>
                </m:naryPr>
                <m:sub>
                  <m:r>
                    <w:rPr>
                      <w:rStyle w:val="mord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x</m:t>
                  </m:r>
                  <m:r>
                    <w:rPr>
                      <w:rStyle w:val="mrel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∈</m:t>
                  </m:r>
                  <m:r>
                    <w:rPr>
                      <w:rStyle w:val="mord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X</m:t>
                  </m:r>
                </m:sub>
                <m:sup/>
                <m:e>
                  <m:r>
                    <w:rPr>
                      <w:rStyle w:val="mord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p</m:t>
                  </m:r>
                  <m:r>
                    <w:rPr>
                      <w:rStyle w:val="mopen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(</m:t>
                  </m:r>
                  <m:r>
                    <w:rPr>
                      <w:rStyle w:val="mord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x</m:t>
                  </m:r>
                  <m:r>
                    <w:rPr>
                      <w:rStyle w:val="mpunct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,</m:t>
                  </m:r>
                  <m:r>
                    <w:rPr>
                      <w:rStyle w:val="mord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y</m:t>
                  </m:r>
                  <m:r>
                    <m:rPr>
                      <m:sty m:val="bi"/>
                    </m:rPr>
                    <w:rPr>
                      <w:rStyle w:val="mclose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)</m:t>
                  </m:r>
                  <m:r>
                    <w:rPr>
                      <w:rStyle w:val="mop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log</m:t>
                  </m:r>
                  <m:r>
                    <w:rPr>
                      <w:rStyle w:val="delimsizing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(</m:t>
                  </m:r>
                  <m:f>
                    <m:fPr>
                      <m:ctrlPr>
                        <w:rPr>
                          <w:rStyle w:val="delimsizing"/>
                          <w:rFonts w:ascii="Cambria Math" w:hAnsi="Cambria Math"/>
                          <w:i/>
                          <w:iCs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</m:ctrlPr>
                    </m:fPr>
                    <m:num>
                      <m:r>
                        <w:rPr>
                          <w:rStyle w:val="mord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p</m:t>
                      </m:r>
                      <m:r>
                        <w:rPr>
                          <w:rStyle w:val="mopen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(</m:t>
                      </m:r>
                      <m:r>
                        <w:rPr>
                          <w:rStyle w:val="mord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x</m:t>
                      </m:r>
                      <m:r>
                        <w:rPr>
                          <w:rStyle w:val="mpunct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,</m:t>
                      </m:r>
                      <m:r>
                        <w:rPr>
                          <w:rStyle w:val="mord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y</m:t>
                      </m:r>
                      <m:r>
                        <m:rPr>
                          <m:sty m:val="bi"/>
                        </m:rPr>
                        <w:rPr>
                          <w:rStyle w:val="mclose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)</m:t>
                      </m:r>
                    </m:num>
                    <m:den>
                      <m:r>
                        <w:rPr>
                          <w:rStyle w:val="mord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p</m:t>
                      </m:r>
                      <m:r>
                        <w:rPr>
                          <w:rStyle w:val="mopen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(</m:t>
                      </m:r>
                      <m:r>
                        <w:rPr>
                          <w:rStyle w:val="mord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x</m:t>
                      </m:r>
                      <m:r>
                        <m:rPr>
                          <m:sty m:val="bi"/>
                        </m:rPr>
                        <w:rPr>
                          <w:rStyle w:val="mclose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)</m:t>
                      </m:r>
                      <m:r>
                        <w:rPr>
                          <w:rStyle w:val="mord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p</m:t>
                      </m:r>
                      <m:r>
                        <w:rPr>
                          <w:rStyle w:val="mopen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(</m:t>
                      </m:r>
                      <m:r>
                        <w:rPr>
                          <w:rStyle w:val="mord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y</m:t>
                      </m:r>
                      <m:r>
                        <m:rPr>
                          <m:sty m:val="bi"/>
                        </m:rPr>
                        <w:rPr>
                          <w:rStyle w:val="mclose"/>
                          <w:rFonts w:ascii="Cambria Math" w:hAnsi="Cambria Math"/>
                          <w:color w:val="0D0D0D"/>
                          <w:sz w:val="20"/>
                          <w:szCs w:val="20"/>
                          <w:shd w:val="clear" w:color="auto" w:fill="FFFFFF"/>
                        </w:rPr>
                        <m:t>)</m:t>
                      </m:r>
                    </m:den>
                  </m:f>
                  <m:r>
                    <w:rPr>
                      <w:rStyle w:val="vlist-s"/>
                      <w:rFonts w:ascii="Cambria Math" w:hAnsi="Cambria Math" w:cs="Times New Roman"/>
                      <w:color w:val="0D0D0D"/>
                      <w:sz w:val="20"/>
                      <w:szCs w:val="20"/>
                      <w:shd w:val="clear" w:color="auto" w:fill="FFFFFF"/>
                    </w:rPr>
                    <m:t>​</m:t>
                  </m:r>
                  <m:r>
                    <w:rPr>
                      <w:rStyle w:val="delimsizing"/>
                      <w:rFonts w:ascii="Cambria Math" w:hAnsi="Cambria Math"/>
                      <w:color w:val="0D0D0D"/>
                      <w:sz w:val="20"/>
                      <w:szCs w:val="20"/>
                      <w:shd w:val="clear" w:color="auto" w:fill="FFFFFF"/>
                    </w:rPr>
                    <m:t>)</m:t>
                  </m:r>
                </m:e>
              </m:nary>
            </m:e>
          </m:nary>
          <m:r>
            <w:rPr>
              <w:rStyle w:val="vlist-s"/>
              <w:rFonts w:ascii="Cambria Math" w:hAnsi="Cambria Math" w:cs="Times New Roman"/>
              <w:color w:val="0D0D0D"/>
              <w:sz w:val="20"/>
              <w:szCs w:val="20"/>
              <w:shd w:val="clear" w:color="auto" w:fill="FFFFFF"/>
            </w:rPr>
            <m:t>​</m:t>
          </m:r>
        </m:oMath>
      </m:oMathPara>
    </w:p>
    <w:p w14:paraId="1A29996E" w14:textId="77777777" w:rsidR="0036339D" w:rsidRDefault="0036339D" w:rsidP="0036339D"/>
    <w:p w14:paraId="48EFC7F5" w14:textId="77777777" w:rsidR="0036339D" w:rsidRDefault="0036339D" w:rsidP="0036339D"/>
    <w:p w14:paraId="31D6E848" w14:textId="77777777" w:rsidR="0036339D" w:rsidRDefault="0036339D" w:rsidP="0036339D">
      <w:pPr>
        <w:numPr>
          <w:ilvl w:val="0"/>
          <w:numId w:val="2"/>
        </w:numPr>
      </w:pPr>
      <w:r>
        <w:rPr>
          <w:i/>
          <w:iCs/>
        </w:rPr>
        <w:t>I</w:t>
      </w:r>
      <w:r>
        <w:t>(</w:t>
      </w:r>
      <w:proofErr w:type="gramStart"/>
      <w:r>
        <w:rPr>
          <w:i/>
          <w:iCs/>
        </w:rPr>
        <w:t>X</w:t>
      </w:r>
      <w:r>
        <w:t>;</w:t>
      </w:r>
      <w:r>
        <w:rPr>
          <w:i/>
          <w:iCs/>
        </w:rPr>
        <w:t>Y</w:t>
      </w:r>
      <w:proofErr w:type="gramEnd"/>
      <w:r>
        <w:t xml:space="preserve">) = mutual information between random variables </w:t>
      </w:r>
      <w:r>
        <w:rPr>
          <w:i/>
          <w:iCs/>
        </w:rPr>
        <w:t>X</w:t>
      </w:r>
      <w:r>
        <w:t xml:space="preserve"> and </w:t>
      </w:r>
      <w:r>
        <w:rPr>
          <w:i/>
          <w:iCs/>
        </w:rPr>
        <w:t>Y</w:t>
      </w:r>
    </w:p>
    <w:p w14:paraId="1C99E9AD" w14:textId="77777777" w:rsidR="0036339D" w:rsidRDefault="0036339D" w:rsidP="0036339D">
      <w:pPr>
        <w:numPr>
          <w:ilvl w:val="0"/>
          <w:numId w:val="2"/>
        </w:numPr>
      </w:pPr>
      <w:r>
        <w:rPr>
          <w:i/>
          <w:iCs/>
        </w:rPr>
        <w:t>p</w:t>
      </w:r>
      <w:r>
        <w:t>(</w:t>
      </w:r>
      <w:proofErr w:type="spellStart"/>
      <w:proofErr w:type="gramStart"/>
      <w:r>
        <w:rPr>
          <w:i/>
          <w:iCs/>
        </w:rPr>
        <w:t>x</w:t>
      </w:r>
      <w:r>
        <w:t>,</w:t>
      </w:r>
      <w:r>
        <w:rPr>
          <w:i/>
          <w:iCs/>
        </w:rPr>
        <w:t>y</w:t>
      </w:r>
      <w:proofErr w:type="spellEnd"/>
      <w:proofErr w:type="gramEnd"/>
      <w:r>
        <w:t xml:space="preserve">) = joint probability distribution function of </w:t>
      </w:r>
      <w:r>
        <w:rPr>
          <w:i/>
          <w:iCs/>
        </w:rPr>
        <w:t>X</w:t>
      </w:r>
      <w:r>
        <w:t xml:space="preserve"> and </w:t>
      </w:r>
      <w:r>
        <w:rPr>
          <w:i/>
          <w:iCs/>
        </w:rPr>
        <w:t>Y</w:t>
      </w:r>
    </w:p>
    <w:p w14:paraId="57A64B51" w14:textId="77777777" w:rsidR="0036339D" w:rsidRDefault="0036339D" w:rsidP="0036339D">
      <w:pPr>
        <w:numPr>
          <w:ilvl w:val="0"/>
          <w:numId w:val="2"/>
        </w:numPr>
      </w:pPr>
      <w:r>
        <w:rPr>
          <w:i/>
          <w:iCs/>
        </w:rPr>
        <w:t>p</w:t>
      </w:r>
      <w:r>
        <w:t>(</w:t>
      </w:r>
      <w:r>
        <w:rPr>
          <w:i/>
          <w:iCs/>
        </w:rPr>
        <w:t>x</w:t>
      </w:r>
      <w:r>
        <w:t xml:space="preserve">) and </w:t>
      </w:r>
      <w:r>
        <w:rPr>
          <w:i/>
          <w:iCs/>
        </w:rPr>
        <w:t>p</w:t>
      </w:r>
      <w:r>
        <w:t>(</w:t>
      </w:r>
      <w:r>
        <w:rPr>
          <w:i/>
          <w:iCs/>
        </w:rPr>
        <w:t>y</w:t>
      </w:r>
      <w:r>
        <w:t xml:space="preserve">) = marginal probability distribution functions of </w:t>
      </w:r>
      <w:r>
        <w:rPr>
          <w:i/>
          <w:iCs/>
        </w:rPr>
        <w:t>X</w:t>
      </w:r>
      <w:r>
        <w:t xml:space="preserve"> and </w:t>
      </w:r>
      <w:r>
        <w:rPr>
          <w:i/>
          <w:iCs/>
        </w:rPr>
        <w:t>Y</w:t>
      </w:r>
      <w:r>
        <w:t>, respectively</w:t>
      </w:r>
    </w:p>
    <w:p w14:paraId="21A4487B" w14:textId="77777777" w:rsidR="0036339D" w:rsidRDefault="0036339D" w:rsidP="0036339D">
      <w:pPr>
        <w:adjustRightInd w:val="0"/>
        <w:snapToGrid w:val="0"/>
        <w:spacing w:line="480" w:lineRule="auto"/>
        <w:jc w:val="left"/>
        <w:rPr>
          <w:rFonts w:ascii="Arial" w:hAnsi="Arial" w:cs="Arial"/>
          <w:color w:val="000000" w:themeColor="text1"/>
          <w:sz w:val="22"/>
        </w:rPr>
      </w:pPr>
    </w:p>
    <w:p w14:paraId="367D594C" w14:textId="77777777" w:rsidR="0036339D" w:rsidRDefault="0036339D" w:rsidP="0036339D">
      <w:pPr>
        <w:adjustRightInd w:val="0"/>
        <w:snapToGrid w:val="0"/>
        <w:spacing w:line="480" w:lineRule="auto"/>
        <w:jc w:val="left"/>
        <w:rPr>
          <w:rFonts w:ascii="Arial" w:hAnsi="Arial" w:cs="Arial"/>
          <w:color w:val="000000" w:themeColor="text1"/>
          <w:sz w:val="22"/>
        </w:rPr>
      </w:pPr>
    </w:p>
    <w:p w14:paraId="01D77E72" w14:textId="77777777" w:rsidR="0036339D" w:rsidRDefault="0036339D" w:rsidP="0036339D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bCs/>
          <w:color w:val="000000" w:themeColor="text1"/>
          <w:sz w:val="22"/>
        </w:rPr>
      </w:pPr>
      <w:r>
        <w:rPr>
          <w:rFonts w:ascii="Arial" w:hAnsi="Arial" w:cs="Arial"/>
          <w:b/>
          <w:bCs/>
          <w:sz w:val="22"/>
        </w:rPr>
        <w:t>Supplementary Material</w:t>
      </w:r>
      <w:r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>
        <w:rPr>
          <w:rFonts w:ascii="Arial" w:hAnsi="Arial" w:cs="Arial" w:hint="eastAsia"/>
          <w:b/>
          <w:bCs/>
          <w:color w:val="000000" w:themeColor="text1"/>
          <w:sz w:val="22"/>
        </w:rPr>
        <w:t>2</w:t>
      </w:r>
      <w:r>
        <w:rPr>
          <w:rFonts w:ascii="Arial" w:hAnsi="Arial" w:cs="Arial"/>
          <w:b/>
          <w:bCs/>
          <w:color w:val="000000" w:themeColor="text1"/>
          <w:sz w:val="22"/>
        </w:rPr>
        <w:t xml:space="preserve">. Parameters used in models to predict </w:t>
      </w:r>
      <w:r>
        <w:rPr>
          <w:rFonts w:ascii="Arial" w:hAnsi="Arial" w:cs="Arial" w:hint="eastAsia"/>
          <w:b/>
          <w:bCs/>
          <w:color w:val="000000" w:themeColor="text1"/>
          <w:sz w:val="22"/>
        </w:rPr>
        <w:t>BPH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1"/>
        <w:gridCol w:w="1381"/>
        <w:gridCol w:w="3970"/>
      </w:tblGrid>
      <w:tr w:rsidR="0036339D" w14:paraId="46D0FC5C" w14:textId="77777777" w:rsidTr="00F20FFF">
        <w:tc>
          <w:tcPr>
            <w:tcW w:w="3397" w:type="dxa"/>
            <w:vAlign w:val="center"/>
          </w:tcPr>
          <w:p w14:paraId="431A99FB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Machine learning algorithm</w:t>
            </w:r>
          </w:p>
        </w:tc>
        <w:tc>
          <w:tcPr>
            <w:tcW w:w="1418" w:type="dxa"/>
            <w:vAlign w:val="center"/>
          </w:tcPr>
          <w:p w14:paraId="6E91FF5C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Random state</w:t>
            </w:r>
          </w:p>
        </w:tc>
        <w:tc>
          <w:tcPr>
            <w:tcW w:w="4193" w:type="dxa"/>
            <w:vAlign w:val="center"/>
          </w:tcPr>
          <w:p w14:paraId="71FE60B5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Other parameters</w:t>
            </w:r>
          </w:p>
        </w:tc>
      </w:tr>
      <w:tr w:rsidR="0036339D" w14:paraId="3E34C735" w14:textId="77777777" w:rsidTr="00F20FFF">
        <w:tc>
          <w:tcPr>
            <w:tcW w:w="3397" w:type="dxa"/>
          </w:tcPr>
          <w:p w14:paraId="5A6E31F5" w14:textId="77777777" w:rsidR="0036339D" w:rsidRDefault="0036339D" w:rsidP="00F20FFF">
            <w:pPr>
              <w:adjustRightInd w:val="0"/>
              <w:snapToGri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</w:t>
            </w:r>
            <w:r>
              <w:rPr>
                <w:rFonts w:ascii="Arial" w:hAnsi="Arial" w:cs="Arial" w:hint="eastAsia"/>
                <w:color w:val="000000" w:themeColor="text1"/>
                <w:sz w:val="22"/>
              </w:rPr>
              <w:t>VM</w:t>
            </w:r>
          </w:p>
        </w:tc>
        <w:tc>
          <w:tcPr>
            <w:tcW w:w="1418" w:type="dxa"/>
            <w:vAlign w:val="center"/>
          </w:tcPr>
          <w:p w14:paraId="507F6A5B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42</w:t>
            </w:r>
          </w:p>
        </w:tc>
        <w:tc>
          <w:tcPr>
            <w:tcW w:w="4193" w:type="dxa"/>
            <w:vAlign w:val="center"/>
          </w:tcPr>
          <w:p w14:paraId="4320038B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</w:p>
        </w:tc>
      </w:tr>
      <w:tr w:rsidR="0036339D" w14:paraId="30440C23" w14:textId="77777777" w:rsidTr="00F20FFF">
        <w:tc>
          <w:tcPr>
            <w:tcW w:w="3397" w:type="dxa"/>
          </w:tcPr>
          <w:p w14:paraId="09CB22AF" w14:textId="77777777" w:rsidR="0036339D" w:rsidRDefault="0036339D" w:rsidP="00F20FFF">
            <w:pPr>
              <w:adjustRightInd w:val="0"/>
              <w:snapToGri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GNB</w:t>
            </w:r>
          </w:p>
        </w:tc>
        <w:tc>
          <w:tcPr>
            <w:tcW w:w="1418" w:type="dxa"/>
            <w:vAlign w:val="center"/>
          </w:tcPr>
          <w:p w14:paraId="50FE52AA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</w:p>
        </w:tc>
        <w:tc>
          <w:tcPr>
            <w:tcW w:w="4193" w:type="dxa"/>
            <w:vAlign w:val="center"/>
          </w:tcPr>
          <w:p w14:paraId="47B61B59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</w:p>
        </w:tc>
      </w:tr>
      <w:tr w:rsidR="0036339D" w14:paraId="79B3E074" w14:textId="77777777" w:rsidTr="00F20FFF">
        <w:tc>
          <w:tcPr>
            <w:tcW w:w="3397" w:type="dxa"/>
          </w:tcPr>
          <w:p w14:paraId="3D925649" w14:textId="77777777" w:rsidR="0036339D" w:rsidRDefault="0036339D" w:rsidP="00F20FFF">
            <w:pPr>
              <w:adjustRightInd w:val="0"/>
              <w:snapToGri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lastRenderedPageBreak/>
              <w:t>LR</w:t>
            </w:r>
          </w:p>
        </w:tc>
        <w:tc>
          <w:tcPr>
            <w:tcW w:w="1418" w:type="dxa"/>
            <w:vAlign w:val="center"/>
          </w:tcPr>
          <w:p w14:paraId="3204F182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42</w:t>
            </w:r>
          </w:p>
        </w:tc>
        <w:tc>
          <w:tcPr>
            <w:tcW w:w="4193" w:type="dxa"/>
            <w:vAlign w:val="center"/>
          </w:tcPr>
          <w:p w14:paraId="02B1CA8B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solver = </w:t>
            </w: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lbfgs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max_iter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</w:rPr>
              <w:t xml:space="preserve"> = 1000</w:t>
            </w:r>
          </w:p>
        </w:tc>
      </w:tr>
      <w:tr w:rsidR="0036339D" w14:paraId="679FA68D" w14:textId="77777777" w:rsidTr="00F20FFF">
        <w:tc>
          <w:tcPr>
            <w:tcW w:w="3397" w:type="dxa"/>
          </w:tcPr>
          <w:p w14:paraId="04B6B78F" w14:textId="77777777" w:rsidR="0036339D" w:rsidRDefault="0036339D" w:rsidP="00F20FFF">
            <w:pPr>
              <w:adjustRightInd w:val="0"/>
              <w:snapToGri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GBC</w:t>
            </w:r>
          </w:p>
        </w:tc>
        <w:tc>
          <w:tcPr>
            <w:tcW w:w="1418" w:type="dxa"/>
            <w:vAlign w:val="center"/>
          </w:tcPr>
          <w:p w14:paraId="70ACA544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42</w:t>
            </w:r>
          </w:p>
        </w:tc>
        <w:tc>
          <w:tcPr>
            <w:tcW w:w="4193" w:type="dxa"/>
            <w:vAlign w:val="center"/>
          </w:tcPr>
          <w:p w14:paraId="2A4D0403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</w:p>
        </w:tc>
      </w:tr>
      <w:tr w:rsidR="0036339D" w14:paraId="47FB50FD" w14:textId="77777777" w:rsidTr="00F20FFF">
        <w:tc>
          <w:tcPr>
            <w:tcW w:w="3397" w:type="dxa"/>
          </w:tcPr>
          <w:p w14:paraId="72C569A7" w14:textId="77777777" w:rsidR="0036339D" w:rsidRDefault="0036339D" w:rsidP="00F20FFF">
            <w:pPr>
              <w:adjustRightInd w:val="0"/>
              <w:snapToGri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RF</w:t>
            </w:r>
          </w:p>
        </w:tc>
        <w:tc>
          <w:tcPr>
            <w:tcW w:w="1418" w:type="dxa"/>
            <w:vAlign w:val="center"/>
          </w:tcPr>
          <w:p w14:paraId="1A73243B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42</w:t>
            </w:r>
          </w:p>
        </w:tc>
        <w:tc>
          <w:tcPr>
            <w:tcW w:w="4193" w:type="dxa"/>
            <w:vAlign w:val="center"/>
          </w:tcPr>
          <w:p w14:paraId="4E41A8F3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n_estimators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</w:rPr>
              <w:t xml:space="preserve"> = 1000</w:t>
            </w:r>
          </w:p>
        </w:tc>
      </w:tr>
      <w:tr w:rsidR="0036339D" w14:paraId="11B4342E" w14:textId="77777777" w:rsidTr="00F20FFF">
        <w:tc>
          <w:tcPr>
            <w:tcW w:w="3397" w:type="dxa"/>
          </w:tcPr>
          <w:p w14:paraId="0F5EC42B" w14:textId="77777777" w:rsidR="0036339D" w:rsidRDefault="0036339D" w:rsidP="00F20FFF">
            <w:pPr>
              <w:adjustRightInd w:val="0"/>
              <w:snapToGri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MLP</w:t>
            </w:r>
          </w:p>
        </w:tc>
        <w:tc>
          <w:tcPr>
            <w:tcW w:w="1418" w:type="dxa"/>
            <w:vAlign w:val="center"/>
          </w:tcPr>
          <w:p w14:paraId="41985952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42</w:t>
            </w:r>
          </w:p>
        </w:tc>
        <w:tc>
          <w:tcPr>
            <w:tcW w:w="4193" w:type="dxa"/>
            <w:vAlign w:val="center"/>
          </w:tcPr>
          <w:p w14:paraId="0CA7855F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</w:p>
        </w:tc>
      </w:tr>
      <w:tr w:rsidR="0036339D" w14:paraId="6FB1D3CD" w14:textId="77777777" w:rsidTr="00F20FFF">
        <w:tc>
          <w:tcPr>
            <w:tcW w:w="3397" w:type="dxa"/>
          </w:tcPr>
          <w:p w14:paraId="494271B2" w14:textId="77777777" w:rsidR="0036339D" w:rsidRDefault="0036339D" w:rsidP="00F20FFF">
            <w:pPr>
              <w:adjustRightInd w:val="0"/>
              <w:snapToGrid w:val="0"/>
              <w:spacing w:line="480" w:lineRule="auto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XGBoost</w:t>
            </w:r>
            <w:proofErr w:type="spellEnd"/>
          </w:p>
        </w:tc>
        <w:tc>
          <w:tcPr>
            <w:tcW w:w="1418" w:type="dxa"/>
            <w:vAlign w:val="center"/>
          </w:tcPr>
          <w:p w14:paraId="1510A138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</w:p>
        </w:tc>
        <w:tc>
          <w:tcPr>
            <w:tcW w:w="4193" w:type="dxa"/>
            <w:vAlign w:val="center"/>
          </w:tcPr>
          <w:p w14:paraId="3A0595DF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objective</w:t>
            </w:r>
            <w:r>
              <w:rPr>
                <w:rFonts w:ascii="Arial" w:hAnsi="Arial" w:cs="Arial" w:hint="eastAsia"/>
                <w:color w:val="000000" w:themeColor="text1"/>
                <w:sz w:val="22"/>
              </w:rPr>
              <w:t>,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binary = logistic,</w:t>
            </w:r>
          </w:p>
          <w:p w14:paraId="03534C28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eval_metric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</w:rPr>
              <w:t xml:space="preserve"> = </w:t>
            </w: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logloss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</w:rPr>
              <w:t>,</w:t>
            </w:r>
          </w:p>
          <w:p w14:paraId="2D9D3A3A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max_depth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</w:rPr>
              <w:t xml:space="preserve"> = 3,</w:t>
            </w:r>
          </w:p>
          <w:p w14:paraId="03CF968C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eta = 0.1,</w:t>
            </w:r>
          </w:p>
          <w:p w14:paraId="4DCF2A50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subsample = 0.5,</w:t>
            </w:r>
          </w:p>
          <w:p w14:paraId="1F971468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</w:rPr>
              <w:t>colsample_bytree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</w:rPr>
              <w:t xml:space="preserve"> = 0.5,</w:t>
            </w:r>
          </w:p>
          <w:p w14:paraId="01F6AF5A" w14:textId="77777777" w:rsidR="0036339D" w:rsidRDefault="0036339D" w:rsidP="00F20FFF">
            <w:pPr>
              <w:adjustRightInd w:val="0"/>
              <w:snapToGrid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seed = 42</w:t>
            </w:r>
          </w:p>
        </w:tc>
      </w:tr>
    </w:tbl>
    <w:p w14:paraId="141763F4" w14:textId="77777777" w:rsidR="0036339D" w:rsidRDefault="0036339D" w:rsidP="0036339D">
      <w:pPr>
        <w:adjustRightInd w:val="0"/>
        <w:snapToGrid w:val="0"/>
        <w:spacing w:line="480" w:lineRule="auto"/>
        <w:jc w:val="left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color w:val="000000" w:themeColor="text1"/>
          <w:sz w:val="22"/>
        </w:rPr>
        <w:t xml:space="preserve">* In all cases, the version of the machine learning algorithm was </w:t>
      </w:r>
      <w:proofErr w:type="spellStart"/>
      <w:r>
        <w:rPr>
          <w:rFonts w:ascii="Arial" w:hAnsi="Arial" w:cs="Arial"/>
          <w:color w:val="000000" w:themeColor="text1"/>
          <w:sz w:val="22"/>
        </w:rPr>
        <w:t>sklearn</w:t>
      </w:r>
      <w:proofErr w:type="spellEnd"/>
      <w:r>
        <w:rPr>
          <w:rFonts w:ascii="Arial" w:hAnsi="Arial" w:cs="Arial"/>
          <w:color w:val="000000" w:themeColor="text1"/>
          <w:sz w:val="22"/>
        </w:rPr>
        <w:t xml:space="preserve"> 1.2.0. Program codes are available at github.com/hwj20/</w:t>
      </w:r>
      <w:proofErr w:type="spellStart"/>
      <w:r>
        <w:rPr>
          <w:rFonts w:ascii="Arial" w:hAnsi="Arial" w:cs="Arial"/>
          <w:color w:val="000000" w:themeColor="text1"/>
          <w:sz w:val="22"/>
        </w:rPr>
        <w:t>BPH_prediction</w:t>
      </w:r>
      <w:proofErr w:type="spellEnd"/>
    </w:p>
    <w:p w14:paraId="60623139" w14:textId="77777777" w:rsidR="0036339D" w:rsidRDefault="0036339D" w:rsidP="0036339D">
      <w:pPr>
        <w:adjustRightInd w:val="0"/>
        <w:snapToGrid w:val="0"/>
        <w:spacing w:line="480" w:lineRule="auto"/>
        <w:jc w:val="left"/>
        <w:rPr>
          <w:rFonts w:ascii="Arial" w:hAnsi="Arial" w:cs="Arial"/>
          <w:color w:val="000000" w:themeColor="text1"/>
          <w:sz w:val="22"/>
        </w:rPr>
      </w:pPr>
    </w:p>
    <w:p w14:paraId="320750A4" w14:textId="77777777" w:rsidR="0036339D" w:rsidRDefault="0036339D" w:rsidP="0036339D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Supplementary Material</w:t>
      </w:r>
      <w:r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>
        <w:rPr>
          <w:rFonts w:ascii="Arial" w:hAnsi="Arial" w:cs="Arial" w:hint="eastAsia"/>
          <w:b/>
          <w:bCs/>
          <w:color w:val="000000" w:themeColor="text1"/>
          <w:sz w:val="22"/>
        </w:rPr>
        <w:t>3</w:t>
      </w:r>
      <w:r>
        <w:rPr>
          <w:rFonts w:ascii="Arial" w:hAnsi="Arial" w:cs="Arial"/>
          <w:b/>
          <w:bCs/>
          <w:color w:val="000000" w:themeColor="text1"/>
          <w:sz w:val="22"/>
        </w:rPr>
        <w:t xml:space="preserve">. </w:t>
      </w:r>
      <w:r>
        <w:rPr>
          <w:rFonts w:ascii="Arial" w:hAnsi="Arial" w:cs="Arial"/>
          <w:b/>
          <w:bCs/>
          <w:color w:val="101010"/>
          <w:sz w:val="22"/>
        </w:rPr>
        <w:t>The physical meaning and formulas of metrics used for model evaluation.</w:t>
      </w:r>
    </w:p>
    <w:p w14:paraId="5DAD83DC" w14:textId="77777777" w:rsidR="0036339D" w:rsidRDefault="0036339D" w:rsidP="0036339D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F1-Score</w:t>
      </w:r>
    </w:p>
    <w:p w14:paraId="64A8786B" w14:textId="77777777" w:rsidR="0036339D" w:rsidRDefault="0036339D" w:rsidP="0036339D">
      <w:pPr>
        <w:rPr>
          <w:rFonts w:ascii="Arial" w:hAnsi="Arial" w:cs="Arial"/>
          <w:sz w:val="22"/>
        </w:rPr>
      </w:pPr>
      <m:oMathPara>
        <m:oMath>
          <m:r>
            <w:rPr>
              <w:rFonts w:ascii="Cambria Math" w:hAnsi="Cambria Math" w:cs="Arial"/>
              <w:sz w:val="22"/>
            </w:rPr>
            <m:t>F1=2</m:t>
          </m:r>
          <m:r>
            <m:rPr>
              <m:sty m:val="p"/>
            </m:rPr>
            <w:rPr>
              <w:rFonts w:ascii="Cambria Math" w:hAnsi="Cambria Math" w:cs="Arial"/>
              <w:sz w:val="22"/>
            </w:rPr>
            <m:t>×</m:t>
          </m:r>
          <m:f>
            <m:fPr>
              <m:ctrlPr>
                <w:rPr>
                  <w:rFonts w:ascii="Cambria Math" w:hAnsi="Cambria Math" w:cs="Arial"/>
                  <w:sz w:val="22"/>
                </w:rPr>
              </m:ctrlPr>
            </m:fPr>
            <m:num>
              <m:r>
                <m:rPr>
                  <m:nor/>
                </m:rPr>
                <w:rPr>
                  <w:rFonts w:ascii="Arial" w:hAnsi="Arial" w:cs="Arial"/>
                  <w:sz w:val="22"/>
                </w:rPr>
                <m:t>Precision</m:t>
              </m:r>
              <m:r>
                <m:rPr>
                  <m:sty m:val="p"/>
                </m:rPr>
                <w:rPr>
                  <w:rFonts w:ascii="Cambria Math" w:hAnsi="Cambria Math" w:cs="Arial"/>
                  <w:sz w:val="22"/>
                </w:rPr>
                <m:t>×</m:t>
              </m:r>
              <m:r>
                <m:rPr>
                  <m:nor/>
                </m:rPr>
                <w:rPr>
                  <w:rFonts w:ascii="Arial" w:hAnsi="Arial" w:cs="Arial"/>
                  <w:sz w:val="22"/>
                </w:rPr>
                <m:t>Recall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num>
            <m:den>
              <m:r>
                <m:rPr>
                  <m:nor/>
                </m:rPr>
                <w:rPr>
                  <w:rFonts w:ascii="Arial" w:hAnsi="Arial" w:cs="Arial"/>
                  <w:sz w:val="22"/>
                </w:rPr>
                <m:t>Precision</m:t>
              </m:r>
              <m:r>
                <w:rPr>
                  <w:rFonts w:ascii="Cambria Math" w:hAnsi="Cambria Math" w:cs="Arial"/>
                  <w:sz w:val="22"/>
                </w:rPr>
                <m:t>+</m:t>
              </m:r>
              <m:r>
                <m:rPr>
                  <m:nor/>
                </m:rPr>
                <w:rPr>
                  <w:rFonts w:ascii="Arial" w:hAnsi="Arial" w:cs="Arial"/>
                  <w:sz w:val="22"/>
                </w:rPr>
                <m:t>Recall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den>
          </m:f>
        </m:oMath>
      </m:oMathPara>
    </w:p>
    <w:p w14:paraId="2E20977C" w14:textId="77777777" w:rsidR="0036339D" w:rsidRDefault="0036339D" w:rsidP="0036339D">
      <w:pPr>
        <w:rPr>
          <w:rFonts w:ascii="Arial" w:hAnsi="Arial" w:cs="Arial"/>
          <w:sz w:val="22"/>
        </w:rPr>
      </w:pPr>
    </w:p>
    <w:p w14:paraId="33603821" w14:textId="77777777" w:rsidR="0036339D" w:rsidRDefault="0036339D" w:rsidP="0036339D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Precision</w:t>
      </w:r>
    </w:p>
    <w:p w14:paraId="0D5619CA" w14:textId="77777777" w:rsidR="0036339D" w:rsidRDefault="0036339D" w:rsidP="0036339D">
      <w:pPr>
        <w:rPr>
          <w:rFonts w:ascii="Arial" w:hAnsi="Arial" w:cs="Arial"/>
          <w:sz w:val="22"/>
        </w:rPr>
      </w:pPr>
      <m:oMathPara>
        <m:oMath>
          <m:r>
            <m:rPr>
              <m:nor/>
            </m:rPr>
            <w:rPr>
              <w:rFonts w:ascii="Arial" w:hAnsi="Arial" w:cs="Arial"/>
              <w:sz w:val="22"/>
            </w:rPr>
            <m:t>Precision</m:t>
          </m:r>
          <m:r>
            <w:rPr>
              <w:rFonts w:ascii="Cambria Math" w:hAnsi="Cambria Math" w:cs="Arial"/>
              <w:sz w:val="22"/>
            </w:rPr>
            <m:t>=</m:t>
          </m:r>
          <m:f>
            <m:fPr>
              <m:ctrlPr>
                <w:rPr>
                  <w:rFonts w:ascii="Cambria Math" w:hAnsi="Cambria Math" w:cs="Arial"/>
                  <w:sz w:val="22"/>
                </w:rPr>
              </m:ctrlPr>
            </m:fPr>
            <m:num>
              <m:r>
                <w:rPr>
                  <w:rFonts w:ascii="Cambria Math" w:hAnsi="Cambria Math" w:cs="Arial"/>
                  <w:sz w:val="22"/>
                </w:rPr>
                <m:t>TP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num>
            <m:den>
              <m:r>
                <w:rPr>
                  <w:rFonts w:ascii="Cambria Math" w:hAnsi="Cambria Math" w:cs="Arial"/>
                  <w:sz w:val="22"/>
                </w:rPr>
                <m:t>TP+FP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den>
          </m:f>
        </m:oMath>
      </m:oMathPara>
    </w:p>
    <w:p w14:paraId="3B281F05" w14:textId="77777777" w:rsidR="0036339D" w:rsidRDefault="0036339D" w:rsidP="0036339D">
      <w:pPr>
        <w:rPr>
          <w:rFonts w:ascii="Arial" w:hAnsi="Arial" w:cs="Arial"/>
          <w:sz w:val="22"/>
        </w:rPr>
      </w:pPr>
    </w:p>
    <w:p w14:paraId="0D3AC4FB" w14:textId="77777777" w:rsidR="0036339D" w:rsidRDefault="0036339D" w:rsidP="0036339D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Recall (Sensitivity)</w:t>
      </w:r>
    </w:p>
    <w:p w14:paraId="22A39392" w14:textId="77777777" w:rsidR="0036339D" w:rsidRDefault="0036339D" w:rsidP="0036339D">
      <w:pPr>
        <w:rPr>
          <w:rFonts w:ascii="Arial" w:hAnsi="Arial" w:cs="Arial"/>
          <w:sz w:val="22"/>
        </w:rPr>
      </w:pPr>
      <m:oMathPara>
        <m:oMath>
          <m:r>
            <m:rPr>
              <m:nor/>
            </m:rPr>
            <w:rPr>
              <w:rFonts w:ascii="Arial" w:hAnsi="Arial" w:cs="Arial"/>
              <w:sz w:val="22"/>
            </w:rPr>
            <m:t>Recall</m:t>
          </m:r>
          <m:r>
            <w:rPr>
              <w:rFonts w:ascii="Cambria Math" w:hAnsi="Cambria Math" w:cs="Arial"/>
              <w:sz w:val="22"/>
            </w:rPr>
            <m:t>=</m:t>
          </m:r>
          <m:f>
            <m:fPr>
              <m:ctrlPr>
                <w:rPr>
                  <w:rFonts w:ascii="Cambria Math" w:hAnsi="Cambria Math" w:cs="Arial"/>
                  <w:sz w:val="22"/>
                </w:rPr>
              </m:ctrlPr>
            </m:fPr>
            <m:num>
              <m:r>
                <w:rPr>
                  <w:rFonts w:ascii="Cambria Math" w:hAnsi="Cambria Math" w:cs="Arial"/>
                  <w:sz w:val="22"/>
                </w:rPr>
                <m:t>TP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num>
            <m:den>
              <m:r>
                <w:rPr>
                  <w:rFonts w:ascii="Cambria Math" w:hAnsi="Cambria Math" w:cs="Arial"/>
                  <w:sz w:val="22"/>
                </w:rPr>
                <m:t>TP+FN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den>
          </m:f>
        </m:oMath>
      </m:oMathPara>
    </w:p>
    <w:p w14:paraId="78611F54" w14:textId="77777777" w:rsidR="0036339D" w:rsidRDefault="0036339D" w:rsidP="0036339D">
      <w:pPr>
        <w:rPr>
          <w:rFonts w:ascii="Arial" w:hAnsi="Arial" w:cs="Arial"/>
          <w:sz w:val="22"/>
        </w:rPr>
      </w:pPr>
    </w:p>
    <w:p w14:paraId="40FBCACF" w14:textId="77777777" w:rsidR="0036339D" w:rsidRDefault="0036339D" w:rsidP="0036339D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Specificity</w:t>
      </w:r>
    </w:p>
    <w:p w14:paraId="16A03341" w14:textId="77777777" w:rsidR="0036339D" w:rsidRDefault="0036339D" w:rsidP="0036339D">
      <w:pPr>
        <w:rPr>
          <w:rFonts w:ascii="Arial" w:hAnsi="Arial" w:cs="Arial"/>
          <w:sz w:val="22"/>
        </w:rPr>
      </w:pPr>
      <m:oMathPara>
        <m:oMath>
          <m:r>
            <m:rPr>
              <m:nor/>
            </m:rPr>
            <w:rPr>
              <w:rFonts w:ascii="Arial" w:hAnsi="Arial" w:cs="Arial"/>
              <w:sz w:val="22"/>
            </w:rPr>
            <m:t>Specificity</m:t>
          </m:r>
          <m:r>
            <w:rPr>
              <w:rFonts w:ascii="Cambria Math" w:hAnsi="Cambria Math" w:cs="Arial"/>
              <w:sz w:val="22"/>
            </w:rPr>
            <m:t>=</m:t>
          </m:r>
          <m:f>
            <m:fPr>
              <m:ctrlPr>
                <w:rPr>
                  <w:rFonts w:ascii="Cambria Math" w:hAnsi="Cambria Math" w:cs="Arial"/>
                  <w:sz w:val="22"/>
                </w:rPr>
              </m:ctrlPr>
            </m:fPr>
            <m:num>
              <m:r>
                <w:rPr>
                  <w:rFonts w:ascii="Cambria Math" w:hAnsi="Cambria Math" w:cs="Arial"/>
                  <w:sz w:val="22"/>
                </w:rPr>
                <m:t>TN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num>
            <m:den>
              <m:r>
                <w:rPr>
                  <w:rFonts w:ascii="Cambria Math" w:hAnsi="Cambria Math" w:cs="Arial"/>
                  <w:sz w:val="22"/>
                </w:rPr>
                <m:t>TN+FP</m:t>
              </m:r>
              <m:ctrlPr>
                <w:rPr>
                  <w:rFonts w:ascii="Cambria Math" w:hAnsi="Cambria Math" w:cs="Arial"/>
                  <w:i/>
                  <w:sz w:val="22"/>
                </w:rPr>
              </m:ctrlPr>
            </m:den>
          </m:f>
        </m:oMath>
      </m:oMathPara>
    </w:p>
    <w:p w14:paraId="1ADB061A" w14:textId="77777777" w:rsidR="0036339D" w:rsidRDefault="0036339D" w:rsidP="0036339D">
      <w:pPr>
        <w:numPr>
          <w:ilvl w:val="0"/>
          <w:numId w:val="1"/>
        </w:numPr>
        <w:rPr>
          <w:rFonts w:ascii="Arial" w:hAnsi="Arial" w:cs="Arial"/>
          <w:sz w:val="22"/>
        </w:rPr>
      </w:pPr>
      <w:r>
        <w:rPr>
          <w:rFonts w:ascii="Arial" w:hAnsi="Arial" w:cs="Arial"/>
          <w:i/>
          <w:iCs/>
          <w:sz w:val="22"/>
        </w:rPr>
        <w:t>TP</w:t>
      </w:r>
      <w:r>
        <w:rPr>
          <w:rFonts w:ascii="Arial" w:hAnsi="Arial" w:cs="Arial"/>
          <w:sz w:val="22"/>
        </w:rPr>
        <w:t xml:space="preserve"> = True Positives</w:t>
      </w:r>
    </w:p>
    <w:p w14:paraId="5F85E3D7" w14:textId="77777777" w:rsidR="0036339D" w:rsidRDefault="0036339D" w:rsidP="0036339D">
      <w:pPr>
        <w:numPr>
          <w:ilvl w:val="0"/>
          <w:numId w:val="1"/>
        </w:numPr>
        <w:rPr>
          <w:rFonts w:ascii="Arial" w:hAnsi="Arial" w:cs="Arial"/>
          <w:sz w:val="22"/>
        </w:rPr>
      </w:pPr>
      <w:r>
        <w:rPr>
          <w:rFonts w:ascii="Arial" w:hAnsi="Arial" w:cs="Arial"/>
          <w:i/>
          <w:iCs/>
          <w:sz w:val="22"/>
        </w:rPr>
        <w:t>FP</w:t>
      </w:r>
      <w:r>
        <w:rPr>
          <w:rFonts w:ascii="Arial" w:hAnsi="Arial" w:cs="Arial"/>
          <w:sz w:val="22"/>
        </w:rPr>
        <w:t xml:space="preserve"> = False Positives</w:t>
      </w:r>
    </w:p>
    <w:p w14:paraId="2E82AB7D" w14:textId="77777777" w:rsidR="0036339D" w:rsidRDefault="0036339D" w:rsidP="0036339D">
      <w:pPr>
        <w:numPr>
          <w:ilvl w:val="0"/>
          <w:numId w:val="1"/>
        </w:numPr>
        <w:rPr>
          <w:rFonts w:ascii="Arial" w:hAnsi="Arial" w:cs="Arial"/>
          <w:sz w:val="22"/>
        </w:rPr>
      </w:pPr>
      <w:r>
        <w:rPr>
          <w:rFonts w:ascii="Arial" w:hAnsi="Arial" w:cs="Arial"/>
          <w:i/>
          <w:iCs/>
          <w:sz w:val="22"/>
        </w:rPr>
        <w:t>FN</w:t>
      </w:r>
      <w:r>
        <w:rPr>
          <w:rFonts w:ascii="Arial" w:hAnsi="Arial" w:cs="Arial"/>
          <w:sz w:val="22"/>
        </w:rPr>
        <w:t xml:space="preserve"> = False Negatives</w:t>
      </w:r>
    </w:p>
    <w:p w14:paraId="6FEA36DA" w14:textId="77777777" w:rsidR="00E64FA5" w:rsidRDefault="00E64FA5"/>
    <w:sectPr w:rsidR="00E64F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850E4C"/>
    <w:multiLevelType w:val="multilevel"/>
    <w:tmpl w:val="64850E4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5B27087"/>
    <w:multiLevelType w:val="multilevel"/>
    <w:tmpl w:val="75B2708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4854540">
    <w:abstractNumId w:val="0"/>
  </w:num>
  <w:num w:numId="2" w16cid:durableId="533007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339D"/>
    <w:rsid w:val="0023624C"/>
    <w:rsid w:val="0036339D"/>
    <w:rsid w:val="007A4566"/>
    <w:rsid w:val="00E6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104FF"/>
  <w15:chartTrackingRefBased/>
  <w15:docId w15:val="{5ED62702-4DF9-44AF-87A0-6F861C98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3633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99"/>
    <w:qFormat/>
    <w:rsid w:val="0036339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ord">
    <w:name w:val="mord"/>
    <w:basedOn w:val="a0"/>
    <w:autoRedefine/>
    <w:qFormat/>
    <w:rsid w:val="0036339D"/>
  </w:style>
  <w:style w:type="character" w:customStyle="1" w:styleId="mrel">
    <w:name w:val="mrel"/>
    <w:basedOn w:val="a0"/>
    <w:rsid w:val="0036339D"/>
  </w:style>
  <w:style w:type="character" w:customStyle="1" w:styleId="mbin">
    <w:name w:val="mbin"/>
    <w:basedOn w:val="a0"/>
    <w:rsid w:val="0036339D"/>
  </w:style>
  <w:style w:type="character" w:customStyle="1" w:styleId="vlist-s">
    <w:name w:val="vlist-s"/>
    <w:basedOn w:val="a0"/>
    <w:rsid w:val="0036339D"/>
  </w:style>
  <w:style w:type="character" w:customStyle="1" w:styleId="mspace">
    <w:name w:val="mspace"/>
    <w:basedOn w:val="a0"/>
    <w:rsid w:val="0036339D"/>
  </w:style>
  <w:style w:type="character" w:customStyle="1" w:styleId="mop">
    <w:name w:val="mop"/>
    <w:basedOn w:val="a0"/>
    <w:rsid w:val="0036339D"/>
  </w:style>
  <w:style w:type="character" w:customStyle="1" w:styleId="mopen">
    <w:name w:val="mopen"/>
    <w:basedOn w:val="a0"/>
    <w:rsid w:val="0036339D"/>
  </w:style>
  <w:style w:type="character" w:customStyle="1" w:styleId="mclose">
    <w:name w:val="mclose"/>
    <w:basedOn w:val="a0"/>
    <w:autoRedefine/>
    <w:qFormat/>
    <w:rsid w:val="0036339D"/>
  </w:style>
  <w:style w:type="character" w:customStyle="1" w:styleId="mpunct">
    <w:name w:val="mpunct"/>
    <w:basedOn w:val="a0"/>
    <w:autoRedefine/>
    <w:qFormat/>
    <w:rsid w:val="0036339D"/>
  </w:style>
  <w:style w:type="character" w:customStyle="1" w:styleId="delimsizing">
    <w:name w:val="delimsizing"/>
    <w:basedOn w:val="a0"/>
    <w:rsid w:val="00363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乔森 董</dc:creator>
  <cp:keywords/>
  <dc:description/>
  <cp:lastModifiedBy>乔森 董</cp:lastModifiedBy>
  <cp:revision>1</cp:revision>
  <dcterms:created xsi:type="dcterms:W3CDTF">2024-07-05T04:43:00Z</dcterms:created>
  <dcterms:modified xsi:type="dcterms:W3CDTF">2024-07-05T04:43:00Z</dcterms:modified>
</cp:coreProperties>
</file>