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63CB6" w14:textId="77777777" w:rsidR="00AC4C52" w:rsidRDefault="00745079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142749338"/>
      <w:r>
        <w:rPr>
          <w:rFonts w:ascii="Times New Roman" w:hAnsi="Times New Roman" w:cs="Times New Roman"/>
          <w:b/>
          <w:bCs/>
          <w:sz w:val="32"/>
          <w:szCs w:val="32"/>
        </w:rPr>
        <w:t>Supplementary Information</w:t>
      </w:r>
    </w:p>
    <w:p w14:paraId="7753F000" w14:textId="77777777" w:rsidR="00AC4C52" w:rsidRDefault="00AC4C52">
      <w:pPr>
        <w:spacing w:line="360" w:lineRule="auto"/>
        <w:ind w:left="420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6A2B20B1" w14:textId="77777777" w:rsidR="00AC4C52" w:rsidRDefault="00745079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bookmarkStart w:id="1" w:name="_Hlk153182003"/>
      <w:bookmarkEnd w:id="0"/>
      <w:r>
        <w:rPr>
          <w:rFonts w:ascii="Times New Roman" w:hAnsi="Times New Roman" w:cs="Times New Roman"/>
          <w:b/>
          <w:bCs/>
          <w:sz w:val="24"/>
          <w:szCs w:val="28"/>
        </w:rPr>
        <w:t>Grain Boundary Cracks Patching and Defect Dual Passivation with Ammonium Formate for High-Efficiency Triple-Cation Perovskite Solar Cells</w:t>
      </w:r>
    </w:p>
    <w:bookmarkEnd w:id="1"/>
    <w:p w14:paraId="13920756" w14:textId="77777777" w:rsidR="00AC4C52" w:rsidRDefault="00745079">
      <w:pPr>
        <w:spacing w:beforeLines="50" w:before="156" w:afterLines="50" w:after="156" w:line="360" w:lineRule="auto"/>
        <w:jc w:val="center"/>
        <w:rPr>
          <w:rFonts w:ascii="Times New Roman" w:eastAsia="等线" w:hAnsi="Times New Roman" w:cs="Times New Roman"/>
          <w:szCs w:val="21"/>
        </w:rPr>
      </w:pPr>
      <w:r>
        <w:rPr>
          <w:rFonts w:ascii="Times New Roman" w:eastAsia="等线" w:hAnsi="Times New Roman" w:cs="Times New Roman" w:hint="eastAsia"/>
          <w:szCs w:val="21"/>
        </w:rPr>
        <w:t>Yang Ding,</w:t>
      </w:r>
      <w:r>
        <w:rPr>
          <w:rFonts w:ascii="Times New Roman" w:eastAsia="等线" w:hAnsi="Times New Roman" w:cs="Times New Roman" w:hint="eastAsia"/>
          <w:szCs w:val="21"/>
          <w:vertAlign w:val="superscript"/>
        </w:rPr>
        <w:t>1,2</w:t>
      </w:r>
      <w:r>
        <w:rPr>
          <w:rFonts w:ascii="Times New Roman" w:eastAsia="等线" w:hAnsi="Times New Roman" w:cs="Times New Roman"/>
          <w:szCs w:val="21"/>
          <w:vertAlign w:val="superscript"/>
        </w:rPr>
        <w:t>,</w:t>
      </w:r>
      <w:r>
        <w:rPr>
          <w:rFonts w:ascii="Times New Roman" w:hAnsi="Times New Roman" w:cs="Times New Roman"/>
          <w:iCs/>
          <w:color w:val="000000" w:themeColor="text1"/>
          <w:sz w:val="22"/>
          <w:szCs w:val="20"/>
          <w:vertAlign w:val="superscript"/>
          <w:lang w:val="en-SG"/>
        </w:rPr>
        <w:t>†</w:t>
      </w:r>
      <w:r>
        <w:rPr>
          <w:rFonts w:ascii="Times New Roman" w:eastAsia="等线" w:hAnsi="Times New Roman" w:cs="Times New Roman"/>
          <w:szCs w:val="21"/>
        </w:rPr>
        <w:t xml:space="preserve"> </w:t>
      </w:r>
      <w:proofErr w:type="spellStart"/>
      <w:r>
        <w:rPr>
          <w:rFonts w:ascii="Times New Roman" w:eastAsia="等线" w:hAnsi="Times New Roman" w:cs="Times New Roman"/>
          <w:szCs w:val="21"/>
        </w:rPr>
        <w:t>Yefan</w:t>
      </w:r>
      <w:proofErr w:type="spellEnd"/>
      <w:r>
        <w:rPr>
          <w:rFonts w:ascii="Times New Roman" w:eastAsia="等线" w:hAnsi="Times New Roman" w:cs="Times New Roman"/>
          <w:szCs w:val="21"/>
        </w:rPr>
        <w:t xml:space="preserve"> Wu,</w:t>
      </w:r>
      <w:r>
        <w:rPr>
          <w:rFonts w:ascii="Times New Roman" w:eastAsia="等线" w:hAnsi="Times New Roman" w:cs="Times New Roman"/>
          <w:szCs w:val="21"/>
          <w:vertAlign w:val="superscript"/>
        </w:rPr>
        <w:t xml:space="preserve"> 1</w:t>
      </w:r>
      <w:r>
        <w:rPr>
          <w:rFonts w:ascii="Times New Roman" w:eastAsia="等线" w:hAnsi="Times New Roman" w:cs="Times New Roman" w:hint="eastAsia"/>
          <w:szCs w:val="21"/>
          <w:vertAlign w:val="superscript"/>
        </w:rPr>
        <w:t>,2</w:t>
      </w:r>
      <w:r>
        <w:rPr>
          <w:rFonts w:ascii="Times New Roman" w:eastAsia="等线" w:hAnsi="Times New Roman" w:cs="Times New Roman"/>
          <w:szCs w:val="21"/>
          <w:vertAlign w:val="superscript"/>
        </w:rPr>
        <w:t>,</w:t>
      </w:r>
      <w:r>
        <w:rPr>
          <w:rFonts w:ascii="Times New Roman" w:hAnsi="Times New Roman" w:cs="Times New Roman"/>
          <w:iCs/>
          <w:color w:val="000000" w:themeColor="text1"/>
          <w:sz w:val="22"/>
          <w:szCs w:val="20"/>
          <w:vertAlign w:val="superscript"/>
          <w:lang w:val="en-SG"/>
        </w:rPr>
        <w:t>†</w:t>
      </w:r>
      <w:r>
        <w:rPr>
          <w:rFonts w:ascii="Times New Roman" w:eastAsia="宋体" w:hAnsi="Times New Roman" w:cs="Times New Roman"/>
          <w:iCs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等线" w:hAnsi="Times New Roman" w:cs="Times New Roman"/>
          <w:szCs w:val="21"/>
        </w:rPr>
        <w:t>Xiangxiang</w:t>
      </w:r>
      <w:proofErr w:type="spellEnd"/>
      <w:r>
        <w:rPr>
          <w:rFonts w:ascii="Times New Roman" w:eastAsia="等线" w:hAnsi="Times New Roman" w:cs="Times New Roman"/>
          <w:szCs w:val="21"/>
        </w:rPr>
        <w:t xml:space="preserve"> Feng,</w:t>
      </w:r>
      <w:r>
        <w:rPr>
          <w:rFonts w:ascii="Times New Roman" w:eastAsia="等线" w:hAnsi="Times New Roman" w:cs="Times New Roman"/>
          <w:szCs w:val="21"/>
          <w:vertAlign w:val="superscript"/>
        </w:rPr>
        <w:t>1</w:t>
      </w:r>
      <w:r>
        <w:rPr>
          <w:rFonts w:ascii="Times New Roman" w:eastAsia="等线" w:hAnsi="Times New Roman" w:cs="Times New Roman" w:hint="eastAsia"/>
          <w:szCs w:val="21"/>
          <w:vertAlign w:val="superscript"/>
        </w:rPr>
        <w:t>,2</w:t>
      </w:r>
      <w:r>
        <w:rPr>
          <w:rFonts w:ascii="Times New Roman" w:eastAsia="等线" w:hAnsi="Times New Roman" w:cs="Times New Roman"/>
          <w:szCs w:val="21"/>
        </w:rPr>
        <w:t xml:space="preserve"> </w:t>
      </w:r>
      <w:proofErr w:type="spellStart"/>
      <w:r>
        <w:rPr>
          <w:rFonts w:ascii="Times New Roman" w:eastAsia="等线" w:hAnsi="Times New Roman" w:cs="Times New Roman"/>
          <w:szCs w:val="21"/>
        </w:rPr>
        <w:t>Hengyue</w:t>
      </w:r>
      <w:proofErr w:type="spellEnd"/>
      <w:r>
        <w:rPr>
          <w:rFonts w:ascii="Times New Roman" w:eastAsia="等线" w:hAnsi="Times New Roman" w:cs="Times New Roman"/>
          <w:szCs w:val="21"/>
        </w:rPr>
        <w:t xml:space="preserve"> Li,</w:t>
      </w:r>
      <w:r>
        <w:rPr>
          <w:rFonts w:ascii="Times New Roman" w:eastAsia="等线" w:hAnsi="Times New Roman" w:cs="Times New Roman" w:hint="eastAsia"/>
          <w:szCs w:val="21"/>
          <w:vertAlign w:val="superscript"/>
        </w:rPr>
        <w:t>1,2</w:t>
      </w:r>
      <w:r>
        <w:rPr>
          <w:rFonts w:ascii="Times New Roman" w:eastAsia="等线" w:hAnsi="Times New Roman" w:cs="Times New Roman"/>
          <w:szCs w:val="21"/>
          <w:vertAlign w:val="superscript"/>
        </w:rPr>
        <w:t xml:space="preserve"> </w:t>
      </w:r>
      <w:r>
        <w:rPr>
          <w:rFonts w:ascii="Times New Roman" w:eastAsia="等线" w:hAnsi="Times New Roman" w:cs="Times New Roman"/>
          <w:szCs w:val="21"/>
        </w:rPr>
        <w:t>Erming Feng,</w:t>
      </w:r>
      <w:r>
        <w:rPr>
          <w:rFonts w:ascii="Times New Roman" w:eastAsia="等线" w:hAnsi="Times New Roman" w:cs="Times New Roman"/>
          <w:szCs w:val="21"/>
          <w:vertAlign w:val="superscript"/>
        </w:rPr>
        <w:t>1</w:t>
      </w:r>
      <w:r>
        <w:rPr>
          <w:rFonts w:ascii="Times New Roman" w:eastAsia="等线" w:hAnsi="Times New Roman" w:cs="Times New Roman" w:hint="eastAsia"/>
          <w:szCs w:val="21"/>
          <w:vertAlign w:val="superscript"/>
        </w:rPr>
        <w:t>,2</w:t>
      </w:r>
      <w:r>
        <w:rPr>
          <w:rFonts w:ascii="Times New Roman" w:eastAsia="等线" w:hAnsi="Times New Roman" w:cs="Times New Roman"/>
          <w:szCs w:val="21"/>
          <w:vertAlign w:val="superscript"/>
        </w:rPr>
        <w:t xml:space="preserve"> </w:t>
      </w:r>
      <w:proofErr w:type="spellStart"/>
      <w:r>
        <w:rPr>
          <w:rFonts w:ascii="Times New Roman" w:eastAsia="等线" w:hAnsi="Times New Roman" w:cs="Times New Roman"/>
          <w:szCs w:val="21"/>
        </w:rPr>
        <w:t>Jianhui</w:t>
      </w:r>
      <w:proofErr w:type="spellEnd"/>
      <w:r>
        <w:rPr>
          <w:rFonts w:ascii="Times New Roman" w:eastAsia="等线" w:hAnsi="Times New Roman" w:cs="Times New Roman"/>
          <w:szCs w:val="21"/>
        </w:rPr>
        <w:t xml:space="preserve"> Chang,</w:t>
      </w:r>
      <w:r>
        <w:rPr>
          <w:rFonts w:ascii="Times New Roman" w:eastAsia="等线" w:hAnsi="Times New Roman" w:cs="Times New Roman" w:hint="eastAsia"/>
          <w:szCs w:val="21"/>
          <w:vertAlign w:val="superscript"/>
        </w:rPr>
        <w:t>1,2</w:t>
      </w:r>
      <w:r>
        <w:rPr>
          <w:rFonts w:ascii="Times New Roman" w:eastAsia="等线" w:hAnsi="Times New Roman" w:cs="Times New Roman"/>
          <w:szCs w:val="21"/>
        </w:rPr>
        <w:t xml:space="preserve"> </w:t>
      </w:r>
      <w:proofErr w:type="spellStart"/>
      <w:r>
        <w:rPr>
          <w:rFonts w:ascii="Times New Roman" w:eastAsia="等线" w:hAnsi="Times New Roman" w:cs="Times New Roman"/>
          <w:szCs w:val="21"/>
        </w:rPr>
        <w:t>Caoyu</w:t>
      </w:r>
      <w:proofErr w:type="spellEnd"/>
      <w:r>
        <w:rPr>
          <w:rFonts w:ascii="Times New Roman" w:eastAsia="等线" w:hAnsi="Times New Roman" w:cs="Times New Roman"/>
          <w:szCs w:val="21"/>
        </w:rPr>
        <w:t xml:space="preserve"> Long,</w:t>
      </w:r>
      <w:r>
        <w:rPr>
          <w:rFonts w:ascii="Times New Roman" w:eastAsia="等线" w:hAnsi="Times New Roman" w:cs="Times New Roman"/>
          <w:szCs w:val="21"/>
          <w:vertAlign w:val="superscript"/>
        </w:rPr>
        <w:t>1</w:t>
      </w:r>
      <w:r>
        <w:rPr>
          <w:rFonts w:ascii="Times New Roman" w:eastAsia="等线" w:hAnsi="Times New Roman" w:cs="Times New Roman" w:hint="eastAsia"/>
          <w:szCs w:val="21"/>
          <w:vertAlign w:val="superscript"/>
        </w:rPr>
        <w:t>,2</w:t>
      </w:r>
      <w:r>
        <w:rPr>
          <w:rFonts w:ascii="Times New Roman" w:eastAsia="等线" w:hAnsi="Times New Roman" w:cs="Times New Roman"/>
          <w:szCs w:val="21"/>
        </w:rPr>
        <w:t xml:space="preserve"> </w:t>
      </w:r>
      <w:proofErr w:type="spellStart"/>
      <w:r>
        <w:rPr>
          <w:rFonts w:ascii="Times New Roman" w:eastAsia="等线" w:hAnsi="Times New Roman" w:cs="Times New Roman"/>
          <w:szCs w:val="21"/>
        </w:rPr>
        <w:t>Yuanji</w:t>
      </w:r>
      <w:proofErr w:type="spellEnd"/>
      <w:r>
        <w:rPr>
          <w:rFonts w:ascii="Times New Roman" w:eastAsia="等线" w:hAnsi="Times New Roman" w:cs="Times New Roman"/>
          <w:szCs w:val="21"/>
        </w:rPr>
        <w:t xml:space="preserve"> Gao</w:t>
      </w:r>
      <w:r>
        <w:rPr>
          <w:rFonts w:ascii="Times New Roman" w:eastAsia="等线" w:hAnsi="Times New Roman" w:cs="Times New Roman" w:hint="eastAsia"/>
          <w:szCs w:val="21"/>
        </w:rPr>
        <w:t>,</w:t>
      </w:r>
      <w:r>
        <w:rPr>
          <w:rFonts w:ascii="Times New Roman" w:eastAsia="等线" w:hAnsi="Times New Roman" w:cs="Times New Roman" w:hint="eastAsia"/>
          <w:szCs w:val="21"/>
          <w:vertAlign w:val="superscript"/>
        </w:rPr>
        <w:t>1,2</w:t>
      </w:r>
      <w:r>
        <w:rPr>
          <w:rFonts w:ascii="Times New Roman" w:eastAsia="等线" w:hAnsi="Times New Roman" w:cs="Times New Roman" w:hint="eastAsia"/>
          <w:szCs w:val="21"/>
        </w:rPr>
        <w:t xml:space="preserve"> </w:t>
      </w:r>
      <w:proofErr w:type="spellStart"/>
      <w:r>
        <w:rPr>
          <w:rFonts w:ascii="Times New Roman" w:eastAsia="等线" w:hAnsi="Times New Roman" w:cs="Times New Roman"/>
          <w:szCs w:val="21"/>
        </w:rPr>
        <w:t>Junliang</w:t>
      </w:r>
      <w:proofErr w:type="spellEnd"/>
      <w:r>
        <w:rPr>
          <w:rFonts w:ascii="Times New Roman" w:eastAsia="等线" w:hAnsi="Times New Roman" w:cs="Times New Roman"/>
          <w:szCs w:val="21"/>
        </w:rPr>
        <w:t xml:space="preserve"> Yang</w:t>
      </w:r>
      <w:r>
        <w:rPr>
          <w:rFonts w:ascii="Times New Roman" w:eastAsia="等线" w:hAnsi="Times New Roman" w:cs="Times New Roman" w:hint="eastAsia"/>
          <w:szCs w:val="21"/>
          <w:vertAlign w:val="superscript"/>
        </w:rPr>
        <w:t>1,2,3,</w:t>
      </w:r>
      <w:r>
        <w:rPr>
          <w:rFonts w:ascii="Times New Roman" w:eastAsia="等线" w:hAnsi="Times New Roman" w:cs="Times New Roman"/>
          <w:szCs w:val="21"/>
        </w:rPr>
        <w:t>*</w:t>
      </w:r>
    </w:p>
    <w:p w14:paraId="64302A55" w14:textId="77777777" w:rsidR="00AC4C52" w:rsidRDefault="00745079">
      <w:pPr>
        <w:rPr>
          <w:rFonts w:ascii="Times New Roman" w:eastAsia="黑体" w:hAnsi="Times New Roman" w:cs="Times New Roman"/>
          <w:i/>
          <w:kern w:val="10"/>
          <w:szCs w:val="21"/>
        </w:rPr>
      </w:pPr>
      <w:r>
        <w:rPr>
          <w:rFonts w:ascii="Times New Roman" w:eastAsia="黑体" w:hAnsi="Times New Roman" w:cs="Times New Roman" w:hint="eastAsia"/>
          <w:i/>
          <w:kern w:val="10"/>
          <w:szCs w:val="21"/>
          <w:vertAlign w:val="superscript"/>
        </w:rPr>
        <w:t xml:space="preserve">1 </w:t>
      </w:r>
      <w:r>
        <w:rPr>
          <w:rFonts w:ascii="Times New Roman" w:eastAsia="黑体" w:hAnsi="Times New Roman" w:cs="Times New Roman"/>
          <w:i/>
          <w:kern w:val="10"/>
          <w:szCs w:val="21"/>
        </w:rPr>
        <w:t>Hunan Key Laboratory for Super-microstructure and Ultrafast Process, School of Physics, Central South University, Changsha, 410083, China</w:t>
      </w:r>
    </w:p>
    <w:p w14:paraId="26D4F2A5" w14:textId="77777777" w:rsidR="00AC4C52" w:rsidRDefault="00745079">
      <w:pPr>
        <w:rPr>
          <w:rFonts w:ascii="Times New Roman" w:eastAsia="黑体" w:hAnsi="Times New Roman" w:cs="Times New Roman"/>
          <w:i/>
          <w:kern w:val="10"/>
          <w:szCs w:val="21"/>
        </w:rPr>
      </w:pPr>
      <w:r>
        <w:rPr>
          <w:rFonts w:ascii="Times New Roman" w:eastAsia="黑体" w:hAnsi="Times New Roman" w:cs="Times New Roman" w:hint="eastAsia"/>
          <w:i/>
          <w:kern w:val="10"/>
          <w:szCs w:val="21"/>
          <w:vertAlign w:val="superscript"/>
        </w:rPr>
        <w:t>2</w:t>
      </w:r>
      <w:r>
        <w:rPr>
          <w:rFonts w:ascii="Times New Roman" w:eastAsia="黑体" w:hAnsi="Times New Roman" w:cs="Times New Roman" w:hint="eastAsia"/>
          <w:i/>
          <w:kern w:val="10"/>
          <w:szCs w:val="21"/>
        </w:rPr>
        <w:t xml:space="preserve"> Hunan Key Laboratory of </w:t>
      </w:r>
      <w:proofErr w:type="spellStart"/>
      <w:r>
        <w:rPr>
          <w:rFonts w:ascii="Times New Roman" w:eastAsia="黑体" w:hAnsi="Times New Roman" w:cs="Times New Roman" w:hint="eastAsia"/>
          <w:i/>
          <w:kern w:val="10"/>
          <w:szCs w:val="21"/>
        </w:rPr>
        <w:t>Nanophotonics</w:t>
      </w:r>
      <w:proofErr w:type="spellEnd"/>
      <w:r>
        <w:rPr>
          <w:rFonts w:ascii="Times New Roman" w:eastAsia="黑体" w:hAnsi="Times New Roman" w:cs="Times New Roman" w:hint="eastAsia"/>
          <w:i/>
          <w:kern w:val="10"/>
          <w:szCs w:val="21"/>
        </w:rPr>
        <w:t xml:space="preserve"> and Devices, School of Physics, Central South University, Changsha, China</w:t>
      </w:r>
    </w:p>
    <w:p w14:paraId="526D6FC5" w14:textId="77777777" w:rsidR="00AC4C52" w:rsidRDefault="00745079">
      <w:pPr>
        <w:rPr>
          <w:rFonts w:ascii="Times New Roman" w:eastAsia="黑体" w:hAnsi="Times New Roman" w:cs="Times New Roman"/>
          <w:i/>
          <w:kern w:val="10"/>
          <w:szCs w:val="21"/>
        </w:rPr>
      </w:pPr>
      <w:r>
        <w:rPr>
          <w:rFonts w:ascii="Times New Roman" w:eastAsia="黑体" w:hAnsi="Times New Roman" w:cs="Times New Roman" w:hint="eastAsia"/>
          <w:i/>
          <w:kern w:val="10"/>
          <w:szCs w:val="21"/>
          <w:vertAlign w:val="superscript"/>
        </w:rPr>
        <w:t>3</w:t>
      </w:r>
      <w:r>
        <w:rPr>
          <w:rFonts w:ascii="Times New Roman" w:eastAsia="黑体" w:hAnsi="Times New Roman" w:cs="Times New Roman" w:hint="eastAsia"/>
          <w:i/>
          <w:kern w:val="10"/>
          <w:szCs w:val="21"/>
        </w:rPr>
        <w:t xml:space="preserve"> State Key Laboratory of Powder Metallurgy, Central South University, Changsha, Hunan 410083, China</w:t>
      </w:r>
    </w:p>
    <w:p w14:paraId="4B65AB83" w14:textId="77777777" w:rsidR="00AC4C52" w:rsidRDefault="00745079">
      <w:pPr>
        <w:tabs>
          <w:tab w:val="left" w:pos="6555"/>
        </w:tabs>
        <w:spacing w:after="156"/>
        <w:rPr>
          <w:rFonts w:ascii="Times New Roman" w:eastAsia="宋体" w:hAnsi="Times New Roman" w:cs="Times New Roman"/>
          <w:iCs/>
          <w:szCs w:val="24"/>
          <w:shd w:val="clear" w:color="auto" w:fill="FFFFFF"/>
          <w:lang w:eastAsia="en-US"/>
        </w:rPr>
      </w:pPr>
      <w:r>
        <w:rPr>
          <w:rFonts w:ascii="Times New Roman" w:hAnsi="Times New Roman" w:cs="Times New Roman"/>
          <w:iCs/>
          <w:color w:val="000000" w:themeColor="text1"/>
          <w:sz w:val="22"/>
          <w:szCs w:val="20"/>
          <w:vertAlign w:val="superscript"/>
          <w:lang w:val="en-SG"/>
        </w:rPr>
        <w:t>†</w:t>
      </w:r>
      <w:r>
        <w:rPr>
          <w:rFonts w:ascii="Times New Roman" w:eastAsia="宋体" w:hAnsi="Times New Roman" w:cs="Times New Roman"/>
          <w:iCs/>
          <w:szCs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iCs/>
          <w:szCs w:val="24"/>
          <w:shd w:val="clear" w:color="auto" w:fill="FFFFFF"/>
          <w:lang w:eastAsia="en-US"/>
        </w:rPr>
        <w:t>These authors contributed equally to thi</w:t>
      </w:r>
      <w:r>
        <w:rPr>
          <w:rFonts w:ascii="Times New Roman" w:eastAsia="宋体" w:hAnsi="Times New Roman" w:cs="Times New Roman"/>
          <w:iCs/>
          <w:szCs w:val="24"/>
          <w:shd w:val="clear" w:color="auto" w:fill="FFFFFF"/>
          <w:lang w:eastAsia="en-US"/>
        </w:rPr>
        <w:t>s work.</w:t>
      </w:r>
    </w:p>
    <w:p w14:paraId="16719D5B" w14:textId="77777777" w:rsidR="00AC4C52" w:rsidRDefault="00745079">
      <w:pPr>
        <w:spacing w:beforeLines="100" w:before="312" w:afterLines="100" w:after="312"/>
        <w:rPr>
          <w:rFonts w:ascii="Times New Roman" w:eastAsia="等线" w:hAnsi="Times New Roman" w:cs="Times New Roman"/>
          <w:szCs w:val="21"/>
        </w:rPr>
      </w:pPr>
      <w:r>
        <w:rPr>
          <w:rFonts w:ascii="Times New Roman" w:eastAsia="等线" w:hAnsi="Times New Roman" w:cs="Times New Roman"/>
          <w:szCs w:val="21"/>
          <w:vertAlign w:val="superscript"/>
        </w:rPr>
        <w:t xml:space="preserve">* </w:t>
      </w:r>
      <w:r>
        <w:rPr>
          <w:rFonts w:ascii="Times New Roman" w:eastAsia="等线" w:hAnsi="Times New Roman" w:cs="Times New Roman"/>
          <w:szCs w:val="21"/>
        </w:rPr>
        <w:t xml:space="preserve">Corresponding authors: </w:t>
      </w:r>
      <w:hyperlink r:id="rId6" w:history="1">
        <w:r>
          <w:rPr>
            <w:rFonts w:ascii="Times New Roman" w:eastAsia="等线" w:hAnsi="Times New Roman" w:cs="Times New Roman"/>
            <w:color w:val="0563C1"/>
            <w:szCs w:val="21"/>
            <w:u w:val="single"/>
          </w:rPr>
          <w:t>junliang.yang@csu.edu.cn</w:t>
        </w:r>
      </w:hyperlink>
      <w:r>
        <w:rPr>
          <w:rFonts w:ascii="Times New Roman" w:eastAsia="等线" w:hAnsi="Times New Roman" w:cs="Times New Roman"/>
          <w:szCs w:val="21"/>
        </w:rPr>
        <w:t>, +86-731-88660256 (J.L. Yang)</w:t>
      </w:r>
    </w:p>
    <w:p w14:paraId="1FAE5A97" w14:textId="77777777" w:rsidR="00AC4C52" w:rsidRDefault="00745079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5E2BC77" w14:textId="77777777" w:rsidR="00AC4C52" w:rsidRDefault="00745079">
      <w:pPr>
        <w:jc w:val="center"/>
      </w:pPr>
      <w:r>
        <w:rPr>
          <w:noProof/>
        </w:rPr>
        <w:lastRenderedPageBreak/>
        <w:drawing>
          <wp:inline distT="0" distB="0" distL="0" distR="0" wp14:anchorId="741766A1" wp14:editId="40C9306A">
            <wp:extent cx="2957830" cy="2207260"/>
            <wp:effectExtent l="0" t="0" r="0" b="2540"/>
            <wp:docPr id="7658379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837969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91" t="5694" r="38712" b="34345"/>
                    <a:stretch>
                      <a:fillRect/>
                    </a:stretch>
                  </pic:blipFill>
                  <pic:spPr>
                    <a:xfrm>
                      <a:off x="0" y="0"/>
                      <a:ext cx="2958657" cy="220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5270E" w14:textId="77777777" w:rsidR="00AC4C52" w:rsidRDefault="00745079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Figure S1. </w:t>
      </w:r>
      <w:r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XRD pattern of the NH</w:t>
      </w:r>
      <w:r>
        <w:rPr>
          <w:rFonts w:ascii="Times New Roman" w:hAnsi="Times New Roman" w:cs="Times New Roman"/>
          <w:bCs/>
          <w:color w:val="000000" w:themeColor="text1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HCO</w:t>
      </w:r>
      <w:r>
        <w:rPr>
          <w:rFonts w:ascii="Times New Roman" w:hAnsi="Times New Roman" w:cs="Times New Roman"/>
          <w:bCs/>
          <w:color w:val="000000" w:themeColor="text1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 xml:space="preserve">-3 treated </w:t>
      </w:r>
      <w:r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film and the prepared NH</w:t>
      </w:r>
      <w:r>
        <w:rPr>
          <w:rFonts w:ascii="Times New Roman" w:hAnsi="Times New Roman" w:cs="Times New Roman"/>
          <w:bCs/>
          <w:color w:val="000000" w:themeColor="text1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HCO</w:t>
      </w:r>
      <w:r>
        <w:rPr>
          <w:rFonts w:ascii="Times New Roman" w:hAnsi="Times New Roman" w:cs="Times New Roman"/>
          <w:bCs/>
          <w:color w:val="000000" w:themeColor="text1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-PbI</w:t>
      </w:r>
      <w:r>
        <w:rPr>
          <w:rFonts w:ascii="Times New Roman" w:hAnsi="Times New Roman" w:cs="Times New Roman"/>
          <w:bCs/>
          <w:color w:val="000000" w:themeColor="text1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 xml:space="preserve"> complex.</w:t>
      </w:r>
      <w:r>
        <w:br w:type="page"/>
      </w:r>
    </w:p>
    <w:p w14:paraId="41980772" w14:textId="77777777" w:rsidR="00AC4C52" w:rsidRDefault="00AC4C52">
      <w:pPr>
        <w:jc w:val="center"/>
        <w:rPr>
          <w:rFonts w:ascii="Times New Roman" w:hAnsi="Times New Roman" w:cs="Times New Roman"/>
        </w:rPr>
      </w:pPr>
    </w:p>
    <w:p w14:paraId="00628592" w14:textId="77777777" w:rsidR="00AC4C52" w:rsidRDefault="00745079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1532B27" wp14:editId="6EAB2612">
            <wp:extent cx="4955540" cy="2264410"/>
            <wp:effectExtent l="0" t="0" r="0" b="2540"/>
            <wp:docPr id="16841917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19179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rcRect l="2210" r="3819"/>
                    <a:stretch>
                      <a:fillRect/>
                    </a:stretch>
                  </pic:blipFill>
                  <pic:spPr>
                    <a:xfrm>
                      <a:off x="0" y="0"/>
                      <a:ext cx="4956385" cy="226504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AEDC1" w14:textId="77777777" w:rsidR="00AC4C52" w:rsidRDefault="00745079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S2.</w:t>
      </w:r>
      <w:r>
        <w:rPr>
          <w:rFonts w:ascii="Times New Roman" w:hAnsi="Times New Roman" w:cs="Times New Roman"/>
          <w:sz w:val="24"/>
          <w:szCs w:val="28"/>
        </w:rPr>
        <w:t xml:space="preserve"> EDS Mapping of </w:t>
      </w:r>
      <w:r>
        <w:rPr>
          <w:rFonts w:ascii="Times New Roman" w:hAnsi="Times New Roman" w:cs="Times New Roman" w:hint="eastAsia"/>
          <w:sz w:val="24"/>
          <w:szCs w:val="28"/>
        </w:rPr>
        <w:t>N</w:t>
      </w:r>
      <w:r>
        <w:rPr>
          <w:rFonts w:ascii="Times New Roman" w:hAnsi="Times New Roman" w:cs="Times New Roman"/>
          <w:sz w:val="24"/>
          <w:szCs w:val="28"/>
        </w:rPr>
        <w:t>H</w:t>
      </w:r>
      <w:r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>HCO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8"/>
        </w:rPr>
        <w:t>-</w:t>
      </w:r>
      <w:r>
        <w:rPr>
          <w:rFonts w:ascii="Times New Roman" w:hAnsi="Times New Roman" w:cs="Times New Roman"/>
          <w:sz w:val="24"/>
          <w:szCs w:val="28"/>
        </w:rPr>
        <w:t>modified perovskite surface.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</w:p>
    <w:p w14:paraId="5E6FFC66" w14:textId="77777777" w:rsidR="00AC4C52" w:rsidRDefault="00AC4C52">
      <w:pPr>
        <w:spacing w:line="360" w:lineRule="auto"/>
        <w:jc w:val="center"/>
        <w:rPr>
          <w:rFonts w:asciiTheme="majorBidi" w:hAnsiTheme="majorBidi" w:cstheme="majorBidi"/>
          <w:sz w:val="24"/>
          <w:szCs w:val="28"/>
        </w:rPr>
      </w:pPr>
    </w:p>
    <w:p w14:paraId="0932C3E1" w14:textId="77777777" w:rsidR="00AC4C52" w:rsidRDefault="00AC4C52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7B9134A6" w14:textId="77777777" w:rsidR="00AC4C52" w:rsidRDefault="00745079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0C9DC110" w14:textId="77777777" w:rsidR="00AC4C52" w:rsidRDefault="00745079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 wp14:anchorId="36E07581" wp14:editId="5C08A9B5">
            <wp:extent cx="3743960" cy="1648460"/>
            <wp:effectExtent l="0" t="0" r="0" b="8890"/>
            <wp:docPr id="12811597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159716" name="图片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4" t="2247" r="5731" b="21348"/>
                    <a:stretch>
                      <a:fillRect/>
                    </a:stretch>
                  </pic:blipFill>
                  <pic:spPr>
                    <a:xfrm>
                      <a:off x="0" y="0"/>
                      <a:ext cx="3744000" cy="164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446ED" w14:textId="77777777" w:rsidR="00AC4C52" w:rsidRDefault="00745079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Figure S3. </w:t>
      </w:r>
      <w:r>
        <w:rPr>
          <w:rFonts w:ascii="Times New Roman" w:hAnsi="Times New Roman" w:cs="Times New Roman"/>
          <w:sz w:val="24"/>
          <w:szCs w:val="28"/>
        </w:rPr>
        <w:t>AFM spectrum of perovskite films (a) without and (b) with NH</w:t>
      </w:r>
      <w:r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>HCO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modified.</w:t>
      </w:r>
    </w:p>
    <w:p w14:paraId="0E21A9D9" w14:textId="77777777" w:rsidR="00AC4C52" w:rsidRDefault="00745079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3C7DA2B4" w14:textId="77777777" w:rsidR="00AC4C52" w:rsidRDefault="00745079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3636868" wp14:editId="27A94DF3">
            <wp:extent cx="4499610" cy="1398905"/>
            <wp:effectExtent l="0" t="0" r="0" b="0"/>
            <wp:docPr id="67745918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459186" name="图片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7" t="5503" r="4767"/>
                    <a:stretch>
                      <a:fillRect/>
                    </a:stretch>
                  </pic:blipFill>
                  <pic:spPr>
                    <a:xfrm>
                      <a:off x="0" y="0"/>
                      <a:ext cx="4500000" cy="1399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7A80F" w14:textId="77777777" w:rsidR="00AC4C52" w:rsidRDefault="00745079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S4.</w:t>
      </w:r>
      <w:r>
        <w:rPr>
          <w:bCs/>
          <w:sz w:val="24"/>
          <w:szCs w:val="28"/>
        </w:rPr>
        <w:t xml:space="preserve"> </w:t>
      </w:r>
      <w:r>
        <w:rPr>
          <w:rFonts w:ascii="Times New Roman" w:hAnsi="Times New Roman" w:cs="Times New Roman"/>
          <w:bCs/>
          <w:sz w:val="24"/>
          <w:szCs w:val="28"/>
        </w:rPr>
        <w:t xml:space="preserve">Chlorobenzene (CB) contact </w:t>
      </w:r>
      <w:r>
        <w:rPr>
          <w:rFonts w:ascii="Times New Roman" w:hAnsi="Times New Roman" w:cs="Times New Roman"/>
          <w:bCs/>
          <w:sz w:val="24"/>
          <w:szCs w:val="28"/>
        </w:rPr>
        <w:t>angles of</w:t>
      </w:r>
      <w:r>
        <w:rPr>
          <w:rFonts w:ascii="Times New Roman" w:hAnsi="Times New Roman" w:cs="Times New Roman"/>
          <w:sz w:val="24"/>
          <w:szCs w:val="28"/>
        </w:rPr>
        <w:t xml:space="preserve"> perovskite films (a) without and (b) with NH</w:t>
      </w:r>
      <w:r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>HCO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modified.</w:t>
      </w:r>
    </w:p>
    <w:p w14:paraId="7E572B07" w14:textId="77777777" w:rsidR="00AC4C52" w:rsidRDefault="0074507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br w:type="page"/>
      </w:r>
      <w:r>
        <w:rPr>
          <w:noProof/>
        </w:rPr>
        <w:lastRenderedPageBreak/>
        <w:drawing>
          <wp:inline distT="0" distB="0" distL="0" distR="0" wp14:anchorId="252039E5" wp14:editId="6059DF21">
            <wp:extent cx="5147945" cy="961390"/>
            <wp:effectExtent l="0" t="0" r="0" b="0"/>
            <wp:docPr id="6997501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750114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8000" cy="961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A94BD" w14:textId="77777777" w:rsidR="00AC4C52" w:rsidRDefault="00745079">
      <w:pPr>
        <w:spacing w:line="360" w:lineRule="auto"/>
        <w:rPr>
          <w:rFonts w:asciiTheme="majorBidi" w:hAnsiTheme="majorBidi" w:cstheme="majorBidi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Figure S5. </w:t>
      </w:r>
      <w:r>
        <w:rPr>
          <w:rFonts w:asciiTheme="majorBidi" w:hAnsiTheme="majorBidi" w:cstheme="majorBidi"/>
          <w:sz w:val="24"/>
          <w:szCs w:val="28"/>
        </w:rPr>
        <w:t>Top-view SEM images of perovskite films modified with different concentrations of NH</w:t>
      </w:r>
      <w:r>
        <w:rPr>
          <w:rFonts w:asciiTheme="majorBidi" w:hAnsiTheme="majorBidi" w:cstheme="majorBidi"/>
          <w:sz w:val="24"/>
          <w:szCs w:val="28"/>
          <w:vertAlign w:val="subscript"/>
        </w:rPr>
        <w:t>4</w:t>
      </w:r>
      <w:r>
        <w:rPr>
          <w:rFonts w:asciiTheme="majorBidi" w:hAnsiTheme="majorBidi" w:cstheme="majorBidi"/>
          <w:sz w:val="24"/>
          <w:szCs w:val="28"/>
        </w:rPr>
        <w:t>HCO</w:t>
      </w:r>
      <w:r>
        <w:rPr>
          <w:rFonts w:asciiTheme="majorBidi" w:hAnsiTheme="majorBidi" w:cstheme="majorBidi"/>
          <w:sz w:val="24"/>
          <w:szCs w:val="28"/>
          <w:vertAlign w:val="subscript"/>
        </w:rPr>
        <w:t>2</w:t>
      </w:r>
      <w:r>
        <w:rPr>
          <w:rFonts w:asciiTheme="majorBidi" w:hAnsiTheme="majorBidi" w:cstheme="majorBidi"/>
          <w:sz w:val="24"/>
          <w:szCs w:val="28"/>
        </w:rPr>
        <w:t xml:space="preserve"> (0, 1, 3, 5 mg/ml, respectively).</w:t>
      </w:r>
    </w:p>
    <w:p w14:paraId="23C917C3" w14:textId="77777777" w:rsidR="00AC4C52" w:rsidRDefault="00AC4C52">
      <w:pPr>
        <w:widowControl/>
        <w:jc w:val="left"/>
      </w:pPr>
    </w:p>
    <w:p w14:paraId="74A16C7A" w14:textId="77777777" w:rsidR="00AC4C52" w:rsidRDefault="00745079">
      <w:pPr>
        <w:widowControl/>
        <w:jc w:val="left"/>
      </w:pPr>
      <w:r>
        <w:br w:type="page"/>
      </w:r>
    </w:p>
    <w:p w14:paraId="6FCB7FF3" w14:textId="77777777" w:rsidR="00AC4C52" w:rsidRDefault="00AC4C52">
      <w:pPr>
        <w:jc w:val="center"/>
      </w:pPr>
    </w:p>
    <w:p w14:paraId="6CF88263" w14:textId="77777777" w:rsidR="00AC4C52" w:rsidRDefault="00745079">
      <w:pPr>
        <w:jc w:val="center"/>
      </w:pPr>
      <w:r>
        <w:rPr>
          <w:rFonts w:hint="eastAsia"/>
          <w:noProof/>
        </w:rPr>
        <w:drawing>
          <wp:inline distT="0" distB="0" distL="0" distR="0" wp14:anchorId="72D1E621" wp14:editId="79766477">
            <wp:extent cx="4283710" cy="1590040"/>
            <wp:effectExtent l="0" t="0" r="2540" b="0"/>
            <wp:docPr id="17856509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65094" name="图片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4" t="6153" r="25329" b="34556"/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1590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F0C93" w14:textId="77777777" w:rsidR="00AC4C52" w:rsidRDefault="00745079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Figure S6. </w:t>
      </w:r>
      <w:r>
        <w:rPr>
          <w:rFonts w:ascii="Times New Roman" w:hAnsi="Times New Roman" w:cs="Times New Roman"/>
          <w:sz w:val="24"/>
          <w:szCs w:val="28"/>
        </w:rPr>
        <w:t>(a</w:t>
      </w:r>
      <w:r>
        <w:rPr>
          <w:rFonts w:ascii="Times New Roman" w:hAnsi="Times New Roman" w:cs="Times New Roman" w:hint="eastAsia"/>
          <w:sz w:val="24"/>
          <w:szCs w:val="28"/>
        </w:rPr>
        <w:t>-</w:t>
      </w:r>
      <w:r>
        <w:rPr>
          <w:rFonts w:ascii="Times New Roman" w:hAnsi="Times New Roman" w:cs="Times New Roman"/>
          <w:sz w:val="24"/>
          <w:szCs w:val="28"/>
        </w:rPr>
        <w:t>b) FTIR spectra of control (</w:t>
      </w:r>
      <w:r>
        <w:rPr>
          <w:rFonts w:ascii="Times New Roman" w:hAnsi="Times New Roman" w:cs="Times New Roman"/>
          <w:sz w:val="24"/>
          <w:szCs w:val="28"/>
        </w:rPr>
        <w:t>NH</w:t>
      </w:r>
      <w:r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>HCO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) and target samples (NH</w:t>
      </w:r>
      <w:r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>HCO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+ perovskite film).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</w:p>
    <w:p w14:paraId="1A821994" w14:textId="77777777" w:rsidR="00AC4C52" w:rsidRDefault="0074507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C1C02C2" w14:textId="77777777" w:rsidR="00AC4C52" w:rsidRDefault="00745079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DF91966" wp14:editId="685034BF">
            <wp:extent cx="1979930" cy="1885950"/>
            <wp:effectExtent l="0" t="0" r="1270" b="0"/>
            <wp:docPr id="44651599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515992" name="图片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74" r="12127"/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886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28499" w14:textId="77777777" w:rsidR="00AC4C52" w:rsidRDefault="00745079">
      <w:pPr>
        <w:spacing w:line="360" w:lineRule="auto"/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Figure S7. </w:t>
      </w:r>
      <w:r>
        <w:rPr>
          <w:rFonts w:ascii="Times New Roman" w:hAnsi="Times New Roman" w:cs="Times New Roman"/>
          <w:sz w:val="24"/>
          <w:szCs w:val="32"/>
        </w:rPr>
        <w:t>The schematic structure of PSCs with NH</w:t>
      </w:r>
      <w:r>
        <w:rPr>
          <w:rFonts w:ascii="Times New Roman" w:hAnsi="Times New Roman" w:cs="Times New Roman"/>
          <w:sz w:val="24"/>
          <w:szCs w:val="32"/>
          <w:vertAlign w:val="subscript"/>
        </w:rPr>
        <w:t>4</w:t>
      </w:r>
      <w:r>
        <w:rPr>
          <w:rFonts w:ascii="Times New Roman" w:hAnsi="Times New Roman" w:cs="Times New Roman"/>
          <w:sz w:val="24"/>
          <w:szCs w:val="32"/>
        </w:rPr>
        <w:t>HCO</w:t>
      </w:r>
      <w:r>
        <w:rPr>
          <w:rFonts w:ascii="Times New Roman" w:hAnsi="Times New Roman" w:cs="Times New Roman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sz w:val="24"/>
          <w:szCs w:val="32"/>
        </w:rPr>
        <w:t xml:space="preserve"> modification.</w:t>
      </w:r>
    </w:p>
    <w:p w14:paraId="5AC5BD4B" w14:textId="77777777" w:rsidR="00AC4C52" w:rsidRDefault="00AC4C52">
      <w:pPr>
        <w:widowControl/>
        <w:jc w:val="left"/>
        <w:rPr>
          <w:rFonts w:ascii="Times New Roman" w:hAnsi="Times New Roman" w:cs="Times New Roman"/>
        </w:rPr>
      </w:pPr>
    </w:p>
    <w:p w14:paraId="6EFBCCAC" w14:textId="77777777" w:rsidR="00AC4C52" w:rsidRDefault="0074507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CE7C7F0" w14:textId="77777777" w:rsidR="00AC4C52" w:rsidRDefault="00745079">
      <w:pPr>
        <w:spacing w:before="240"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lastRenderedPageBreak/>
        <w:t>Table S1.</w:t>
      </w:r>
      <w:r>
        <w:rPr>
          <w:rFonts w:ascii="Times New Roman" w:hAnsi="Times New Roman" w:cs="Times New Roman"/>
          <w:sz w:val="24"/>
          <w:szCs w:val="28"/>
        </w:rPr>
        <w:t xml:space="preserve"> The fitting parameters of TRPL spectra for control and target (NH</w:t>
      </w:r>
      <w:r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>HCO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-3) samples.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8"/>
        <w:gridCol w:w="1704"/>
        <w:gridCol w:w="1704"/>
        <w:gridCol w:w="1705"/>
        <w:gridCol w:w="1121"/>
      </w:tblGrid>
      <w:tr w:rsidR="00AC4C52" w14:paraId="0F8C5A83" w14:textId="77777777">
        <w:trPr>
          <w:jc w:val="center"/>
        </w:trPr>
        <w:tc>
          <w:tcPr>
            <w:tcW w:w="1988" w:type="dxa"/>
            <w:tcBorders>
              <w:top w:val="single" w:sz="12" w:space="0" w:color="auto"/>
            </w:tcBorders>
            <w:vAlign w:val="center"/>
          </w:tcPr>
          <w:p w14:paraId="72EE19ED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Samples</w:t>
            </w:r>
          </w:p>
        </w:tc>
        <w:tc>
          <w:tcPr>
            <w:tcW w:w="1704" w:type="dxa"/>
            <w:tcBorders>
              <w:top w:val="single" w:sz="12" w:space="0" w:color="auto"/>
            </w:tcBorders>
            <w:vAlign w:val="center"/>
          </w:tcPr>
          <w:p w14:paraId="33658DD6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1</w:t>
            </w:r>
          </w:p>
        </w:tc>
        <w:tc>
          <w:tcPr>
            <w:tcW w:w="1704" w:type="dxa"/>
            <w:tcBorders>
              <w:top w:val="single" w:sz="12" w:space="0" w:color="auto"/>
            </w:tcBorders>
            <w:vAlign w:val="center"/>
          </w:tcPr>
          <w:p w14:paraId="59FF2494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τ</w:t>
            </w:r>
            <w:r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(ns)</w:t>
            </w:r>
          </w:p>
        </w:tc>
        <w:tc>
          <w:tcPr>
            <w:tcW w:w="1705" w:type="dxa"/>
            <w:tcBorders>
              <w:top w:val="single" w:sz="12" w:space="0" w:color="auto"/>
            </w:tcBorders>
            <w:vAlign w:val="center"/>
          </w:tcPr>
          <w:p w14:paraId="2C2B39CD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2</w:t>
            </w:r>
          </w:p>
        </w:tc>
        <w:tc>
          <w:tcPr>
            <w:tcW w:w="1121" w:type="dxa"/>
            <w:tcBorders>
              <w:top w:val="single" w:sz="12" w:space="0" w:color="auto"/>
            </w:tcBorders>
            <w:vAlign w:val="center"/>
          </w:tcPr>
          <w:p w14:paraId="115546DE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τ</w:t>
            </w:r>
            <w:r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(ns)</w:t>
            </w:r>
          </w:p>
        </w:tc>
      </w:tr>
      <w:tr w:rsidR="00AC4C52" w14:paraId="4C92B4EE" w14:textId="77777777">
        <w:trPr>
          <w:jc w:val="center"/>
        </w:trPr>
        <w:tc>
          <w:tcPr>
            <w:tcW w:w="1988" w:type="dxa"/>
            <w:tcBorders>
              <w:bottom w:val="nil"/>
            </w:tcBorders>
            <w:vAlign w:val="center"/>
          </w:tcPr>
          <w:p w14:paraId="16791F58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Control</w:t>
            </w:r>
          </w:p>
        </w:tc>
        <w:tc>
          <w:tcPr>
            <w:tcW w:w="1704" w:type="dxa"/>
            <w:tcBorders>
              <w:bottom w:val="nil"/>
            </w:tcBorders>
            <w:vAlign w:val="center"/>
          </w:tcPr>
          <w:p w14:paraId="3FB43EF2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183</w:t>
            </w:r>
          </w:p>
        </w:tc>
        <w:tc>
          <w:tcPr>
            <w:tcW w:w="1704" w:type="dxa"/>
            <w:tcBorders>
              <w:bottom w:val="nil"/>
            </w:tcBorders>
            <w:vAlign w:val="center"/>
          </w:tcPr>
          <w:p w14:paraId="00DFAACD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32</w:t>
            </w:r>
          </w:p>
        </w:tc>
        <w:tc>
          <w:tcPr>
            <w:tcW w:w="1705" w:type="dxa"/>
            <w:tcBorders>
              <w:bottom w:val="nil"/>
            </w:tcBorders>
            <w:vAlign w:val="center"/>
          </w:tcPr>
          <w:p w14:paraId="1FA828A1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180</w:t>
            </w:r>
          </w:p>
        </w:tc>
        <w:tc>
          <w:tcPr>
            <w:tcW w:w="1121" w:type="dxa"/>
            <w:tcBorders>
              <w:bottom w:val="nil"/>
            </w:tcBorders>
            <w:vAlign w:val="center"/>
          </w:tcPr>
          <w:p w14:paraId="112B7E23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785</w:t>
            </w:r>
          </w:p>
        </w:tc>
      </w:tr>
      <w:tr w:rsidR="00AC4C52" w14:paraId="20D403E4" w14:textId="77777777">
        <w:trPr>
          <w:jc w:val="center"/>
        </w:trPr>
        <w:tc>
          <w:tcPr>
            <w:tcW w:w="1988" w:type="dxa"/>
            <w:tcBorders>
              <w:top w:val="nil"/>
              <w:bottom w:val="single" w:sz="12" w:space="0" w:color="auto"/>
            </w:tcBorders>
            <w:vAlign w:val="center"/>
          </w:tcPr>
          <w:p w14:paraId="3333F719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NH</w:t>
            </w:r>
            <w:r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HCO</w:t>
            </w:r>
            <w:r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-3</w:t>
            </w:r>
          </w:p>
        </w:tc>
        <w:tc>
          <w:tcPr>
            <w:tcW w:w="1704" w:type="dxa"/>
            <w:tcBorders>
              <w:top w:val="nil"/>
              <w:bottom w:val="single" w:sz="12" w:space="0" w:color="auto"/>
            </w:tcBorders>
            <w:vAlign w:val="center"/>
          </w:tcPr>
          <w:p w14:paraId="6B9B5A23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152</w:t>
            </w:r>
          </w:p>
        </w:tc>
        <w:tc>
          <w:tcPr>
            <w:tcW w:w="1704" w:type="dxa"/>
            <w:tcBorders>
              <w:top w:val="nil"/>
              <w:bottom w:val="single" w:sz="12" w:space="0" w:color="auto"/>
            </w:tcBorders>
            <w:vAlign w:val="center"/>
          </w:tcPr>
          <w:p w14:paraId="41DDEBAC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</w:t>
            </w:r>
          </w:p>
        </w:tc>
        <w:tc>
          <w:tcPr>
            <w:tcW w:w="1705" w:type="dxa"/>
            <w:tcBorders>
              <w:top w:val="nil"/>
              <w:bottom w:val="single" w:sz="12" w:space="0" w:color="auto"/>
            </w:tcBorders>
            <w:vAlign w:val="center"/>
          </w:tcPr>
          <w:p w14:paraId="79A7022B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243</w:t>
            </w:r>
          </w:p>
        </w:tc>
        <w:tc>
          <w:tcPr>
            <w:tcW w:w="1121" w:type="dxa"/>
            <w:tcBorders>
              <w:top w:val="nil"/>
              <w:bottom w:val="single" w:sz="12" w:space="0" w:color="auto"/>
            </w:tcBorders>
            <w:vAlign w:val="center"/>
          </w:tcPr>
          <w:p w14:paraId="170B1FEA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1613</w:t>
            </w:r>
          </w:p>
        </w:tc>
      </w:tr>
    </w:tbl>
    <w:p w14:paraId="00A5F7EE" w14:textId="77777777" w:rsidR="00AC4C52" w:rsidRDefault="00AC4C52">
      <w:pPr>
        <w:rPr>
          <w:rFonts w:ascii="Times New Roman" w:hAnsi="Times New Roman" w:cs="Times New Roman"/>
        </w:rPr>
      </w:pPr>
    </w:p>
    <w:p w14:paraId="7A251E7A" w14:textId="77777777" w:rsidR="00AC4C52" w:rsidRDefault="0074507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D0F3749" w14:textId="77777777" w:rsidR="00AC4C52" w:rsidRDefault="00745079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Table S2. </w:t>
      </w:r>
      <w:r>
        <w:rPr>
          <w:rFonts w:ascii="Times New Roman" w:hAnsi="Times New Roman" w:cs="Times New Roman"/>
          <w:sz w:val="24"/>
          <w:szCs w:val="28"/>
        </w:rPr>
        <w:t xml:space="preserve">Key </w:t>
      </w:r>
      <w:r>
        <w:rPr>
          <w:rFonts w:ascii="Times New Roman" w:hAnsi="Times New Roman" w:cs="Times New Roman" w:hint="eastAsia"/>
          <w:sz w:val="24"/>
          <w:szCs w:val="28"/>
        </w:rPr>
        <w:t>p</w:t>
      </w:r>
      <w:r>
        <w:rPr>
          <w:rFonts w:ascii="Times New Roman" w:hAnsi="Times New Roman" w:cs="Times New Roman"/>
          <w:sz w:val="24"/>
          <w:szCs w:val="28"/>
        </w:rPr>
        <w:t xml:space="preserve">hotovoltaic </w:t>
      </w:r>
      <w:r>
        <w:rPr>
          <w:rFonts w:ascii="Times New Roman" w:hAnsi="Times New Roman" w:cs="Times New Roman" w:hint="eastAsia"/>
          <w:sz w:val="24"/>
          <w:szCs w:val="28"/>
        </w:rPr>
        <w:t>p</w:t>
      </w:r>
      <w:r>
        <w:rPr>
          <w:rFonts w:ascii="Times New Roman" w:hAnsi="Times New Roman" w:cs="Times New Roman"/>
          <w:sz w:val="24"/>
          <w:szCs w:val="28"/>
        </w:rPr>
        <w:t xml:space="preserve">arameters of PSCs with </w:t>
      </w:r>
      <w:r>
        <w:rPr>
          <w:rFonts w:ascii="Times New Roman" w:hAnsi="Times New Roman" w:cs="Times New Roman" w:hint="eastAsia"/>
          <w:sz w:val="24"/>
          <w:szCs w:val="28"/>
        </w:rPr>
        <w:t>d</w:t>
      </w:r>
      <w:r>
        <w:rPr>
          <w:rFonts w:ascii="Times New Roman" w:hAnsi="Times New Roman" w:cs="Times New Roman"/>
          <w:sz w:val="24"/>
          <w:szCs w:val="28"/>
        </w:rPr>
        <w:t>ifferent NH</w:t>
      </w:r>
      <w:r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>HCO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m</w:t>
      </w:r>
      <w:r>
        <w:rPr>
          <w:rFonts w:ascii="Times New Roman" w:hAnsi="Times New Roman" w:cs="Times New Roman"/>
          <w:sz w:val="24"/>
          <w:szCs w:val="28"/>
        </w:rPr>
        <w:t>odification.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AC4C52" w14:paraId="005A5C85" w14:textId="77777777">
        <w:trPr>
          <w:jc w:val="center"/>
        </w:trPr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</w:tcPr>
          <w:p w14:paraId="4BC8F8C2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Devices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</w:tcPr>
          <w:p w14:paraId="77FC1373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J</w:t>
            </w:r>
            <w:r>
              <w:rPr>
                <w:rFonts w:ascii="Times New Roman" w:hAnsi="Times New Roman" w:cs="Times New Roman"/>
                <w:vertAlign w:val="subscript"/>
              </w:rPr>
              <w:t>sc</w:t>
            </w:r>
            <w:r>
              <w:rPr>
                <w:rFonts w:ascii="Times New Roman" w:hAnsi="Times New Roman" w:cs="Times New Roman"/>
              </w:rPr>
              <w:t xml:space="preserve"> (mA cm</w:t>
            </w:r>
            <w:r>
              <w:rPr>
                <w:rFonts w:ascii="Times New Roman" w:hAnsi="Times New Roman" w:cs="Times New Roman"/>
                <w:vertAlign w:val="superscript"/>
              </w:rPr>
              <w:t>-2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</w:tcPr>
          <w:p w14:paraId="1C830EFA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V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oc </w:t>
            </w:r>
            <w:r>
              <w:rPr>
                <w:rFonts w:ascii="Times New Roman" w:hAnsi="Times New Roman" w:cs="Times New Roman"/>
              </w:rPr>
              <w:t>(V)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</w:tcPr>
          <w:p w14:paraId="6AE24B62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FF (%)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4" w:space="0" w:color="auto"/>
            </w:tcBorders>
          </w:tcPr>
          <w:p w14:paraId="0672E225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PCE (%)</w:t>
            </w:r>
          </w:p>
        </w:tc>
      </w:tr>
      <w:tr w:rsidR="00AC4C52" w14:paraId="201BD58B" w14:textId="77777777">
        <w:trPr>
          <w:jc w:val="center"/>
        </w:trPr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259BFAD6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ontrol</w:t>
            </w:r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6BF2B723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24.41</w:t>
            </w:r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5968A84F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1F0DBC70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80.11</w:t>
            </w:r>
          </w:p>
        </w:tc>
        <w:tc>
          <w:tcPr>
            <w:tcW w:w="1660" w:type="dxa"/>
            <w:tcBorders>
              <w:top w:val="single" w:sz="4" w:space="0" w:color="auto"/>
              <w:bottom w:val="nil"/>
            </w:tcBorders>
          </w:tcPr>
          <w:p w14:paraId="6D02D114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21.84</w:t>
            </w:r>
          </w:p>
        </w:tc>
      </w:tr>
      <w:tr w:rsidR="00AC4C52" w14:paraId="229F339C" w14:textId="77777777">
        <w:trPr>
          <w:jc w:val="center"/>
        </w:trPr>
        <w:tc>
          <w:tcPr>
            <w:tcW w:w="1659" w:type="dxa"/>
            <w:tcBorders>
              <w:top w:val="nil"/>
              <w:bottom w:val="nil"/>
            </w:tcBorders>
          </w:tcPr>
          <w:p w14:paraId="66DBF0EA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</w:t>
            </w:r>
            <w:r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>HCO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-1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1EB61C6C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24.59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4B6D25CA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354F85F5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82.80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46D2DE19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22.80</w:t>
            </w:r>
          </w:p>
        </w:tc>
      </w:tr>
      <w:tr w:rsidR="00AC4C52" w14:paraId="17DE95F9" w14:textId="77777777">
        <w:trPr>
          <w:jc w:val="center"/>
        </w:trPr>
        <w:tc>
          <w:tcPr>
            <w:tcW w:w="1659" w:type="dxa"/>
            <w:tcBorders>
              <w:top w:val="nil"/>
              <w:bottom w:val="nil"/>
            </w:tcBorders>
          </w:tcPr>
          <w:p w14:paraId="508BA8EF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</w:t>
            </w:r>
            <w:r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>HCO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-3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18DCBAAF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24.67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66F28797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14898A8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83.47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59150E9E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23.38</w:t>
            </w:r>
          </w:p>
        </w:tc>
      </w:tr>
      <w:tr w:rsidR="00AC4C52" w14:paraId="4F4420E8" w14:textId="77777777">
        <w:trPr>
          <w:jc w:val="center"/>
        </w:trPr>
        <w:tc>
          <w:tcPr>
            <w:tcW w:w="1659" w:type="dxa"/>
            <w:tcBorders>
              <w:top w:val="nil"/>
              <w:bottom w:val="single" w:sz="12" w:space="0" w:color="auto"/>
            </w:tcBorders>
          </w:tcPr>
          <w:p w14:paraId="512C36D7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</w:t>
            </w:r>
            <w:r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>HCO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-5</w:t>
            </w:r>
          </w:p>
        </w:tc>
        <w:tc>
          <w:tcPr>
            <w:tcW w:w="1659" w:type="dxa"/>
            <w:tcBorders>
              <w:top w:val="nil"/>
              <w:bottom w:val="single" w:sz="12" w:space="0" w:color="auto"/>
            </w:tcBorders>
          </w:tcPr>
          <w:p w14:paraId="2840B797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24.18</w:t>
            </w:r>
          </w:p>
        </w:tc>
        <w:tc>
          <w:tcPr>
            <w:tcW w:w="1659" w:type="dxa"/>
            <w:tcBorders>
              <w:top w:val="nil"/>
              <w:bottom w:val="single" w:sz="12" w:space="0" w:color="auto"/>
            </w:tcBorders>
          </w:tcPr>
          <w:p w14:paraId="55CFDB65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1659" w:type="dxa"/>
            <w:tcBorders>
              <w:top w:val="nil"/>
              <w:bottom w:val="single" w:sz="12" w:space="0" w:color="auto"/>
            </w:tcBorders>
          </w:tcPr>
          <w:p w14:paraId="22208CBB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80.15</w:t>
            </w:r>
          </w:p>
        </w:tc>
        <w:tc>
          <w:tcPr>
            <w:tcW w:w="1660" w:type="dxa"/>
            <w:tcBorders>
              <w:top w:val="nil"/>
              <w:bottom w:val="single" w:sz="12" w:space="0" w:color="auto"/>
            </w:tcBorders>
          </w:tcPr>
          <w:p w14:paraId="55C3B002" w14:textId="77777777" w:rsidR="00AC4C52" w:rsidRDefault="0074507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21.31</w:t>
            </w:r>
          </w:p>
        </w:tc>
      </w:tr>
    </w:tbl>
    <w:p w14:paraId="03AF3881" w14:textId="373C6473" w:rsidR="00FF0038" w:rsidRDefault="00FF0038">
      <w:pPr>
        <w:rPr>
          <w:rFonts w:ascii="Times New Roman" w:hAnsi="Times New Roman" w:cs="Times New Roman"/>
        </w:rPr>
      </w:pPr>
    </w:p>
    <w:p w14:paraId="22E663D9" w14:textId="77777777" w:rsidR="00FF0038" w:rsidRDefault="00FF0038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CE30D6F" w14:textId="77777777" w:rsidR="00FF0038" w:rsidRDefault="00FF0038" w:rsidP="00FF0038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FF0038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N</w:t>
      </w:r>
      <w:r w:rsidRPr="00FF0038">
        <w:rPr>
          <w:rFonts w:ascii="Times New Roman" w:hAnsi="Times New Roman" w:cs="Times New Roman"/>
          <w:b/>
          <w:bCs/>
          <w:sz w:val="24"/>
          <w:szCs w:val="28"/>
        </w:rPr>
        <w:t>ote S1:</w:t>
      </w:r>
      <w:r w:rsidRPr="00FF0038">
        <w:rPr>
          <w:rFonts w:asciiTheme="majorBidi" w:hAnsiTheme="majorBidi" w:cstheme="majorBidi"/>
          <w:sz w:val="24"/>
          <w:szCs w:val="24"/>
        </w:rPr>
        <w:t xml:space="preserve"> </w:t>
      </w:r>
    </w:p>
    <w:p w14:paraId="5082712B" w14:textId="20D49621" w:rsidR="00AC4C52" w:rsidRDefault="00B25E2B" w:rsidP="000235B1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25E2B">
        <w:rPr>
          <w:rFonts w:asciiTheme="majorBidi" w:hAnsiTheme="majorBidi" w:cstheme="majorBidi"/>
          <w:sz w:val="24"/>
          <w:szCs w:val="24"/>
        </w:rPr>
        <w:t xml:space="preserve">In order to study the carrier dynamics behavior inside the device, the relationship </w:t>
      </w:r>
      <w:r>
        <w:rPr>
          <w:rFonts w:asciiTheme="majorBidi" w:hAnsiTheme="majorBidi" w:cstheme="majorBidi"/>
          <w:sz w:val="24"/>
          <w:szCs w:val="24"/>
        </w:rPr>
        <w:t>of</w:t>
      </w:r>
      <w:r w:rsidRPr="00B25E2B">
        <w:rPr>
          <w:rFonts w:asciiTheme="majorBidi" w:hAnsiTheme="majorBidi" w:cstheme="majorBidi"/>
          <w:sz w:val="24"/>
          <w:szCs w:val="24"/>
        </w:rPr>
        <w:t xml:space="preserve"> </w:t>
      </w:r>
      <w:r w:rsidRPr="00B25E2B">
        <w:rPr>
          <w:rFonts w:asciiTheme="majorBidi" w:hAnsiTheme="majorBidi" w:cstheme="majorBidi"/>
          <w:i/>
          <w:iCs/>
          <w:sz w:val="24"/>
          <w:szCs w:val="24"/>
        </w:rPr>
        <w:t>J</w:t>
      </w:r>
      <w:r w:rsidRPr="00B25E2B">
        <w:rPr>
          <w:rFonts w:asciiTheme="majorBidi" w:hAnsiTheme="majorBidi" w:cstheme="majorBidi"/>
          <w:sz w:val="24"/>
          <w:szCs w:val="24"/>
          <w:vertAlign w:val="subscript"/>
        </w:rPr>
        <w:t>sc</w:t>
      </w:r>
      <w:r w:rsidRPr="00B25E2B">
        <w:rPr>
          <w:rFonts w:asciiTheme="majorBidi" w:hAnsiTheme="majorBidi" w:cstheme="majorBidi"/>
          <w:sz w:val="24"/>
          <w:szCs w:val="24"/>
        </w:rPr>
        <w:t xml:space="preserve"> and </w:t>
      </w:r>
      <w:r w:rsidRPr="00B25E2B">
        <w:rPr>
          <w:rFonts w:asciiTheme="majorBidi" w:hAnsiTheme="majorBidi" w:cstheme="majorBidi"/>
          <w:i/>
          <w:iCs/>
          <w:sz w:val="24"/>
          <w:szCs w:val="24"/>
        </w:rPr>
        <w:t>V</w:t>
      </w:r>
      <w:r w:rsidRPr="00B25E2B">
        <w:rPr>
          <w:rFonts w:asciiTheme="majorBidi" w:hAnsiTheme="majorBidi" w:cstheme="majorBidi"/>
          <w:sz w:val="24"/>
          <w:szCs w:val="24"/>
          <w:vertAlign w:val="subscript"/>
        </w:rPr>
        <w:t>oc</w:t>
      </w:r>
      <w:r w:rsidRPr="00B25E2B">
        <w:rPr>
          <w:rFonts w:asciiTheme="majorBidi" w:hAnsiTheme="majorBidi" w:cstheme="majorBidi"/>
          <w:sz w:val="24"/>
          <w:szCs w:val="24"/>
        </w:rPr>
        <w:t xml:space="preserve"> as a function of light intensity was fitted using the following formula</w:t>
      </w:r>
      <w:r w:rsidR="00205B6D">
        <w:rPr>
          <w:rFonts w:asciiTheme="majorBidi" w:hAnsiTheme="majorBidi" w:cstheme="majorBidi"/>
          <w:sz w:val="24"/>
          <w:szCs w:val="24"/>
        </w:rPr>
        <w:t xml:space="preserve"> </w:t>
      </w:r>
      <w:r w:rsidR="00205B6D" w:rsidRPr="00205B6D">
        <w:rPr>
          <w:rFonts w:asciiTheme="majorBidi" w:hAnsiTheme="majorBidi" w:cstheme="majorBidi"/>
          <w:color w:val="FF0000"/>
          <w:sz w:val="24"/>
          <w:szCs w:val="24"/>
          <w:vertAlign w:val="superscript"/>
        </w:rPr>
        <w:t>1,2</w:t>
      </w:r>
      <w:r w:rsidRPr="00B25E2B">
        <w:rPr>
          <w:rFonts w:asciiTheme="majorBidi" w:hAnsiTheme="majorBidi" w:cstheme="majorBidi"/>
          <w:sz w:val="24"/>
          <w:szCs w:val="24"/>
        </w:rPr>
        <w:t>:</w:t>
      </w:r>
      <w:r w:rsidR="00FF0038">
        <w:rPr>
          <w:rFonts w:asciiTheme="majorBidi" w:hAnsiTheme="majorBidi" w:cstheme="majorBidi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m:t>J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sc</m:t>
            </m:r>
          </m:sub>
        </m:sSub>
        <m:r>
          <m:rPr>
            <m:nor/>
          </m:rPr>
          <w:rPr>
            <w:rFonts w:ascii="宋体" w:eastAsia="宋体" w:hAnsi="宋体" w:cs="宋体" w:hint="eastAsia"/>
            <w:color w:val="000000"/>
            <w:sz w:val="24"/>
            <w:szCs w:val="24"/>
          </w:rPr>
          <m:t>∝</m:t>
        </m:r>
        <m:sSup>
          <m:sSupPr>
            <m:ctrlPr>
              <w:rPr>
                <w:rFonts w:ascii="Cambria Math" w:hAnsi="Cambria Math" w:cs="Times New Roman"/>
                <w:i/>
                <w:iCs/>
                <w:color w:val="000000"/>
                <w:sz w:val="24"/>
                <w:szCs w:val="24"/>
              </w:rPr>
            </m:ctrlPr>
          </m:sSupPr>
          <m:e>
            <m:r>
              <m:rPr>
                <m:nor/>
              </m:r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m:t>I</m:t>
            </m:r>
          </m:e>
          <m:sup>
            <m:r>
              <m:rPr>
                <m:nor/>
              </m:r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m:t>α</m:t>
            </m:r>
          </m:sup>
        </m:sSup>
        <m:r>
          <m:rPr>
            <m:nor/>
          </m:rPr>
          <w:rPr>
            <w:rFonts w:ascii="Times New Roman" w:hAnsi="Times New Roman" w:cs="Times New Roman"/>
            <w:color w:val="000000"/>
            <w:sz w:val="24"/>
            <w:szCs w:val="24"/>
          </w:rPr>
          <m:t>(</m:t>
        </m:r>
        <m:r>
          <m:rPr>
            <m:nor/>
          </m:rPr>
          <w:rPr>
            <w:rFonts w:ascii="Times New Roman" w:hAnsi="Times New Roman" w:cs="Times New Roman"/>
            <w:i/>
            <w:iCs/>
            <w:color w:val="000000"/>
            <w:sz w:val="24"/>
            <w:szCs w:val="24"/>
          </w:rPr>
          <m:t>α</m:t>
        </m:r>
        <m:r>
          <m:rPr>
            <m:nor/>
          </m:rPr>
          <w:rPr>
            <w:rFonts w:ascii="Times New Roman" w:hAnsi="Times New Roman" w:cs="Times New Roman"/>
            <w:color w:val="000000"/>
            <w:sz w:val="24"/>
            <w:szCs w:val="24"/>
          </w:rPr>
          <m:t>≤1)</m:t>
        </m:r>
      </m:oMath>
      <w:r w:rsidR="00FF0038">
        <w:rPr>
          <w:rFonts w:asciiTheme="majorBidi" w:hAnsiTheme="majorBidi" w:cstheme="majorBidi" w:hint="eastAsia"/>
          <w:color w:val="000000"/>
          <w:sz w:val="24"/>
          <w:szCs w:val="24"/>
        </w:rPr>
        <w:t xml:space="preserve"> </w:t>
      </w:r>
      <w:r w:rsidR="00FF0038">
        <w:rPr>
          <w:rFonts w:ascii="Times New Roman" w:hAnsi="Times New Roman" w:cs="Times New Roman"/>
          <w:color w:val="000000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m:t>V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oc</m:t>
            </m:r>
          </m:sub>
        </m:sSub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=</m:t>
        </m:r>
        <m:r>
          <m:rPr>
            <m:nor/>
          </m:rPr>
          <w:rPr>
            <w:rFonts w:ascii="Cambria Math" w:hAnsi="Times New Roman" w:cs="Times New Roman"/>
            <w:sz w:val="24"/>
            <w:szCs w:val="24"/>
          </w:rPr>
          <m:t xml:space="preserve"> </m:t>
        </m:r>
        <w:proofErr w:type="spellStart"/>
        <m:r>
          <m:rPr>
            <m:nor/>
          </m:rPr>
          <w:rPr>
            <w:rFonts w:ascii="Times New Roman" w:hAnsi="Times New Roman" w:cs="Times New Roman"/>
            <w:i/>
            <w:iCs/>
            <w:sz w:val="24"/>
            <w:szCs w:val="24"/>
          </w:rPr>
          <m:t>nkT</m:t>
        </m:r>
        <w:proofErr w:type="spellEnd"/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ln</m:t>
            </m:r>
          </m:fName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(</m:t>
            </m:r>
            <m:r>
              <m:rPr>
                <m:nor/>
              </m:r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m:t>I</m:t>
            </m:r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)/q+</m:t>
            </m:r>
          </m:e>
        </m:func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constant</m:t>
        </m:r>
      </m:oMath>
      <w:r w:rsidR="00FF0038">
        <w:rPr>
          <w:rFonts w:ascii="Times New Roman" w:hAnsi="Times New Roman" w:cs="Times New Roman"/>
          <w:sz w:val="24"/>
          <w:szCs w:val="24"/>
        </w:rPr>
        <w:t>,</w:t>
      </w:r>
      <w:r w:rsidR="00FF0038">
        <w:rPr>
          <w:rFonts w:asciiTheme="majorBidi" w:hAnsiTheme="majorBidi" w:cstheme="majorBidi"/>
          <w:color w:val="FF0000"/>
          <w:sz w:val="24"/>
          <w:szCs w:val="24"/>
          <w:vertAlign w:val="superscript"/>
        </w:rPr>
        <w:t xml:space="preserve"> </w:t>
      </w:r>
      <w:r w:rsidR="00FF0038">
        <w:rPr>
          <w:rFonts w:ascii="Times New Roman" w:hAnsi="Times New Roman" w:cs="Times New Roman"/>
          <w:sz w:val="24"/>
          <w:szCs w:val="24"/>
        </w:rPr>
        <w:t xml:space="preserve">where α is a factor related to bimolecular recombination, it can be ignored under a complete ideal situation and the </w:t>
      </w:r>
      <w:r w:rsidR="00FF0038">
        <w:rPr>
          <w:rFonts w:ascii="Times New Roman" w:hAnsi="Times New Roman" w:cs="Times New Roman"/>
          <w:i/>
          <w:iCs/>
          <w:sz w:val="24"/>
          <w:szCs w:val="24"/>
        </w:rPr>
        <w:t>α</w:t>
      </w:r>
      <w:r w:rsidR="00FF0038">
        <w:rPr>
          <w:rFonts w:ascii="Times New Roman" w:hAnsi="Times New Roman" w:cs="Times New Roman"/>
          <w:sz w:val="24"/>
          <w:szCs w:val="24"/>
        </w:rPr>
        <w:t xml:space="preserve"> </w:t>
      </w:r>
      <w:r w:rsidR="00FF0038">
        <w:rPr>
          <w:rFonts w:ascii="Times New Roman" w:hAnsi="Times New Roman" w:cs="Times New Roman" w:hint="eastAsia"/>
          <w:sz w:val="24"/>
          <w:szCs w:val="24"/>
        </w:rPr>
        <w:t>should</w:t>
      </w:r>
      <w:r w:rsidR="00FF0038">
        <w:rPr>
          <w:rFonts w:ascii="Times New Roman" w:hAnsi="Times New Roman" w:cs="Times New Roman"/>
          <w:sz w:val="24"/>
          <w:szCs w:val="24"/>
        </w:rPr>
        <w:t xml:space="preserve"> be infinitely close to 1. The parameter </w:t>
      </w:r>
      <w:r w:rsidR="00FF0038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FF0038">
        <w:rPr>
          <w:rFonts w:ascii="Times New Roman" w:hAnsi="Times New Roman" w:cs="Times New Roman"/>
          <w:sz w:val="24"/>
          <w:szCs w:val="24"/>
        </w:rPr>
        <w:t xml:space="preserve"> is a factor associated with monomolecular recombination, similarly, a smaller </w:t>
      </w:r>
      <w:r w:rsidR="00FF0038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FF0038">
        <w:rPr>
          <w:rFonts w:ascii="Times New Roman" w:hAnsi="Times New Roman" w:cs="Times New Roman"/>
          <w:sz w:val="24"/>
          <w:szCs w:val="24"/>
        </w:rPr>
        <w:t xml:space="preserve"> can be obtained when nonradiative recombination is suppressed.</w:t>
      </w:r>
      <w:r w:rsidR="00FF0038">
        <w:rPr>
          <w:sz w:val="24"/>
          <w:szCs w:val="24"/>
        </w:rPr>
        <w:t xml:space="preserve"> </w:t>
      </w:r>
      <w:r w:rsidR="00FF0038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FF0038">
        <w:rPr>
          <w:rFonts w:ascii="Times New Roman" w:hAnsi="Times New Roman" w:cs="Times New Roman"/>
          <w:sz w:val="24"/>
          <w:szCs w:val="24"/>
        </w:rPr>
        <w:t xml:space="preserve"> and </w:t>
      </w:r>
      <w:r w:rsidR="00FF0038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="00FF0038">
        <w:rPr>
          <w:rFonts w:ascii="Times New Roman" w:hAnsi="Times New Roman" w:cs="Times New Roman"/>
          <w:sz w:val="24"/>
          <w:szCs w:val="24"/>
        </w:rPr>
        <w:t xml:space="preserve"> are the Boltzmann constant and elementary charge, respectively.</w:t>
      </w:r>
    </w:p>
    <w:p w14:paraId="66BC6619" w14:textId="64A5B741" w:rsidR="009F7750" w:rsidRDefault="009F775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3A1AD9E" w14:textId="09B33C9E" w:rsidR="009F7750" w:rsidRPr="009F7750" w:rsidRDefault="009F7750" w:rsidP="009F7750">
      <w:pPr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lastRenderedPageBreak/>
        <w:t>References</w:t>
      </w:r>
    </w:p>
    <w:p w14:paraId="6762F400" w14:textId="3183C5A6" w:rsidR="009F7750" w:rsidRDefault="009F7750" w:rsidP="0024386F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1</w:t>
      </w:r>
      <w:r w:rsidR="0024386F" w:rsidRPr="0024386F">
        <w:t xml:space="preserve"> </w:t>
      </w:r>
      <w:r w:rsidR="0024386F" w:rsidRPr="0024386F">
        <w:rPr>
          <w:rFonts w:ascii="Times New Roman" w:hAnsi="Times New Roman" w:cs="Times New Roman"/>
          <w:sz w:val="24"/>
          <w:szCs w:val="28"/>
        </w:rPr>
        <w:t>C</w:t>
      </w:r>
      <w:r w:rsidR="0024386F">
        <w:rPr>
          <w:rFonts w:ascii="Times New Roman" w:hAnsi="Times New Roman" w:cs="Times New Roman"/>
          <w:sz w:val="24"/>
          <w:szCs w:val="28"/>
        </w:rPr>
        <w:t>.</w:t>
      </w:r>
      <w:r w:rsidR="0024386F" w:rsidRPr="0024386F">
        <w:rPr>
          <w:rFonts w:ascii="Times New Roman" w:hAnsi="Times New Roman" w:cs="Times New Roman"/>
          <w:sz w:val="24"/>
          <w:szCs w:val="28"/>
        </w:rPr>
        <w:t xml:space="preserve"> Xu, L</w:t>
      </w:r>
      <w:r w:rsidR="0024386F">
        <w:rPr>
          <w:rFonts w:ascii="Times New Roman" w:hAnsi="Times New Roman" w:cs="Times New Roman"/>
          <w:sz w:val="24"/>
          <w:szCs w:val="28"/>
        </w:rPr>
        <w:t>.</w:t>
      </w:r>
      <w:r w:rsidR="0024386F" w:rsidRPr="0024386F">
        <w:rPr>
          <w:rFonts w:ascii="Times New Roman" w:hAnsi="Times New Roman" w:cs="Times New Roman"/>
          <w:sz w:val="24"/>
          <w:szCs w:val="28"/>
        </w:rPr>
        <w:t xml:space="preserve"> Cheng, Z</w:t>
      </w:r>
      <w:r w:rsidR="0024386F">
        <w:rPr>
          <w:rFonts w:ascii="Times New Roman" w:hAnsi="Times New Roman" w:cs="Times New Roman"/>
          <w:sz w:val="24"/>
          <w:szCs w:val="28"/>
        </w:rPr>
        <w:t>.</w:t>
      </w:r>
      <w:r w:rsidR="0024386F" w:rsidRPr="0024386F">
        <w:rPr>
          <w:rFonts w:ascii="Times New Roman" w:hAnsi="Times New Roman" w:cs="Times New Roman"/>
          <w:sz w:val="24"/>
          <w:szCs w:val="28"/>
        </w:rPr>
        <w:t xml:space="preserve"> Li, X</w:t>
      </w:r>
      <w:r w:rsidR="0024386F">
        <w:rPr>
          <w:rFonts w:ascii="Times New Roman" w:hAnsi="Times New Roman" w:cs="Times New Roman"/>
          <w:sz w:val="24"/>
          <w:szCs w:val="28"/>
        </w:rPr>
        <w:t>.</w:t>
      </w:r>
      <w:r w:rsidR="0024386F" w:rsidRPr="0024386F">
        <w:rPr>
          <w:rFonts w:ascii="Times New Roman" w:hAnsi="Times New Roman" w:cs="Times New Roman"/>
          <w:sz w:val="24"/>
          <w:szCs w:val="28"/>
        </w:rPr>
        <w:t xml:space="preserve"> Zheng, S</w:t>
      </w:r>
      <w:r w:rsidR="0024386F">
        <w:rPr>
          <w:rFonts w:ascii="Times New Roman" w:hAnsi="Times New Roman" w:cs="Times New Roman"/>
          <w:sz w:val="24"/>
          <w:szCs w:val="28"/>
        </w:rPr>
        <w:t>.</w:t>
      </w:r>
      <w:r w:rsidR="0024386F" w:rsidRPr="0024386F">
        <w:rPr>
          <w:rFonts w:ascii="Times New Roman" w:hAnsi="Times New Roman" w:cs="Times New Roman"/>
          <w:sz w:val="24"/>
          <w:szCs w:val="28"/>
        </w:rPr>
        <w:t xml:space="preserve"> Shan, T</w:t>
      </w:r>
      <w:r w:rsidR="0024386F">
        <w:rPr>
          <w:rFonts w:ascii="Times New Roman" w:hAnsi="Times New Roman" w:cs="Times New Roman"/>
          <w:sz w:val="24"/>
          <w:szCs w:val="28"/>
        </w:rPr>
        <w:t>.</w:t>
      </w:r>
      <w:r w:rsidR="0024386F" w:rsidRPr="0024386F">
        <w:rPr>
          <w:rFonts w:ascii="Times New Roman" w:hAnsi="Times New Roman" w:cs="Times New Roman"/>
          <w:sz w:val="24"/>
          <w:szCs w:val="28"/>
        </w:rPr>
        <w:t xml:space="preserve"> Chen, W</w:t>
      </w:r>
      <w:r w:rsidR="0024386F">
        <w:rPr>
          <w:rFonts w:ascii="Times New Roman" w:hAnsi="Times New Roman" w:cs="Times New Roman"/>
          <w:sz w:val="24"/>
          <w:szCs w:val="28"/>
        </w:rPr>
        <w:t>.</w:t>
      </w:r>
      <w:r w:rsidR="0024386F" w:rsidRPr="0024386F">
        <w:rPr>
          <w:rFonts w:ascii="Times New Roman" w:hAnsi="Times New Roman" w:cs="Times New Roman"/>
          <w:sz w:val="24"/>
          <w:szCs w:val="28"/>
        </w:rPr>
        <w:t xml:space="preserve"> Fu, Y</w:t>
      </w:r>
      <w:r w:rsidR="0024386F">
        <w:rPr>
          <w:rFonts w:ascii="Times New Roman" w:hAnsi="Times New Roman" w:cs="Times New Roman"/>
          <w:sz w:val="24"/>
          <w:szCs w:val="28"/>
        </w:rPr>
        <w:t>.</w:t>
      </w:r>
      <w:r w:rsidR="0024386F" w:rsidRPr="0024386F">
        <w:rPr>
          <w:rFonts w:ascii="Times New Roman" w:hAnsi="Times New Roman" w:cs="Times New Roman"/>
          <w:sz w:val="24"/>
          <w:szCs w:val="28"/>
        </w:rPr>
        <w:t xml:space="preserve"> Yang, L</w:t>
      </w:r>
      <w:r w:rsidR="0024386F">
        <w:rPr>
          <w:rFonts w:ascii="Times New Roman" w:hAnsi="Times New Roman" w:cs="Times New Roman"/>
          <w:sz w:val="24"/>
          <w:szCs w:val="28"/>
        </w:rPr>
        <w:t>.</w:t>
      </w:r>
      <w:r w:rsidR="0024386F" w:rsidRPr="0024386F">
        <w:rPr>
          <w:rFonts w:ascii="Times New Roman" w:hAnsi="Times New Roman" w:cs="Times New Roman"/>
          <w:sz w:val="24"/>
          <w:szCs w:val="28"/>
        </w:rPr>
        <w:t xml:space="preserve"> Zuo, H</w:t>
      </w:r>
      <w:r w:rsidR="0024386F">
        <w:rPr>
          <w:rFonts w:ascii="Times New Roman" w:hAnsi="Times New Roman" w:cs="Times New Roman"/>
          <w:sz w:val="24"/>
          <w:szCs w:val="28"/>
        </w:rPr>
        <w:t>.</w:t>
      </w:r>
      <w:r w:rsidR="0024386F" w:rsidRPr="0024386F">
        <w:rPr>
          <w:rFonts w:ascii="Times New Roman" w:hAnsi="Times New Roman" w:cs="Times New Roman"/>
          <w:sz w:val="24"/>
          <w:szCs w:val="28"/>
        </w:rPr>
        <w:t xml:space="preserve"> Chen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="0024386F" w:rsidRPr="0024386F">
        <w:rPr>
          <w:rFonts w:ascii="Times New Roman" w:hAnsi="Times New Roman" w:cs="Times New Roman"/>
          <w:color w:val="4472C4" w:themeColor="accent1"/>
          <w:sz w:val="24"/>
          <w:szCs w:val="28"/>
        </w:rPr>
        <w:t xml:space="preserve">Adv. Energy Mater. </w:t>
      </w:r>
      <w:r>
        <w:rPr>
          <w:rFonts w:ascii="Times New Roman" w:hAnsi="Times New Roman" w:cs="Times New Roman"/>
          <w:sz w:val="24"/>
          <w:szCs w:val="28"/>
        </w:rPr>
        <w:t>1</w:t>
      </w:r>
      <w:r w:rsidR="0024386F">
        <w:rPr>
          <w:rFonts w:ascii="Times New Roman" w:hAnsi="Times New Roman" w:cs="Times New Roman"/>
          <w:sz w:val="24"/>
          <w:szCs w:val="28"/>
        </w:rPr>
        <w:t>3</w:t>
      </w:r>
      <w:r>
        <w:rPr>
          <w:rFonts w:ascii="Times New Roman" w:hAnsi="Times New Roman" w:cs="Times New Roman"/>
          <w:sz w:val="24"/>
          <w:szCs w:val="28"/>
        </w:rPr>
        <w:t>(1</w:t>
      </w:r>
      <w:r w:rsidR="0024386F">
        <w:rPr>
          <w:rFonts w:ascii="Times New Roman" w:hAnsi="Times New Roman" w:cs="Times New Roman"/>
          <w:sz w:val="24"/>
          <w:szCs w:val="28"/>
        </w:rPr>
        <w:t>7</w:t>
      </w:r>
      <w:r>
        <w:rPr>
          <w:rFonts w:ascii="Times New Roman" w:hAnsi="Times New Roman" w:cs="Times New Roman"/>
          <w:sz w:val="24"/>
          <w:szCs w:val="28"/>
        </w:rPr>
        <w:t xml:space="preserve">), </w:t>
      </w:r>
      <w:r w:rsidR="0024386F" w:rsidRPr="0024386F">
        <w:rPr>
          <w:rFonts w:ascii="Times New Roman" w:hAnsi="Times New Roman" w:cs="Times New Roman"/>
          <w:sz w:val="24"/>
          <w:szCs w:val="28"/>
        </w:rPr>
        <w:t>2300168</w:t>
      </w:r>
      <w:r>
        <w:rPr>
          <w:rFonts w:ascii="Times New Roman" w:hAnsi="Times New Roman" w:cs="Times New Roman"/>
          <w:sz w:val="24"/>
          <w:szCs w:val="28"/>
        </w:rPr>
        <w:t xml:space="preserve"> (202</w:t>
      </w:r>
      <w:r w:rsidR="0024386F">
        <w:rPr>
          <w:rFonts w:ascii="Times New Roman" w:hAnsi="Times New Roman" w:cs="Times New Roman"/>
          <w:sz w:val="24"/>
          <w:szCs w:val="28"/>
        </w:rPr>
        <w:t>3</w:t>
      </w:r>
      <w:r>
        <w:rPr>
          <w:rFonts w:ascii="Times New Roman" w:hAnsi="Times New Roman" w:cs="Times New Roman"/>
          <w:sz w:val="24"/>
          <w:szCs w:val="28"/>
        </w:rPr>
        <w:t>).</w:t>
      </w:r>
    </w:p>
    <w:p w14:paraId="4688755C" w14:textId="28DDD8C3" w:rsidR="00205B6D" w:rsidRDefault="00205B6D" w:rsidP="00205B6D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2</w:t>
      </w:r>
      <w:r w:rsidRPr="0024386F">
        <w:t xml:space="preserve"> </w:t>
      </w:r>
      <w:r w:rsidR="00545BF9" w:rsidRPr="00545BF9">
        <w:rPr>
          <w:rFonts w:ascii="Times New Roman" w:hAnsi="Times New Roman" w:cs="Times New Roman"/>
          <w:sz w:val="24"/>
          <w:szCs w:val="28"/>
        </w:rPr>
        <w:t>X</w:t>
      </w:r>
      <w:r w:rsidR="00545BF9">
        <w:rPr>
          <w:rFonts w:ascii="Times New Roman" w:hAnsi="Times New Roman" w:cs="Times New Roman"/>
          <w:sz w:val="24"/>
          <w:szCs w:val="28"/>
        </w:rPr>
        <w:t xml:space="preserve">. </w:t>
      </w:r>
      <w:r w:rsidR="00545BF9" w:rsidRPr="00545BF9">
        <w:rPr>
          <w:rFonts w:ascii="Times New Roman" w:hAnsi="Times New Roman" w:cs="Times New Roman"/>
          <w:sz w:val="24"/>
          <w:szCs w:val="28"/>
        </w:rPr>
        <w:t>Jiang</w:t>
      </w:r>
      <w:r w:rsidR="00545BF9">
        <w:rPr>
          <w:rFonts w:ascii="Times New Roman" w:hAnsi="Times New Roman" w:cs="Times New Roman"/>
          <w:sz w:val="24"/>
          <w:szCs w:val="28"/>
        </w:rPr>
        <w:t>,</w:t>
      </w:r>
      <w:r w:rsidR="00545BF9" w:rsidRPr="00545BF9">
        <w:rPr>
          <w:rFonts w:ascii="Times New Roman" w:hAnsi="Times New Roman" w:cs="Times New Roman"/>
          <w:sz w:val="24"/>
          <w:szCs w:val="28"/>
        </w:rPr>
        <w:t xml:space="preserve"> B</w:t>
      </w:r>
      <w:r w:rsidR="00545BF9">
        <w:rPr>
          <w:rFonts w:ascii="Times New Roman" w:hAnsi="Times New Roman" w:cs="Times New Roman"/>
          <w:sz w:val="24"/>
          <w:szCs w:val="28"/>
        </w:rPr>
        <w:t xml:space="preserve">. </w:t>
      </w:r>
      <w:r w:rsidR="00545BF9" w:rsidRPr="00545BF9">
        <w:rPr>
          <w:rFonts w:ascii="Times New Roman" w:hAnsi="Times New Roman" w:cs="Times New Roman"/>
          <w:sz w:val="24"/>
          <w:szCs w:val="28"/>
        </w:rPr>
        <w:t>Zhang, G</w:t>
      </w:r>
      <w:r w:rsidR="00545BF9">
        <w:rPr>
          <w:rFonts w:ascii="Times New Roman" w:hAnsi="Times New Roman" w:cs="Times New Roman"/>
          <w:sz w:val="24"/>
          <w:szCs w:val="28"/>
        </w:rPr>
        <w:t xml:space="preserve">. </w:t>
      </w:r>
      <w:r w:rsidR="00545BF9" w:rsidRPr="00545BF9">
        <w:rPr>
          <w:rFonts w:ascii="Times New Roman" w:hAnsi="Times New Roman" w:cs="Times New Roman"/>
          <w:sz w:val="24"/>
          <w:szCs w:val="28"/>
        </w:rPr>
        <w:t>Yang, Z</w:t>
      </w:r>
      <w:r w:rsidR="00545BF9">
        <w:rPr>
          <w:rFonts w:ascii="Times New Roman" w:hAnsi="Times New Roman" w:cs="Times New Roman"/>
          <w:sz w:val="24"/>
          <w:szCs w:val="28"/>
        </w:rPr>
        <w:t xml:space="preserve">. </w:t>
      </w:r>
      <w:r w:rsidR="00545BF9" w:rsidRPr="00545BF9">
        <w:rPr>
          <w:rFonts w:ascii="Times New Roman" w:hAnsi="Times New Roman" w:cs="Times New Roman"/>
          <w:sz w:val="24"/>
          <w:szCs w:val="28"/>
        </w:rPr>
        <w:t>Zhou, X</w:t>
      </w:r>
      <w:r w:rsidR="00545BF9">
        <w:rPr>
          <w:rFonts w:ascii="Times New Roman" w:hAnsi="Times New Roman" w:cs="Times New Roman"/>
          <w:sz w:val="24"/>
          <w:szCs w:val="28"/>
        </w:rPr>
        <w:t>.</w:t>
      </w:r>
      <w:r w:rsidR="00545BF9" w:rsidRPr="00545BF9">
        <w:rPr>
          <w:rFonts w:ascii="Times New Roman" w:hAnsi="Times New Roman" w:cs="Times New Roman"/>
          <w:sz w:val="24"/>
          <w:szCs w:val="28"/>
        </w:rPr>
        <w:t xml:space="preserve"> Guo,</w:t>
      </w:r>
      <w:r w:rsidR="00545BF9">
        <w:rPr>
          <w:rFonts w:ascii="Times New Roman" w:hAnsi="Times New Roman" w:cs="Times New Roman"/>
          <w:sz w:val="24"/>
          <w:szCs w:val="28"/>
        </w:rPr>
        <w:t xml:space="preserve"> </w:t>
      </w:r>
      <w:r w:rsidR="00545BF9" w:rsidRPr="00545BF9">
        <w:rPr>
          <w:rFonts w:ascii="Times New Roman" w:hAnsi="Times New Roman" w:cs="Times New Roman"/>
          <w:sz w:val="24"/>
          <w:szCs w:val="28"/>
        </w:rPr>
        <w:t>F</w:t>
      </w:r>
      <w:r w:rsidR="00545BF9">
        <w:rPr>
          <w:rFonts w:ascii="Times New Roman" w:hAnsi="Times New Roman" w:cs="Times New Roman"/>
          <w:sz w:val="24"/>
          <w:szCs w:val="28"/>
        </w:rPr>
        <w:t xml:space="preserve">. </w:t>
      </w:r>
      <w:r w:rsidR="00545BF9" w:rsidRPr="00545BF9">
        <w:rPr>
          <w:rFonts w:ascii="Times New Roman" w:hAnsi="Times New Roman" w:cs="Times New Roman"/>
          <w:sz w:val="24"/>
          <w:szCs w:val="28"/>
        </w:rPr>
        <w:t>Zhang,</w:t>
      </w:r>
      <w:r w:rsidR="00545BF9">
        <w:rPr>
          <w:rFonts w:ascii="Times New Roman" w:hAnsi="Times New Roman" w:cs="Times New Roman"/>
          <w:sz w:val="24"/>
          <w:szCs w:val="28"/>
        </w:rPr>
        <w:t xml:space="preserve"> </w:t>
      </w:r>
      <w:r w:rsidR="00545BF9" w:rsidRPr="00545BF9">
        <w:rPr>
          <w:rFonts w:ascii="Times New Roman" w:hAnsi="Times New Roman" w:cs="Times New Roman"/>
          <w:sz w:val="24"/>
          <w:szCs w:val="28"/>
        </w:rPr>
        <w:t>S</w:t>
      </w:r>
      <w:r w:rsidR="00545BF9">
        <w:rPr>
          <w:rFonts w:ascii="Times New Roman" w:hAnsi="Times New Roman" w:cs="Times New Roman"/>
          <w:sz w:val="24"/>
          <w:szCs w:val="28"/>
        </w:rPr>
        <w:t xml:space="preserve">. </w:t>
      </w:r>
      <w:r w:rsidR="00545BF9" w:rsidRPr="00545BF9">
        <w:rPr>
          <w:rFonts w:ascii="Times New Roman" w:hAnsi="Times New Roman" w:cs="Times New Roman"/>
          <w:sz w:val="24"/>
          <w:szCs w:val="28"/>
        </w:rPr>
        <w:t>Yu, S</w:t>
      </w:r>
      <w:r w:rsidR="00545BF9">
        <w:rPr>
          <w:rFonts w:ascii="Times New Roman" w:hAnsi="Times New Roman" w:cs="Times New Roman"/>
          <w:sz w:val="24"/>
          <w:szCs w:val="28"/>
        </w:rPr>
        <w:t xml:space="preserve">. </w:t>
      </w:r>
      <w:r w:rsidR="00545BF9" w:rsidRPr="00545BF9">
        <w:rPr>
          <w:rFonts w:ascii="Times New Roman" w:hAnsi="Times New Roman" w:cs="Times New Roman"/>
          <w:sz w:val="24"/>
          <w:szCs w:val="28"/>
        </w:rPr>
        <w:t>Liu,</w:t>
      </w:r>
      <w:r w:rsidR="00545BF9">
        <w:rPr>
          <w:rFonts w:ascii="Times New Roman" w:hAnsi="Times New Roman" w:cs="Times New Roman"/>
          <w:sz w:val="24"/>
          <w:szCs w:val="28"/>
        </w:rPr>
        <w:t xml:space="preserve"> </w:t>
      </w:r>
      <w:r w:rsidR="00545BF9" w:rsidRPr="00545BF9">
        <w:rPr>
          <w:rFonts w:ascii="Times New Roman" w:hAnsi="Times New Roman" w:cs="Times New Roman"/>
          <w:sz w:val="24"/>
          <w:szCs w:val="28"/>
        </w:rPr>
        <w:t>S</w:t>
      </w:r>
      <w:r w:rsidR="00545BF9">
        <w:rPr>
          <w:rFonts w:ascii="Times New Roman" w:hAnsi="Times New Roman" w:cs="Times New Roman"/>
          <w:sz w:val="24"/>
          <w:szCs w:val="28"/>
        </w:rPr>
        <w:t xml:space="preserve">. </w:t>
      </w:r>
      <w:r w:rsidR="00545BF9" w:rsidRPr="00545BF9">
        <w:rPr>
          <w:rFonts w:ascii="Times New Roman" w:hAnsi="Times New Roman" w:cs="Times New Roman"/>
          <w:sz w:val="24"/>
          <w:szCs w:val="28"/>
        </w:rPr>
        <w:t>Pang</w:t>
      </w:r>
      <w:r w:rsidR="00545BF9">
        <w:rPr>
          <w:rFonts w:ascii="Times New Roman" w:hAnsi="Times New Roman" w:cs="Times New Roman"/>
          <w:sz w:val="24"/>
          <w:szCs w:val="28"/>
        </w:rPr>
        <w:t xml:space="preserve">, </w:t>
      </w:r>
      <w:r w:rsidR="00545BF9" w:rsidRPr="00545BF9">
        <w:rPr>
          <w:rFonts w:ascii="Times New Roman" w:hAnsi="Times New Roman" w:cs="Times New Roman"/>
          <w:color w:val="4472C4" w:themeColor="accent1"/>
          <w:sz w:val="24"/>
          <w:szCs w:val="28"/>
        </w:rPr>
        <w:t>Angew. Chem.</w:t>
      </w:r>
      <w:r w:rsidR="00545BF9">
        <w:rPr>
          <w:rFonts w:ascii="Times New Roman" w:hAnsi="Times New Roman" w:cs="Times New Roman"/>
          <w:color w:val="4472C4" w:themeColor="accent1"/>
          <w:sz w:val="24"/>
          <w:szCs w:val="28"/>
        </w:rPr>
        <w:t xml:space="preserve"> </w:t>
      </w:r>
      <w:r w:rsidR="00545BF9" w:rsidRPr="00545BF9">
        <w:rPr>
          <w:rFonts w:ascii="Times New Roman" w:hAnsi="Times New Roman" w:cs="Times New Roman"/>
          <w:color w:val="4472C4" w:themeColor="accent1"/>
          <w:sz w:val="24"/>
          <w:szCs w:val="28"/>
        </w:rPr>
        <w:t>Int. Ed.</w:t>
      </w:r>
      <w:r w:rsidRPr="0024386F">
        <w:rPr>
          <w:rFonts w:ascii="Times New Roman" w:hAnsi="Times New Roman" w:cs="Times New Roman"/>
          <w:color w:val="4472C4" w:themeColor="accent1"/>
          <w:sz w:val="24"/>
          <w:szCs w:val="28"/>
        </w:rPr>
        <w:t xml:space="preserve"> </w:t>
      </w:r>
      <w:r w:rsidR="00545BF9">
        <w:rPr>
          <w:rFonts w:ascii="Times New Roman" w:hAnsi="Times New Roman" w:cs="Times New Roman"/>
          <w:sz w:val="24"/>
          <w:szCs w:val="28"/>
        </w:rPr>
        <w:t>62</w:t>
      </w:r>
      <w:r>
        <w:rPr>
          <w:rFonts w:ascii="Times New Roman" w:hAnsi="Times New Roman" w:cs="Times New Roman"/>
          <w:sz w:val="24"/>
          <w:szCs w:val="28"/>
        </w:rPr>
        <w:t>(</w:t>
      </w:r>
      <w:r w:rsidR="00545BF9">
        <w:rPr>
          <w:rFonts w:ascii="Times New Roman" w:hAnsi="Times New Roman" w:cs="Times New Roman"/>
          <w:sz w:val="24"/>
          <w:szCs w:val="28"/>
        </w:rPr>
        <w:t>22</w:t>
      </w:r>
      <w:r>
        <w:rPr>
          <w:rFonts w:ascii="Times New Roman" w:hAnsi="Times New Roman" w:cs="Times New Roman"/>
          <w:sz w:val="24"/>
          <w:szCs w:val="28"/>
        </w:rPr>
        <w:t xml:space="preserve">), </w:t>
      </w:r>
      <w:r w:rsidR="00545BF9" w:rsidRPr="00545BF9">
        <w:rPr>
          <w:rFonts w:ascii="Times New Roman" w:hAnsi="Times New Roman" w:cs="Times New Roman"/>
          <w:sz w:val="24"/>
          <w:szCs w:val="28"/>
        </w:rPr>
        <w:t>e202302462</w:t>
      </w:r>
      <w:r>
        <w:rPr>
          <w:rFonts w:ascii="Times New Roman" w:hAnsi="Times New Roman" w:cs="Times New Roman"/>
          <w:sz w:val="24"/>
          <w:szCs w:val="28"/>
        </w:rPr>
        <w:t xml:space="preserve"> (2023).</w:t>
      </w:r>
    </w:p>
    <w:p w14:paraId="44742137" w14:textId="45D49739" w:rsidR="009F7750" w:rsidRPr="0024386F" w:rsidRDefault="009F7750" w:rsidP="00FF0038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sectPr w:rsidR="009F7750" w:rsidRPr="0024386F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42210" w14:textId="77777777" w:rsidR="00745079" w:rsidRDefault="00745079" w:rsidP="00B73D28">
      <w:r>
        <w:separator/>
      </w:r>
    </w:p>
  </w:endnote>
  <w:endnote w:type="continuationSeparator" w:id="0">
    <w:p w14:paraId="4C6B1D81" w14:textId="77777777" w:rsidR="00745079" w:rsidRDefault="00745079" w:rsidP="00B73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5170581"/>
      <w:docPartObj>
        <w:docPartGallery w:val="Page Numbers (Bottom of Page)"/>
        <w:docPartUnique/>
      </w:docPartObj>
    </w:sdtPr>
    <w:sdtEndPr/>
    <w:sdtContent>
      <w:p w14:paraId="016A592D" w14:textId="5D245825" w:rsidR="00B73D28" w:rsidRDefault="00B73D2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23D2B27" w14:textId="77777777" w:rsidR="00B73D28" w:rsidRDefault="00B73D2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5B96F7" w14:textId="77777777" w:rsidR="00745079" w:rsidRDefault="00745079" w:rsidP="00B73D28">
      <w:r>
        <w:separator/>
      </w:r>
    </w:p>
  </w:footnote>
  <w:footnote w:type="continuationSeparator" w:id="0">
    <w:p w14:paraId="6ED6669B" w14:textId="77777777" w:rsidR="00745079" w:rsidRDefault="00745079" w:rsidP="00B73D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k2Y2NjMTA2OGY2YzgxNDNlNTNhZjEzMjRhOTZiNTEifQ=="/>
  </w:docVars>
  <w:rsids>
    <w:rsidRoot w:val="00B070D6"/>
    <w:rsid w:val="000235B1"/>
    <w:rsid w:val="000955EE"/>
    <w:rsid w:val="000A1D38"/>
    <w:rsid w:val="000A6AA4"/>
    <w:rsid w:val="001810B6"/>
    <w:rsid w:val="001E0492"/>
    <w:rsid w:val="001E7639"/>
    <w:rsid w:val="00205B6D"/>
    <w:rsid w:val="002256FE"/>
    <w:rsid w:val="002356C6"/>
    <w:rsid w:val="0024386F"/>
    <w:rsid w:val="00245665"/>
    <w:rsid w:val="00252FA0"/>
    <w:rsid w:val="002650E0"/>
    <w:rsid w:val="002806CC"/>
    <w:rsid w:val="002C63B7"/>
    <w:rsid w:val="002E4B83"/>
    <w:rsid w:val="002E7142"/>
    <w:rsid w:val="00322706"/>
    <w:rsid w:val="003E06B8"/>
    <w:rsid w:val="003E65B2"/>
    <w:rsid w:val="00401C26"/>
    <w:rsid w:val="00433DED"/>
    <w:rsid w:val="00450E85"/>
    <w:rsid w:val="00485855"/>
    <w:rsid w:val="004E4F66"/>
    <w:rsid w:val="0053368F"/>
    <w:rsid w:val="00534E1B"/>
    <w:rsid w:val="00545BF9"/>
    <w:rsid w:val="00565219"/>
    <w:rsid w:val="005754C0"/>
    <w:rsid w:val="005925E7"/>
    <w:rsid w:val="005A2CF6"/>
    <w:rsid w:val="00640AF5"/>
    <w:rsid w:val="00663CCF"/>
    <w:rsid w:val="006E5C0F"/>
    <w:rsid w:val="00745079"/>
    <w:rsid w:val="00747312"/>
    <w:rsid w:val="00791219"/>
    <w:rsid w:val="00794DBD"/>
    <w:rsid w:val="00807F6C"/>
    <w:rsid w:val="00846BF6"/>
    <w:rsid w:val="0086648C"/>
    <w:rsid w:val="008E2450"/>
    <w:rsid w:val="008F7CAF"/>
    <w:rsid w:val="0091346A"/>
    <w:rsid w:val="00914F53"/>
    <w:rsid w:val="009B6D82"/>
    <w:rsid w:val="009F7750"/>
    <w:rsid w:val="00A21583"/>
    <w:rsid w:val="00A456C7"/>
    <w:rsid w:val="00AA7098"/>
    <w:rsid w:val="00AC4C52"/>
    <w:rsid w:val="00AC7178"/>
    <w:rsid w:val="00AE7702"/>
    <w:rsid w:val="00B070D6"/>
    <w:rsid w:val="00B25E2B"/>
    <w:rsid w:val="00B54496"/>
    <w:rsid w:val="00B73D28"/>
    <w:rsid w:val="00BB0A81"/>
    <w:rsid w:val="00BB38E3"/>
    <w:rsid w:val="00BE6DD9"/>
    <w:rsid w:val="00C16DC9"/>
    <w:rsid w:val="00C371A7"/>
    <w:rsid w:val="00C57D5F"/>
    <w:rsid w:val="00CD25A4"/>
    <w:rsid w:val="00DC2088"/>
    <w:rsid w:val="00DF4C07"/>
    <w:rsid w:val="00E5017B"/>
    <w:rsid w:val="00EB1DE9"/>
    <w:rsid w:val="00EC69DC"/>
    <w:rsid w:val="00ED0D3A"/>
    <w:rsid w:val="00F13D44"/>
    <w:rsid w:val="00F31A92"/>
    <w:rsid w:val="00FA1553"/>
    <w:rsid w:val="00FA7C0D"/>
    <w:rsid w:val="00FF0038"/>
    <w:rsid w:val="1BB62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A3128E"/>
  <w15:docId w15:val="{AAF56F1F-CC98-4155-8B7A-919BF59E4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junliang.yang@csu.edu.cn" TargetMode="External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12</Pages>
  <Words>430</Words>
  <Characters>2452</Characters>
  <Application>Microsoft Office Word</Application>
  <DocSecurity>0</DocSecurity>
  <Lines>20</Lines>
  <Paragraphs>5</Paragraphs>
  <ScaleCrop>false</ScaleCrop>
  <Company/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2581823993@qq.com</dc:creator>
  <cp:lastModifiedBy>2581823993@qq.com</cp:lastModifiedBy>
  <cp:revision>61</cp:revision>
  <dcterms:created xsi:type="dcterms:W3CDTF">2023-08-11T11:37:00Z</dcterms:created>
  <dcterms:modified xsi:type="dcterms:W3CDTF">2024-07-01T11:30:00Z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EDFA334C045549798BF69510C862BFBD_12</vt:lpwstr>
  </property>
</Properties>
</file>