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BA837" w14:textId="77777777" w:rsidR="009A05A8" w:rsidRPr="009611B9" w:rsidRDefault="009A05A8" w:rsidP="009A05A8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Additional file</w:t>
      </w:r>
      <w:r w:rsidRPr="009611B9">
        <w:rPr>
          <w:rFonts w:ascii="Times New Roman" w:hAnsi="Times New Roman" w:cs="Times New Roman"/>
          <w:b/>
          <w:bCs/>
          <w:sz w:val="22"/>
        </w:rPr>
        <w:t xml:space="preserve"> 1. Mendelian randomization analyses of the association between metabolites and Alzheimer's disease.</w:t>
      </w:r>
    </w:p>
    <w:tbl>
      <w:tblPr>
        <w:tblW w:w="10993" w:type="dxa"/>
        <w:jc w:val="center"/>
        <w:tblLook w:val="04A0" w:firstRow="1" w:lastRow="0" w:firstColumn="1" w:lastColumn="0" w:noHBand="0" w:noVBand="1"/>
      </w:tblPr>
      <w:tblGrid>
        <w:gridCol w:w="2149"/>
        <w:gridCol w:w="2772"/>
        <w:gridCol w:w="1272"/>
        <w:gridCol w:w="1740"/>
        <w:gridCol w:w="1392"/>
        <w:gridCol w:w="1668"/>
      </w:tblGrid>
      <w:tr w:rsidR="009A05A8" w:rsidRPr="009611B9" w14:paraId="6F004D17" w14:textId="77777777" w:rsidTr="00023A4F">
        <w:trPr>
          <w:trHeight w:val="980"/>
          <w:jc w:val="center"/>
        </w:trPr>
        <w:tc>
          <w:tcPr>
            <w:tcW w:w="21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C141F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Metabolite abbreviations</w:t>
            </w:r>
          </w:p>
        </w:tc>
        <w:tc>
          <w:tcPr>
            <w:tcW w:w="27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0D521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12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1210C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 SNPs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1A310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Proportion of </w:t>
            </w: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br/>
              <w:t xml:space="preserve">variance </w:t>
            </w: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br/>
              <w:t>explained by IV</w:t>
            </w:r>
          </w:p>
        </w:tc>
        <w:tc>
          <w:tcPr>
            <w:tcW w:w="13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D8B79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F-statistic</w:t>
            </w:r>
          </w:p>
        </w:tc>
        <w:tc>
          <w:tcPr>
            <w:tcW w:w="16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08A72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Power to </w:t>
            </w: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br/>
              <w:t>identify OR</w:t>
            </w: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br/>
              <w:t>of 0.80 or 1.20</w:t>
            </w:r>
          </w:p>
        </w:tc>
      </w:tr>
      <w:tr w:rsidR="009A05A8" w:rsidRPr="009611B9" w14:paraId="7591350D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A5CB8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Protein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3F84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Protein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8CC0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4F0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CE7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F47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A05A8" w:rsidRPr="009611B9" w14:paraId="54E351C6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D252A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7966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8E3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831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F2E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78.06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459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3D644B52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5014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FE82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Glycoprotein acetyls, mainly α1-acid glycoprotein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D95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A8C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FA1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51.95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154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0.98 </w:t>
            </w:r>
          </w:p>
        </w:tc>
      </w:tr>
      <w:tr w:rsidR="009A05A8" w:rsidRPr="009611B9" w14:paraId="613F631B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A578A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Carboxylic acids and derivatives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D1F4C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Carboxylic acids and derivatives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A278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92B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188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D1E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A05A8" w:rsidRPr="009611B9" w14:paraId="6A7B137D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FAF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Cit</w:t>
            </w:r>
            <w:proofErr w:type="spellEnd"/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EC999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Citrate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DEE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1D1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B46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59.15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CF9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</w:tr>
      <w:tr w:rsidR="009A05A8" w:rsidRPr="009611B9" w14:paraId="2FAB3743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7A17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Gln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B14A5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Glutamine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EECA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5DA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9D5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67.64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E0C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</w:tr>
      <w:tr w:rsidR="009A05A8" w:rsidRPr="009611B9" w14:paraId="2C689D30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E3D3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Lipoprotein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7F15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Lipoprotein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633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F41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2E2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8ED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A05A8" w:rsidRPr="009611B9" w14:paraId="61B15B72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2F94D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2E80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IDL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FAF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4FF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90D3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90.79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C87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1FCB6AA9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DFDF3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455CD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IDL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837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79D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5EF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89.97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120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42812F0C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9502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C4FBB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IDL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A94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E0C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0F8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84.53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C64B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6AB8160A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6A650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74BCA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IDL particles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609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7E3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D92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83.33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A13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006646BF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68C8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A90C2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IDL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1C9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D7C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BDB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88.81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2B6A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3CD3C792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4BA91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63AD3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72F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3E0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6E2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93.33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007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48FC3604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C0CED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A542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large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A18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907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E55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92.38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79C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1AF91167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1060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20F51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large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742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2BA6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689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90.46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D77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63FF5DAD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D6B17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246EB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large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7EF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6CA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0E9A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99.93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F70B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59812434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99947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A140F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large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401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A3F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1C9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90.13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AEF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4789DBAB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6BD13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0681A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large LDL particles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A45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1B16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07A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88.17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E09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6D87D401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D0EA8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80D37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large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A3B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67D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899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88.91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C5A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3172BEB5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D29BF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72FC5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medium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78E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E63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250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94.89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F946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72CEF6FB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AFC2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801D7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medium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6C3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903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6ED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85.86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2F0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3E073557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FA6A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47877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medium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63C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3DD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CFE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86.83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8BDB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18720FD7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620D9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7014B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medium LDL particles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79A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F81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8C0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85.03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DF1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5A2172CE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661CD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2E63D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medium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9A3B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D51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101A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89.40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7E1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13B8F9FE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E394D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9317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small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6AB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AE4B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2A3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87.43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72C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6F139F5A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B3EB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2E513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small 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F2E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6793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30F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77.81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674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7EC2544C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53601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S-LDL-P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5BD60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small LDL particles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CCC4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3A3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46F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77.13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5CA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50E37ED1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8DB74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S-HDL-P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79DB9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small HDL particles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9EF9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735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F733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85.27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4AC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0.98 </w:t>
            </w:r>
          </w:p>
        </w:tc>
      </w:tr>
      <w:tr w:rsidR="009A05A8" w:rsidRPr="009611B9" w14:paraId="720D57CA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4F450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D797B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very large HDL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240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BB5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31C3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74.72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676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101B6900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DC1F2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XL-HDL-CE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6013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very large HDL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331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7F6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8DA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72.52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D1E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349EB1B2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7EAB0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XL-HDL-FC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31292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very large HDL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1A1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E741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8EF8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78.26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783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02BE4AB7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3B9BA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XL-HDL-P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8FA0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very large HDL particles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8FC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5F5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7B15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82.82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979D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32EF6AFF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50F71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XS-VLDL-PL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E4E66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very small VLDL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829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8A2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E59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79.01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EA6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4F9B00F9" w14:textId="77777777" w:rsidTr="00023A4F">
        <w:trPr>
          <w:trHeight w:val="552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897B9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Steroids and steroid derivatives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15AF0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Steroids and steroid derivatives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9503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562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DE20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736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A05A8" w:rsidRPr="009611B9" w14:paraId="1E2F1482" w14:textId="77777777" w:rsidTr="00023A4F">
        <w:trPr>
          <w:trHeight w:val="276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12009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6A8FF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total cholesterol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3386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834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2932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78.48 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1F2E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9A05A8" w:rsidRPr="009611B9" w14:paraId="5F469663" w14:textId="77777777" w:rsidTr="00023A4F">
        <w:trPr>
          <w:trHeight w:val="291"/>
          <w:jc w:val="center"/>
        </w:trPr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328F2E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Est-C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AB83EC" w14:textId="77777777" w:rsidR="009A05A8" w:rsidRPr="009611B9" w:rsidRDefault="009A05A8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Esterified cholesterol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F0AEA7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69262A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EA0FDF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69.01 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6FA62C" w14:textId="77777777" w:rsidR="009A05A8" w:rsidRPr="009611B9" w:rsidRDefault="009A05A8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</w:tbl>
    <w:p w14:paraId="32043AD8" w14:textId="77777777" w:rsidR="009A05A8" w:rsidRPr="009611B9" w:rsidRDefault="009A05A8" w:rsidP="009A05A8">
      <w:pPr>
        <w:rPr>
          <w:rFonts w:ascii="Times New Roman" w:hAnsi="Times New Roman" w:cs="Times New Roman"/>
          <w:sz w:val="22"/>
        </w:rPr>
      </w:pPr>
      <w:r w:rsidRPr="009611B9">
        <w:rPr>
          <w:rFonts w:ascii="Times New Roman" w:hAnsi="Times New Roman" w:cs="Times New Roman"/>
          <w:sz w:val="22"/>
        </w:rPr>
        <w:t xml:space="preserve">SNPs: single nucleotide polymorphisms; IV, </w:t>
      </w:r>
      <w:r w:rsidRPr="009611B9">
        <w:rPr>
          <w:rFonts w:ascii="Times New Roman" w:eastAsia="等线" w:hAnsi="Times New Roman" w:cs="Times New Roman"/>
          <w:sz w:val="22"/>
          <w:lang w:bidi="ar"/>
        </w:rPr>
        <w:t xml:space="preserve">instrumental variable; N, number; </w:t>
      </w:r>
      <w:r w:rsidRPr="009611B9">
        <w:rPr>
          <w:rFonts w:ascii="Times New Roman" w:hAnsi="Times New Roman" w:cs="Times New Roman"/>
          <w:sz w:val="22"/>
        </w:rPr>
        <w:t>OR: odds ratio.</w:t>
      </w:r>
    </w:p>
    <w:p w14:paraId="67523301" w14:textId="77777777" w:rsidR="00A014C2" w:rsidRPr="009A05A8" w:rsidRDefault="009A05A8"/>
    <w:sectPr w:rsidR="00A014C2" w:rsidRPr="009A0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A05A8"/>
    <w:rsid w:val="00167201"/>
    <w:rsid w:val="001A4E21"/>
    <w:rsid w:val="004677A4"/>
    <w:rsid w:val="009A05A8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35F64"/>
  <w15:chartTrackingRefBased/>
  <w15:docId w15:val="{6010A1AC-70A2-48B3-AE49-40EFB0029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5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2021-04-18T08:06:00Z</dcterms:created>
  <dcterms:modified xsi:type="dcterms:W3CDTF">2021-04-18T08:07:00Z</dcterms:modified>
</cp:coreProperties>
</file>