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9B63D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33102C0" w14:textId="77777777" w:rsidR="00F0525B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S1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Differences between groups in MRI-derived parameters of independent kidneys and their correlation with GFR</w:t>
      </w:r>
    </w:p>
    <w:tbl>
      <w:tblPr>
        <w:tblStyle w:val="ab"/>
        <w:tblW w:w="1289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314"/>
        <w:gridCol w:w="717"/>
        <w:gridCol w:w="1171"/>
        <w:gridCol w:w="240"/>
        <w:gridCol w:w="1231"/>
        <w:gridCol w:w="774"/>
        <w:gridCol w:w="1278"/>
        <w:gridCol w:w="240"/>
        <w:gridCol w:w="1219"/>
        <w:gridCol w:w="833"/>
        <w:gridCol w:w="1325"/>
      </w:tblGrid>
      <w:tr w:rsidR="00F0525B" w14:paraId="0EC39BC5" w14:textId="77777777">
        <w:trPr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A434941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Kidney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Function</w:t>
            </w:r>
          </w:p>
        </w:tc>
        <w:tc>
          <w:tcPr>
            <w:tcW w:w="32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25E23B9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RBF</w:t>
            </w:r>
          </w:p>
          <w:p w14:paraId="408D3345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 xml:space="preserve">ml/ (100 </w:t>
            </w:r>
            <w:proofErr w:type="spellStart"/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g·min</w:t>
            </w:r>
            <w:proofErr w:type="spellEnd"/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bidi="ar"/>
              </w:rPr>
              <w:t>))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03F4A75A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C4CD88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RPT</w:t>
            </w:r>
          </w:p>
          <w:p w14:paraId="280DD032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34F8D652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7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42DE8E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RPD</w:t>
            </w:r>
          </w:p>
          <w:p w14:paraId="2560D477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</w:tr>
      <w:tr w:rsidR="00F0525B" w14:paraId="531186D8" w14:textId="77777777">
        <w:trPr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13B936F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14:paraId="6593CC02" w14:textId="7E6F757F" w:rsidR="00F0525B" w:rsidRDefault="00A2532E">
            <w:pPr>
              <w:spacing w:line="360" w:lineRule="auto"/>
              <w:jc w:val="center"/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eastAsia="宋体" w:hAnsi="Cambria Math" w:cs="Times New Roman"/>
                    <w:kern w:val="0"/>
                    <w:sz w:val="18"/>
                    <w:szCs w:val="18"/>
                  </w:rPr>
                  <m:t>±S</m:t>
                </m:r>
              </m:oMath>
            </m:oMathPara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</w:tcPr>
          <w:p w14:paraId="72065BE4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</w:tcPr>
          <w:p w14:paraId="79002619" w14:textId="77777777" w:rsidR="00F0525B" w:rsidRDefault="00000000">
            <w:pPr>
              <w:spacing w:line="360" w:lineRule="auto"/>
              <w:ind w:firstLineChars="100" w:firstLine="18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P’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15C2790E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60AADE2F" w14:textId="1E74086F" w:rsidR="00F0525B" w:rsidRDefault="000D3C3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eastAsia="宋体" w:hAnsi="Cambria Math" w:cs="Times New Roman"/>
                    <w:kern w:val="0"/>
                    <w:sz w:val="18"/>
                    <w:szCs w:val="18"/>
                  </w:rPr>
                  <m:t>±S</m:t>
                </m:r>
              </m:oMath>
            </m:oMathPara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14:paraId="161A9196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14:paraId="144FD92C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P’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564B30DE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14:paraId="1D9EA438" w14:textId="69BFDA29" w:rsidR="00F0525B" w:rsidRDefault="00C2066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14:paraId="6A0EBD93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14:paraId="528BAA4F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P’</w:t>
            </w:r>
          </w:p>
        </w:tc>
      </w:tr>
      <w:tr w:rsidR="00F0525B" w14:paraId="7477D5D3" w14:textId="77777777">
        <w:trPr>
          <w:jc w:val="center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626EE6C1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1314" w:type="dxa"/>
            <w:tcBorders>
              <w:top w:val="single" w:sz="4" w:space="0" w:color="auto"/>
            </w:tcBorders>
          </w:tcPr>
          <w:p w14:paraId="53977598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131.21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31.43</w:t>
            </w:r>
          </w:p>
        </w:tc>
        <w:tc>
          <w:tcPr>
            <w:tcW w:w="717" w:type="dxa"/>
            <w:tcBorders>
              <w:top w:val="single" w:sz="4" w:space="0" w:color="auto"/>
            </w:tcBorders>
          </w:tcPr>
          <w:p w14:paraId="74872F3E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0.422</w:t>
            </w:r>
          </w:p>
        </w:tc>
        <w:tc>
          <w:tcPr>
            <w:tcW w:w="1171" w:type="dxa"/>
            <w:tcBorders>
              <w:top w:val="single" w:sz="4" w:space="0" w:color="auto"/>
            </w:tcBorders>
          </w:tcPr>
          <w:p w14:paraId="012C545D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=0.005**</w:t>
            </w: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1CAD2A8F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3A468153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17.71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2.67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14:paraId="3DDC162C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0.092</w:t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14:paraId="3F4B5D04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=0.557</w:t>
            </w: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493C43C9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28014DFD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0.00(29.30)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14:paraId="55199FD3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-0.033</w:t>
            </w:r>
          </w:p>
        </w:tc>
        <w:tc>
          <w:tcPr>
            <w:tcW w:w="1325" w:type="dxa"/>
            <w:tcBorders>
              <w:top w:val="single" w:sz="4" w:space="0" w:color="auto"/>
            </w:tcBorders>
          </w:tcPr>
          <w:p w14:paraId="53155557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p=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0.834</w:t>
            </w:r>
          </w:p>
        </w:tc>
      </w:tr>
      <w:tr w:rsidR="00F0525B" w14:paraId="21C47CF6" w14:textId="77777777">
        <w:trPr>
          <w:jc w:val="center"/>
        </w:trPr>
        <w:tc>
          <w:tcPr>
            <w:tcW w:w="2552" w:type="dxa"/>
            <w:vAlign w:val="center"/>
          </w:tcPr>
          <w:p w14:paraId="3452FD15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Mild to Moderate Impairment</w:t>
            </w:r>
          </w:p>
        </w:tc>
        <w:tc>
          <w:tcPr>
            <w:tcW w:w="1314" w:type="dxa"/>
          </w:tcPr>
          <w:p w14:paraId="6EC3EB2A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100.03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29.01</w:t>
            </w:r>
          </w:p>
        </w:tc>
        <w:tc>
          <w:tcPr>
            <w:tcW w:w="717" w:type="dxa"/>
          </w:tcPr>
          <w:p w14:paraId="6D21909C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0.467</w:t>
            </w:r>
          </w:p>
        </w:tc>
        <w:tc>
          <w:tcPr>
            <w:tcW w:w="1171" w:type="dxa"/>
          </w:tcPr>
          <w:p w14:paraId="3BB58F4F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=0.011*</w:t>
            </w:r>
          </w:p>
        </w:tc>
        <w:tc>
          <w:tcPr>
            <w:tcW w:w="240" w:type="dxa"/>
          </w:tcPr>
          <w:p w14:paraId="3F478D0F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</w:tcPr>
          <w:p w14:paraId="36FB5D9A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14.19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3.57</w:t>
            </w:r>
          </w:p>
        </w:tc>
        <w:tc>
          <w:tcPr>
            <w:tcW w:w="774" w:type="dxa"/>
          </w:tcPr>
          <w:p w14:paraId="6442BF06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0.498</w:t>
            </w:r>
          </w:p>
        </w:tc>
        <w:tc>
          <w:tcPr>
            <w:tcW w:w="1278" w:type="dxa"/>
          </w:tcPr>
          <w:p w14:paraId="6FA74077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=0.006**</w:t>
            </w:r>
          </w:p>
        </w:tc>
        <w:tc>
          <w:tcPr>
            <w:tcW w:w="240" w:type="dxa"/>
          </w:tcPr>
          <w:p w14:paraId="7E60F5A9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219" w:type="dxa"/>
          </w:tcPr>
          <w:p w14:paraId="68BD4BE7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36.45(54.40)</w:t>
            </w:r>
          </w:p>
        </w:tc>
        <w:tc>
          <w:tcPr>
            <w:tcW w:w="833" w:type="dxa"/>
          </w:tcPr>
          <w:p w14:paraId="4115D255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-0.455</w:t>
            </w:r>
          </w:p>
        </w:tc>
        <w:tc>
          <w:tcPr>
            <w:tcW w:w="1325" w:type="dxa"/>
          </w:tcPr>
          <w:p w14:paraId="7D32D28E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=0.015*</w:t>
            </w:r>
          </w:p>
        </w:tc>
      </w:tr>
      <w:tr w:rsidR="00F0525B" w14:paraId="2E697E47" w14:textId="77777777">
        <w:trPr>
          <w:jc w:val="center"/>
        </w:trPr>
        <w:tc>
          <w:tcPr>
            <w:tcW w:w="2552" w:type="dxa"/>
            <w:vAlign w:val="center"/>
          </w:tcPr>
          <w:p w14:paraId="09FAA816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Severe Impairment </w:t>
            </w:r>
          </w:p>
          <w:p w14:paraId="700F08BD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or No Function</w:t>
            </w:r>
          </w:p>
        </w:tc>
        <w:tc>
          <w:tcPr>
            <w:tcW w:w="1314" w:type="dxa"/>
          </w:tcPr>
          <w:p w14:paraId="0BCF3612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57.17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24.24</w:t>
            </w:r>
          </w:p>
        </w:tc>
        <w:tc>
          <w:tcPr>
            <w:tcW w:w="717" w:type="dxa"/>
          </w:tcPr>
          <w:p w14:paraId="275A0A50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0.519</w:t>
            </w:r>
          </w:p>
        </w:tc>
        <w:tc>
          <w:tcPr>
            <w:tcW w:w="1171" w:type="dxa"/>
          </w:tcPr>
          <w:p w14:paraId="444A5443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=0.019*</w:t>
            </w:r>
          </w:p>
        </w:tc>
        <w:tc>
          <w:tcPr>
            <w:tcW w:w="240" w:type="dxa"/>
          </w:tcPr>
          <w:p w14:paraId="728F66D4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</w:tcPr>
          <w:p w14:paraId="0268C0B7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9.87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774" w:type="dxa"/>
          </w:tcPr>
          <w:p w14:paraId="07B5DCF6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0.524</w:t>
            </w:r>
          </w:p>
        </w:tc>
        <w:tc>
          <w:tcPr>
            <w:tcW w:w="1278" w:type="dxa"/>
          </w:tcPr>
          <w:p w14:paraId="66EA90D9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=0.018*</w:t>
            </w:r>
          </w:p>
        </w:tc>
        <w:tc>
          <w:tcPr>
            <w:tcW w:w="240" w:type="dxa"/>
          </w:tcPr>
          <w:p w14:paraId="4FC3D09B" w14:textId="77777777" w:rsidR="00F0525B" w:rsidRDefault="00F0525B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9" w:type="dxa"/>
          </w:tcPr>
          <w:p w14:paraId="26269790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49.80(39.70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33" w:type="dxa"/>
          </w:tcPr>
          <w:p w14:paraId="31912D34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-0.565</w:t>
            </w:r>
          </w:p>
        </w:tc>
        <w:tc>
          <w:tcPr>
            <w:tcW w:w="1325" w:type="dxa"/>
          </w:tcPr>
          <w:p w14:paraId="297FFF14" w14:textId="77777777" w:rsidR="00F0525B" w:rsidRDefault="0000000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=0.012*</w:t>
            </w:r>
          </w:p>
        </w:tc>
      </w:tr>
      <w:tr w:rsidR="00F0525B" w14:paraId="2A02C000" w14:textId="77777777">
        <w:trPr>
          <w:jc w:val="center"/>
        </w:trPr>
        <w:tc>
          <w:tcPr>
            <w:tcW w:w="2552" w:type="dxa"/>
            <w:vAlign w:val="center"/>
          </w:tcPr>
          <w:p w14:paraId="201E45BB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Sample Population</w:t>
            </w:r>
          </w:p>
        </w:tc>
        <w:tc>
          <w:tcPr>
            <w:tcW w:w="1314" w:type="dxa"/>
          </w:tcPr>
          <w:p w14:paraId="4465EBE7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7" w:type="dxa"/>
          </w:tcPr>
          <w:p w14:paraId="1517D603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0.767</w:t>
            </w:r>
          </w:p>
        </w:tc>
        <w:tc>
          <w:tcPr>
            <w:tcW w:w="1171" w:type="dxa"/>
          </w:tcPr>
          <w:p w14:paraId="4E79E371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0.001***</w:t>
            </w:r>
          </w:p>
        </w:tc>
        <w:tc>
          <w:tcPr>
            <w:tcW w:w="240" w:type="dxa"/>
          </w:tcPr>
          <w:p w14:paraId="3517424A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</w:tcPr>
          <w:p w14:paraId="5856DB5C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4" w:type="dxa"/>
          </w:tcPr>
          <w:p w14:paraId="172A4765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0.635</w:t>
            </w:r>
          </w:p>
        </w:tc>
        <w:tc>
          <w:tcPr>
            <w:tcW w:w="1278" w:type="dxa"/>
          </w:tcPr>
          <w:p w14:paraId="4C01A18B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0.001***</w:t>
            </w:r>
          </w:p>
        </w:tc>
        <w:tc>
          <w:tcPr>
            <w:tcW w:w="240" w:type="dxa"/>
          </w:tcPr>
          <w:p w14:paraId="759F1FA5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9" w:type="dxa"/>
          </w:tcPr>
          <w:p w14:paraId="748DE816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33" w:type="dxa"/>
          </w:tcPr>
          <w:p w14:paraId="030D8A9C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-0.589</w:t>
            </w:r>
          </w:p>
        </w:tc>
        <w:tc>
          <w:tcPr>
            <w:tcW w:w="1325" w:type="dxa"/>
          </w:tcPr>
          <w:p w14:paraId="398B2477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0.001***</w:t>
            </w:r>
          </w:p>
        </w:tc>
      </w:tr>
      <w:tr w:rsidR="00F0525B" w14:paraId="4B5E10F6" w14:textId="77777777">
        <w:trPr>
          <w:jc w:val="center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468C9784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1A9D82CA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b/>
                <w:sz w:val="18"/>
                <w:szCs w:val="18"/>
              </w:rPr>
              <w:t>&lt;0.001***</w:t>
            </w:r>
          </w:p>
        </w:tc>
        <w:tc>
          <w:tcPr>
            <w:tcW w:w="717" w:type="dxa"/>
            <w:tcBorders>
              <w:bottom w:val="single" w:sz="4" w:space="0" w:color="auto"/>
            </w:tcBorders>
          </w:tcPr>
          <w:p w14:paraId="27AF3F13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</w:p>
        </w:tc>
        <w:tc>
          <w:tcPr>
            <w:tcW w:w="1171" w:type="dxa"/>
            <w:tcBorders>
              <w:bottom w:val="single" w:sz="4" w:space="0" w:color="auto"/>
            </w:tcBorders>
          </w:tcPr>
          <w:p w14:paraId="09137E84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4BE953C9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14:paraId="51402AF2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b/>
                <w:sz w:val="18"/>
                <w:szCs w:val="18"/>
              </w:rPr>
              <w:t>&lt;0.001***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14:paraId="25BC7975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4A8C346D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7FC418E7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20FC57EC" w14:textId="77777777" w:rsidR="00F0525B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&lt;0.001***</w:t>
            </w:r>
          </w:p>
        </w:tc>
        <w:tc>
          <w:tcPr>
            <w:tcW w:w="833" w:type="dxa"/>
            <w:tcBorders>
              <w:bottom w:val="single" w:sz="4" w:space="0" w:color="auto"/>
            </w:tcBorders>
          </w:tcPr>
          <w:p w14:paraId="0BC5B1E8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3A46DB76" w14:textId="77777777" w:rsidR="00F0525B" w:rsidRDefault="00F0525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14:paraId="72BD9810" w14:textId="77777777" w:rsidR="00F0525B" w:rsidRDefault="00000000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 xml:space="preserve">RBF: Renal Blood Flow; RPT: Renal Parenchyma Thickness; RPD: Renal Pelvis Dilatation; RS: </w:t>
      </w:r>
      <w:r>
        <w:rPr>
          <w:rFonts w:ascii="Times New Roman" w:eastAsia="宋体" w:hAnsi="Times New Roman" w:cs="Times New Roman"/>
          <w:sz w:val="18"/>
          <w:szCs w:val="18"/>
          <w14:ligatures w14:val="standardContextual"/>
        </w:rPr>
        <w:t xml:space="preserve">Renal </w:t>
      </w:r>
      <w:r>
        <w:rPr>
          <w:rFonts w:ascii="Times New Roman" w:eastAsia="宋体" w:hAnsi="Times New Roman" w:cs="Times New Roman" w:hint="eastAsia"/>
          <w:sz w:val="18"/>
          <w:szCs w:val="18"/>
          <w14:ligatures w14:val="standardContextual"/>
        </w:rPr>
        <w:t>S</w:t>
      </w:r>
      <w:r>
        <w:rPr>
          <w:rFonts w:ascii="Times New Roman" w:eastAsia="宋体" w:hAnsi="Times New Roman" w:cs="Times New Roman"/>
          <w:sz w:val="18"/>
          <w:szCs w:val="18"/>
          <w14:ligatures w14:val="standardContextual"/>
        </w:rPr>
        <w:t>cintigraphy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: P-values of differences between groups in MRI-derived parameters of independent kidneys; </w:t>
      </w:r>
      <w:r>
        <w:rPr>
          <w:rFonts w:ascii="Times New Roman" w:eastAsia="宋体" w:hAnsi="Times New Roman" w:cs="Times New Roman" w:hint="eastAsia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’</w:t>
      </w:r>
      <w:r>
        <w:rPr>
          <w:rFonts w:ascii="Times New Roman" w:eastAsia="宋体" w:hAnsi="Times New Roman" w:cs="Times New Roman" w:hint="eastAsia"/>
          <w:sz w:val="18"/>
          <w:szCs w:val="18"/>
        </w:rPr>
        <w:t xml:space="preserve">: P-values of the correlation of MRI-derived parameters with GFR in independent kidneys. </w:t>
      </w:r>
      <w:r>
        <w:rPr>
          <w:rFonts w:ascii="Times New Roman" w:eastAsia="宋体" w:hAnsi="Times New Roman" w:cs="Times New Roman"/>
          <w:sz w:val="18"/>
          <w:szCs w:val="18"/>
        </w:rPr>
        <w:t>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&lt;0.05, **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&lt;0.01, ***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&lt;0.001.</w:t>
      </w:r>
    </w:p>
    <w:p w14:paraId="6E7F90D3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2EE3E7F6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7846A533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93C97C1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  <w:sectPr w:rsidR="00F0525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4969544" w14:textId="77777777" w:rsidR="00F0525B" w:rsidRDefault="00F0525B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FE9167E" w14:textId="77777777" w:rsidR="00F0525B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S2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. The results of ROC analysis including AUC, cut-off, sensitivity, and specificity</w:t>
      </w:r>
    </w:p>
    <w:tbl>
      <w:tblPr>
        <w:tblStyle w:val="ab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7"/>
        <w:gridCol w:w="851"/>
        <w:gridCol w:w="626"/>
        <w:gridCol w:w="791"/>
        <w:gridCol w:w="851"/>
        <w:gridCol w:w="283"/>
        <w:gridCol w:w="1134"/>
        <w:gridCol w:w="851"/>
        <w:gridCol w:w="708"/>
        <w:gridCol w:w="851"/>
        <w:gridCol w:w="850"/>
        <w:gridCol w:w="284"/>
        <w:gridCol w:w="1134"/>
        <w:gridCol w:w="884"/>
        <w:gridCol w:w="617"/>
        <w:gridCol w:w="767"/>
        <w:gridCol w:w="850"/>
      </w:tblGrid>
      <w:tr w:rsidR="00F0525B" w14:paraId="560CCF03" w14:textId="77777777">
        <w:tc>
          <w:tcPr>
            <w:tcW w:w="846" w:type="dxa"/>
            <w:vMerge w:val="restart"/>
            <w:tcBorders>
              <w:top w:val="single" w:sz="4" w:space="0" w:color="auto"/>
            </w:tcBorders>
          </w:tcPr>
          <w:p w14:paraId="7C108981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411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17820BD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Normal Renal Function group vs </w:t>
            </w:r>
          </w:p>
          <w:p w14:paraId="188CA45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Mild to Moderate Impaired Group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689617D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F6DE7F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Mild to Moderate Impaired group vs </w:t>
            </w:r>
          </w:p>
          <w:p w14:paraId="76694D6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Severe Impaired or No Function Group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40CBD56B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6C731B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Normal Renal Function group vs </w:t>
            </w:r>
          </w:p>
          <w:p w14:paraId="02CB8DD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Severe Impaired or No Function Group</w:t>
            </w:r>
          </w:p>
        </w:tc>
      </w:tr>
      <w:tr w:rsidR="00F0525B" w14:paraId="4C3406D9" w14:textId="77777777">
        <w:tc>
          <w:tcPr>
            <w:tcW w:w="846" w:type="dxa"/>
            <w:vMerge/>
            <w:tcBorders>
              <w:bottom w:val="single" w:sz="4" w:space="0" w:color="auto"/>
            </w:tcBorders>
          </w:tcPr>
          <w:p w14:paraId="446E8D7E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6036FEB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AUC</w:t>
            </w:r>
          </w:p>
          <w:p w14:paraId="38D70B4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95% CI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CD75C62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3"/>
                <w:szCs w:val="13"/>
              </w:rPr>
              <w:t>p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</w:tcPr>
          <w:p w14:paraId="5CFFF60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Cut off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14:paraId="628EC0B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Sensitivity%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982FEB9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Specificity%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172D06E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CB2E1E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AUC</w:t>
            </w:r>
          </w:p>
          <w:p w14:paraId="359141D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95% CI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098D18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1AA961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Cut off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84BA6E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Sensitivity%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94DA8A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Specificity%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334C013C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5D82A4D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AUC</w:t>
            </w:r>
          </w:p>
          <w:p w14:paraId="50DB74BC" w14:textId="77777777" w:rsidR="00F0525B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95% CI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0E1A22F2" w14:textId="77777777" w:rsidR="00F0525B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3"/>
                <w:szCs w:val="13"/>
              </w:rPr>
              <w:t>p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14:paraId="1BBB5ECE" w14:textId="77777777" w:rsidR="00F0525B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Cut off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7E30C3D9" w14:textId="77777777" w:rsidR="00F0525B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Sensitivity%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FD652D2" w14:textId="77777777" w:rsidR="00F0525B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Specificity%</w:t>
            </w:r>
          </w:p>
        </w:tc>
      </w:tr>
      <w:tr w:rsidR="00F0525B" w14:paraId="41964634" w14:textId="77777777">
        <w:tc>
          <w:tcPr>
            <w:tcW w:w="846" w:type="dxa"/>
            <w:tcBorders>
              <w:top w:val="single" w:sz="4" w:space="0" w:color="auto"/>
            </w:tcBorders>
          </w:tcPr>
          <w:p w14:paraId="02F7946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RBF</w:t>
            </w:r>
          </w:p>
        </w:tc>
        <w:tc>
          <w:tcPr>
            <w:tcW w:w="997" w:type="dxa"/>
            <w:tcBorders>
              <w:top w:val="single" w:sz="4" w:space="0" w:color="auto"/>
            </w:tcBorders>
          </w:tcPr>
          <w:p w14:paraId="6F0486D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0.770</w:t>
            </w:r>
          </w:p>
          <w:p w14:paraId="1BB596A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(0.656-0.861)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061B6ED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26" w:type="dxa"/>
            <w:tcBorders>
              <w:top w:val="single" w:sz="4" w:space="0" w:color="auto"/>
            </w:tcBorders>
          </w:tcPr>
          <w:p w14:paraId="5FB35A4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101.66</w:t>
            </w:r>
          </w:p>
        </w:tc>
        <w:tc>
          <w:tcPr>
            <w:tcW w:w="791" w:type="dxa"/>
            <w:tcBorders>
              <w:top w:val="single" w:sz="4" w:space="0" w:color="auto"/>
            </w:tcBorders>
          </w:tcPr>
          <w:p w14:paraId="7E9BD1EC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62.07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AD1536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81.4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B797C40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A050F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0.878</w:t>
            </w:r>
          </w:p>
          <w:p w14:paraId="774E9932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(0.752-0.954)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D581D56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86A1D9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73.43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9FF2B22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85.00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D26B76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79.31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156D497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B268D7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0.991</w:t>
            </w:r>
          </w:p>
          <w:p w14:paraId="710D8AD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(0.926-1.00)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2F94ED1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17" w:type="dxa"/>
            <w:tcBorders>
              <w:top w:val="single" w:sz="4" w:space="0" w:color="auto"/>
            </w:tcBorders>
          </w:tcPr>
          <w:p w14:paraId="7F587D2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0.907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00C6D77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100.00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744484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90.70</w:t>
            </w:r>
          </w:p>
        </w:tc>
      </w:tr>
      <w:tr w:rsidR="00F0525B" w14:paraId="0250B53D" w14:textId="77777777">
        <w:tc>
          <w:tcPr>
            <w:tcW w:w="846" w:type="dxa"/>
          </w:tcPr>
          <w:p w14:paraId="3D101FD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RPT</w:t>
            </w:r>
          </w:p>
        </w:tc>
        <w:tc>
          <w:tcPr>
            <w:tcW w:w="997" w:type="dxa"/>
          </w:tcPr>
          <w:p w14:paraId="2EA26AF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0.785</w:t>
            </w:r>
          </w:p>
          <w:p w14:paraId="27EEB391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(0.672-0.873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)</w:t>
            </w:r>
          </w:p>
        </w:tc>
        <w:tc>
          <w:tcPr>
            <w:tcW w:w="851" w:type="dxa"/>
          </w:tcPr>
          <w:p w14:paraId="0B6B84BD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26" w:type="dxa"/>
          </w:tcPr>
          <w:p w14:paraId="36D00FF1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15.44</w:t>
            </w:r>
          </w:p>
        </w:tc>
        <w:tc>
          <w:tcPr>
            <w:tcW w:w="791" w:type="dxa"/>
          </w:tcPr>
          <w:p w14:paraId="67005CC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55.17</w:t>
            </w:r>
          </w:p>
        </w:tc>
        <w:tc>
          <w:tcPr>
            <w:tcW w:w="851" w:type="dxa"/>
          </w:tcPr>
          <w:p w14:paraId="13F3278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88.37</w:t>
            </w:r>
          </w:p>
        </w:tc>
        <w:tc>
          <w:tcPr>
            <w:tcW w:w="283" w:type="dxa"/>
          </w:tcPr>
          <w:p w14:paraId="7240A149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34786AA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0.753</w:t>
            </w:r>
          </w:p>
          <w:p w14:paraId="0AA04956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(0.609-0.865)</w:t>
            </w:r>
          </w:p>
        </w:tc>
        <w:tc>
          <w:tcPr>
            <w:tcW w:w="851" w:type="dxa"/>
          </w:tcPr>
          <w:p w14:paraId="422A125A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</w:t>
            </w:r>
          </w:p>
        </w:tc>
        <w:tc>
          <w:tcPr>
            <w:tcW w:w="708" w:type="dxa"/>
          </w:tcPr>
          <w:p w14:paraId="630EE3A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12.5</w:t>
            </w:r>
          </w:p>
        </w:tc>
        <w:tc>
          <w:tcPr>
            <w:tcW w:w="851" w:type="dxa"/>
          </w:tcPr>
          <w:p w14:paraId="4D417402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75.00</w:t>
            </w:r>
          </w:p>
        </w:tc>
        <w:tc>
          <w:tcPr>
            <w:tcW w:w="850" w:type="dxa"/>
          </w:tcPr>
          <w:p w14:paraId="630C5CD9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68.97</w:t>
            </w:r>
          </w:p>
        </w:tc>
        <w:tc>
          <w:tcPr>
            <w:tcW w:w="284" w:type="dxa"/>
          </w:tcPr>
          <w:p w14:paraId="6C52CECA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3FD4130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0.907</w:t>
            </w:r>
          </w:p>
          <w:p w14:paraId="45EB69F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(0.807-0.966)</w:t>
            </w:r>
          </w:p>
        </w:tc>
        <w:tc>
          <w:tcPr>
            <w:tcW w:w="884" w:type="dxa"/>
          </w:tcPr>
          <w:p w14:paraId="734DABF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17" w:type="dxa"/>
          </w:tcPr>
          <w:p w14:paraId="05CBA84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0.757</w:t>
            </w:r>
          </w:p>
        </w:tc>
        <w:tc>
          <w:tcPr>
            <w:tcW w:w="767" w:type="dxa"/>
          </w:tcPr>
          <w:p w14:paraId="7104965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85.00</w:t>
            </w:r>
          </w:p>
        </w:tc>
        <w:tc>
          <w:tcPr>
            <w:tcW w:w="850" w:type="dxa"/>
          </w:tcPr>
          <w:p w14:paraId="580992C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90.70</w:t>
            </w:r>
          </w:p>
        </w:tc>
      </w:tr>
      <w:tr w:rsidR="00F0525B" w14:paraId="093A2564" w14:textId="77777777">
        <w:tc>
          <w:tcPr>
            <w:tcW w:w="846" w:type="dxa"/>
          </w:tcPr>
          <w:p w14:paraId="6D45899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RPD</w:t>
            </w:r>
          </w:p>
        </w:tc>
        <w:tc>
          <w:tcPr>
            <w:tcW w:w="997" w:type="dxa"/>
          </w:tcPr>
          <w:p w14:paraId="1FBBB0E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0.680</w:t>
            </w:r>
          </w:p>
          <w:p w14:paraId="7E7DAED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(0.559-0.786)</w:t>
            </w:r>
          </w:p>
        </w:tc>
        <w:tc>
          <w:tcPr>
            <w:tcW w:w="851" w:type="dxa"/>
          </w:tcPr>
          <w:p w14:paraId="36A90E5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0.003**</w:t>
            </w:r>
          </w:p>
        </w:tc>
        <w:tc>
          <w:tcPr>
            <w:tcW w:w="626" w:type="dxa"/>
          </w:tcPr>
          <w:p w14:paraId="0E976431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29.3</w:t>
            </w:r>
          </w:p>
        </w:tc>
        <w:tc>
          <w:tcPr>
            <w:tcW w:w="791" w:type="dxa"/>
          </w:tcPr>
          <w:p w14:paraId="60EB5DB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60.71</w:t>
            </w:r>
          </w:p>
        </w:tc>
        <w:tc>
          <w:tcPr>
            <w:tcW w:w="851" w:type="dxa"/>
          </w:tcPr>
          <w:p w14:paraId="40769B2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76.74</w:t>
            </w:r>
          </w:p>
        </w:tc>
        <w:tc>
          <w:tcPr>
            <w:tcW w:w="283" w:type="dxa"/>
          </w:tcPr>
          <w:p w14:paraId="212C16EB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3377FBB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0.746</w:t>
            </w:r>
          </w:p>
          <w:p w14:paraId="1D00FDE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(0.598-0.862)</w:t>
            </w:r>
          </w:p>
        </w:tc>
        <w:tc>
          <w:tcPr>
            <w:tcW w:w="851" w:type="dxa"/>
          </w:tcPr>
          <w:p w14:paraId="4A19D0B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</w:t>
            </w:r>
          </w:p>
        </w:tc>
        <w:tc>
          <w:tcPr>
            <w:tcW w:w="708" w:type="dxa"/>
          </w:tcPr>
          <w:p w14:paraId="5B6842E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30.8</w:t>
            </w:r>
          </w:p>
        </w:tc>
        <w:tc>
          <w:tcPr>
            <w:tcW w:w="851" w:type="dxa"/>
          </w:tcPr>
          <w:p w14:paraId="49DCB7D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94.74</w:t>
            </w:r>
          </w:p>
        </w:tc>
        <w:tc>
          <w:tcPr>
            <w:tcW w:w="850" w:type="dxa"/>
          </w:tcPr>
          <w:p w14:paraId="3385BE5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46.43</w:t>
            </w:r>
          </w:p>
        </w:tc>
        <w:tc>
          <w:tcPr>
            <w:tcW w:w="284" w:type="dxa"/>
          </w:tcPr>
          <w:p w14:paraId="2CE33C5D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248F76D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0.901</w:t>
            </w:r>
          </w:p>
          <w:p w14:paraId="2ECE81F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(0.798-0.962)</w:t>
            </w:r>
          </w:p>
        </w:tc>
        <w:tc>
          <w:tcPr>
            <w:tcW w:w="884" w:type="dxa"/>
          </w:tcPr>
          <w:p w14:paraId="435C267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17" w:type="dxa"/>
          </w:tcPr>
          <w:p w14:paraId="413B646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0.00</w:t>
            </w:r>
          </w:p>
        </w:tc>
        <w:tc>
          <w:tcPr>
            <w:tcW w:w="767" w:type="dxa"/>
          </w:tcPr>
          <w:p w14:paraId="1E8711A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100.00</w:t>
            </w:r>
          </w:p>
        </w:tc>
        <w:tc>
          <w:tcPr>
            <w:tcW w:w="850" w:type="dxa"/>
          </w:tcPr>
          <w:p w14:paraId="3EBD8F95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74.42</w:t>
            </w:r>
          </w:p>
        </w:tc>
      </w:tr>
      <w:tr w:rsidR="00F0525B" w14:paraId="32D2FF96" w14:textId="77777777">
        <w:tc>
          <w:tcPr>
            <w:tcW w:w="846" w:type="dxa"/>
          </w:tcPr>
          <w:p w14:paraId="16B9342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RPT+RPD</w:t>
            </w:r>
          </w:p>
        </w:tc>
        <w:tc>
          <w:tcPr>
            <w:tcW w:w="997" w:type="dxa"/>
          </w:tcPr>
          <w:p w14:paraId="5A11EF2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0.782</w:t>
            </w:r>
          </w:p>
          <w:p w14:paraId="7D101C6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(0.668-0.871)</w:t>
            </w:r>
          </w:p>
        </w:tc>
        <w:tc>
          <w:tcPr>
            <w:tcW w:w="851" w:type="dxa"/>
          </w:tcPr>
          <w:p w14:paraId="6E1EA3E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26" w:type="dxa"/>
          </w:tcPr>
          <w:p w14:paraId="2884063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0.346</w:t>
            </w:r>
          </w:p>
        </w:tc>
        <w:tc>
          <w:tcPr>
            <w:tcW w:w="791" w:type="dxa"/>
          </w:tcPr>
          <w:p w14:paraId="6BEFC96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75.00</w:t>
            </w:r>
          </w:p>
        </w:tc>
        <w:tc>
          <w:tcPr>
            <w:tcW w:w="851" w:type="dxa"/>
          </w:tcPr>
          <w:p w14:paraId="690DF7DD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69.77</w:t>
            </w:r>
          </w:p>
        </w:tc>
        <w:tc>
          <w:tcPr>
            <w:tcW w:w="283" w:type="dxa"/>
          </w:tcPr>
          <w:p w14:paraId="57EAC0E9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63F78C8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0.795</w:t>
            </w:r>
          </w:p>
          <w:p w14:paraId="2AD5ECE2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(0.652-0.899)</w:t>
            </w:r>
          </w:p>
        </w:tc>
        <w:tc>
          <w:tcPr>
            <w:tcW w:w="851" w:type="dxa"/>
          </w:tcPr>
          <w:p w14:paraId="6BED608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708" w:type="dxa"/>
          </w:tcPr>
          <w:p w14:paraId="0C9D37B9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0.469</w:t>
            </w:r>
          </w:p>
        </w:tc>
        <w:tc>
          <w:tcPr>
            <w:tcW w:w="851" w:type="dxa"/>
          </w:tcPr>
          <w:p w14:paraId="066F607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88.42</w:t>
            </w:r>
          </w:p>
        </w:tc>
        <w:tc>
          <w:tcPr>
            <w:tcW w:w="850" w:type="dxa"/>
          </w:tcPr>
          <w:p w14:paraId="79D582A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82.14</w:t>
            </w:r>
          </w:p>
        </w:tc>
        <w:tc>
          <w:tcPr>
            <w:tcW w:w="284" w:type="dxa"/>
          </w:tcPr>
          <w:p w14:paraId="0F0272C7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</w:tcPr>
          <w:p w14:paraId="6BF9E6A0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0.963</w:t>
            </w:r>
          </w:p>
          <w:p w14:paraId="6D117A0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(0.882-0.995)</w:t>
            </w:r>
          </w:p>
        </w:tc>
        <w:tc>
          <w:tcPr>
            <w:tcW w:w="884" w:type="dxa"/>
          </w:tcPr>
          <w:p w14:paraId="5282C8E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17" w:type="dxa"/>
          </w:tcPr>
          <w:p w14:paraId="7E6199C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0.165</w:t>
            </w:r>
          </w:p>
        </w:tc>
        <w:tc>
          <w:tcPr>
            <w:tcW w:w="767" w:type="dxa"/>
          </w:tcPr>
          <w:p w14:paraId="01558E6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94.74</w:t>
            </w:r>
          </w:p>
        </w:tc>
        <w:tc>
          <w:tcPr>
            <w:tcW w:w="850" w:type="dxa"/>
          </w:tcPr>
          <w:p w14:paraId="4A4421D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83.72</w:t>
            </w:r>
          </w:p>
        </w:tc>
      </w:tr>
      <w:tr w:rsidR="00F0525B" w14:paraId="5670147F" w14:textId="77777777">
        <w:tc>
          <w:tcPr>
            <w:tcW w:w="846" w:type="dxa"/>
            <w:tcBorders>
              <w:bottom w:val="single" w:sz="4" w:space="0" w:color="auto"/>
            </w:tcBorders>
          </w:tcPr>
          <w:p w14:paraId="63A3F18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Combined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14:paraId="2376F383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bookmarkStart w:id="0" w:name="_Hlk155381707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0.869</w:t>
            </w:r>
          </w:p>
          <w:bookmarkEnd w:id="0"/>
          <w:p w14:paraId="2568A60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(0.768-0.937)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AB658A6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26" w:type="dxa"/>
            <w:tcBorders>
              <w:bottom w:val="single" w:sz="4" w:space="0" w:color="auto"/>
            </w:tcBorders>
          </w:tcPr>
          <w:p w14:paraId="0073A6A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0.422</w:t>
            </w:r>
          </w:p>
        </w:tc>
        <w:tc>
          <w:tcPr>
            <w:tcW w:w="791" w:type="dxa"/>
            <w:tcBorders>
              <w:bottom w:val="single" w:sz="4" w:space="0" w:color="auto"/>
            </w:tcBorders>
          </w:tcPr>
          <w:p w14:paraId="6FCE3AE6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75.00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5B673A7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86.05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37FBAD6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2F968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0.883</w:t>
            </w:r>
          </w:p>
          <w:p w14:paraId="4AAEC3BC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(0.756-0.959)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D97E57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74A6B0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0.459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CF8EE38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78.95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4D7ABCB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85.71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0E64F3B" w14:textId="77777777" w:rsidR="00F0525B" w:rsidRDefault="00F0525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E7A6506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0.994</w:t>
            </w:r>
          </w:p>
          <w:p w14:paraId="288261CF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(0.931-1.00)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2CEF18B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0.001***</w:t>
            </w:r>
          </w:p>
        </w:tc>
        <w:tc>
          <w:tcPr>
            <w:tcW w:w="617" w:type="dxa"/>
            <w:tcBorders>
              <w:bottom w:val="single" w:sz="4" w:space="0" w:color="auto"/>
            </w:tcBorders>
          </w:tcPr>
          <w:p w14:paraId="6B9502FE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0.363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14:paraId="4EA0BF89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94.74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7E0CEF4" w14:textId="77777777" w:rsidR="00F0525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100.00</w:t>
            </w:r>
          </w:p>
        </w:tc>
      </w:tr>
    </w:tbl>
    <w:p w14:paraId="3FB19EF4" w14:textId="65F0B656" w:rsidR="0070579C" w:rsidRDefault="00000000">
      <w:pPr>
        <w:rPr>
          <w:rFonts w:ascii="Times New Roman" w:eastAsia="宋体" w:hAnsi="Times New Roman" w:cs="Times New Roman" w:hint="eastAsia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  <w14:ligatures w14:val="standardContextual"/>
        </w:rPr>
        <w:t xml:space="preserve">The unit of RBF is </w:t>
      </w:r>
      <w:r>
        <w:rPr>
          <w:rFonts w:ascii="Times New Roman" w:eastAsia="宋体" w:hAnsi="Times New Roman" w:cs="Times New Roman"/>
          <w:sz w:val="18"/>
          <w:szCs w:val="18"/>
        </w:rPr>
        <w:t>ml·100g</w:t>
      </w:r>
      <w:r>
        <w:rPr>
          <w:rFonts w:ascii="Times New Roman" w:eastAsia="宋体" w:hAnsi="Times New Roman" w:cs="Times New Roman"/>
          <w:sz w:val="18"/>
          <w:szCs w:val="18"/>
          <w:vertAlign w:val="superscript"/>
        </w:rPr>
        <w:t>-1</w:t>
      </w:r>
      <w:r>
        <w:rPr>
          <w:rFonts w:ascii="Times New Roman" w:eastAsia="宋体" w:hAnsi="Times New Roman" w:cs="Times New Roman"/>
          <w:sz w:val="18"/>
          <w:szCs w:val="18"/>
        </w:rPr>
        <w:t>·min</w:t>
      </w:r>
      <w:r>
        <w:rPr>
          <w:rFonts w:ascii="Times New Roman" w:eastAsia="宋体" w:hAnsi="Times New Roman" w:cs="Times New Roman"/>
          <w:sz w:val="18"/>
          <w:szCs w:val="18"/>
          <w:vertAlign w:val="superscript"/>
        </w:rPr>
        <w:t>-1</w:t>
      </w:r>
      <w:r>
        <w:rPr>
          <w:rFonts w:ascii="Times New Roman" w:eastAsia="宋体" w:hAnsi="Times New Roman" w:cs="Times New Roman"/>
          <w:sz w:val="18"/>
          <w:szCs w:val="18"/>
        </w:rPr>
        <w:t xml:space="preserve">. The units of RPT and RPD value are mm. </w:t>
      </w:r>
      <w:r w:rsidR="0070579C" w:rsidRPr="0070579C">
        <w:rPr>
          <w:rFonts w:ascii="Times New Roman" w:eastAsia="宋体" w:hAnsi="Times New Roman" w:cs="Times New Roman"/>
          <w:sz w:val="18"/>
          <w:szCs w:val="18"/>
        </w:rPr>
        <w:t>AUC: area under the curve of subject operating characteristic, CI: confidence interval.</w:t>
      </w:r>
    </w:p>
    <w:p w14:paraId="5EC090CB" w14:textId="77777777" w:rsidR="00F0525B" w:rsidRDefault="00000000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b/>
          <w:bCs/>
          <w:sz w:val="18"/>
          <w:szCs w:val="18"/>
          <w14:ligatures w14:val="standardContextual"/>
        </w:rPr>
        <w:t>RBF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  <w14:ligatures w14:val="standardContextual"/>
        </w:rPr>
        <w:t>:</w:t>
      </w:r>
      <w:r>
        <w:rPr>
          <w:rFonts w:ascii="Times New Roman" w:eastAsia="宋体" w:hAnsi="Times New Roman" w:cs="Times New Roman"/>
          <w:b/>
          <w:bCs/>
          <w:sz w:val="18"/>
          <w:szCs w:val="18"/>
          <w14:ligatures w14:val="standardContextual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 xml:space="preserve">Renal Blood Flow; </w:t>
      </w:r>
      <w:r>
        <w:rPr>
          <w:rFonts w:ascii="Times New Roman" w:eastAsia="宋体" w:hAnsi="Times New Roman" w:cs="Times New Roman"/>
          <w:b/>
          <w:bCs/>
          <w:sz w:val="18"/>
          <w:szCs w:val="18"/>
          <w14:ligatures w14:val="standardContextual"/>
        </w:rPr>
        <w:t xml:space="preserve">RPT: </w:t>
      </w:r>
      <w:r>
        <w:rPr>
          <w:rFonts w:ascii="Times New Roman" w:eastAsia="宋体" w:hAnsi="Times New Roman" w:cs="Times New Roman"/>
          <w:sz w:val="18"/>
          <w:szCs w:val="18"/>
        </w:rPr>
        <w:t xml:space="preserve">Renal Parenchyma Thickness; </w:t>
      </w:r>
      <w:r>
        <w:rPr>
          <w:rFonts w:ascii="Times New Roman" w:eastAsia="宋体" w:hAnsi="Times New Roman" w:cs="Times New Roman"/>
          <w:b/>
          <w:bCs/>
          <w:sz w:val="18"/>
          <w:szCs w:val="18"/>
          <w14:ligatures w14:val="standardContextual"/>
        </w:rPr>
        <w:t xml:space="preserve">RPD: </w:t>
      </w:r>
      <w:r>
        <w:rPr>
          <w:rFonts w:ascii="Times New Roman" w:eastAsia="宋体" w:hAnsi="Times New Roman" w:cs="Times New Roman"/>
          <w:sz w:val="18"/>
          <w:szCs w:val="18"/>
          <w14:ligatures w14:val="standardContextual"/>
        </w:rPr>
        <w:t xml:space="preserve">Renal Pelvis Dilatation; 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RPT+RPD:</w:t>
      </w:r>
      <w:r>
        <w:rPr>
          <w:rFonts w:ascii="Times New Roman" w:eastAsia="宋体" w:hAnsi="Times New Roman" w:cs="Times New Roman"/>
          <w:sz w:val="18"/>
          <w:szCs w:val="18"/>
        </w:rPr>
        <w:t xml:space="preserve"> Joint diagnosis of RPT and RPD; 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RBF+RPT+RPD:</w:t>
      </w:r>
      <w:r>
        <w:rPr>
          <w:rFonts w:ascii="Times New Roman" w:eastAsia="宋体" w:hAnsi="Times New Roman" w:cs="Times New Roman"/>
          <w:sz w:val="18"/>
          <w:szCs w:val="18"/>
        </w:rPr>
        <w:t xml:space="preserve"> Joint diagnosis of RBF and structure imaging parameter. 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&lt;0.05, **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&lt;0.01, ***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宋体" w:hAnsi="Times New Roman" w:cs="Times New Roman"/>
          <w:sz w:val="18"/>
          <w:szCs w:val="18"/>
        </w:rPr>
        <w:t>&lt;0.001</w:t>
      </w:r>
      <w:r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1C7FA9AB" w14:textId="77777777" w:rsidR="00F0525B" w:rsidRDefault="00F0525B">
      <w:pPr>
        <w:rPr>
          <w:rFonts w:ascii="Times New Roman" w:eastAsia="宋体" w:hAnsi="Times New Roman" w:cs="Times New Roman"/>
          <w:sz w:val="18"/>
          <w:szCs w:val="18"/>
        </w:rPr>
      </w:pPr>
    </w:p>
    <w:p w14:paraId="689CCA81" w14:textId="77777777" w:rsidR="00F0525B" w:rsidRDefault="00F0525B">
      <w:pPr>
        <w:rPr>
          <w:rFonts w:ascii="Times New Roman" w:eastAsia="宋体" w:hAnsi="Times New Roman" w:cs="Times New Roman"/>
          <w:sz w:val="18"/>
          <w:szCs w:val="18"/>
        </w:rPr>
      </w:pPr>
    </w:p>
    <w:sectPr w:rsidR="00F0525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92DE16" w14:textId="77777777" w:rsidR="00E87427" w:rsidRDefault="00E87427" w:rsidP="00A2532E">
      <w:r>
        <w:separator/>
      </w:r>
    </w:p>
  </w:endnote>
  <w:endnote w:type="continuationSeparator" w:id="0">
    <w:p w14:paraId="1925CBE3" w14:textId="77777777" w:rsidR="00E87427" w:rsidRDefault="00E87427" w:rsidP="00A25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2FA639" w14:textId="77777777" w:rsidR="00E87427" w:rsidRDefault="00E87427" w:rsidP="00A2532E">
      <w:r>
        <w:separator/>
      </w:r>
    </w:p>
  </w:footnote>
  <w:footnote w:type="continuationSeparator" w:id="0">
    <w:p w14:paraId="7906F2E8" w14:textId="77777777" w:rsidR="00E87427" w:rsidRDefault="00E87427" w:rsidP="00A253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UyYTY5MjkxOWU5OWRiN2Y2YmFlOWZlZjVjOTFmYTQifQ=="/>
  </w:docVars>
  <w:rsids>
    <w:rsidRoot w:val="00172A27"/>
    <w:rsid w:val="0004396C"/>
    <w:rsid w:val="000D3C38"/>
    <w:rsid w:val="001072FB"/>
    <w:rsid w:val="00116369"/>
    <w:rsid w:val="00156521"/>
    <w:rsid w:val="00172A27"/>
    <w:rsid w:val="001745B3"/>
    <w:rsid w:val="001B76DE"/>
    <w:rsid w:val="00244073"/>
    <w:rsid w:val="002658A0"/>
    <w:rsid w:val="002A0794"/>
    <w:rsid w:val="002B0B02"/>
    <w:rsid w:val="002B51BB"/>
    <w:rsid w:val="003118E2"/>
    <w:rsid w:val="0042359B"/>
    <w:rsid w:val="00490BAD"/>
    <w:rsid w:val="004E4493"/>
    <w:rsid w:val="005020BA"/>
    <w:rsid w:val="005A5605"/>
    <w:rsid w:val="005E5B28"/>
    <w:rsid w:val="006C3311"/>
    <w:rsid w:val="0070579C"/>
    <w:rsid w:val="00707CCA"/>
    <w:rsid w:val="007A3FB8"/>
    <w:rsid w:val="007A430E"/>
    <w:rsid w:val="007F5293"/>
    <w:rsid w:val="008F2BC2"/>
    <w:rsid w:val="009241F7"/>
    <w:rsid w:val="00930591"/>
    <w:rsid w:val="009A01D2"/>
    <w:rsid w:val="00A2532E"/>
    <w:rsid w:val="00A33D15"/>
    <w:rsid w:val="00A8506D"/>
    <w:rsid w:val="00AE2437"/>
    <w:rsid w:val="00AF24FF"/>
    <w:rsid w:val="00AF4D00"/>
    <w:rsid w:val="00B72494"/>
    <w:rsid w:val="00C14EA0"/>
    <w:rsid w:val="00C20661"/>
    <w:rsid w:val="00C341D4"/>
    <w:rsid w:val="00C5375F"/>
    <w:rsid w:val="00D10AEC"/>
    <w:rsid w:val="00D17541"/>
    <w:rsid w:val="00D962ED"/>
    <w:rsid w:val="00DD3282"/>
    <w:rsid w:val="00DF76F3"/>
    <w:rsid w:val="00E540C3"/>
    <w:rsid w:val="00E87427"/>
    <w:rsid w:val="00EA793E"/>
    <w:rsid w:val="00EB5ACD"/>
    <w:rsid w:val="00F0525B"/>
    <w:rsid w:val="00F84BB4"/>
    <w:rsid w:val="00F952B6"/>
    <w:rsid w:val="00FA00A3"/>
    <w:rsid w:val="015123B9"/>
    <w:rsid w:val="026305F6"/>
    <w:rsid w:val="042518DB"/>
    <w:rsid w:val="0711248C"/>
    <w:rsid w:val="085409E1"/>
    <w:rsid w:val="0865499C"/>
    <w:rsid w:val="090441B5"/>
    <w:rsid w:val="0A7F55A7"/>
    <w:rsid w:val="0AC70E38"/>
    <w:rsid w:val="0B6D4294"/>
    <w:rsid w:val="0BC6624A"/>
    <w:rsid w:val="0C14470F"/>
    <w:rsid w:val="0C366CF2"/>
    <w:rsid w:val="0CF04B88"/>
    <w:rsid w:val="0D55610F"/>
    <w:rsid w:val="0D9E7C45"/>
    <w:rsid w:val="0EC32E14"/>
    <w:rsid w:val="116A6839"/>
    <w:rsid w:val="16664E01"/>
    <w:rsid w:val="19AD7F51"/>
    <w:rsid w:val="19E716B5"/>
    <w:rsid w:val="1B7C5E2D"/>
    <w:rsid w:val="1D181B85"/>
    <w:rsid w:val="21ED35E0"/>
    <w:rsid w:val="227635D6"/>
    <w:rsid w:val="26E51B83"/>
    <w:rsid w:val="27B0758A"/>
    <w:rsid w:val="28013942"/>
    <w:rsid w:val="29022526"/>
    <w:rsid w:val="2A510485"/>
    <w:rsid w:val="2E314855"/>
    <w:rsid w:val="308C0468"/>
    <w:rsid w:val="30BE2D79"/>
    <w:rsid w:val="316F4012"/>
    <w:rsid w:val="33497B0A"/>
    <w:rsid w:val="33604CDB"/>
    <w:rsid w:val="33A118EA"/>
    <w:rsid w:val="344E43B3"/>
    <w:rsid w:val="34C91C8B"/>
    <w:rsid w:val="35A6695C"/>
    <w:rsid w:val="367B0963"/>
    <w:rsid w:val="3727713D"/>
    <w:rsid w:val="37B53242"/>
    <w:rsid w:val="38441D70"/>
    <w:rsid w:val="39195F76"/>
    <w:rsid w:val="3A1A0893"/>
    <w:rsid w:val="3A940645"/>
    <w:rsid w:val="3B797273"/>
    <w:rsid w:val="3B9D7B4E"/>
    <w:rsid w:val="40833636"/>
    <w:rsid w:val="40D45C40"/>
    <w:rsid w:val="4274319C"/>
    <w:rsid w:val="4280002D"/>
    <w:rsid w:val="43770B04"/>
    <w:rsid w:val="43C678D8"/>
    <w:rsid w:val="446B0669"/>
    <w:rsid w:val="46053F57"/>
    <w:rsid w:val="468C48C7"/>
    <w:rsid w:val="471F398D"/>
    <w:rsid w:val="47B42327"/>
    <w:rsid w:val="47D97FDF"/>
    <w:rsid w:val="49CF169A"/>
    <w:rsid w:val="4C0118B3"/>
    <w:rsid w:val="4C143394"/>
    <w:rsid w:val="4D9812BC"/>
    <w:rsid w:val="4FB940D4"/>
    <w:rsid w:val="51EB424C"/>
    <w:rsid w:val="527F1783"/>
    <w:rsid w:val="540725A0"/>
    <w:rsid w:val="55560EC1"/>
    <w:rsid w:val="561346BC"/>
    <w:rsid w:val="56680EAC"/>
    <w:rsid w:val="56DC71A4"/>
    <w:rsid w:val="576F626A"/>
    <w:rsid w:val="5DCF35BF"/>
    <w:rsid w:val="653308D7"/>
    <w:rsid w:val="65A13A93"/>
    <w:rsid w:val="6A022F6E"/>
    <w:rsid w:val="6A4175F2"/>
    <w:rsid w:val="6EF54E4F"/>
    <w:rsid w:val="6EFC7F8C"/>
    <w:rsid w:val="759E3B4B"/>
    <w:rsid w:val="78393FFF"/>
    <w:rsid w:val="78940309"/>
    <w:rsid w:val="794B7132"/>
    <w:rsid w:val="7CD442F6"/>
    <w:rsid w:val="7D48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3B7FE2"/>
  <w15:docId w15:val="{689AC17D-072C-4CFD-A1CB-F55EF959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d">
    <w:name w:val="Placeholder Text"/>
    <w:basedOn w:val="a0"/>
    <w:uiPriority w:val="99"/>
    <w:unhideWhenUsed/>
    <w:rsid w:val="00A253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18145-3086-48E5-ABC3-78A46C02F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2</Pages>
  <Words>385</Words>
  <Characters>2199</Characters>
  <Application>Microsoft Office Word</Application>
  <DocSecurity>0</DocSecurity>
  <Lines>244</Lines>
  <Paragraphs>198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yuqing cai</dc:creator>
  <cp:lastModifiedBy>yuqing cai</cp:lastModifiedBy>
  <cp:revision>29</cp:revision>
  <dcterms:created xsi:type="dcterms:W3CDTF">2024-04-02T06:20:00Z</dcterms:created>
  <dcterms:modified xsi:type="dcterms:W3CDTF">2024-06-28T02:03:00Z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B85F7FBD288049B2957D9CBBA89A4B74_12</vt:lpwstr>
  </property>
  <property fmtid="{D5CDD505-2E9C-101B-9397-08002B2CF9AE}" pid="4" name="GrammarlyDocumentId">
    <vt:lpwstr>6c61803ff136b04ad5fdba30208f1546ad56400ecc6cf094b743be451f4592b4</vt:lpwstr>
  </property>
</Properties>
</file>