
<file path=[Content_Types].xml><?xml version="1.0" encoding="utf-8"?>
<Types xmlns="http://schemas.openxmlformats.org/package/2006/content-types">
  <Default Extension="rels" ContentType="application/vnd.openxmlformats-package.relationships+xml"/>
  <Default Extension="tif" ContentType="image/tiff"/>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BCF5FC7" w14:textId="77777777" w:rsidR="00596F1C" w:rsidRDefault="00596F1C" w:rsidP="00596F1C">
      <w:pPr>
        <w:ind w:firstLine="0"/>
      </w:pPr>
    </w:p>
    <w:p w14:paraId="0EBB3CE4" w14:textId="7B1EAE29" w:rsidR="00596F1C" w:rsidRPr="00596F1C" w:rsidRDefault="00596F1C" w:rsidP="00596F1C">
      <w:pPr>
        <w:ind w:firstLine="0"/>
        <w:jc w:val="center"/>
        <w:rPr>
          <w:b/>
          <w:bCs/>
        </w:rPr>
      </w:pPr>
      <w:r w:rsidRPr="00596F1C">
        <w:rPr>
          <w:b/>
          <w:bCs/>
        </w:rPr>
        <w:t>SUPPLMENTARY INFORMATION</w:t>
      </w:r>
    </w:p>
    <w:p w14:paraId="13AED477" w14:textId="6591356B" w:rsidR="006731CE" w:rsidRDefault="006731CE" w:rsidP="00596F1C">
      <w:pPr>
        <w:ind w:firstLine="0"/>
      </w:pPr>
      <w:r>
        <w:rPr>
          <w:noProof/>
        </w:rPr>
        <mc:AlternateContent>
          <mc:Choice Requires="wps">
            <w:drawing>
              <wp:anchor distT="45720" distB="45720" distL="114300" distR="114300" simplePos="0" relativeHeight="251659264" behindDoc="0" locked="0" layoutInCell="1" allowOverlap="1" wp14:anchorId="1884E792" wp14:editId="0DF7E4CB">
                <wp:simplePos x="0" y="0"/>
                <wp:positionH relativeFrom="column">
                  <wp:posOffset>47625</wp:posOffset>
                </wp:positionH>
                <wp:positionV relativeFrom="paragraph">
                  <wp:posOffset>535305</wp:posOffset>
                </wp:positionV>
                <wp:extent cx="5819775" cy="4371975"/>
                <wp:effectExtent l="0" t="0" r="9525" b="9525"/>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19775" cy="4371975"/>
                        </a:xfrm>
                        <a:prstGeom prst="rect">
                          <a:avLst/>
                        </a:prstGeom>
                        <a:solidFill>
                          <a:srgbClr val="FFFFFF"/>
                        </a:solidFill>
                        <a:ln w="9525">
                          <a:noFill/>
                          <a:miter lim="800000"/>
                          <a:headEnd/>
                          <a:tailEnd/>
                        </a:ln>
                      </wps:spPr>
                      <wps:txbx>
                        <w:txbxContent>
                          <w:p w14:paraId="7566AE82" w14:textId="77777777" w:rsidR="006731CE" w:rsidRDefault="006731CE" w:rsidP="006731CE">
                            <w:pPr>
                              <w:keepNext/>
                              <w:ind w:firstLine="0"/>
                              <w:jc w:val="center"/>
                            </w:pPr>
                            <w:r>
                              <w:rPr>
                                <w:noProof/>
                              </w:rPr>
                              <w:drawing>
                                <wp:inline distT="0" distB="0" distL="0" distR="0" wp14:anchorId="24092E31" wp14:editId="59DEF319">
                                  <wp:extent cx="5628005" cy="3952875"/>
                                  <wp:effectExtent l="0" t="0" r="0" b="0"/>
                                  <wp:docPr id="427566674" name="Picture 1" descr="A picture containing 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7566674" name="Picture 1" descr="A picture containing diagram&#10;&#10;Description automatically generated"/>
                                          <pic:cNvPicPr/>
                                        </pic:nvPicPr>
                                        <pic:blipFill>
                                          <a:blip r:embed="rId7">
                                            <a:extLst>
                                              <a:ext uri="{28A0092B-C50C-407E-A947-70E740481C1C}">
                                                <a14:useLocalDpi xmlns:a14="http://schemas.microsoft.com/office/drawing/2010/main" val="0"/>
                                              </a:ext>
                                            </a:extLst>
                                          </a:blip>
                                          <a:stretch>
                                            <a:fillRect/>
                                          </a:stretch>
                                        </pic:blipFill>
                                        <pic:spPr>
                                          <a:xfrm>
                                            <a:off x="0" y="0"/>
                                            <a:ext cx="5628005" cy="3952875"/>
                                          </a:xfrm>
                                          <a:prstGeom prst="rect">
                                            <a:avLst/>
                                          </a:prstGeom>
                                        </pic:spPr>
                                      </pic:pic>
                                    </a:graphicData>
                                  </a:graphic>
                                </wp:inline>
                              </w:drawing>
                            </w:r>
                          </w:p>
                          <w:p w14:paraId="7F41ACB4" w14:textId="2B2CA3D0" w:rsidR="006731CE" w:rsidRPr="006731CE" w:rsidRDefault="006731CE" w:rsidP="006731CE">
                            <w:pPr>
                              <w:pStyle w:val="Caption"/>
                              <w:ind w:firstLine="0"/>
                              <w:jc w:val="center"/>
                              <w:rPr>
                                <w:b/>
                                <w:bCs/>
                                <w:i w:val="0"/>
                                <w:iCs w:val="0"/>
                                <w:color w:val="auto"/>
                                <w:sz w:val="24"/>
                                <w:szCs w:val="24"/>
                              </w:rPr>
                            </w:pPr>
                            <w:r w:rsidRPr="006731CE">
                              <w:rPr>
                                <w:b/>
                                <w:bCs/>
                                <w:i w:val="0"/>
                                <w:iCs w:val="0"/>
                                <w:color w:val="auto"/>
                                <w:sz w:val="24"/>
                                <w:szCs w:val="24"/>
                              </w:rPr>
                              <w:t>Figure S1.</w:t>
                            </w:r>
                          </w:p>
                          <w:p w14:paraId="319D0CB7" w14:textId="05464F8E" w:rsidR="006731CE" w:rsidRDefault="006731CE" w:rsidP="006731CE">
                            <w:pPr>
                              <w:ind w:firstLine="0"/>
                            </w:pPr>
                          </w:p>
                        </w:txbxContent>
                      </wps:txbx>
                      <wps:bodyPr rot="0" vert="horz" wrap="square" lIns="0" tIns="0" rIns="0" bIns="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1884E792" id="_x0000_t202" coordsize="21600,21600" o:spt="202" path="m,l,21600r21600,l21600,xe">
                <v:stroke joinstyle="miter"/>
                <v:path gradientshapeok="t" o:connecttype="rect"/>
              </v:shapetype>
              <v:shape id="Text Box 2" o:spid="_x0000_s1026" type="#_x0000_t202" style="position:absolute;left:0;text-align:left;margin-left:3.75pt;margin-top:42.15pt;width:458.25pt;height:344.25pt;z-index:25165926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QcymBAIAAOcDAAAOAAAAZHJzL2Uyb0RvYy54bWysU9uO0zAQfUfiHyy/06SF0m7UdLV0KUJa&#10;LtLCBziO01g4HjN2m5SvZ+ykXS5vCD9YM/b4zMyZ483t0Bl2Uug12JLPZzlnykqotT2U/OuX/Ys1&#10;Zz4IWwsDVpX8rDy/3T5/tuldoRbQgqkVMgKxvuhdydsQXJFlXraqE34GTlm6bAA7EcjFQ1aj6Am9&#10;M9kiz19nPWDtEKTynk7vx0u+TfhNo2T41DReBWZKTrWFtGPaq7hn240oDihcq+VUhviHKjqhLSW9&#10;Qt2LINgR9V9QnZYIHpowk9Bl0DRaqtQDdTPP/+jmsRVOpV6IHO+uNPn/Bys/nh7dZ2RheAMDDTA1&#10;4d0DyG+eWdi1wh7UHSL0rRI1JZ5HyrLe+WJ6Gqn2hY8gVf8BahqyOAZIQEODXWSF+mSETgM4X0lX&#10;Q2CSDpfr+c1qteRM0t2rlyvylimHKC7PHfrwTkHHolFypKkmeHF68CGWI4pLSMzmweh6r41JDh6q&#10;nUF2EqSAfVoT+m9hxrK+5DfLxTIhW4jvkzg6HUihRnclX+dxjZqJdLy1dQoJQpvRpkqMnfiJlIzk&#10;hKEaKDDyVEF9JqYQRiXSzyGjBfzBWU8qLLn/fhSoODPvLbEdJXsx8GJUF0NYSU9LHjgbzV1I0o59&#10;W7ijKTQ68fOUeaqN1JRom5Qf5fqrn6Ke/uf2JwAAAP//AwBQSwMEFAAGAAgAAAAhAJxZxybeAAAA&#10;CAEAAA8AAABkcnMvZG93bnJldi54bWxMj8FOwzAQRO9I/IO1SFwQdQilDSFOBS3c4NBS9ezGSxIR&#10;ryPbadK/ZznBcWdGs2+K1WQ7cUIfWkcK7mYJCKTKmZZqBfvPt9sMRIiajO4coYIzBliVlxeFzo0b&#10;aYunXawFl1DItYImxj6XMlQNWh1mrkdi78t5qyOfvpbG65HLbSfTJFlIq1viD43ucd1g9b0brILF&#10;xg/jltY3m/3ru/7o6/Twcj4odX01PT+BiDjFvzD84jM6lMx0dAOZIDoFywcOKsjm9yDYfkznPO3I&#10;+jLNQJaF/D+g/AEAAP//AwBQSwECLQAUAAYACAAAACEAtoM4kv4AAADhAQAAEwAAAAAAAAAAAAAA&#10;AAAAAAAAW0NvbnRlbnRfVHlwZXNdLnhtbFBLAQItABQABgAIAAAAIQA4/SH/1gAAAJQBAAALAAAA&#10;AAAAAAAAAAAAAC8BAABfcmVscy8ucmVsc1BLAQItABQABgAIAAAAIQBTQcymBAIAAOcDAAAOAAAA&#10;AAAAAAAAAAAAAC4CAABkcnMvZTJvRG9jLnhtbFBLAQItABQABgAIAAAAIQCcWccm3gAAAAgBAAAP&#10;AAAAAAAAAAAAAAAAAF4EAABkcnMvZG93bnJldi54bWxQSwUGAAAAAAQABADzAAAAaQUAAAAA&#10;" stroked="f">
                <v:textbox inset="0,0,0,0">
                  <w:txbxContent>
                    <w:p w14:paraId="7566AE82" w14:textId="77777777" w:rsidR="006731CE" w:rsidRDefault="006731CE" w:rsidP="006731CE">
                      <w:pPr>
                        <w:keepNext/>
                        <w:ind w:firstLine="0"/>
                        <w:jc w:val="center"/>
                      </w:pPr>
                      <w:r>
                        <w:rPr>
                          <w:noProof/>
                        </w:rPr>
                        <w:drawing>
                          <wp:inline distT="0" distB="0" distL="0" distR="0" wp14:anchorId="24092E31" wp14:editId="59DEF319">
                            <wp:extent cx="5628005" cy="3952875"/>
                            <wp:effectExtent l="0" t="0" r="0" b="0"/>
                            <wp:docPr id="427566674" name="Picture 1" descr="A picture containing 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7566674" name="Picture 1" descr="A picture containing diagram&#10;&#10;Description automatically generated"/>
                                    <pic:cNvPicPr/>
                                  </pic:nvPicPr>
                                  <pic:blipFill>
                                    <a:blip r:embed="rId8">
                                      <a:extLst>
                                        <a:ext uri="{28A0092B-C50C-407E-A947-70E740481C1C}">
                                          <a14:useLocalDpi xmlns:a14="http://schemas.microsoft.com/office/drawing/2010/main" val="0"/>
                                        </a:ext>
                                      </a:extLst>
                                    </a:blip>
                                    <a:stretch>
                                      <a:fillRect/>
                                    </a:stretch>
                                  </pic:blipFill>
                                  <pic:spPr>
                                    <a:xfrm>
                                      <a:off x="0" y="0"/>
                                      <a:ext cx="5628005" cy="3952875"/>
                                    </a:xfrm>
                                    <a:prstGeom prst="rect">
                                      <a:avLst/>
                                    </a:prstGeom>
                                  </pic:spPr>
                                </pic:pic>
                              </a:graphicData>
                            </a:graphic>
                          </wp:inline>
                        </w:drawing>
                      </w:r>
                    </w:p>
                    <w:p w14:paraId="7F41ACB4" w14:textId="2B2CA3D0" w:rsidR="006731CE" w:rsidRPr="006731CE" w:rsidRDefault="006731CE" w:rsidP="006731CE">
                      <w:pPr>
                        <w:pStyle w:val="Caption"/>
                        <w:ind w:firstLine="0"/>
                        <w:jc w:val="center"/>
                        <w:rPr>
                          <w:b/>
                          <w:bCs/>
                          <w:i w:val="0"/>
                          <w:iCs w:val="0"/>
                          <w:color w:val="auto"/>
                          <w:sz w:val="24"/>
                          <w:szCs w:val="24"/>
                        </w:rPr>
                      </w:pPr>
                      <w:r w:rsidRPr="006731CE">
                        <w:rPr>
                          <w:b/>
                          <w:bCs/>
                          <w:i w:val="0"/>
                          <w:iCs w:val="0"/>
                          <w:color w:val="auto"/>
                          <w:sz w:val="24"/>
                          <w:szCs w:val="24"/>
                        </w:rPr>
                        <w:t>Figure S1.</w:t>
                      </w:r>
                    </w:p>
                    <w:p w14:paraId="319D0CB7" w14:textId="05464F8E" w:rsidR="006731CE" w:rsidRDefault="006731CE" w:rsidP="006731CE">
                      <w:pPr>
                        <w:ind w:firstLine="0"/>
                      </w:pPr>
                    </w:p>
                  </w:txbxContent>
                </v:textbox>
                <w10:wrap type="square"/>
              </v:shape>
            </w:pict>
          </mc:Fallback>
        </mc:AlternateContent>
      </w:r>
      <w:r w:rsidR="002302FF">
        <w:t>S21 mapping</w:t>
      </w:r>
      <w:r w:rsidR="002302FF" w:rsidRPr="00F74237">
        <w:t xml:space="preserve"> </w:t>
      </w:r>
      <w:r w:rsidR="002302FF">
        <w:t>was</w:t>
      </w:r>
      <w:r w:rsidR="002302FF" w:rsidRPr="00F74237">
        <w:t xml:space="preserve"> performed using two different frequencies with a healthy ½” thick T700s 2x2 Twill Weave CF panel having [0°/90°] layup inserted between the two coils</w:t>
      </w:r>
      <w:r>
        <w:t xml:space="preserve"> (Figure S1)</w:t>
      </w:r>
      <w:r w:rsidR="002302FF" w:rsidRPr="00F74237">
        <w:t>.</w:t>
      </w:r>
      <w:r w:rsidR="002302FF">
        <w:t xml:space="preserve"> </w:t>
      </w:r>
    </w:p>
    <w:p w14:paraId="3D2EF7FE" w14:textId="7A7862BC" w:rsidR="002302FF" w:rsidRPr="00F74237" w:rsidRDefault="002302FF" w:rsidP="002302FF">
      <w:pPr>
        <w:ind w:firstLine="720"/>
      </w:pPr>
      <w:r>
        <w:t xml:space="preserve">The S21 is very different in the presence of the carbon fiber compared to air. In this experiment, </w:t>
      </w:r>
      <w:r w:rsidRPr="00F74237">
        <w:t>the R</w:t>
      </w:r>
      <w:r w:rsidRPr="00FC5B1F">
        <w:rPr>
          <w:vertAlign w:val="subscript"/>
        </w:rPr>
        <w:t xml:space="preserve">x </w:t>
      </w:r>
      <w:r w:rsidRPr="00F74237">
        <w:t>coil is measuring the magnetic field that penetrates through the entire thickness of the ½” (</w:t>
      </w:r>
      <w:r>
        <w:t>12.7</w:t>
      </w:r>
      <w:r w:rsidRPr="00F74237">
        <w:t xml:space="preserve"> mm) CF panel. Using a 100 kHz excitation frequency, the gain (magnitude transmitted) and phase plots</w:t>
      </w:r>
      <w:r>
        <w:t xml:space="preserve"> in </w:t>
      </w:r>
      <w:r w:rsidR="00950BB2">
        <w:t>Figure S1</w:t>
      </w:r>
      <w:r>
        <w:t xml:space="preserve"> </w:t>
      </w:r>
      <w:r w:rsidRPr="00F74237">
        <w:t xml:space="preserve">show that the field is warped with higher transmission and a more constant phase shift, observed over a longer distance when aligned in the fiber directions. To ensure this wasn’t an artifact of the measurement, the panel was rotated 45° and scanned again. The same distinct cross pattern was observed to rotate 45° with the panel and maintains higher transmission along the fiber directions. This is clear evidence that the 3D CF structure distorts (i.e. shapes) the magnetic field based on internal electrical </w:t>
      </w:r>
      <w:proofErr w:type="gramStart"/>
      <w:r w:rsidRPr="00F74237">
        <w:t>difference</w:t>
      </w:r>
      <w:r>
        <w:t>, and</w:t>
      </w:r>
      <w:proofErr w:type="gramEnd"/>
      <w:r>
        <w:t xml:space="preserve"> is inductively coupling into the coil. </w:t>
      </w:r>
    </w:p>
    <w:p w14:paraId="0A283F7A" w14:textId="77777777" w:rsidR="002302FF" w:rsidRPr="00F74237" w:rsidRDefault="002302FF" w:rsidP="002302FF">
      <w:pPr>
        <w:ind w:firstLine="720"/>
      </w:pPr>
      <w:r w:rsidRPr="00F74237">
        <w:lastRenderedPageBreak/>
        <w:t>The well-defined circular area in the center of the image (about -60 dB gain) is indicative of the primary magnetic field (B</w:t>
      </w:r>
      <w:r w:rsidRPr="00FC5B1F">
        <w:rPr>
          <w:vertAlign w:val="subscript"/>
        </w:rPr>
        <w:t>1</w:t>
      </w:r>
      <w:r w:rsidRPr="00F74237">
        <w:t xml:space="preserve">) penetrating the entire thickness of the panel. The features that form as a function of the fiber direction and ply layup are therefore characteristic of propagating eddy currents in a 3D (2D spread and layer-by-layer) fashion, through the thickness of the CF laminate. </w:t>
      </w:r>
    </w:p>
    <w:p w14:paraId="4517F340" w14:textId="0266F836" w:rsidR="002302FF" w:rsidRDefault="00950BB2" w:rsidP="002302FF">
      <w:pPr>
        <w:ind w:firstLine="720"/>
      </w:pPr>
      <w:r>
        <w:rPr>
          <w:noProof/>
        </w:rPr>
        <mc:AlternateContent>
          <mc:Choice Requires="wps">
            <w:drawing>
              <wp:anchor distT="45720" distB="45720" distL="114300" distR="114300" simplePos="0" relativeHeight="251661312" behindDoc="0" locked="0" layoutInCell="1" allowOverlap="1" wp14:anchorId="75F421BC" wp14:editId="771A42BF">
                <wp:simplePos x="0" y="0"/>
                <wp:positionH relativeFrom="column">
                  <wp:posOffset>-38100</wp:posOffset>
                </wp:positionH>
                <wp:positionV relativeFrom="paragraph">
                  <wp:posOffset>1931670</wp:posOffset>
                </wp:positionV>
                <wp:extent cx="5905500" cy="4229100"/>
                <wp:effectExtent l="0" t="0" r="0" b="0"/>
                <wp:wrapSquare wrapText="bothSides"/>
                <wp:docPr id="196234541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05500" cy="4229100"/>
                        </a:xfrm>
                        <a:prstGeom prst="rect">
                          <a:avLst/>
                        </a:prstGeom>
                        <a:solidFill>
                          <a:srgbClr val="FFFFFF"/>
                        </a:solidFill>
                        <a:ln w="9525">
                          <a:noFill/>
                          <a:miter lim="800000"/>
                          <a:headEnd/>
                          <a:tailEnd/>
                        </a:ln>
                      </wps:spPr>
                      <wps:txbx>
                        <w:txbxContent>
                          <w:p w14:paraId="1E8DF2E2" w14:textId="77777777" w:rsidR="00950BB2" w:rsidRDefault="00950BB2" w:rsidP="00950BB2">
                            <w:pPr>
                              <w:keepNext/>
                              <w:ind w:firstLine="0"/>
                              <w:jc w:val="center"/>
                            </w:pPr>
                            <w:r>
                              <w:rPr>
                                <w:noProof/>
                              </w:rPr>
                              <w:drawing>
                                <wp:inline distT="0" distB="0" distL="0" distR="0" wp14:anchorId="79375734" wp14:editId="0E8DBC17">
                                  <wp:extent cx="5723722" cy="3952875"/>
                                  <wp:effectExtent l="0" t="0" r="0" b="0"/>
                                  <wp:docPr id="149790350" name="Picture 2" descr="A picture containing graphical user interfac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9790350" name="Picture 2" descr="A picture containing graphical user interface&#10;&#10;Description automatically generated"/>
                                          <pic:cNvPicPr/>
                                        </pic:nvPicPr>
                                        <pic:blipFill>
                                          <a:blip r:embed="rId9">
                                            <a:extLst>
                                              <a:ext uri="{28A0092B-C50C-407E-A947-70E740481C1C}">
                                                <a14:useLocalDpi xmlns:a14="http://schemas.microsoft.com/office/drawing/2010/main" val="0"/>
                                              </a:ext>
                                            </a:extLst>
                                          </a:blip>
                                          <a:stretch>
                                            <a:fillRect/>
                                          </a:stretch>
                                        </pic:blipFill>
                                        <pic:spPr>
                                          <a:xfrm>
                                            <a:off x="0" y="0"/>
                                            <a:ext cx="5732228" cy="3958749"/>
                                          </a:xfrm>
                                          <a:prstGeom prst="rect">
                                            <a:avLst/>
                                          </a:prstGeom>
                                        </pic:spPr>
                                      </pic:pic>
                                    </a:graphicData>
                                  </a:graphic>
                                </wp:inline>
                              </w:drawing>
                            </w:r>
                          </w:p>
                          <w:p w14:paraId="46AB7F2C" w14:textId="65B174F0" w:rsidR="00950BB2" w:rsidRPr="00950BB2" w:rsidRDefault="00950BB2" w:rsidP="00950BB2">
                            <w:pPr>
                              <w:pStyle w:val="Caption"/>
                              <w:jc w:val="left"/>
                              <w:rPr>
                                <w:b/>
                                <w:bCs/>
                                <w:i w:val="0"/>
                                <w:iCs w:val="0"/>
                                <w:color w:val="auto"/>
                                <w:sz w:val="24"/>
                                <w:szCs w:val="24"/>
                              </w:rPr>
                            </w:pPr>
                            <w:r w:rsidRPr="00950BB2">
                              <w:rPr>
                                <w:b/>
                                <w:bCs/>
                                <w:i w:val="0"/>
                                <w:iCs w:val="0"/>
                                <w:color w:val="auto"/>
                                <w:sz w:val="24"/>
                                <w:szCs w:val="24"/>
                              </w:rPr>
                              <w:t>Figure S2.</w:t>
                            </w:r>
                          </w:p>
                          <w:p w14:paraId="72AA87C6" w14:textId="1DAD5B22" w:rsidR="00950BB2" w:rsidRDefault="00950BB2" w:rsidP="00950BB2">
                            <w:pPr>
                              <w:ind w:firstLine="0"/>
                              <w:jc w:val="center"/>
                            </w:pPr>
                          </w:p>
                        </w:txbxContent>
                      </wps:txbx>
                      <wps:bodyPr rot="0" vert="horz" wrap="square" lIns="0" tIns="0" rIns="0" bIns="0" anchor="t" anchorCtr="0">
                        <a:noAutofit/>
                      </wps:bodyPr>
                    </wps:wsp>
                  </a:graphicData>
                </a:graphic>
                <wp14:sizeRelH relativeFrom="margin">
                  <wp14:pctWidth>0</wp14:pctWidth>
                </wp14:sizeRelH>
                <wp14:sizeRelV relativeFrom="margin">
                  <wp14:pctHeight>0</wp14:pctHeight>
                </wp14:sizeRelV>
              </wp:anchor>
            </w:drawing>
          </mc:Choice>
          <mc:Fallback>
            <w:pict>
              <v:shape w14:anchorId="75F421BC" id="_x0000_s1027" type="#_x0000_t202" style="position:absolute;left:0;text-align:left;margin-left:-3pt;margin-top:152.1pt;width:465pt;height:333pt;z-index:25166131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Nh20BAIAAO4DAAAOAAAAZHJzL2Uyb0RvYy54bWysU9uO0zAQfUfiHyy/06QVRduo6WrpUoS0&#10;sEgLH+A4TmPheMzYbVK+nrGTdLm8IfxgzdjjMzNnjre3Q2fYWaHXYEu+XOScKSuh1vZY8q9fDq9u&#10;OPNB2FoYsKrkF+X57e7li23vCrWCFkytkBGI9UXvSt6G4Ios87JVnfALcMrSZQPYiUAuHrMaRU/o&#10;nclWef4m6wFrhyCV93R6P17yXcJvGiXDY9N4FZgpOdUW0o5pr+Ke7baiOKJwrZZTGeIfquiEtpT0&#10;CnUvgmAn1H9BdVoieGjCQkKXQdNoqVIP1M0y/6Obp1Y4lXohcry70uT/H6z8dH5yn5GF4S0MNMDU&#10;hHcPIL95ZmHfCntUd4jQt0rUlHgZKct654vpaaTaFz6CVP1HqGnI4hQgAQ0NdpEV6pMROg3gciVd&#10;DYFJOlxv8vU6pytJd69Xq82SnJhDFPNzhz68V9CxaJQcaaoJXpwffBhD55CYzYPR9UEbkxw8VnuD&#10;7CxIAYe0JvTfwoxlfck369U6IVuI75M4Oh1IoUZ3Jb/J4xo1E+l4Z+sUEoQ2o01FGzvxEykZyQlD&#10;NTBdT+RFuiqoL0QYwihI+kBktIA/OOtJjCX3308CFWfmgyXSo3JnA2ejmg1hJT0teeBsNPchKTy2&#10;b+GOhtHoRNNz5qlEElUievoAUbW/+inq+ZvufgIAAP//AwBQSwMEFAAGAAgAAAAhANIkct7gAAAA&#10;CgEAAA8AAABkcnMvZG93bnJldi54bWxMj8FOwzAQRO9I/IO1SFxQa2OqQNM4FbRwg0NL1bMbmyQi&#10;Xke206R/z3KC2+7OaPZNsZ5cx842xNajgvu5AGax8qbFWsHh8232BCwmjUZ3Hq2Ci42wLq+vCp0b&#10;P+LOnvepZhSCMdcKmpT6nPNYNdbpOPe9RdK+fHA60RpqboIeKdx1XAqRcadbpA+N7u2msdX3fnAK&#10;sm0Yxh1u7raH13f90dfy+HI5KnV7Mz2vgCU7pT8z/OITOpTEdPIDmsg6BbOMqiQFD2IhgZFhKRd0&#10;OdHwKCTwsuD/K5Q/AAAA//8DAFBLAQItABQABgAIAAAAIQC2gziS/gAAAOEBAAATAAAAAAAAAAAA&#10;AAAAAAAAAABbQ29udGVudF9UeXBlc10ueG1sUEsBAi0AFAAGAAgAAAAhADj9If/WAAAAlAEAAAsA&#10;AAAAAAAAAAAAAAAALwEAAF9yZWxzLy5yZWxzUEsBAi0AFAAGAAgAAAAhAD02HbQEAgAA7gMAAA4A&#10;AAAAAAAAAAAAAAAALgIAAGRycy9lMm9Eb2MueG1sUEsBAi0AFAAGAAgAAAAhANIkct7gAAAACgEA&#10;AA8AAAAAAAAAAAAAAAAAXgQAAGRycy9kb3ducmV2LnhtbFBLBQYAAAAABAAEAPMAAABrBQAAAAA=&#10;" stroked="f">
                <v:textbox inset="0,0,0,0">
                  <w:txbxContent>
                    <w:p w14:paraId="1E8DF2E2" w14:textId="77777777" w:rsidR="00950BB2" w:rsidRDefault="00950BB2" w:rsidP="00950BB2">
                      <w:pPr>
                        <w:keepNext/>
                        <w:ind w:firstLine="0"/>
                        <w:jc w:val="center"/>
                      </w:pPr>
                      <w:r>
                        <w:rPr>
                          <w:noProof/>
                        </w:rPr>
                        <w:drawing>
                          <wp:inline distT="0" distB="0" distL="0" distR="0" wp14:anchorId="79375734" wp14:editId="0E8DBC17">
                            <wp:extent cx="5723722" cy="3952875"/>
                            <wp:effectExtent l="0" t="0" r="0" b="0"/>
                            <wp:docPr id="149790350" name="Picture 2" descr="A picture containing graphical user interfac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9790350" name="Picture 2" descr="A picture containing graphical user interface&#10;&#10;Description automatically generated"/>
                                    <pic:cNvPicPr/>
                                  </pic:nvPicPr>
                                  <pic:blipFill>
                                    <a:blip r:embed="rId10">
                                      <a:extLst>
                                        <a:ext uri="{28A0092B-C50C-407E-A947-70E740481C1C}">
                                          <a14:useLocalDpi xmlns:a14="http://schemas.microsoft.com/office/drawing/2010/main" val="0"/>
                                        </a:ext>
                                      </a:extLst>
                                    </a:blip>
                                    <a:stretch>
                                      <a:fillRect/>
                                    </a:stretch>
                                  </pic:blipFill>
                                  <pic:spPr>
                                    <a:xfrm>
                                      <a:off x="0" y="0"/>
                                      <a:ext cx="5732228" cy="3958749"/>
                                    </a:xfrm>
                                    <a:prstGeom prst="rect">
                                      <a:avLst/>
                                    </a:prstGeom>
                                  </pic:spPr>
                                </pic:pic>
                              </a:graphicData>
                            </a:graphic>
                          </wp:inline>
                        </w:drawing>
                      </w:r>
                    </w:p>
                    <w:p w14:paraId="46AB7F2C" w14:textId="65B174F0" w:rsidR="00950BB2" w:rsidRPr="00950BB2" w:rsidRDefault="00950BB2" w:rsidP="00950BB2">
                      <w:pPr>
                        <w:pStyle w:val="Caption"/>
                        <w:jc w:val="left"/>
                        <w:rPr>
                          <w:b/>
                          <w:bCs/>
                          <w:i w:val="0"/>
                          <w:iCs w:val="0"/>
                          <w:color w:val="auto"/>
                          <w:sz w:val="24"/>
                          <w:szCs w:val="24"/>
                        </w:rPr>
                      </w:pPr>
                      <w:r w:rsidRPr="00950BB2">
                        <w:rPr>
                          <w:b/>
                          <w:bCs/>
                          <w:i w:val="0"/>
                          <w:iCs w:val="0"/>
                          <w:color w:val="auto"/>
                          <w:sz w:val="24"/>
                          <w:szCs w:val="24"/>
                        </w:rPr>
                        <w:t>Figure S2.</w:t>
                      </w:r>
                    </w:p>
                    <w:p w14:paraId="72AA87C6" w14:textId="1DAD5B22" w:rsidR="00950BB2" w:rsidRDefault="00950BB2" w:rsidP="00950BB2">
                      <w:pPr>
                        <w:ind w:firstLine="0"/>
                        <w:jc w:val="center"/>
                      </w:pPr>
                    </w:p>
                  </w:txbxContent>
                </v:textbox>
                <w10:wrap type="square"/>
              </v:shape>
            </w:pict>
          </mc:Fallback>
        </mc:AlternateContent>
      </w:r>
      <w:r w:rsidR="002302FF" w:rsidRPr="00F74237">
        <w:t xml:space="preserve">When the frequency is raised to 3 MHz, the </w:t>
      </w:r>
      <w:r>
        <w:t xml:space="preserve">EMF is predominantly spread along the surface of the </w:t>
      </w:r>
      <w:proofErr w:type="gramStart"/>
      <w:r>
        <w:t xml:space="preserve">panel </w:t>
      </w:r>
      <w:r w:rsidR="002302FF" w:rsidRPr="00F74237">
        <w:t xml:space="preserve"> (</w:t>
      </w:r>
      <w:proofErr w:type="gramEnd"/>
      <w:r w:rsidR="002302FF" w:rsidRPr="00F74237">
        <w:t>in fact the traditional penetration depth equation calculates the skin depth as &lt;&lt; 1 mm in this scenario</w:t>
      </w:r>
      <w:r>
        <w:t>)</w:t>
      </w:r>
      <w:r w:rsidR="002302FF" w:rsidRPr="00F74237">
        <w:t>. Nonetheless, there is still a uniform gain observed across the entire CF laminate that must be transmitted from the surface through-the-thickness of the CF. The primary B</w:t>
      </w:r>
      <w:r w:rsidR="002302FF" w:rsidRPr="00FC5B1F">
        <w:rPr>
          <w:vertAlign w:val="subscript"/>
        </w:rPr>
        <w:t xml:space="preserve">1 </w:t>
      </w:r>
      <w:r w:rsidR="002302FF" w:rsidRPr="00F74237">
        <w:t xml:space="preserve">field is not being transmitted through the ½” thickness of CF at this frequency and is confirmed by the lack of a high gain circle near the center of the image. This </w:t>
      </w:r>
      <w:r w:rsidR="002302FF">
        <w:t>may be explained by</w:t>
      </w:r>
      <w:r w:rsidR="002302FF" w:rsidRPr="00F74237">
        <w:t xml:space="preserve"> a combination of </w:t>
      </w:r>
      <w:r w:rsidR="002302FF">
        <w:t>two possible effects.</w:t>
      </w:r>
      <w:r w:rsidR="002302FF" w:rsidRPr="00F74237">
        <w:t xml:space="preserve"> </w:t>
      </w:r>
    </w:p>
    <w:p w14:paraId="7D1DC909" w14:textId="1F01B99D" w:rsidR="00950BB2" w:rsidRDefault="00950BB2" w:rsidP="00950BB2">
      <w:pPr>
        <w:ind w:firstLine="0"/>
      </w:pPr>
    </w:p>
    <w:p w14:paraId="06ABC5F8" w14:textId="77777777" w:rsidR="00950BB2" w:rsidRDefault="00950BB2" w:rsidP="00950BB2">
      <w:pPr>
        <w:ind w:firstLine="0"/>
      </w:pPr>
    </w:p>
    <w:p w14:paraId="42DBC67A" w14:textId="3DA2696E" w:rsidR="002302FF" w:rsidRDefault="002302FF" w:rsidP="002302FF">
      <w:pPr>
        <w:ind w:firstLine="720"/>
      </w:pPr>
      <w:r w:rsidRPr="00F74237">
        <w:lastRenderedPageBreak/>
        <w:t>First, the</w:t>
      </w:r>
      <w:r>
        <w:t xml:space="preserve"> displacement currents</w:t>
      </w:r>
      <w:r w:rsidRPr="00F74237">
        <w:t xml:space="preserve"> </w:t>
      </w:r>
      <w:r>
        <w:t xml:space="preserve">(i.e. </w:t>
      </w:r>
      <w:r w:rsidRPr="00F74237">
        <w:t xml:space="preserve">stray capacitance between fibers NOT in direct contact) generated at this high of a frequency </w:t>
      </w:r>
      <w:r>
        <w:t>are</w:t>
      </w:r>
      <w:r w:rsidRPr="00F74237">
        <w:t xml:space="preserve"> significant and dramatically increases the conductivity in the through-the-thickness direction. Second, the B</w:t>
      </w:r>
      <w:r w:rsidRPr="00FC5B1F">
        <w:rPr>
          <w:vertAlign w:val="subscript"/>
        </w:rPr>
        <w:t>1</w:t>
      </w:r>
      <w:r w:rsidRPr="00F74237">
        <w:t xml:space="preserve"> field is known to interact strongly with each of the ply interfaces (especially orthogonal plies), thus generating high intensity eddy currents at each interface</w:t>
      </w:r>
      <w:r>
        <w:t xml:space="preserve"> and nodes at overlapping loop paths</w:t>
      </w:r>
      <w:r w:rsidRPr="008546E4">
        <w:rPr>
          <w:vertAlign w:val="superscript"/>
        </w:rPr>
        <w:fldChar w:fldCharType="begin">
          <w:fldData xml:space="preserve">PEVuZE5vdGU+PENpdGU+PEF1dGhvcj5YdTwvQXV0aG9yPjxZZWFyPjIwMTg8L1llYXI+PFJlY051
bT4xMDwvUmVjTnVtPjxEaXNwbGF5VGV4dD5bMTAsIDExXTwvRGlzcGxheVRleHQ+PHJlY29yZD48
cmVjLW51bWJlcj4xMDwvcmVjLW51bWJlcj48Zm9yZWlnbi1rZXlzPjxrZXkgYXBwPSJFTiIgZGIt
aWQ9IjlkenJ6eHYwZjl2Mnc1ZTl6djJwZDBlY3dkd3Z2dDk5dGUwNSIgdGltZXN0YW1wPSIxNzA2
MDQ2MDc2Ij4xMDwva2V5PjwvZm9yZWlnbi1rZXlzPjxyZWYtdHlwZSBuYW1lPSJKb3VybmFsIEFy
dGljbGUiPjE3PC9yZWYtdHlwZT48Y29udHJpYnV0b3JzPjxhdXRob3JzPjxhdXRob3I+WHUsIFhp
YW9qdWFuPC9hdXRob3I+PGF1dGhvcj5KaSwgSG9uZ2xpPC9hdXRob3I+PGF1dGhvcj5RaXUsIEpp
bmhhbzwvYXV0aG9yPjxhdXRob3I+Q2hlbmcsIEp1bjwvYXV0aG9yPjxhdXRob3I+V3UsIFlpcGVu
ZzwvYXV0aG9yPjxhdXRob3I+VGFrYWdpLCBUb3NoaXl1a2k8L2F1dGhvcj48L2F1dGhvcnM+PC9j
b250cmlidXRvcnM+PHRpdGxlcz48dGl0bGU+SW50ZXJsYW1pbmFyIGNvbnRhY3QgcmVzaXN0aXZp
dHkgYW5kIGl0cyBpbmZsdWVuY2Ugb24gZWRkeSBjdXJyZW50cyBpbiBjYXJib24gZmliZXIgcmVp
bmZvcmNlZCBwb2x5bWVyIGxhbWluYXRlczwvdGl0bGU+PHNlY29uZGFyeS10aXRsZT5ORFQgJmFt
cDsgRSBJbnRlcm5hdGlvbmFsPC9zZWNvbmRhcnktdGl0bGU+PC90aXRsZXM+PHBhZ2VzPjc5LTkx
PC9wYWdlcz48dm9sdW1lPjk0PC92b2x1bWU+PGtleXdvcmRzPjxrZXl3b3JkPkNvbnRhY3QgcmVz
aXN0aXZpdHk8L2tleXdvcmQ+PGtleXdvcmQ+Q0ZSUDwva2V5d29yZD48a2V5d29yZD5FZGR5IGN1
cnJlbnQ8L2tleXdvcmQ+PGtleXdvcmQ+RWxlY3Ryb2RlcyBzaXplPC9rZXl3b3JkPjwva2V5d29y
ZHM+PGRhdGVzPjx5ZWFyPjIwMTg8L3llYXI+PHB1Yi1kYXRlcz48ZGF0ZT4yMDE4LzAzLzAxLzwv
ZGF0ZT48L3B1Yi1kYXRlcz48L2RhdGVzPjxpc2JuPjA5NjMtODY5NTwvaXNibj48dXJscz48cmVs
YXRlZC11cmxzPjx1cmw+aHR0cHM6Ly93d3cuc2NpZW5jZWRpcmVjdC5jb20vc2NpZW5jZS9hcnRp
Y2xlL3BpaS9TMDk2Mzg2OTUxNzMwMTg5NTwvdXJsPjwvcmVsYXRlZC11cmxzPjwvdXJscz48ZWxl
Y3Ryb25pYy1yZXNvdXJjZS1udW0+aHR0cHM6Ly9kb2kub3JnLzEwLjEwMTYvai5uZHRlaW50LjIw
MTcuMTIuMDAzPC9lbGVjdHJvbmljLXJlc291cmNlLW51bT48L3JlY29yZD48L0NpdGU+PENpdGU+
PEF1dGhvcj5ZaTwvQXV0aG9yPjxZZWFyPjIwMjM8L1llYXI+PFJlY051bT43PC9SZWNOdW0+PHJl
Y29yZD48cmVjLW51bWJlcj43PC9yZWMtbnVtYmVyPjxmb3JlaWduLWtleXM+PGtleSBhcHA9IkVO
IiBkYi1pZD0ieHB0cHd2ZmQzdGVmZGtlcnpwOXhhZnQyMHcwdzBlNTl2dHo1IiB0aW1lc3RhbXA9
IjE3MDczMzY1NTIiPjc8L2tleT48L2ZvcmVpZ24ta2V5cz48cmVmLXR5cGUgbmFtZT0iSm91cm5h
bCBBcnRpY2xlIj4xNzwvcmVmLXR5cGU+PGNvbnRyaWJ1dG9ycz48YXV0aG9ycz48YXV0aG9yPllp
LCBRaXVqaTwvYXV0aG9yPjxhdXRob3I+V2lsY294LCBQYXVsPC9hdXRob3I+PGF1dGhvcj5IdWdo
ZXMsIFJvYmVydDwvYXV0aG9yPjwvYXV0aG9ycz48L2NvbnRyaWJ1dG9ycz48dGl0bGVzPjx0aXRs
ZT5Nb2RlbGxpbmcgYW5kIGV2YWx1YXRpb24gb2YgY2FyYm9uIGZpYnJlIGNvbXBvc2l0ZSBzdHJ1
Y3R1cmVzIHVzaW5nIGhpZ2gtZnJlcXVlbmN5IGVkZHkgY3VycmVudCBpbWFnaW5nPC90aXRsZT48
c2Vjb25kYXJ5LXRpdGxlPkNvbXBvc2l0ZXMgUGFydCBCOiBFbmdpbmVlcmluZzwvc2Vjb25kYXJ5
LXRpdGxlPjwvdGl0bGVzPjxwYWdlcz4xMTAzNDM8L3BhZ2VzPjx2b2x1bWU+MjQ4PC92b2x1bWU+
PGtleXdvcmRzPjxrZXl3b3JkPkhpZ2gtZnJlcXVlbmN5IGVkZHkgY3VycmVudDwva2V5d29yZD48
a2V5d29yZD5DYXJib24gZmlicmUgcmVpbmZvcmNlZCBwb2x5bWVyPC9rZXl3b3JkPjxrZXl3b3Jk
PkZpYnJlIG9yaWVudGF0aW9uPC9rZXl3b3JkPjxrZXl3b3JkPlJhZG9uIHRyYW5zZm9ybTwva2V5
d29yZD48L2tleXdvcmRzPjxkYXRlcz48eWVhcj4yMDIzPC95ZWFyPjxwdWItZGF0ZXM+PGRhdGU+
MjAyMy8wMS8wMS88L2RhdGU+PC9wdWItZGF0ZXM+PC9kYXRlcz48aXNibj4xMzU5LTgzNjg8L2lz
Ym4+PHVybHM+PHJlbGF0ZWQtdXJscz48dXJsPmh0dHBzOi8vd3d3LnNjaWVuY2VkaXJlY3QuY29t
L3NjaWVuY2UvYXJ0aWNsZS9waWkvUzEzNTk4MzY4MjIwMDcxNjg8L3VybD48L3JlbGF0ZWQtdXJs
cz48L3VybHM+PGVsZWN0cm9uaWMtcmVzb3VyY2UtbnVtPmh0dHBzOi8vZG9pLm9yZy8xMC4xMDE2
L2ouY29tcG9zaXRlc2IuMjAyMi4xMTAzNDM8L2VsZWN0cm9uaWMtcmVzb3VyY2UtbnVtPjwvcmVj
b3JkPjwvQ2l0ZT48L0VuZE5vdGU+AG==
</w:fldData>
        </w:fldChar>
      </w:r>
      <w:r>
        <w:rPr>
          <w:vertAlign w:val="superscript"/>
        </w:rPr>
        <w:instrText xml:space="preserve"> ADDIN EN.CITE </w:instrText>
      </w:r>
      <w:r>
        <w:rPr>
          <w:vertAlign w:val="superscript"/>
        </w:rPr>
        <w:fldChar w:fldCharType="begin">
          <w:fldData xml:space="preserve">PEVuZE5vdGU+PENpdGU+PEF1dGhvcj5YdTwvQXV0aG9yPjxZZWFyPjIwMTg8L1llYXI+PFJlY051
bT4xMDwvUmVjTnVtPjxEaXNwbGF5VGV4dD5bMTAsIDExXTwvRGlzcGxheVRleHQ+PHJlY29yZD48
cmVjLW51bWJlcj4xMDwvcmVjLW51bWJlcj48Zm9yZWlnbi1rZXlzPjxrZXkgYXBwPSJFTiIgZGIt
aWQ9IjlkenJ6eHYwZjl2Mnc1ZTl6djJwZDBlY3dkd3Z2dDk5dGUwNSIgdGltZXN0YW1wPSIxNzA2
MDQ2MDc2Ij4xMDwva2V5PjwvZm9yZWlnbi1rZXlzPjxyZWYtdHlwZSBuYW1lPSJKb3VybmFsIEFy
dGljbGUiPjE3PC9yZWYtdHlwZT48Y29udHJpYnV0b3JzPjxhdXRob3JzPjxhdXRob3I+WHUsIFhp
YW9qdWFuPC9hdXRob3I+PGF1dGhvcj5KaSwgSG9uZ2xpPC9hdXRob3I+PGF1dGhvcj5RaXUsIEpp
bmhhbzwvYXV0aG9yPjxhdXRob3I+Q2hlbmcsIEp1bjwvYXV0aG9yPjxhdXRob3I+V3UsIFlpcGVu
ZzwvYXV0aG9yPjxhdXRob3I+VGFrYWdpLCBUb3NoaXl1a2k8L2F1dGhvcj48L2F1dGhvcnM+PC9j
b250cmlidXRvcnM+PHRpdGxlcz48dGl0bGU+SW50ZXJsYW1pbmFyIGNvbnRhY3QgcmVzaXN0aXZp
dHkgYW5kIGl0cyBpbmZsdWVuY2Ugb24gZWRkeSBjdXJyZW50cyBpbiBjYXJib24gZmliZXIgcmVp
bmZvcmNlZCBwb2x5bWVyIGxhbWluYXRlczwvdGl0bGU+PHNlY29uZGFyeS10aXRsZT5ORFQgJmFt
cDsgRSBJbnRlcm5hdGlvbmFsPC9zZWNvbmRhcnktdGl0bGU+PC90aXRsZXM+PHBhZ2VzPjc5LTkx
PC9wYWdlcz48dm9sdW1lPjk0PC92b2x1bWU+PGtleXdvcmRzPjxrZXl3b3JkPkNvbnRhY3QgcmVz
aXN0aXZpdHk8L2tleXdvcmQ+PGtleXdvcmQ+Q0ZSUDwva2V5d29yZD48a2V5d29yZD5FZGR5IGN1
cnJlbnQ8L2tleXdvcmQ+PGtleXdvcmQ+RWxlY3Ryb2RlcyBzaXplPC9rZXl3b3JkPjwva2V5d29y
ZHM+PGRhdGVzPjx5ZWFyPjIwMTg8L3llYXI+PHB1Yi1kYXRlcz48ZGF0ZT4yMDE4LzAzLzAxLzwv
ZGF0ZT48L3B1Yi1kYXRlcz48L2RhdGVzPjxpc2JuPjA5NjMtODY5NTwvaXNibj48dXJscz48cmVs
YXRlZC11cmxzPjx1cmw+aHR0cHM6Ly93d3cuc2NpZW5jZWRpcmVjdC5jb20vc2NpZW5jZS9hcnRp
Y2xlL3BpaS9TMDk2Mzg2OTUxNzMwMTg5NTwvdXJsPjwvcmVsYXRlZC11cmxzPjwvdXJscz48ZWxl
Y3Ryb25pYy1yZXNvdXJjZS1udW0+aHR0cHM6Ly9kb2kub3JnLzEwLjEwMTYvai5uZHRlaW50LjIw
MTcuMTIuMDAzPC9lbGVjdHJvbmljLXJlc291cmNlLW51bT48L3JlY29yZD48L0NpdGU+PENpdGU+
PEF1dGhvcj5ZaTwvQXV0aG9yPjxZZWFyPjIwMjM8L1llYXI+PFJlY051bT43PC9SZWNOdW0+PHJl
Y29yZD48cmVjLW51bWJlcj43PC9yZWMtbnVtYmVyPjxmb3JlaWduLWtleXM+PGtleSBhcHA9IkVO
IiBkYi1pZD0ieHB0cHd2ZmQzdGVmZGtlcnpwOXhhZnQyMHcwdzBlNTl2dHo1IiB0aW1lc3RhbXA9
IjE3MDczMzY1NTIiPjc8L2tleT48L2ZvcmVpZ24ta2V5cz48cmVmLXR5cGUgbmFtZT0iSm91cm5h
bCBBcnRpY2xlIj4xNzwvcmVmLXR5cGU+PGNvbnRyaWJ1dG9ycz48YXV0aG9ycz48YXV0aG9yPllp
LCBRaXVqaTwvYXV0aG9yPjxhdXRob3I+V2lsY294LCBQYXVsPC9hdXRob3I+PGF1dGhvcj5IdWdo
ZXMsIFJvYmVydDwvYXV0aG9yPjwvYXV0aG9ycz48L2NvbnRyaWJ1dG9ycz48dGl0bGVzPjx0aXRs
ZT5Nb2RlbGxpbmcgYW5kIGV2YWx1YXRpb24gb2YgY2FyYm9uIGZpYnJlIGNvbXBvc2l0ZSBzdHJ1
Y3R1cmVzIHVzaW5nIGhpZ2gtZnJlcXVlbmN5IGVkZHkgY3VycmVudCBpbWFnaW5nPC90aXRsZT48
c2Vjb25kYXJ5LXRpdGxlPkNvbXBvc2l0ZXMgUGFydCBCOiBFbmdpbmVlcmluZzwvc2Vjb25kYXJ5
LXRpdGxlPjwvdGl0bGVzPjxwYWdlcz4xMTAzNDM8L3BhZ2VzPjx2b2x1bWU+MjQ4PC92b2x1bWU+
PGtleXdvcmRzPjxrZXl3b3JkPkhpZ2gtZnJlcXVlbmN5IGVkZHkgY3VycmVudDwva2V5d29yZD48
a2V5d29yZD5DYXJib24gZmlicmUgcmVpbmZvcmNlZCBwb2x5bWVyPC9rZXl3b3JkPjxrZXl3b3Jk
PkZpYnJlIG9yaWVudGF0aW9uPC9rZXl3b3JkPjxrZXl3b3JkPlJhZG9uIHRyYW5zZm9ybTwva2V5
d29yZD48L2tleXdvcmRzPjxkYXRlcz48eWVhcj4yMDIzPC95ZWFyPjxwdWItZGF0ZXM+PGRhdGU+
MjAyMy8wMS8wMS88L2RhdGU+PC9wdWItZGF0ZXM+PC9kYXRlcz48aXNibj4xMzU5LTgzNjg8L2lz
Ym4+PHVybHM+PHJlbGF0ZWQtdXJscz48dXJsPmh0dHBzOi8vd3d3LnNjaWVuY2VkaXJlY3QuY29t
L3NjaWVuY2UvYXJ0aWNsZS9waWkvUzEzNTk4MzY4MjIwMDcxNjg8L3VybD48L3JlbGF0ZWQtdXJs
cz48L3VybHM+PGVsZWN0cm9uaWMtcmVzb3VyY2UtbnVtPmh0dHBzOi8vZG9pLm9yZy8xMC4xMDE2
L2ouY29tcG9zaXRlc2IuMjAyMi4xMTAzNDM8L2VsZWN0cm9uaWMtcmVzb3VyY2UtbnVtPjwvcmVj
b3JkPjwvQ2l0ZT48L0VuZE5vdGU+AG==
</w:fldData>
        </w:fldChar>
      </w:r>
      <w:r>
        <w:rPr>
          <w:vertAlign w:val="superscript"/>
        </w:rPr>
        <w:instrText xml:space="preserve"> ADDIN EN.CITE.DATA </w:instrText>
      </w:r>
      <w:r>
        <w:rPr>
          <w:vertAlign w:val="superscript"/>
        </w:rPr>
      </w:r>
      <w:r>
        <w:rPr>
          <w:vertAlign w:val="superscript"/>
        </w:rPr>
        <w:fldChar w:fldCharType="end"/>
      </w:r>
      <w:r w:rsidRPr="008546E4">
        <w:rPr>
          <w:vertAlign w:val="superscript"/>
        </w:rPr>
      </w:r>
      <w:r w:rsidRPr="008546E4">
        <w:rPr>
          <w:vertAlign w:val="superscript"/>
        </w:rPr>
        <w:fldChar w:fldCharType="separate"/>
      </w:r>
      <w:r>
        <w:rPr>
          <w:noProof/>
          <w:vertAlign w:val="superscript"/>
        </w:rPr>
        <w:t>[10, 11]</w:t>
      </w:r>
      <w:r w:rsidRPr="008546E4">
        <w:rPr>
          <w:vertAlign w:val="superscript"/>
        </w:rPr>
        <w:fldChar w:fldCharType="end"/>
      </w:r>
      <w:r w:rsidRPr="00F74237">
        <w:t xml:space="preserve">. These strong eddy currents are known to have their own </w:t>
      </w:r>
      <w:r>
        <w:t>electro</w:t>
      </w:r>
      <w:r w:rsidRPr="00F74237">
        <w:t>magnetic fields and since each interface (n) will generate eddy currents, there will be (B</w:t>
      </w:r>
      <w:r w:rsidRPr="00FC5B1F">
        <w:rPr>
          <w:vertAlign w:val="subscript"/>
        </w:rPr>
        <w:t>n</w:t>
      </w:r>
      <w:r w:rsidRPr="00F74237">
        <w:t xml:space="preserve">) magnetic fields associated with them. This often leads to the creation of eddy currents loops that are confined to a narrow range in the depth (at each interface), and thus act like a “secondary excitation coil”. This confined eddy current loop will have an associated magnetic field that propagates away from the interface in both directions. These magnetic fields will be denoted as the “interfacial magnetic field” from here on. </w:t>
      </w:r>
    </w:p>
    <w:p w14:paraId="045A0333" w14:textId="77777777" w:rsidR="002302FF" w:rsidRPr="00F74237" w:rsidRDefault="002302FF" w:rsidP="002302FF">
      <w:pPr>
        <w:ind w:firstLine="720"/>
      </w:pPr>
      <w:r w:rsidRPr="00F74237">
        <w:t>Part of this interfacial magnetic field (directed up towards the excitation coil) will destructively interact with the primary B</w:t>
      </w:r>
      <w:r w:rsidRPr="00FC5B1F">
        <w:rPr>
          <w:vertAlign w:val="subscript"/>
        </w:rPr>
        <w:t>1</w:t>
      </w:r>
      <w:r w:rsidRPr="00F74237">
        <w:t xml:space="preserve"> field and be measured through changes to the original sensor probe. The other part of this field (directed away from the excitation coil) will interact with the next ply interface in the through-the-thickness direction</w:t>
      </w:r>
      <w:r>
        <w:t xml:space="preserve"> (and could possible constructively interfere with the B</w:t>
      </w:r>
      <w:r>
        <w:rPr>
          <w:vertAlign w:val="subscript"/>
        </w:rPr>
        <w:t>1</w:t>
      </w:r>
      <w:r>
        <w:t>-field)</w:t>
      </w:r>
      <w:r w:rsidRPr="00F74237">
        <w:t xml:space="preserve"> </w:t>
      </w:r>
      <w:r>
        <w:t>while also</w:t>
      </w:r>
      <w:r w:rsidRPr="00F74237">
        <w:t xml:space="preserve"> aid</w:t>
      </w:r>
      <w:r>
        <w:t>ing</w:t>
      </w:r>
      <w:r w:rsidRPr="00F74237">
        <w:t xml:space="preserve"> in generating another strong interfacial magnetic field. Thus begins a cascade or propagation of eddy currents and magnetic fields that help to compound each other through-the-thickness of the structure. This </w:t>
      </w:r>
      <w:r>
        <w:t>“</w:t>
      </w:r>
      <w:r w:rsidRPr="00F74237">
        <w:t>avalanche effect</w:t>
      </w:r>
      <w:r>
        <w:t>”</w:t>
      </w:r>
      <w:r w:rsidRPr="00F74237">
        <w:t xml:space="preserve"> can help to increase the penetration depth and achieves significantly higher sensitivity to structural changes at depth.</w:t>
      </w:r>
    </w:p>
    <w:p w14:paraId="0C397CF1" w14:textId="77777777" w:rsidR="002302FF" w:rsidRPr="00F74237" w:rsidRDefault="002302FF" w:rsidP="002302FF">
      <w:pPr>
        <w:ind w:firstLine="720"/>
      </w:pPr>
      <w:r w:rsidRPr="00F74237">
        <w:t xml:space="preserve">This is in </w:t>
      </w:r>
      <w:r>
        <w:t>stark</w:t>
      </w:r>
      <w:r w:rsidRPr="00F74237">
        <w:t xml:space="preserve"> contrast to a homogenous conductor; there are no discrete “interfaces” and the total contribution of magnetic fields arising from generated eddy currents are often denoted as (B</w:t>
      </w:r>
      <w:r w:rsidRPr="00FC5B1F">
        <w:rPr>
          <w:vertAlign w:val="subscript"/>
        </w:rPr>
        <w:t>2</w:t>
      </w:r>
      <w:r w:rsidRPr="00F74237">
        <w:t>). This is because the intensities of the eddy currents are constantly decaying from the surface throughout the depth of the conductor. This constant decay is a result of destructive interferences arising from eddy currents being made at every spatial location in the depth and their equal spread in all dimensions. However, for layered 3D CF structures, this is an oversimplification. These interfacial EMFs do interact with each other and result in a bulk change to the B</w:t>
      </w:r>
      <w:r w:rsidRPr="00FC5B1F">
        <w:rPr>
          <w:vertAlign w:val="subscript"/>
        </w:rPr>
        <w:t>1</w:t>
      </w:r>
      <w:r w:rsidRPr="00F74237">
        <w:t xml:space="preserve"> field, albeit in a much more complex way than is understood for homogenous conductors. </w:t>
      </w:r>
    </w:p>
    <w:p w14:paraId="147AF2FC" w14:textId="77777777" w:rsidR="002302FF" w:rsidRPr="00F74237" w:rsidRDefault="002302FF" w:rsidP="002302FF">
      <w:pPr>
        <w:pStyle w:val="Heading4"/>
        <w:ind w:left="540"/>
      </w:pPr>
      <w:r w:rsidRPr="00F74237">
        <w:t xml:space="preserve">½” Thick – </w:t>
      </w:r>
      <w:proofErr w:type="spellStart"/>
      <w:r w:rsidRPr="00F74237">
        <w:t>Unitape</w:t>
      </w:r>
      <w:proofErr w:type="spellEnd"/>
      <w:r w:rsidRPr="00F74237">
        <w:t xml:space="preserve"> [0°/90°]</w:t>
      </w:r>
    </w:p>
    <w:p w14:paraId="2865F70F" w14:textId="77777777" w:rsidR="00F52DE0" w:rsidRDefault="002302FF" w:rsidP="00F52DE0">
      <w:pPr>
        <w:ind w:firstLine="720"/>
      </w:pPr>
      <w:r>
        <w:t>T</w:t>
      </w:r>
      <w:r w:rsidRPr="00F74237">
        <w:t xml:space="preserve">o </w:t>
      </w:r>
      <w:r>
        <w:t xml:space="preserve">further </w:t>
      </w:r>
      <w:r w:rsidRPr="00F74237">
        <w:t>understand the difference in the spread of the EMF</w:t>
      </w:r>
      <w:r>
        <w:t xml:space="preserve"> by the carbon-fiber internal structure</w:t>
      </w:r>
      <w:r w:rsidRPr="00F74237">
        <w:t xml:space="preserve"> </w:t>
      </w:r>
      <w:r>
        <w:t xml:space="preserve">a </w:t>
      </w:r>
      <w:proofErr w:type="spellStart"/>
      <w:r w:rsidRPr="00F74237">
        <w:t>Unitape</w:t>
      </w:r>
      <w:proofErr w:type="spellEnd"/>
      <w:r w:rsidRPr="00F74237">
        <w:t xml:space="preserve"> </w:t>
      </w:r>
      <w:r>
        <w:t>lay-up sample was evaluated with the S21 mapping experiment</w:t>
      </w:r>
      <w:r w:rsidRPr="00F74237">
        <w:t>. All other experimental parameters were kept constant</w:t>
      </w:r>
      <w:r w:rsidR="00B62975">
        <w:t>.</w:t>
      </w:r>
      <w:r w:rsidRPr="00F74237">
        <w:t xml:space="preserve"> </w:t>
      </w:r>
      <w:r w:rsidR="00F52DE0">
        <w:t>The 100 kHz data is shown in Figure S3.</w:t>
      </w:r>
    </w:p>
    <w:p w14:paraId="0BE17B0D" w14:textId="257C30B9" w:rsidR="00B62975" w:rsidRDefault="00B62975" w:rsidP="00F52DE0">
      <w:pPr>
        <w:ind w:firstLine="720"/>
      </w:pPr>
      <w:r>
        <w:rPr>
          <w:noProof/>
        </w:rPr>
        <w:lastRenderedPageBreak/>
        <mc:AlternateContent>
          <mc:Choice Requires="wps">
            <w:drawing>
              <wp:anchor distT="45720" distB="45720" distL="114300" distR="114300" simplePos="0" relativeHeight="251663360" behindDoc="0" locked="0" layoutInCell="1" allowOverlap="1" wp14:anchorId="6A6598A7" wp14:editId="09127303">
                <wp:simplePos x="0" y="0"/>
                <wp:positionH relativeFrom="column">
                  <wp:posOffset>-66675</wp:posOffset>
                </wp:positionH>
                <wp:positionV relativeFrom="paragraph">
                  <wp:posOffset>0</wp:posOffset>
                </wp:positionV>
                <wp:extent cx="5937250" cy="4505325"/>
                <wp:effectExtent l="0" t="0" r="6350" b="9525"/>
                <wp:wrapSquare wrapText="bothSides"/>
                <wp:docPr id="190012067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37250" cy="4505325"/>
                        </a:xfrm>
                        <a:prstGeom prst="rect">
                          <a:avLst/>
                        </a:prstGeom>
                        <a:solidFill>
                          <a:srgbClr val="FFFFFF"/>
                        </a:solidFill>
                        <a:ln w="9525">
                          <a:noFill/>
                          <a:miter lim="800000"/>
                          <a:headEnd/>
                          <a:tailEnd/>
                        </a:ln>
                      </wps:spPr>
                      <wps:txbx>
                        <w:txbxContent>
                          <w:p w14:paraId="424BD13A" w14:textId="77777777" w:rsidR="00B62975" w:rsidRDefault="00B62975" w:rsidP="00B62975">
                            <w:pPr>
                              <w:keepNext/>
                              <w:ind w:firstLine="0"/>
                              <w:jc w:val="center"/>
                            </w:pPr>
                            <w:r>
                              <w:rPr>
                                <w:noProof/>
                              </w:rPr>
                              <w:drawing>
                                <wp:inline distT="0" distB="0" distL="0" distR="0" wp14:anchorId="5C5DE79E" wp14:editId="4A850149">
                                  <wp:extent cx="5745480" cy="4145280"/>
                                  <wp:effectExtent l="0" t="0" r="7620" b="7620"/>
                                  <wp:docPr id="2115613307" name="Picture 3" descr="Shape&#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15613307" name="Picture 3" descr="Shape&#10;&#10;Description automatically generated with low confidence"/>
                                          <pic:cNvPicPr/>
                                        </pic:nvPicPr>
                                        <pic:blipFill>
                                          <a:blip r:embed="rId11">
                                            <a:extLst>
                                              <a:ext uri="{28A0092B-C50C-407E-A947-70E740481C1C}">
                                                <a14:useLocalDpi xmlns:a14="http://schemas.microsoft.com/office/drawing/2010/main" val="0"/>
                                              </a:ext>
                                            </a:extLst>
                                          </a:blip>
                                          <a:stretch>
                                            <a:fillRect/>
                                          </a:stretch>
                                        </pic:blipFill>
                                        <pic:spPr>
                                          <a:xfrm>
                                            <a:off x="0" y="0"/>
                                            <a:ext cx="5745480" cy="4145280"/>
                                          </a:xfrm>
                                          <a:prstGeom prst="rect">
                                            <a:avLst/>
                                          </a:prstGeom>
                                        </pic:spPr>
                                      </pic:pic>
                                    </a:graphicData>
                                  </a:graphic>
                                </wp:inline>
                              </w:drawing>
                            </w:r>
                          </w:p>
                          <w:p w14:paraId="71A67E5A" w14:textId="20F1096C" w:rsidR="00B62975" w:rsidRPr="00B62975" w:rsidRDefault="00B62975" w:rsidP="00B62975">
                            <w:pPr>
                              <w:pStyle w:val="Caption"/>
                              <w:ind w:firstLine="0"/>
                              <w:jc w:val="left"/>
                              <w:rPr>
                                <w:b/>
                                <w:bCs/>
                                <w:i w:val="0"/>
                                <w:iCs w:val="0"/>
                                <w:color w:val="auto"/>
                                <w:sz w:val="24"/>
                                <w:szCs w:val="24"/>
                              </w:rPr>
                            </w:pPr>
                            <w:r w:rsidRPr="00B62975">
                              <w:rPr>
                                <w:b/>
                                <w:bCs/>
                                <w:i w:val="0"/>
                                <w:iCs w:val="0"/>
                                <w:color w:val="auto"/>
                                <w:sz w:val="24"/>
                                <w:szCs w:val="24"/>
                              </w:rPr>
                              <w:t>Figure S3.</w:t>
                            </w:r>
                          </w:p>
                          <w:p w14:paraId="13901441" w14:textId="3AC8BEC8" w:rsidR="00B62975" w:rsidRDefault="00B62975" w:rsidP="00B62975">
                            <w:pPr>
                              <w:ind w:firstLine="0"/>
                              <w:jc w:val="center"/>
                            </w:pPr>
                          </w:p>
                        </w:txbxContent>
                      </wps:txbx>
                      <wps:bodyPr rot="0" vert="horz" wrap="square" lIns="0" tIns="0" rIns="0" bIns="0" anchor="t" anchorCtr="0">
                        <a:noAutofit/>
                      </wps:bodyPr>
                    </wps:wsp>
                  </a:graphicData>
                </a:graphic>
                <wp14:sizeRelH relativeFrom="margin">
                  <wp14:pctWidth>0</wp14:pctWidth>
                </wp14:sizeRelH>
                <wp14:sizeRelV relativeFrom="margin">
                  <wp14:pctHeight>0</wp14:pctHeight>
                </wp14:sizeRelV>
              </wp:anchor>
            </w:drawing>
          </mc:Choice>
          <mc:Fallback>
            <w:pict>
              <v:shape w14:anchorId="6A6598A7" id="_x0000_s1028" type="#_x0000_t202" style="position:absolute;left:0;text-align:left;margin-left:-5.25pt;margin-top:0;width:467.5pt;height:354.75pt;z-index:25166336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Qo+cCAIAAO4DAAAOAAAAZHJzL2Uyb0RvYy54bWysU9uO0zAQfUfiHyy/06RdArtR09XSpQhp&#10;uUgLH+A4TmPheMzYbVK+nrGTdrm8IfxgjT2eMzNnjte3Y2/YUaHXYCu+XOScKSuh0XZf8a9fdi+u&#10;OfNB2EYYsKriJ+X57eb5s/XgSrWCDkyjkBGI9eXgKt6F4Mos87JTvfALcMqSswXsRaAj7rMGxUDo&#10;vclWef4qGwAbhyCV93R7Pzn5JuG3rZLhU9t6FZipONUW0o5pr+Oebdai3KNwnZZzGeIfquiFtpT0&#10;AnUvgmAH1H9B9VoieGjDQkKfQdtqqVIP1M0y/6Obx044lXohcry70OT/H6z8eHx0n5GF8Q2MNMDU&#10;hHcPIL95ZmHbCbtXd4gwdEo0lHgZKcsG58s5NFLtSx9B6uEDNDRkcQiQgMYW+8gK9ckInQZwupCu&#10;xsAkXRY3V69XBbkk+V4WeXG1KlIOUZ7DHfrwTkHPolFxpKkmeHF88CGWI8rzk5jNg9HNThuTDriv&#10;twbZUZACdmnN6L89M5YNFb8pKHeMshDjkzh6HUihRvcVv87jmjQT6Xhrm/QkCG0mmyoxduYnUjKR&#10;E8Z6ZLqp+CrGRrpqaE5EGMIkSPpAZHSAPzgbSIwV998PAhVn5r0l0qNyzwaejfpsCCsptOKBs8nc&#10;hqTwqZE7GkarE01PmecSSVSJvfkDRNX+ek6vnr7p5icAAAD//wMAUEsDBBQABgAIAAAAIQDOskGA&#10;3gAAAAgBAAAPAAAAZHJzL2Rvd25yZXYueG1sTI9BT8JAFITvJv6HzTPxYmCXRlBqt0RBbnoACedH&#10;d20bu2+b7paWf+/zhMfJTGa+yVaja8TZdqH2pGE2VSAsFd7UVGo4fG0nzyBCRDLYeLIaLjbAKr+9&#10;yTA1fqCdPe9jKbiEQooaqhjbVMpQVNZhmPrWEnvfvnMYWXalNB0OXO4amSi1kA5r4oUKW7uubPGz&#10;752Gxabrhx2tHzaH9w/8bMvk+HY5an1/N76+gIh2jNcw/OEzOuTMdPI9mSAaDZOZmnNUAz9ie5k8&#10;sjxpeFLLOcg8k/8P5L8AAAD//wMAUEsBAi0AFAAGAAgAAAAhALaDOJL+AAAA4QEAABMAAAAAAAAA&#10;AAAAAAAAAAAAAFtDb250ZW50X1R5cGVzXS54bWxQSwECLQAUAAYACAAAACEAOP0h/9YAAACUAQAA&#10;CwAAAAAAAAAAAAAAAAAvAQAAX3JlbHMvLnJlbHNQSwECLQAUAAYACAAAACEAL0KPnAgCAADuAwAA&#10;DgAAAAAAAAAAAAAAAAAuAgAAZHJzL2Uyb0RvYy54bWxQSwECLQAUAAYACAAAACEAzrJBgN4AAAAI&#10;AQAADwAAAAAAAAAAAAAAAABiBAAAZHJzL2Rvd25yZXYueG1sUEsFBgAAAAAEAAQA8wAAAG0FAAAA&#10;AA==&#10;" stroked="f">
                <v:textbox inset="0,0,0,0">
                  <w:txbxContent>
                    <w:p w14:paraId="424BD13A" w14:textId="77777777" w:rsidR="00B62975" w:rsidRDefault="00B62975" w:rsidP="00B62975">
                      <w:pPr>
                        <w:keepNext/>
                        <w:ind w:firstLine="0"/>
                        <w:jc w:val="center"/>
                      </w:pPr>
                      <w:r>
                        <w:rPr>
                          <w:noProof/>
                        </w:rPr>
                        <w:drawing>
                          <wp:inline distT="0" distB="0" distL="0" distR="0" wp14:anchorId="5C5DE79E" wp14:editId="4A850149">
                            <wp:extent cx="5745480" cy="4145280"/>
                            <wp:effectExtent l="0" t="0" r="7620" b="7620"/>
                            <wp:docPr id="2115613307" name="Picture 3" descr="Shape&#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15613307" name="Picture 3" descr="Shape&#10;&#10;Description automatically generated with low confidence"/>
                                    <pic:cNvPicPr/>
                                  </pic:nvPicPr>
                                  <pic:blipFill>
                                    <a:blip r:embed="rId12">
                                      <a:extLst>
                                        <a:ext uri="{28A0092B-C50C-407E-A947-70E740481C1C}">
                                          <a14:useLocalDpi xmlns:a14="http://schemas.microsoft.com/office/drawing/2010/main" val="0"/>
                                        </a:ext>
                                      </a:extLst>
                                    </a:blip>
                                    <a:stretch>
                                      <a:fillRect/>
                                    </a:stretch>
                                  </pic:blipFill>
                                  <pic:spPr>
                                    <a:xfrm>
                                      <a:off x="0" y="0"/>
                                      <a:ext cx="5745480" cy="4145280"/>
                                    </a:xfrm>
                                    <a:prstGeom prst="rect">
                                      <a:avLst/>
                                    </a:prstGeom>
                                  </pic:spPr>
                                </pic:pic>
                              </a:graphicData>
                            </a:graphic>
                          </wp:inline>
                        </w:drawing>
                      </w:r>
                    </w:p>
                    <w:p w14:paraId="71A67E5A" w14:textId="20F1096C" w:rsidR="00B62975" w:rsidRPr="00B62975" w:rsidRDefault="00B62975" w:rsidP="00B62975">
                      <w:pPr>
                        <w:pStyle w:val="Caption"/>
                        <w:ind w:firstLine="0"/>
                        <w:jc w:val="left"/>
                        <w:rPr>
                          <w:b/>
                          <w:bCs/>
                          <w:i w:val="0"/>
                          <w:iCs w:val="0"/>
                          <w:color w:val="auto"/>
                          <w:sz w:val="24"/>
                          <w:szCs w:val="24"/>
                        </w:rPr>
                      </w:pPr>
                      <w:r w:rsidRPr="00B62975">
                        <w:rPr>
                          <w:b/>
                          <w:bCs/>
                          <w:i w:val="0"/>
                          <w:iCs w:val="0"/>
                          <w:color w:val="auto"/>
                          <w:sz w:val="24"/>
                          <w:szCs w:val="24"/>
                        </w:rPr>
                        <w:t>Figure S3.</w:t>
                      </w:r>
                    </w:p>
                    <w:p w14:paraId="13901441" w14:textId="3AC8BEC8" w:rsidR="00B62975" w:rsidRDefault="00B62975" w:rsidP="00B62975">
                      <w:pPr>
                        <w:ind w:firstLine="0"/>
                        <w:jc w:val="center"/>
                      </w:pPr>
                    </w:p>
                  </w:txbxContent>
                </v:textbox>
                <w10:wrap type="square"/>
              </v:shape>
            </w:pict>
          </mc:Fallback>
        </mc:AlternateContent>
      </w:r>
    </w:p>
    <w:p w14:paraId="614A7455" w14:textId="2474EC7F" w:rsidR="002302FF" w:rsidRPr="00F74237" w:rsidRDefault="002302FF" w:rsidP="002302FF">
      <w:pPr>
        <w:ind w:firstLine="720"/>
      </w:pPr>
      <w:r w:rsidRPr="00F74237">
        <w:t xml:space="preserve">Within the 3D structure for the </w:t>
      </w:r>
      <w:proofErr w:type="spellStart"/>
      <w:r w:rsidRPr="00F74237">
        <w:t>Unitape</w:t>
      </w:r>
      <w:proofErr w:type="spellEnd"/>
      <w:r w:rsidRPr="00F74237">
        <w:t>, there are no carbon fibers that physically weave in between ply layers and thus the primary direction of the</w:t>
      </w:r>
      <w:r>
        <w:t xml:space="preserve"> EMF</w:t>
      </w:r>
      <w:r w:rsidRPr="00F74237">
        <w:t xml:space="preserve"> flow (after </w:t>
      </w:r>
      <w:proofErr w:type="gramStart"/>
      <w:r w:rsidRPr="00F74237">
        <w:t>eddy</w:t>
      </w:r>
      <w:proofErr w:type="gramEnd"/>
      <w:r w:rsidRPr="00F74237">
        <w:t xml:space="preserve"> current generation) is along the 0° and 90° fiber directions, on the same plane as the ply layer. In contrast, the 2x2 Twill Weave has fibers that are interwoven between layers and thus provide an alternate path for the current to flow. This results in a more homogenized EMF response in CF structures that are woven and begins to respond more like the homogenous conductor case. The S21 maps </w:t>
      </w:r>
      <w:r>
        <w:t xml:space="preserve">support </w:t>
      </w:r>
      <w:r w:rsidRPr="00F74237">
        <w:t xml:space="preserve">this theory; a higher S21 gain magnitude (dB) of about -77 dB is observed along the fiber directions (±30 mm from the center) in the </w:t>
      </w:r>
      <w:proofErr w:type="spellStart"/>
      <w:r w:rsidRPr="00F74237">
        <w:t>Unitape</w:t>
      </w:r>
      <w:proofErr w:type="spellEnd"/>
      <w:r w:rsidRPr="00F74237">
        <w:t xml:space="preserve"> structure </w:t>
      </w:r>
      <w:r w:rsidR="00D75A68">
        <w:t xml:space="preserve">(Figure S3) </w:t>
      </w:r>
      <w:r w:rsidRPr="00F74237">
        <w:t>and is reduced to about -81 dB at the same positions in the 2x2 Twill Weave</w:t>
      </w:r>
      <w:r w:rsidR="00D75A68">
        <w:t xml:space="preserve"> (Figure S1)</w:t>
      </w:r>
      <w:r w:rsidRPr="00F74237">
        <w:t xml:space="preserve">. This 4 dB change in magnitude indicates the EMF power that penetrates through the </w:t>
      </w:r>
      <w:proofErr w:type="spellStart"/>
      <w:r w:rsidRPr="00F74237">
        <w:t>Unitape</w:t>
      </w:r>
      <w:proofErr w:type="spellEnd"/>
      <w:r w:rsidRPr="00F74237">
        <w:t xml:space="preserve"> sample is about </w:t>
      </w:r>
      <w:r>
        <w:t xml:space="preserve">&gt;50% </w:t>
      </w:r>
      <w:r w:rsidRPr="00F74237">
        <w:t xml:space="preserve">higher than what makes it through the 2x2 Twill Weave and is strong evidence supporting the fact that ply layup plays a pivotal role governing the penetration depth in CF laminate structures.  This may also indicate that the penetration depth is shallower in weaved CF structures due to preventing the </w:t>
      </w:r>
      <w:r w:rsidRPr="00F74237">
        <w:lastRenderedPageBreak/>
        <w:t>formation of the confined eddy current loops at the interfaces and in turn the interfacial magnetic field strengths are reduced.</w:t>
      </w:r>
    </w:p>
    <w:p w14:paraId="005DD027" w14:textId="0190C14C" w:rsidR="002302FF" w:rsidRDefault="00243322" w:rsidP="002302FF">
      <w:pPr>
        <w:ind w:firstLine="720"/>
      </w:pPr>
      <w:r>
        <w:rPr>
          <w:noProof/>
        </w:rPr>
        <mc:AlternateContent>
          <mc:Choice Requires="wps">
            <w:drawing>
              <wp:anchor distT="45720" distB="45720" distL="114300" distR="114300" simplePos="0" relativeHeight="251665408" behindDoc="0" locked="0" layoutInCell="1" allowOverlap="1" wp14:anchorId="5C0A4F7E" wp14:editId="739C708A">
                <wp:simplePos x="0" y="0"/>
                <wp:positionH relativeFrom="column">
                  <wp:posOffset>0</wp:posOffset>
                </wp:positionH>
                <wp:positionV relativeFrom="paragraph">
                  <wp:posOffset>2183765</wp:posOffset>
                </wp:positionV>
                <wp:extent cx="5867400" cy="4352925"/>
                <wp:effectExtent l="0" t="0" r="0" b="9525"/>
                <wp:wrapSquare wrapText="bothSides"/>
                <wp:docPr id="32595901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67400" cy="4352925"/>
                        </a:xfrm>
                        <a:prstGeom prst="rect">
                          <a:avLst/>
                        </a:prstGeom>
                        <a:solidFill>
                          <a:srgbClr val="FFFFFF"/>
                        </a:solidFill>
                        <a:ln w="9525">
                          <a:noFill/>
                          <a:miter lim="800000"/>
                          <a:headEnd/>
                          <a:tailEnd/>
                        </a:ln>
                      </wps:spPr>
                      <wps:txbx>
                        <w:txbxContent>
                          <w:p w14:paraId="7E83970B" w14:textId="77777777" w:rsidR="00243322" w:rsidRDefault="00243322" w:rsidP="00243322">
                            <w:pPr>
                              <w:keepNext/>
                              <w:ind w:firstLine="0"/>
                              <w:jc w:val="center"/>
                            </w:pPr>
                            <w:r>
                              <w:rPr>
                                <w:noProof/>
                              </w:rPr>
                              <w:drawing>
                                <wp:inline distT="0" distB="0" distL="0" distR="0" wp14:anchorId="45CF0949" wp14:editId="7A5B4E79">
                                  <wp:extent cx="5675630" cy="3997325"/>
                                  <wp:effectExtent l="0" t="0" r="0" b="3175"/>
                                  <wp:docPr id="1137898176"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37898176" name="Picture 1137898176"/>
                                          <pic:cNvPicPr/>
                                        </pic:nvPicPr>
                                        <pic:blipFill>
                                          <a:blip r:embed="rId13">
                                            <a:extLst>
                                              <a:ext uri="{28A0092B-C50C-407E-A947-70E740481C1C}">
                                                <a14:useLocalDpi xmlns:a14="http://schemas.microsoft.com/office/drawing/2010/main" val="0"/>
                                              </a:ext>
                                            </a:extLst>
                                          </a:blip>
                                          <a:stretch>
                                            <a:fillRect/>
                                          </a:stretch>
                                        </pic:blipFill>
                                        <pic:spPr>
                                          <a:xfrm>
                                            <a:off x="0" y="0"/>
                                            <a:ext cx="5675630" cy="3997325"/>
                                          </a:xfrm>
                                          <a:prstGeom prst="rect">
                                            <a:avLst/>
                                          </a:prstGeom>
                                        </pic:spPr>
                                      </pic:pic>
                                    </a:graphicData>
                                  </a:graphic>
                                </wp:inline>
                              </w:drawing>
                            </w:r>
                          </w:p>
                          <w:p w14:paraId="19466DDF" w14:textId="4D3F2FDB" w:rsidR="00243322" w:rsidRPr="00243322" w:rsidRDefault="00243322" w:rsidP="00243322">
                            <w:pPr>
                              <w:pStyle w:val="Caption"/>
                              <w:jc w:val="left"/>
                              <w:rPr>
                                <w:b/>
                                <w:bCs/>
                                <w:i w:val="0"/>
                                <w:iCs w:val="0"/>
                                <w:color w:val="auto"/>
                                <w:sz w:val="24"/>
                                <w:szCs w:val="24"/>
                              </w:rPr>
                            </w:pPr>
                            <w:r w:rsidRPr="00243322">
                              <w:rPr>
                                <w:b/>
                                <w:bCs/>
                                <w:i w:val="0"/>
                                <w:iCs w:val="0"/>
                                <w:color w:val="auto"/>
                                <w:sz w:val="24"/>
                                <w:szCs w:val="24"/>
                              </w:rPr>
                              <w:t>Figure S4.</w:t>
                            </w:r>
                          </w:p>
                          <w:p w14:paraId="6DCF3E50" w14:textId="352599A1" w:rsidR="00D75A68" w:rsidRDefault="00D75A68" w:rsidP="00243322">
                            <w:pPr>
                              <w:ind w:firstLine="0"/>
                              <w:jc w:val="center"/>
                            </w:pPr>
                          </w:p>
                        </w:txbxContent>
                      </wps:txbx>
                      <wps:bodyPr rot="0" vert="horz" wrap="square" lIns="0" tIns="0" rIns="0" bIns="0" anchor="t" anchorCtr="0">
                        <a:noAutofit/>
                      </wps:bodyPr>
                    </wps:wsp>
                  </a:graphicData>
                </a:graphic>
                <wp14:sizeRelH relativeFrom="margin">
                  <wp14:pctWidth>0</wp14:pctWidth>
                </wp14:sizeRelH>
                <wp14:sizeRelV relativeFrom="margin">
                  <wp14:pctHeight>0</wp14:pctHeight>
                </wp14:sizeRelV>
              </wp:anchor>
            </w:drawing>
          </mc:Choice>
          <mc:Fallback>
            <w:pict>
              <v:shape w14:anchorId="5C0A4F7E" id="_x0000_s1029" type="#_x0000_t202" style="position:absolute;left:0;text-align:left;margin-left:0;margin-top:171.95pt;width:462pt;height:342.75pt;z-index:25166540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lUKoCAIAAO4DAAAOAAAAZHJzL2Uyb0RvYy54bWysU9tu2zAMfR+wfxD0vthJmy414hRdugwD&#10;ugvQ7QNkWY6FyaJGKbGzrx8lO+kub8P0IFCieEgeHq3vhs6wo0KvwZZ8Pss5U1ZCre2+5F+/7F6t&#10;OPNB2FoYsKrkJ+X53ebli3XvCrWAFkytkBGI9UXvSt6G4Ios87JVnfAzcMqSswHsRKAj7rMaRU/o&#10;nckWeX6T9YC1Q5DKe7p9GJ18k/CbRsnwqWm8CsyUnGoLace0V3HPNmtR7FG4VsupDPEPVXRCW0p6&#10;gXoQQbAD6r+gOi0RPDRhJqHLoGm0VKkH6mae/9HNUyucSr0QOd5daPL/D1Z+PD65z8jC8AYGGmBq&#10;wrtHkN88s7Bthd2re0ToWyVqSjyPlGW988UUGqn2hY8gVf8BahqyOARIQEODXWSF+mSETgM4XUhX&#10;Q2CSLperm9fXObkk+a6vlovbxTLlEMU53KEP7xR0LBolR5pqghfHRx9iOaI4P4nZPBhd77Qx6YD7&#10;amuQHQUpYJfWhP7bM2NZX/LbJeWOURZifBJHpwMp1Oiu5Ks8rlEzkY63tk5PgtBmtKkSYyd+IiUj&#10;OWGoBqbrkl/F2EhXBfWJCEMYBUkfiIwW8AdnPYmx5P77QaDizLy3RHpU7tnAs1GdDWElhZY8cDaa&#10;25AUPjZyT8NodKLpOfNUIokqsTd9gKjaX8/p1fM33fwEAAD//wMAUEsDBBQABgAIAAAAIQDe+Q4l&#10;3gAAAAkBAAAPAAAAZHJzL2Rvd25yZXYueG1sTI/BTsMwEETvSPyDtUhcEHVIo4qEOBW0cINDS9Xz&#10;NjZJRLyObKdJ/57lBMedGc2+Kdez7cXZ+NA5UvCwSEAYqp3uqFFw+Hy7fwQRIpLG3pFRcDEB1tX1&#10;VYmFdhPtzHkfG8ElFApU0MY4FFKGujUWw8INhtj7ct5i5NM3UnucuNz2Mk2SlbTYEX9ocTCb1tTf&#10;+9EqWG39OO1oc7c9vL7jx9Ckx5fLUanbm/n5CUQ0c/wLwy8+o0PFTCc3kg6iV8BDooJltsxBsJ2n&#10;GSsnziVpnoGsSvl/QfUDAAD//wMAUEsBAi0AFAAGAAgAAAAhALaDOJL+AAAA4QEAABMAAAAAAAAA&#10;AAAAAAAAAAAAAFtDb250ZW50X1R5cGVzXS54bWxQSwECLQAUAAYACAAAACEAOP0h/9YAAACUAQAA&#10;CwAAAAAAAAAAAAAAAAAvAQAAX3JlbHMvLnJlbHNQSwECLQAUAAYACAAAACEA95VCqAgCAADuAwAA&#10;DgAAAAAAAAAAAAAAAAAuAgAAZHJzL2Uyb0RvYy54bWxQSwECLQAUAAYACAAAACEA3vkOJd4AAAAJ&#10;AQAADwAAAAAAAAAAAAAAAABiBAAAZHJzL2Rvd25yZXYueG1sUEsFBgAAAAAEAAQA8wAAAG0FAAAA&#10;AA==&#10;" stroked="f">
                <v:textbox inset="0,0,0,0">
                  <w:txbxContent>
                    <w:p w14:paraId="7E83970B" w14:textId="77777777" w:rsidR="00243322" w:rsidRDefault="00243322" w:rsidP="00243322">
                      <w:pPr>
                        <w:keepNext/>
                        <w:ind w:firstLine="0"/>
                        <w:jc w:val="center"/>
                      </w:pPr>
                      <w:r>
                        <w:rPr>
                          <w:noProof/>
                        </w:rPr>
                        <w:drawing>
                          <wp:inline distT="0" distB="0" distL="0" distR="0" wp14:anchorId="45CF0949" wp14:editId="7A5B4E79">
                            <wp:extent cx="5675630" cy="3997325"/>
                            <wp:effectExtent l="0" t="0" r="0" b="3175"/>
                            <wp:docPr id="1137898176"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37898176" name="Picture 1137898176"/>
                                    <pic:cNvPicPr/>
                                  </pic:nvPicPr>
                                  <pic:blipFill>
                                    <a:blip r:embed="rId14">
                                      <a:extLst>
                                        <a:ext uri="{28A0092B-C50C-407E-A947-70E740481C1C}">
                                          <a14:useLocalDpi xmlns:a14="http://schemas.microsoft.com/office/drawing/2010/main" val="0"/>
                                        </a:ext>
                                      </a:extLst>
                                    </a:blip>
                                    <a:stretch>
                                      <a:fillRect/>
                                    </a:stretch>
                                  </pic:blipFill>
                                  <pic:spPr>
                                    <a:xfrm>
                                      <a:off x="0" y="0"/>
                                      <a:ext cx="5675630" cy="3997325"/>
                                    </a:xfrm>
                                    <a:prstGeom prst="rect">
                                      <a:avLst/>
                                    </a:prstGeom>
                                  </pic:spPr>
                                </pic:pic>
                              </a:graphicData>
                            </a:graphic>
                          </wp:inline>
                        </w:drawing>
                      </w:r>
                    </w:p>
                    <w:p w14:paraId="19466DDF" w14:textId="4D3F2FDB" w:rsidR="00243322" w:rsidRPr="00243322" w:rsidRDefault="00243322" w:rsidP="00243322">
                      <w:pPr>
                        <w:pStyle w:val="Caption"/>
                        <w:jc w:val="left"/>
                        <w:rPr>
                          <w:b/>
                          <w:bCs/>
                          <w:i w:val="0"/>
                          <w:iCs w:val="0"/>
                          <w:color w:val="auto"/>
                          <w:sz w:val="24"/>
                          <w:szCs w:val="24"/>
                        </w:rPr>
                      </w:pPr>
                      <w:r w:rsidRPr="00243322">
                        <w:rPr>
                          <w:b/>
                          <w:bCs/>
                          <w:i w:val="0"/>
                          <w:iCs w:val="0"/>
                          <w:color w:val="auto"/>
                          <w:sz w:val="24"/>
                          <w:szCs w:val="24"/>
                        </w:rPr>
                        <w:t>Figure S4.</w:t>
                      </w:r>
                    </w:p>
                    <w:p w14:paraId="6DCF3E50" w14:textId="352599A1" w:rsidR="00D75A68" w:rsidRDefault="00D75A68" w:rsidP="00243322">
                      <w:pPr>
                        <w:ind w:firstLine="0"/>
                        <w:jc w:val="center"/>
                      </w:pPr>
                    </w:p>
                  </w:txbxContent>
                </v:textbox>
                <w10:wrap type="square"/>
              </v:shape>
            </w:pict>
          </mc:Fallback>
        </mc:AlternateContent>
      </w:r>
      <w:r w:rsidR="002302FF" w:rsidRPr="00F74237">
        <w:t xml:space="preserve">To </w:t>
      </w:r>
      <w:r w:rsidR="002302FF">
        <w:t xml:space="preserve">further </w:t>
      </w:r>
      <w:r w:rsidR="002302FF" w:rsidRPr="00F74237">
        <w:t xml:space="preserve">test this, a 3 MHz excitation frequency was </w:t>
      </w:r>
      <w:r w:rsidR="002302FF">
        <w:t>applied to</w:t>
      </w:r>
      <w:r w:rsidR="002302FF" w:rsidRPr="00F74237">
        <w:t xml:space="preserve"> the </w:t>
      </w:r>
      <w:proofErr w:type="spellStart"/>
      <w:r w:rsidR="002302FF" w:rsidRPr="00F74237">
        <w:t>Unitape</w:t>
      </w:r>
      <w:proofErr w:type="spellEnd"/>
      <w:r w:rsidR="002302FF" w:rsidRPr="00F74237">
        <w:t xml:space="preserve"> panel was </w:t>
      </w:r>
      <w:r w:rsidR="002302FF">
        <w:t>with the</w:t>
      </w:r>
      <w:r w:rsidR="002302FF" w:rsidRPr="00F74237">
        <w:t xml:space="preserve"> S21 analysis </w:t>
      </w:r>
      <w:r w:rsidR="00D75A68">
        <w:t>(Figure S4)</w:t>
      </w:r>
      <w:r w:rsidR="002302FF" w:rsidRPr="00F74237">
        <w:t>. Th</w:t>
      </w:r>
      <w:r w:rsidR="002302FF">
        <w:t>e</w:t>
      </w:r>
      <w:r w:rsidR="002302FF" w:rsidRPr="00F74237">
        <w:t xml:space="preserve"> 0°/90° spread </w:t>
      </w:r>
      <w:r w:rsidR="002302FF">
        <w:t xml:space="preserve">is </w:t>
      </w:r>
      <w:r w:rsidR="002302FF" w:rsidRPr="00F74237">
        <w:t>observed along the fiber directions, although the response is inverted from what has been seen previously</w:t>
      </w:r>
      <w:r w:rsidR="002302FF">
        <w:t xml:space="preserve"> (i.e. less EMF makes it through at these locations)</w:t>
      </w:r>
      <w:r w:rsidR="002302FF" w:rsidRPr="00F74237">
        <w:t>. The gain plots now show a slight reduction in transmission along the fiber directions</w:t>
      </w:r>
      <w:r w:rsidR="002302FF">
        <w:t xml:space="preserve"> with low transmission nodes forming along the fiber directions,</w:t>
      </w:r>
      <w:r w:rsidR="002302FF" w:rsidRPr="00F74237">
        <w:t xml:space="preserve"> at this frequency.</w:t>
      </w:r>
      <w:r w:rsidR="002302FF">
        <w:t xml:space="preserve"> These locations match well with high intensity current density nodes that form at orthogonal ply interfaces due to the overlap of eddy current loops and have been well documented by Yi et. al. in 2023</w:t>
      </w:r>
      <w:r w:rsidR="002302FF" w:rsidRPr="00E54A97">
        <w:rPr>
          <w:vertAlign w:val="superscript"/>
        </w:rPr>
        <w:fldChar w:fldCharType="begin"/>
      </w:r>
      <w:r w:rsidR="002302FF" w:rsidRPr="00E54A97">
        <w:rPr>
          <w:vertAlign w:val="superscript"/>
        </w:rPr>
        <w:instrText xml:space="preserve"> ADDIN EN.CITE &lt;EndNote&gt;&lt;Cite&gt;&lt;Author&gt;Yi&lt;/Author&gt;&lt;Year&gt;2023&lt;/Year&gt;&lt;RecNum&gt;7&lt;/RecNum&gt;&lt;DisplayText&gt;[11]&lt;/DisplayText&gt;&lt;record&gt;&lt;rec-number&gt;7&lt;/rec-number&gt;&lt;foreign-keys&gt;&lt;key app="EN" db-id="xptpwvfd3tefdkerzp9xaft20w0w0e59vtz5" timestamp="1707336552"&gt;7&lt;/key&gt;&lt;/foreign-keys&gt;&lt;ref-type name="Journal Article"&gt;17&lt;/ref-type&gt;&lt;contributors&gt;&lt;authors&gt;&lt;author&gt;Yi, Qiuji&lt;/author&gt;&lt;author&gt;Wilcox, Paul&lt;/author&gt;&lt;author&gt;Hughes, Robert&lt;/author&gt;&lt;/authors&gt;&lt;/contributors&gt;&lt;titles&gt;&lt;title&gt;Modelling and evaluation of carbon fibre composite structures using high-frequency eddy current imaging&lt;/title&gt;&lt;secondary-title&gt;Composites Part B: Engineering&lt;/secondary-title&gt;&lt;/titles&gt;&lt;pages&gt;110343&lt;/pages&gt;&lt;volume&gt;248&lt;/volume&gt;&lt;keywords&gt;&lt;keyword&gt;High-frequency eddy current&lt;/keyword&gt;&lt;keyword&gt;Carbon fibre reinforced polymer&lt;/keyword&gt;&lt;keyword&gt;Fibre orientation&lt;/keyword&gt;&lt;keyword&gt;Radon transform&lt;/keyword&gt;&lt;/keywords&gt;&lt;dates&gt;&lt;year&gt;2023&lt;/year&gt;&lt;pub-dates&gt;&lt;date&gt;2023/01/01/&lt;/date&gt;&lt;/pub-dates&gt;&lt;/dates&gt;&lt;isbn&gt;1359-8368&lt;/isbn&gt;&lt;urls&gt;&lt;related-urls&gt;&lt;url&gt;https://www.sciencedirect.com/science/article/pii/S1359836822007168&lt;/url&gt;&lt;/related-urls&gt;&lt;/urls&gt;&lt;electronic-resource-num&gt;https://doi.org/10.1016/j.compositesb.2022.110343&lt;/electronic-resource-num&gt;&lt;/record&gt;&lt;/Cite&gt;&lt;/EndNote&gt;</w:instrText>
      </w:r>
      <w:r w:rsidR="002302FF" w:rsidRPr="00E54A97">
        <w:rPr>
          <w:vertAlign w:val="superscript"/>
        </w:rPr>
        <w:fldChar w:fldCharType="separate"/>
      </w:r>
      <w:r w:rsidR="002302FF" w:rsidRPr="00E54A97">
        <w:rPr>
          <w:noProof/>
          <w:vertAlign w:val="superscript"/>
        </w:rPr>
        <w:t>[11]</w:t>
      </w:r>
      <w:r w:rsidR="002302FF" w:rsidRPr="00E54A97">
        <w:rPr>
          <w:vertAlign w:val="superscript"/>
        </w:rPr>
        <w:fldChar w:fldCharType="end"/>
      </w:r>
      <w:r w:rsidR="002302FF">
        <w:t xml:space="preserve">. </w:t>
      </w:r>
    </w:p>
    <w:p w14:paraId="193D94B5" w14:textId="77777777" w:rsidR="00D75A68" w:rsidRDefault="00D75A68" w:rsidP="00243322">
      <w:pPr>
        <w:ind w:firstLine="0"/>
      </w:pPr>
    </w:p>
    <w:p w14:paraId="2D7DACB0" w14:textId="0D027A4D" w:rsidR="002E0E26" w:rsidRDefault="002302FF" w:rsidP="00243322">
      <w:pPr>
        <w:ind w:firstLine="720"/>
      </w:pPr>
      <w:r w:rsidRPr="00F74237">
        <w:t>Nonetheless, the overall gain magnitude that is transmitted through the rest of the panel is slightly higher at about -87 to -88 dB, than when compared with the 3 MHz 2x2 Twill Weave which has a magnitude of about -90 to -91 dB (</w:t>
      </w:r>
      <w:r w:rsidR="00243322">
        <w:rPr>
          <w:b/>
          <w:bCs/>
        </w:rPr>
        <w:t>Figure S2)</w:t>
      </w:r>
      <w:r w:rsidRPr="00F74237">
        <w:t xml:space="preserve">. </w:t>
      </w:r>
      <w:r>
        <w:t>One possibility is</w:t>
      </w:r>
      <w:r w:rsidRPr="00F74237">
        <w:t xml:space="preserve"> deeper EMF </w:t>
      </w:r>
      <w:r w:rsidRPr="00F74237">
        <w:lastRenderedPageBreak/>
        <w:t xml:space="preserve">penetration in the </w:t>
      </w:r>
      <w:proofErr w:type="spellStart"/>
      <w:r w:rsidRPr="00F74237">
        <w:t>Unitape</w:t>
      </w:r>
      <w:proofErr w:type="spellEnd"/>
      <w:r w:rsidRPr="00F74237">
        <w:t xml:space="preserve"> structures due to the generation of continuous cascading eddy currents throughout the interfaces in depth</w:t>
      </w:r>
      <w:r>
        <w:t xml:space="preserve"> (when the eddy current loops are localized)</w:t>
      </w:r>
      <w:r w:rsidRPr="00F74237">
        <w:t xml:space="preserve">. </w:t>
      </w:r>
      <w:r>
        <w:t xml:space="preserve">As the continuous currents </w:t>
      </w:r>
      <w:r w:rsidRPr="00F74237">
        <w:t>preferentially spread in the 0°/90° directions</w:t>
      </w:r>
      <w:r>
        <w:t>, while propagating through-the-thickness direction,</w:t>
      </w:r>
      <w:r w:rsidRPr="00F74237">
        <w:t xml:space="preserve"> the eddy currents are no longer </w:t>
      </w:r>
      <w:r>
        <w:t xml:space="preserve">spatially </w:t>
      </w:r>
      <w:r w:rsidRPr="00F74237">
        <w:t>confined to</w:t>
      </w:r>
      <w:r>
        <w:t xml:space="preserve"> the</w:t>
      </w:r>
      <w:r w:rsidRPr="00F74237">
        <w:t xml:space="preserve"> localized loop paths</w:t>
      </w:r>
      <w:r>
        <w:t xml:space="preserve"> (like in the single ply interface)</w:t>
      </w:r>
      <w:r w:rsidRPr="00F74237">
        <w:t xml:space="preserve">, thus lowering the interfacial magnetic field strength (i.e. lower magnetic flux density) and the penetration depth becomes shallower in these regions. </w:t>
      </w:r>
    </w:p>
    <w:p w14:paraId="1B9D0698" w14:textId="77777777" w:rsidR="002E0E26" w:rsidRPr="00702CDF" w:rsidRDefault="002E0E26" w:rsidP="002302FF">
      <w:pPr>
        <w:ind w:firstLine="0"/>
      </w:pPr>
    </w:p>
    <w:sectPr w:rsidR="002E0E26" w:rsidRPr="00702CDF" w:rsidSect="003118D2">
      <w:headerReference w:type="default" r:id="rId15"/>
      <w:footerReference w:type="default" r:id="rId16"/>
      <w:pgSz w:w="12240" w:h="15840" w:code="1"/>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D347888" w14:textId="77777777" w:rsidR="006731CE" w:rsidRDefault="006731CE" w:rsidP="006731CE">
      <w:pPr>
        <w:spacing w:line="240" w:lineRule="auto"/>
      </w:pPr>
      <w:r>
        <w:separator/>
      </w:r>
    </w:p>
  </w:endnote>
  <w:endnote w:type="continuationSeparator" w:id="0">
    <w:p w14:paraId="5313AD32" w14:textId="77777777" w:rsidR="006731CE" w:rsidRDefault="006731CE" w:rsidP="006731CE">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273667876"/>
      <w:docPartObj>
        <w:docPartGallery w:val="Page Numbers (Bottom of Page)"/>
        <w:docPartUnique/>
      </w:docPartObj>
    </w:sdtPr>
    <w:sdtEndPr>
      <w:rPr>
        <w:noProof/>
      </w:rPr>
    </w:sdtEndPr>
    <w:sdtContent>
      <w:p w14:paraId="70EA2554" w14:textId="72970059" w:rsidR="006731CE" w:rsidRDefault="006731CE">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3943831F" w14:textId="77777777" w:rsidR="006731CE" w:rsidRDefault="006731C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387CCD7" w14:textId="77777777" w:rsidR="006731CE" w:rsidRDefault="006731CE" w:rsidP="006731CE">
      <w:pPr>
        <w:spacing w:line="240" w:lineRule="auto"/>
      </w:pPr>
      <w:r>
        <w:separator/>
      </w:r>
    </w:p>
  </w:footnote>
  <w:footnote w:type="continuationSeparator" w:id="0">
    <w:p w14:paraId="630A7AF8" w14:textId="77777777" w:rsidR="006731CE" w:rsidRDefault="006731CE" w:rsidP="006731CE">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74740FF" w14:textId="1A4FF1CC" w:rsidR="006731CE" w:rsidRDefault="006731CE" w:rsidP="006731CE">
    <w:pPr>
      <w:pStyle w:val="Header"/>
      <w:ind w:firstLine="0"/>
    </w:pPr>
    <w:r>
      <w:t>Finch, Long, Spatafore &amp; Biller</w:t>
    </w:r>
    <w:r>
      <w:tab/>
      <w:t xml:space="preserve"> Supplementary Information </w:t>
    </w:r>
  </w:p>
  <w:p w14:paraId="45954DA0" w14:textId="2A69791B" w:rsidR="006731CE" w:rsidRPr="006731CE" w:rsidRDefault="006731CE" w:rsidP="006731CE">
    <w:pPr>
      <w:pStyle w:val="Header"/>
      <w:ind w:firstLine="0"/>
      <w:jc w:val="center"/>
      <w:rPr>
        <w:i/>
        <w:iCs/>
      </w:rPr>
    </w:pPr>
    <w:r w:rsidRPr="006731CE">
      <w:rPr>
        <w:i/>
        <w:iCs/>
      </w:rPr>
      <w:t>Electromagnetic Inductive Coupling Analysis (EMICA): A new tool for imaging internal defects in carbon fiber composites</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0B419E"/>
    <w:multiLevelType w:val="hybridMultilevel"/>
    <w:tmpl w:val="CD1E6BAE"/>
    <w:lvl w:ilvl="0" w:tplc="E578C48C">
      <w:start w:val="8"/>
      <w:numFmt w:val="bullet"/>
      <w:lvlText w:val="-"/>
      <w:lvlJc w:val="left"/>
      <w:pPr>
        <w:ind w:left="720" w:hanging="360"/>
      </w:pPr>
      <w:rPr>
        <w:rFonts w:ascii="Calibri" w:eastAsiaTheme="minorHAnsi" w:hAnsi="Calibri" w:cs="Calibri"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57756537"/>
    <w:multiLevelType w:val="multilevel"/>
    <w:tmpl w:val="B34C20DC"/>
    <w:lvl w:ilvl="0">
      <w:start w:val="1"/>
      <w:numFmt w:val="decimal"/>
      <w:pStyle w:val="Heading2"/>
      <w:lvlText w:val="%1."/>
      <w:lvlJc w:val="left"/>
      <w:pPr>
        <w:ind w:left="0" w:firstLine="0"/>
      </w:pPr>
      <w:rPr>
        <w:rFonts w:hint="default"/>
        <w:b/>
        <w:bCs/>
      </w:rPr>
    </w:lvl>
    <w:lvl w:ilvl="1">
      <w:start w:val="1"/>
      <w:numFmt w:val="decimal"/>
      <w:pStyle w:val="Heading3"/>
      <w:lvlText w:val="%1.%2."/>
      <w:lvlJc w:val="left"/>
      <w:pPr>
        <w:ind w:left="792" w:hanging="432"/>
      </w:pPr>
    </w:lvl>
    <w:lvl w:ilvl="2">
      <w:start w:val="1"/>
      <w:numFmt w:val="decimal"/>
      <w:pStyle w:val="Heading4"/>
      <w:lvlText w:val="%1.%2.%3."/>
      <w:lvlJc w:val="left"/>
      <w:pPr>
        <w:ind w:left="1224" w:hanging="504"/>
      </w:p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num w:numId="1" w16cid:durableId="408773593">
    <w:abstractNumId w:val="1"/>
  </w:num>
  <w:num w:numId="2" w16cid:durableId="2114858036">
    <w:abstractNumId w:val="0"/>
  </w:num>
  <w:num w:numId="3" w16cid:durableId="27918557">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0"/>
  <w:proofState w:spelling="clean" w:grammar="clean"/>
  <w:defaultTabStop w:val="720"/>
  <w:drawingGridHorizontalSpacing w:val="110"/>
  <w:displayHorizontalDrawingGridEvery w:val="2"/>
  <w:displayVerticalDrawingGridEvery w:val="2"/>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118D2"/>
    <w:rsid w:val="000C4B63"/>
    <w:rsid w:val="00176670"/>
    <w:rsid w:val="001A1B79"/>
    <w:rsid w:val="002302FF"/>
    <w:rsid w:val="00243322"/>
    <w:rsid w:val="002E0E26"/>
    <w:rsid w:val="003118D2"/>
    <w:rsid w:val="00361689"/>
    <w:rsid w:val="00517C82"/>
    <w:rsid w:val="00596F1C"/>
    <w:rsid w:val="005B59BC"/>
    <w:rsid w:val="006731CE"/>
    <w:rsid w:val="006E138D"/>
    <w:rsid w:val="00702CDF"/>
    <w:rsid w:val="00950BB2"/>
    <w:rsid w:val="00B62975"/>
    <w:rsid w:val="00C42AA5"/>
    <w:rsid w:val="00D75A68"/>
    <w:rsid w:val="00EB57D9"/>
    <w:rsid w:val="00F52DE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287A6936"/>
  <w15:chartTrackingRefBased/>
  <w15:docId w15:val="{1A355BE9-F20F-4AAD-982F-329B14242FD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302FF"/>
    <w:pPr>
      <w:spacing w:after="0" w:line="360" w:lineRule="auto"/>
      <w:ind w:firstLine="360"/>
      <w:contextualSpacing/>
      <w:jc w:val="both"/>
    </w:pPr>
    <w:rPr>
      <w:rFonts w:ascii="Times New Roman" w:hAnsi="Times New Roman" w:cs="Times New Roman"/>
      <w:sz w:val="24"/>
      <w:szCs w:val="24"/>
    </w:rPr>
  </w:style>
  <w:style w:type="paragraph" w:styleId="Heading1">
    <w:name w:val="heading 1"/>
    <w:basedOn w:val="Normal"/>
    <w:next w:val="Normal"/>
    <w:link w:val="Heading1Char"/>
    <w:uiPriority w:val="9"/>
    <w:qFormat/>
    <w:rsid w:val="002302FF"/>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Heading1"/>
    <w:next w:val="Normal"/>
    <w:link w:val="Heading2Char"/>
    <w:uiPriority w:val="9"/>
    <w:unhideWhenUsed/>
    <w:qFormat/>
    <w:rsid w:val="002302FF"/>
    <w:pPr>
      <w:keepNext w:val="0"/>
      <w:keepLines w:val="0"/>
      <w:numPr>
        <w:numId w:val="1"/>
      </w:numPr>
      <w:spacing w:before="0"/>
      <w:outlineLvl w:val="1"/>
    </w:pPr>
    <w:rPr>
      <w:rFonts w:ascii="Times New Roman" w:eastAsiaTheme="minorHAnsi" w:hAnsi="Times New Roman" w:cs="Times New Roman"/>
      <w:b/>
      <w:bCs/>
      <w:color w:val="auto"/>
      <w:sz w:val="24"/>
      <w:szCs w:val="24"/>
    </w:rPr>
  </w:style>
  <w:style w:type="paragraph" w:styleId="Heading3">
    <w:name w:val="heading 3"/>
    <w:basedOn w:val="ListParagraph"/>
    <w:next w:val="Normal"/>
    <w:link w:val="Heading3Char"/>
    <w:uiPriority w:val="9"/>
    <w:unhideWhenUsed/>
    <w:qFormat/>
    <w:rsid w:val="002302FF"/>
    <w:pPr>
      <w:numPr>
        <w:ilvl w:val="1"/>
        <w:numId w:val="1"/>
      </w:numPr>
      <w:spacing w:before="120"/>
      <w:outlineLvl w:val="2"/>
    </w:pPr>
    <w:rPr>
      <w:u w:val="single"/>
    </w:rPr>
  </w:style>
  <w:style w:type="paragraph" w:styleId="Heading4">
    <w:name w:val="heading 4"/>
    <w:basedOn w:val="Heading3"/>
    <w:next w:val="Normal"/>
    <w:link w:val="Heading4Char"/>
    <w:uiPriority w:val="9"/>
    <w:unhideWhenUsed/>
    <w:qFormat/>
    <w:rsid w:val="002302FF"/>
    <w:pPr>
      <w:numPr>
        <w:ilvl w:val="2"/>
      </w:numPr>
      <w:outlineLvl w:val="3"/>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2302FF"/>
    <w:rPr>
      <w:rFonts w:ascii="Times New Roman" w:hAnsi="Times New Roman" w:cs="Times New Roman"/>
      <w:b/>
      <w:bCs/>
      <w:sz w:val="24"/>
      <w:szCs w:val="24"/>
    </w:rPr>
  </w:style>
  <w:style w:type="character" w:customStyle="1" w:styleId="Heading3Char">
    <w:name w:val="Heading 3 Char"/>
    <w:basedOn w:val="DefaultParagraphFont"/>
    <w:link w:val="Heading3"/>
    <w:uiPriority w:val="9"/>
    <w:rsid w:val="002302FF"/>
    <w:rPr>
      <w:rFonts w:ascii="Times New Roman" w:hAnsi="Times New Roman" w:cs="Times New Roman"/>
      <w:sz w:val="24"/>
      <w:szCs w:val="24"/>
      <w:u w:val="single"/>
    </w:rPr>
  </w:style>
  <w:style w:type="character" w:customStyle="1" w:styleId="Heading4Char">
    <w:name w:val="Heading 4 Char"/>
    <w:basedOn w:val="DefaultParagraphFont"/>
    <w:link w:val="Heading4"/>
    <w:uiPriority w:val="9"/>
    <w:rsid w:val="002302FF"/>
    <w:rPr>
      <w:rFonts w:ascii="Times New Roman" w:hAnsi="Times New Roman" w:cs="Times New Roman"/>
      <w:sz w:val="24"/>
      <w:szCs w:val="24"/>
      <w:u w:val="single"/>
    </w:rPr>
  </w:style>
  <w:style w:type="character" w:customStyle="1" w:styleId="Heading1Char">
    <w:name w:val="Heading 1 Char"/>
    <w:basedOn w:val="DefaultParagraphFont"/>
    <w:link w:val="Heading1"/>
    <w:uiPriority w:val="9"/>
    <w:rsid w:val="002302FF"/>
    <w:rPr>
      <w:rFonts w:asciiTheme="majorHAnsi" w:eastAsiaTheme="majorEastAsia" w:hAnsiTheme="majorHAnsi" w:cstheme="majorBidi"/>
      <w:color w:val="2F5496" w:themeColor="accent1" w:themeShade="BF"/>
      <w:sz w:val="32"/>
      <w:szCs w:val="32"/>
    </w:rPr>
  </w:style>
  <w:style w:type="paragraph" w:styleId="ListParagraph">
    <w:name w:val="List Paragraph"/>
    <w:basedOn w:val="Normal"/>
    <w:uiPriority w:val="34"/>
    <w:qFormat/>
    <w:rsid w:val="002302FF"/>
    <w:pPr>
      <w:ind w:left="720"/>
    </w:pPr>
  </w:style>
  <w:style w:type="paragraph" w:styleId="Caption">
    <w:name w:val="caption"/>
    <w:aliases w:val="Caption Char,Caption Char1 Char,Caption Char Char Char,Caption Char1,Caption Char Char,Figure,Figure and Table,Caption - figure,Caption figure,Figure Caption"/>
    <w:basedOn w:val="Normal"/>
    <w:next w:val="Normal"/>
    <w:uiPriority w:val="35"/>
    <w:unhideWhenUsed/>
    <w:qFormat/>
    <w:rsid w:val="002302FF"/>
    <w:pPr>
      <w:spacing w:after="200" w:line="240" w:lineRule="auto"/>
    </w:pPr>
    <w:rPr>
      <w:i/>
      <w:iCs/>
      <w:color w:val="44546A" w:themeColor="text2"/>
      <w:kern w:val="0"/>
      <w:sz w:val="18"/>
      <w:szCs w:val="18"/>
      <w14:ligatures w14:val="none"/>
    </w:rPr>
  </w:style>
  <w:style w:type="paragraph" w:styleId="Header">
    <w:name w:val="header"/>
    <w:basedOn w:val="Normal"/>
    <w:link w:val="HeaderChar"/>
    <w:uiPriority w:val="99"/>
    <w:unhideWhenUsed/>
    <w:rsid w:val="006731CE"/>
    <w:pPr>
      <w:tabs>
        <w:tab w:val="center" w:pos="4680"/>
        <w:tab w:val="right" w:pos="9360"/>
      </w:tabs>
      <w:spacing w:line="240" w:lineRule="auto"/>
    </w:pPr>
  </w:style>
  <w:style w:type="character" w:customStyle="1" w:styleId="HeaderChar">
    <w:name w:val="Header Char"/>
    <w:basedOn w:val="DefaultParagraphFont"/>
    <w:link w:val="Header"/>
    <w:uiPriority w:val="99"/>
    <w:rsid w:val="006731CE"/>
    <w:rPr>
      <w:rFonts w:ascii="Times New Roman" w:hAnsi="Times New Roman" w:cs="Times New Roman"/>
      <w:sz w:val="24"/>
      <w:szCs w:val="24"/>
    </w:rPr>
  </w:style>
  <w:style w:type="paragraph" w:styleId="Footer">
    <w:name w:val="footer"/>
    <w:basedOn w:val="Normal"/>
    <w:link w:val="FooterChar"/>
    <w:uiPriority w:val="99"/>
    <w:unhideWhenUsed/>
    <w:rsid w:val="006731CE"/>
    <w:pPr>
      <w:tabs>
        <w:tab w:val="center" w:pos="4680"/>
        <w:tab w:val="right" w:pos="9360"/>
      </w:tabs>
      <w:spacing w:line="240" w:lineRule="auto"/>
    </w:pPr>
  </w:style>
  <w:style w:type="character" w:customStyle="1" w:styleId="FooterChar">
    <w:name w:val="Footer Char"/>
    <w:basedOn w:val="DefaultParagraphFont"/>
    <w:link w:val="Footer"/>
    <w:uiPriority w:val="99"/>
    <w:rsid w:val="006731CE"/>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0.tif"/><Relationship Id="rId13" Type="http://schemas.openxmlformats.org/officeDocument/2006/relationships/image" Target="media/image4.tif"/><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tif"/><Relationship Id="rId12" Type="http://schemas.openxmlformats.org/officeDocument/2006/relationships/image" Target="media/image30.tif"/><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footer" Target="footer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3.tif"/><Relationship Id="rId5" Type="http://schemas.openxmlformats.org/officeDocument/2006/relationships/footnotes" Target="footnotes.xml"/><Relationship Id="rId15" Type="http://schemas.openxmlformats.org/officeDocument/2006/relationships/header" Target="header1.xml"/><Relationship Id="rId10" Type="http://schemas.openxmlformats.org/officeDocument/2006/relationships/image" Target="media/image20.tif"/><Relationship Id="rId4" Type="http://schemas.openxmlformats.org/officeDocument/2006/relationships/webSettings" Target="webSettings.xml"/><Relationship Id="rId9" Type="http://schemas.openxmlformats.org/officeDocument/2006/relationships/image" Target="media/image2.tif"/><Relationship Id="rId14" Type="http://schemas.openxmlformats.org/officeDocument/2006/relationships/image" Target="media/image40.t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6</Pages>
  <Words>1363</Words>
  <Characters>7773</Characters>
  <Application>Microsoft Office Word</Application>
  <DocSecurity>0</DocSecurity>
  <Lines>64</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9118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Josh Biller</dc:creator>
  <cp:keywords/>
  <dc:description/>
  <cp:lastModifiedBy>Josh Biller</cp:lastModifiedBy>
  <cp:revision>2</cp:revision>
  <dcterms:created xsi:type="dcterms:W3CDTF">2024-07-01T18:07:00Z</dcterms:created>
  <dcterms:modified xsi:type="dcterms:W3CDTF">2024-07-01T18:07:00Z</dcterms:modified>
</cp:coreProperties>
</file>