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FD62FF" w14:textId="77777777" w:rsidR="00200719" w:rsidRDefault="00200719" w:rsidP="00200719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Online Resource 4.</w:t>
      </w:r>
      <w:r w:rsidRPr="00A31004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E97D08">
        <w:rPr>
          <w:rFonts w:ascii="Times New Roman" w:hAnsi="Times New Roman"/>
          <w:sz w:val="24"/>
          <w:szCs w:val="24"/>
          <w:lang w:val="en-US"/>
        </w:rPr>
        <w:t>Changes in arterial blood gas parameters from 2 hours after HFNC to 16 hours after HFNC</w:t>
      </w:r>
    </w:p>
    <w:p w14:paraId="5CCBB544" w14:textId="77777777" w:rsidR="00200719" w:rsidRPr="003A5121" w:rsidRDefault="00200719" w:rsidP="00200719">
      <w:pPr>
        <w:rPr>
          <w:rFonts w:ascii="Times New Roman" w:hAnsi="Times New Roman"/>
          <w:b/>
          <w:bCs/>
          <w:sz w:val="24"/>
          <w:szCs w:val="24"/>
          <w:lang w:val="en-US"/>
        </w:rPr>
      </w:pPr>
    </w:p>
    <w:tbl>
      <w:tblPr>
        <w:tblW w:w="5144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9"/>
        <w:gridCol w:w="1621"/>
        <w:gridCol w:w="1461"/>
        <w:gridCol w:w="870"/>
        <w:gridCol w:w="1547"/>
        <w:gridCol w:w="1404"/>
        <w:gridCol w:w="1084"/>
      </w:tblGrid>
      <w:tr w:rsidR="00200719" w:rsidRPr="003A5121" w14:paraId="0AEAB770" w14:textId="77777777" w:rsidTr="0049167B">
        <w:trPr>
          <w:trHeight w:val="290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5C95F" w14:textId="77777777" w:rsidR="00200719" w:rsidRPr="003A5121" w:rsidRDefault="00200719" w:rsidP="0049167B">
            <w:pPr>
              <w:spacing w:line="240" w:lineRule="auto"/>
              <w:rPr>
                <w:rFonts w:ascii="Times New Roman" w:eastAsia="Times New Roman" w:hAnsi="Times New Roman"/>
                <w:lang w:val="en-US" w:eastAsia="es-MX"/>
              </w:rPr>
            </w:pPr>
          </w:p>
        </w:tc>
        <w:tc>
          <w:tcPr>
            <w:tcW w:w="21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B08EC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b/>
                <w:bCs/>
                <w:color w:val="000000"/>
                <w:lang w:val="en-US" w:eastAsia="es-MX"/>
              </w:rPr>
              <w:t>HFNC only</w:t>
            </w:r>
          </w:p>
        </w:tc>
        <w:tc>
          <w:tcPr>
            <w:tcW w:w="21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1FD2E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b/>
                <w:bCs/>
                <w:color w:val="000000"/>
                <w:lang w:val="en-US" w:eastAsia="es-MX"/>
              </w:rPr>
              <w:t>HFNC + IMV</w:t>
            </w:r>
          </w:p>
        </w:tc>
      </w:tr>
      <w:tr w:rsidR="00200719" w:rsidRPr="003A5121" w14:paraId="48F3491C" w14:textId="77777777" w:rsidTr="0049167B">
        <w:trPr>
          <w:trHeight w:val="290"/>
          <w:jc w:val="center"/>
        </w:trPr>
        <w:tc>
          <w:tcPr>
            <w:tcW w:w="70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8C027A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en-US" w:eastAsia="es-MX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7E467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2 hours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21457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16 hours</w:t>
            </w:r>
          </w:p>
        </w:tc>
        <w:tc>
          <w:tcPr>
            <w:tcW w:w="46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0A32E09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A4664A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>p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-value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A06B4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2 hours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015C3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16 hours</w:t>
            </w:r>
          </w:p>
        </w:tc>
        <w:tc>
          <w:tcPr>
            <w:tcW w:w="58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D5FA2BF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A4664A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>p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-value</w:t>
            </w:r>
          </w:p>
        </w:tc>
      </w:tr>
      <w:tr w:rsidR="00200719" w:rsidRPr="003A5121" w14:paraId="3977DD32" w14:textId="77777777" w:rsidTr="0049167B">
        <w:trPr>
          <w:trHeight w:val="300"/>
          <w:jc w:val="center"/>
        </w:trPr>
        <w:tc>
          <w:tcPr>
            <w:tcW w:w="70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489B34" w14:textId="77777777" w:rsidR="00200719" w:rsidRPr="003A5121" w:rsidRDefault="00200719" w:rsidP="0049167B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es-MX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76E02C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(</w:t>
            </w:r>
            <w:r w:rsidRPr="00A4664A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>n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 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=</w:t>
            </w:r>
            <w:r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 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196)</w:t>
            </w:r>
          </w:p>
        </w:tc>
        <w:tc>
          <w:tcPr>
            <w:tcW w:w="7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82E05B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(</w:t>
            </w:r>
            <w:r w:rsidRPr="00A4664A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>n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 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=</w:t>
            </w:r>
            <w:r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 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193)</w:t>
            </w:r>
          </w:p>
        </w:tc>
        <w:tc>
          <w:tcPr>
            <w:tcW w:w="46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E6043D" w14:textId="77777777" w:rsidR="00200719" w:rsidRPr="003A5121" w:rsidRDefault="00200719" w:rsidP="0049167B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3D5155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(</w:t>
            </w:r>
            <w:r w:rsidRPr="00A4664A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>n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 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= 70)</w:t>
            </w:r>
          </w:p>
        </w:tc>
        <w:tc>
          <w:tcPr>
            <w:tcW w:w="7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65F410" w14:textId="77777777" w:rsidR="00200719" w:rsidRPr="003A5121" w:rsidRDefault="00200719" w:rsidP="0049167B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(</w:t>
            </w:r>
            <w:r w:rsidRPr="00A4664A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>n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 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=</w:t>
            </w:r>
            <w:r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 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65)</w:t>
            </w:r>
          </w:p>
        </w:tc>
        <w:tc>
          <w:tcPr>
            <w:tcW w:w="58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50B68C" w14:textId="77777777" w:rsidR="00200719" w:rsidRPr="003A5121" w:rsidRDefault="00200719" w:rsidP="0049167B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</w:p>
        </w:tc>
      </w:tr>
      <w:tr w:rsidR="00200719" w:rsidRPr="003A5121" w14:paraId="0AF7A665" w14:textId="77777777" w:rsidTr="0049167B">
        <w:trPr>
          <w:trHeight w:val="366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6D93D1" w14:textId="77777777" w:rsidR="00200719" w:rsidRPr="003A5121" w:rsidRDefault="00200719" w:rsidP="0049167B">
            <w:pPr>
              <w:spacing w:line="276" w:lineRule="auto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proofErr w:type="spellStart"/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Rox</w:t>
            </w:r>
            <w:proofErr w:type="spellEnd"/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 index</w:t>
            </w:r>
          </w:p>
        </w:tc>
        <w:tc>
          <w:tcPr>
            <w:tcW w:w="87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CC8BCB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6.3 (5</w:t>
            </w:r>
            <w:r w:rsidRPr="003A5121">
              <w:rPr>
                <w:rFonts w:ascii="Times New Roman" w:hAnsi="Times New Roman"/>
                <w:lang w:val="en-US"/>
              </w:rPr>
              <w:t>.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0–8</w:t>
            </w:r>
            <w:r w:rsidRPr="003A5121">
              <w:rPr>
                <w:rFonts w:ascii="Times New Roman" w:hAnsi="Times New Roman"/>
                <w:lang w:val="en-US"/>
              </w:rPr>
              <w:t>.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1)</w:t>
            </w:r>
          </w:p>
        </w:tc>
        <w:tc>
          <w:tcPr>
            <w:tcW w:w="78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1BE6E6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7.5 (6.2–9.8)</w:t>
            </w:r>
          </w:p>
        </w:tc>
        <w:tc>
          <w:tcPr>
            <w:tcW w:w="46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760502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&lt;0.0001</w:t>
            </w:r>
          </w:p>
        </w:tc>
        <w:tc>
          <w:tcPr>
            <w:tcW w:w="83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AAF671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5.3 (4.2–7.0)</w:t>
            </w:r>
          </w:p>
        </w:tc>
        <w:tc>
          <w:tcPr>
            <w:tcW w:w="75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BD2949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5.0 (4.3–6.4)</w:t>
            </w:r>
          </w:p>
        </w:tc>
        <w:tc>
          <w:tcPr>
            <w:tcW w:w="58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E5C65C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0.91</w:t>
            </w:r>
          </w:p>
        </w:tc>
      </w:tr>
      <w:tr w:rsidR="00200719" w:rsidRPr="003A5121" w14:paraId="74FD7778" w14:textId="77777777" w:rsidTr="0049167B">
        <w:trPr>
          <w:trHeight w:val="366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B7249E" w14:textId="77777777" w:rsidR="00200719" w:rsidRPr="003A5121" w:rsidRDefault="00200719" w:rsidP="0049167B">
            <w:pPr>
              <w:spacing w:line="276" w:lineRule="auto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Oxygen flow (L/min)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049684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35 (35–40)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0F2CFA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35 (30–40)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3D69A9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0.22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0B2F04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40 (35–40)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179641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40 (35–40)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EC015F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0.91</w:t>
            </w:r>
          </w:p>
        </w:tc>
      </w:tr>
      <w:tr w:rsidR="00200719" w:rsidRPr="003A5121" w14:paraId="6EA532D7" w14:textId="77777777" w:rsidTr="0049167B">
        <w:trPr>
          <w:trHeight w:val="366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DD2E41" w14:textId="77777777" w:rsidR="00200719" w:rsidRPr="003A5121" w:rsidRDefault="00200719" w:rsidP="0049167B">
            <w:pPr>
              <w:spacing w:line="276" w:lineRule="auto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FiO</w:t>
            </w:r>
            <w:r w:rsidRPr="003A5121">
              <w:rPr>
                <w:rFonts w:ascii="Times New Roman" w:eastAsia="Times New Roman" w:hAnsi="Times New Roman"/>
                <w:color w:val="000000"/>
                <w:vertAlign w:val="subscript"/>
                <w:lang w:val="en-US" w:eastAsia="es-MX"/>
              </w:rPr>
              <w:t>2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 (%)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445099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70 (60–85)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D4E762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60 (50–73)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BD605B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&lt;0.0001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268762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85 (70–100)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48C0D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80 (70–100)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1D9335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0.87</w:t>
            </w:r>
          </w:p>
        </w:tc>
      </w:tr>
      <w:tr w:rsidR="00200719" w:rsidRPr="003A5121" w14:paraId="2C2C7F7F" w14:textId="77777777" w:rsidTr="0049167B">
        <w:trPr>
          <w:trHeight w:val="366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9C5319" w14:textId="77777777" w:rsidR="00200719" w:rsidRPr="003A5121" w:rsidRDefault="00200719" w:rsidP="0049167B">
            <w:pPr>
              <w:spacing w:line="276" w:lineRule="auto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SpO</w:t>
            </w:r>
            <w:r w:rsidRPr="003A5121">
              <w:rPr>
                <w:rFonts w:ascii="Times New Roman" w:eastAsia="Times New Roman" w:hAnsi="Times New Roman"/>
                <w:color w:val="000000"/>
                <w:vertAlign w:val="subscript"/>
                <w:lang w:val="en-US" w:eastAsia="es-MX"/>
              </w:rPr>
              <w:t>2</w:t>
            </w: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 (%)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2CBCA0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96 (95–97)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4D1819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95 (94–96)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A245FB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&lt;0.0001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63924A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95 (94–96)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EFEE23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94 (93–96)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8F729B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0.15</w:t>
            </w:r>
          </w:p>
        </w:tc>
      </w:tr>
      <w:tr w:rsidR="00200719" w:rsidRPr="003A5121" w14:paraId="6B08BBAA" w14:textId="77777777" w:rsidTr="0049167B">
        <w:trPr>
          <w:trHeight w:val="366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240726" w14:textId="77777777" w:rsidR="00200719" w:rsidRPr="003A5121" w:rsidRDefault="00200719" w:rsidP="0049167B">
            <w:pPr>
              <w:spacing w:line="276" w:lineRule="auto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Respiratory rate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318BD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22 (18–24)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4905FD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20 (18–24)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77BA83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0.13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3B1A50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23 (20–26)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6D7076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23 (20–26)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80534F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0.73</w:t>
            </w:r>
          </w:p>
        </w:tc>
      </w:tr>
      <w:tr w:rsidR="00200719" w:rsidRPr="003A5121" w14:paraId="689C55E1" w14:textId="77777777" w:rsidTr="0049167B">
        <w:trPr>
          <w:trHeight w:val="366"/>
          <w:jc w:val="center"/>
        </w:trPr>
        <w:tc>
          <w:tcPr>
            <w:tcW w:w="7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9144AEA" w14:textId="77777777" w:rsidR="00200719" w:rsidRPr="003A5121" w:rsidRDefault="00200719" w:rsidP="0049167B">
            <w:pPr>
              <w:spacing w:line="276" w:lineRule="auto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SPFI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2A8ACB0D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135.7 (115.3–160.0)</w:t>
            </w:r>
          </w:p>
        </w:tc>
        <w:tc>
          <w:tcPr>
            <w:tcW w:w="78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299C759C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158.4 (127.2–192.2)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7258AAE0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&lt;0.0001</w:t>
            </w: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4EA03EF9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115.0 (98.0–140.0)</w:t>
            </w:r>
          </w:p>
        </w:tc>
        <w:tc>
          <w:tcPr>
            <w:tcW w:w="75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749CAA00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110.4 (96.5–134.9)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3932B025" w14:textId="77777777" w:rsidR="00200719" w:rsidRPr="003A5121" w:rsidRDefault="00200719" w:rsidP="0049167B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3A5121">
              <w:rPr>
                <w:rFonts w:ascii="Times New Roman" w:eastAsia="Times New Roman" w:hAnsi="Times New Roman"/>
                <w:color w:val="000000"/>
                <w:lang w:val="en-US" w:eastAsia="es-MX"/>
              </w:rPr>
              <w:t>0.34</w:t>
            </w:r>
          </w:p>
        </w:tc>
      </w:tr>
    </w:tbl>
    <w:p w14:paraId="50977BCB" w14:textId="77777777" w:rsidR="00200719" w:rsidRPr="00A31004" w:rsidRDefault="00200719" w:rsidP="00200719">
      <w:pPr>
        <w:rPr>
          <w:rFonts w:ascii="Times New Roman" w:hAnsi="Times New Roman"/>
          <w:sz w:val="24"/>
          <w:szCs w:val="24"/>
          <w:lang w:val="en-US"/>
        </w:rPr>
      </w:pPr>
      <w:r w:rsidRPr="00A31004">
        <w:rPr>
          <w:rFonts w:ascii="Times New Roman" w:hAnsi="Times New Roman"/>
          <w:sz w:val="24"/>
          <w:szCs w:val="24"/>
          <w:lang w:val="en-US"/>
        </w:rPr>
        <w:t>Data are median (IQR) unless otherwise stated</w:t>
      </w:r>
    </w:p>
    <w:p w14:paraId="5E74F987" w14:textId="77777777" w:rsidR="00200719" w:rsidRPr="00A31004" w:rsidRDefault="00200719" w:rsidP="00200719">
      <w:pPr>
        <w:rPr>
          <w:rFonts w:ascii="Times New Roman" w:hAnsi="Times New Roman"/>
          <w:sz w:val="24"/>
          <w:szCs w:val="24"/>
          <w:lang w:val="en-US"/>
        </w:rPr>
      </w:pPr>
      <w:r w:rsidRPr="00A31004">
        <w:rPr>
          <w:rFonts w:ascii="Times New Roman" w:hAnsi="Times New Roman"/>
          <w:sz w:val="24"/>
          <w:szCs w:val="24"/>
          <w:lang w:val="en-US"/>
        </w:rPr>
        <w:t>HFNC, high-flow nasal cannula; IMV, invasive mechanical ventilation; SPFI, ratio of SpO</w:t>
      </w:r>
      <w:r w:rsidRPr="00A31004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A31004">
        <w:rPr>
          <w:rFonts w:ascii="Times New Roman" w:hAnsi="Times New Roman"/>
          <w:sz w:val="24"/>
          <w:szCs w:val="24"/>
          <w:lang w:val="en-US"/>
        </w:rPr>
        <w:t xml:space="preserve"> over FiO</w:t>
      </w:r>
      <w:r w:rsidRPr="00A31004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</w:p>
    <w:p w14:paraId="7265CF6D" w14:textId="77777777" w:rsidR="00E345D7" w:rsidRDefault="00E345D7"/>
    <w:sectPr w:rsidR="00E345D7" w:rsidSect="00E12E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19"/>
    <w:rsid w:val="00200719"/>
    <w:rsid w:val="00792866"/>
    <w:rsid w:val="00C16A2E"/>
    <w:rsid w:val="00E12EAA"/>
    <w:rsid w:val="00E3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0857E"/>
  <w15:chartTrackingRefBased/>
  <w15:docId w15:val="{74A4FECE-0948-427D-8BEE-8F5C0362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719"/>
    <w:pPr>
      <w:spacing w:after="0" w:line="360" w:lineRule="auto"/>
    </w:pPr>
    <w:rPr>
      <w:rFonts w:ascii="Arial" w:eastAsiaTheme="minorEastAsia" w:hAnsi="Arial" w:cs="Times New Roman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Graham</dc:creator>
  <cp:keywords/>
  <dc:description/>
  <cp:lastModifiedBy>James Graham</cp:lastModifiedBy>
  <cp:revision>1</cp:revision>
  <dcterms:created xsi:type="dcterms:W3CDTF">2021-04-12T04:10:00Z</dcterms:created>
  <dcterms:modified xsi:type="dcterms:W3CDTF">2021-04-12T04:11:00Z</dcterms:modified>
</cp:coreProperties>
</file>